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1、下列对预制板的叙述错误的是（　　　）。</w:t>
        <w:br/>
        <w:t>A.空心板是一种梁板结合的预制构件</w:t>
        <w:br/>
        <w:t>B.槽形板是一种梁板结合的构件</w:t>
        <w:br/>
        <w:t>C.结构布置时应优先选用窄板，宽板作为调剂使用</w:t>
        <w:br/>
        <w:t>D.预制板的板缝内用细石混凝土现浇</w:t>
        <w:br/>
        <w:br/>
        <w:t xml:space="preserve">【答案】：C </w:t>
      </w:r>
    </w:p>
    <w:p>
      <w:r>
        <w:t>2、根据建筑安装工程定额编制的原则，按平均先进水平编制的是（　　　）。</w:t>
        <w:br/>
        <w:t>A.预算定额</w:t>
        <w:br/>
        <w:t>B.企业定额</w:t>
        <w:br/>
        <w:t>C.概算定额</w:t>
        <w:br/>
        <w:t>D.概算指标</w:t>
        <w:br/>
        <w:br/>
        <w:t xml:space="preserve">【答案】：B </w:t>
      </w:r>
    </w:p>
    <w:p>
      <w:r>
        <w:t>3、结构中的构件往往是几种受力形式的组合，如梁承受弯曲与（　　　）,柱子受到压力与弯矩等。</w:t>
        <w:br/>
        <w:t>A.剪力</w:t>
        <w:br/>
        <w:t>B.剪切</w:t>
        <w:br/>
        <w:t>C.压力</w:t>
        <w:br/>
        <w:t>D.拉力</w:t>
        <w:br/>
        <w:br/>
        <w:t xml:space="preserve">【答案】：A </w:t>
      </w:r>
    </w:p>
    <w:p>
      <w:pPr>
        <w:sectPr w:rsidSect="00034616">
          <w:pgSz w:w="12240" w:h="15840"/>
          <w:pgMar w:top="1440" w:right="1800" w:bottom="1440" w:left="1800" w:header="720" w:footer="720" w:gutter="0"/>
          <w:cols w:space="720"/>
          <w:docGrid w:linePitch="360"/>
        </w:sectPr>
      </w:pPr>
    </w:p>
    <w:p>
      <w:r>
        <w:t>4、在下列情况下，承包人工期不予顺延的是（　　　）。</w:t>
        <w:br/>
        <w:t>A.发包人未按时提供施工条件</w:t>
        <w:br/>
        <w:t>B.设计变更造成工期延长，但此项有时差可利用</w:t>
        <w:br/>
        <w:t>C.一周内非承包人原因停水、停电、停气造成停工累计超过8h</w:t>
        <w:br/>
        <w:t>D.不可抗力事件</w:t>
        <w:br/>
        <w:br/>
        <w:t>【答案】：B</w:t>
      </w:r>
      <w:r>
        <w:t xml:space="preserve"> </w:t>
      </w:r>
    </w:p>
    <w:p>
      <w:r>
        <w:t>5、计算砖基础时应扣除（　　　）。</w:t>
        <w:br/>
        <w:t>A.基础大放脚T型接头处的重叠部分</w:t>
        <w:br/>
        <w:t>B.基础砂浆防潮层</w:t>
        <w:br/>
        <w:t>C.钢筋混凝土地梁</w:t>
        <w:br/>
        <w:t>D.嵌人基础内的钢筋</w:t>
        <w:br/>
        <w:br/>
        <w:t xml:space="preserve">【答案】：A </w:t>
      </w:r>
    </w:p>
    <w:p>
      <w:r>
        <w:t>6、手电钻在可钻材料范围内，根据不同的规格型号，钻孔直径可以在（　　　）mm范围。</w:t>
        <w:br/>
        <w:t>A.φ3～φ5</w:t>
        <w:br/>
        <w:t>B.φ5～φ18</w:t>
        <w:br/>
        <w:t>C.φ18～φ25</w:t>
        <w:br/>
        <w:t>D.φ25以上</w:t>
        <w:br/>
        <w:br/>
        <w:t xml:space="preserve">【答案】：B </w:t>
      </w:r>
    </w:p>
    <w:p>
      <w:r>
        <w:t>7、下列选项中，（　　　）是常见的多媒体软件。</w:t>
        <w:br/>
        <w:t>A.QQ</w:t>
        <w:br/>
        <w:t>B.FrontPage</w:t>
        <w:br/>
        <w:t>C.WPS</w:t>
        <w:br/>
        <w:t>D.Photoshop</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8、木门窗制作工艺流程为（　　　）。</w:t>
        <w:br/>
        <w:t>A.配料、截料、刨料→凿眼→画线→起线→拉肩、开榫→拼装</w:t>
        <w:br/>
        <w:t>B.配料、截料、刨料→凿眼→画线→拉肩、开榫→起线→拼装</w:t>
        <w:br/>
        <w:t>C.配料、截料、刨料→画线→凿眼→起线→拉肩、开榫→拼装</w:t>
        <w:br/>
        <w:t>D.配料、截料、刨料→画线→凿眼→拉肩、开榫→起线→拼装</w:t>
        <w:br/>
        <w:br/>
        <w:t>【答案】：D</w:t>
      </w:r>
      <w:r>
        <w:t xml:space="preserve"> </w:t>
      </w:r>
    </w:p>
    <w:p>
      <w:r>
        <w:t>9、水性涂料中的成膜助剂是起（　　　）的作用。</w:t>
        <w:br/>
        <w:t>A.降低成膜温度</w:t>
        <w:br/>
        <w:t>B.提高成膜温度</w:t>
        <w:br/>
        <w:t>C.增稠</w:t>
        <w:br/>
        <w:t>D.防黏度降低</w:t>
        <w:br/>
        <w:br/>
        <w:t xml:space="preserve">【答案】：A </w:t>
      </w:r>
    </w:p>
    <w:p>
      <w:r>
        <w:t>10、下列选项中关于施工项目管理的特点说法有误的是（　　　）。</w:t>
        <w:br/>
        <w:t>A.对象是施工项目</w:t>
        <w:br/>
        <w:t>B.主体是建设单位</w:t>
        <w:br/>
        <w:t>C.内容是按阶段变化的</w:t>
        <w:br/>
        <w:t>D.要求强化组织协调工作</w:t>
        <w:br/>
        <w:br/>
        <w:t xml:space="preserve">【答案】：B </w:t>
      </w:r>
    </w:p>
    <w:p>
      <w:r>
        <w:t>11、拼木地板所用的木材经远红外线干燥，其含水率不超过（　　　）。</w:t>
        <w:br/>
        <w:t>A.10%</w:t>
        <w:br/>
        <w:t>B.12%</w:t>
        <w:br/>
        <w:t>C.14％</w:t>
        <w:br/>
        <w:t>D.16％</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12、房屋结构的抗震设计主要研究（　　　）的抗震构造，以满足建筑物的抗震要求。</w:t>
        <w:br/>
        <w:t>A.民用建筑</w:t>
        <w:br/>
        <w:t>B.工业建筑</w:t>
        <w:br/>
        <w:t>C.建筑物</w:t>
        <w:br/>
        <w:t>D.构筑物</w:t>
        <w:br/>
        <w:br/>
        <w:t>【答案】：C</w:t>
      </w:r>
      <w:r>
        <w:t xml:space="preserve"> </w:t>
      </w:r>
    </w:p>
    <w:p>
      <w:r>
        <w:t>13、箱形基础的混凝土强度等级不应低于（　　　）。</w:t>
        <w:br/>
        <w:t>A.C15</w:t>
        <w:br/>
        <w:t>B.C20</w:t>
        <w:br/>
        <w:t>C.C30</w:t>
        <w:br/>
        <w:t>D.C40</w:t>
        <w:br/>
        <w:br/>
        <w:t xml:space="preserve">【答案】：C </w:t>
      </w:r>
    </w:p>
    <w:p>
      <w:r>
        <w:t>14、下列选项中，（　　　）是常见的信息安全软件。</w:t>
        <w:br/>
        <w:t>A.Word</w:t>
        <w:br/>
        <w:t>B.360</w:t>
        <w:br/>
        <w:t>C.PSP</w:t>
        <w:br/>
        <w:t>D.Photoshop</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r>
        <w:t>15、门窗套饰面板一般采用胶合板（切片板呈旋片板），厚度不小于（　　　）mm（也可采用其他贴面板材），颜色、花纹要尽量相似。</w:t>
        <w:br/>
        <w:t>A.10</w:t>
        <w:br/>
        <w:t>B.5</w:t>
        <w:br/>
        <w:t>C.8</w:t>
        <w:br/>
        <w:t>D.3</w:t>
        <w:br/>
        <w:br/>
        <w:t xml:space="preserve">【答案】：D </w:t>
      </w:r>
    </w:p>
    <w:p>
      <w:r>
        <w:t>16、管道穿越墙洞、楼板洞应及时安放套管，并用（　　　）水泥砂浆或细石混凝土填嵌密实；电线管、消火栓箱、配电箱安装完毕，并将背后露明部分钉好钢丝网；接线盒用纸堵严。</w:t>
        <w:br/>
        <w:t>A.1：3</w:t>
        <w:br/>
        <w:t>B.3：1</w:t>
        <w:br/>
        <w:t>C.1：1</w:t>
        <w:br/>
        <w:t>D.2：3</w:t>
        <w:br/>
        <w:br/>
        <w:t xml:space="preserve">【答案】：A </w:t>
      </w:r>
    </w:p>
    <w:p>
      <w:r>
        <w:t>17、水磨石机更换新磨石后，应先在废水磨石地坪上或废水泥制品表面磨（　　　）待金刚石切削刃磨出后，再投入工作面作业。</w:t>
        <w:br/>
        <w:t>A.0.5h</w:t>
        <w:br/>
        <w:t>B.0.5～1h</w:t>
        <w:br/>
        <w:t>C.1～2h</w:t>
        <w:br/>
        <w:t>D.2.5～3h</w:t>
        <w:br/>
        <w:br/>
        <w:t xml:space="preserve">【答案】：C </w:t>
      </w:r>
    </w:p>
    <w:p>
      <w:r>
        <w:t>18、角向磨光机磨制作业时，应使砂轮与工作面保持（　　　）倾斜位置。</w:t>
        <w:br/>
        <w:t>A.15°～30°</w:t>
        <w:br/>
        <w:t>B.30°～45°</w:t>
        <w:br/>
        <w:t>C.50°</w:t>
        <w:br/>
        <w:t>D.50°～60°</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19、以下关于市政公用工程规定的施工总承包二级企业可以承包工程范围的说法中，错误的是（　　　）。</w:t>
        <w:br/>
        <w:t>A.单项合同额不超过企业注册资本金5倍的城市道路工程</w:t>
        <w:br/>
        <w:t>B.单项合同额不超过企业注册资本金5倍的供气规模15万m3/日燃气工程</w:t>
        <w:br/>
        <w:t>C.单项合同额不超过企业注册资本金5倍的各类城市生活垃圾处理工程</w:t>
        <w:br/>
        <w:t>D.单项合同额不超过企业注册资本金5倍的总储存容积1000m3及以上液化气储罐场（站）</w:t>
        <w:br/>
        <w:br/>
        <w:t>【答案】：D</w:t>
      </w:r>
      <w:r>
        <w:t xml:space="preserve"> </w:t>
      </w:r>
    </w:p>
    <w:p>
      <w:r>
        <w:t>20、下列选项中关于施工项目管理的特点说法错误的是（　　　）。</w:t>
        <w:br/>
        <w:t>A.对象是施工项目</w:t>
        <w:br/>
        <w:t>B.主体是建设单位</w:t>
        <w:br/>
        <w:t>C.内容是按阶段变化的</w:t>
        <w:br/>
        <w:t>D.要求强化组织协调工作</w:t>
        <w:br/>
        <w:br/>
        <w:t xml:space="preserve">【答案】：B </w:t>
      </w:r>
    </w:p>
    <w:p>
      <w:r>
        <w:t>21、电动扳手主要用于（　　　）。</w:t>
        <w:br/>
        <w:t>A.结构件的螺栓紧固和脚手架的螺栓紧固</w:t>
        <w:br/>
        <w:t>B.钢丝绳紧固</w:t>
        <w:br/>
        <w:t>C.石膏板吊顶龙骨挂件的紧固</w:t>
        <w:br/>
        <w:t>D.铝型材的连接固定</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r>
        <w:t>22、在我国，施工总承包资质划分为房屋建筑工程、公路工程等（　　　）个资质类别。</w:t>
        <w:br/>
        <w:t>A.10</w:t>
        <w:br/>
        <w:t>B.12</w:t>
        <w:br/>
        <w:t>C.13</w:t>
        <w:br/>
        <w:t>D.60</w:t>
        <w:br/>
        <w:br/>
        <w:t xml:space="preserve">【答案】：B </w:t>
      </w:r>
    </w:p>
    <w:p>
      <w:r>
        <w:t>23、以下各工程中，规定建筑工程施工总承包二级企业可以承担的是（　　　）。</w:t>
        <w:br/>
        <w:t>A.高度150m的构筑物工程</w:t>
        <w:br/>
        <w:t>B.高度240m的构筑物工程</w:t>
        <w:br/>
        <w:t>C.高度70m的构筑物工程</w:t>
        <w:br/>
        <w:t>D.高度200m的构筑物工程</w:t>
        <w:br/>
        <w:br/>
        <w:t xml:space="preserve">【答案】：C </w:t>
      </w:r>
    </w:p>
    <w:p>
      <w:r>
        <w:t>24、以下关于市政公用工程规定的施工总承包一级企业可以承包工程范围的说法中，正确的是（　　　）。</w:t>
        <w:br/>
        <w:t>A.单项合同额不超过企业注册资本金5倍的城市道路工程</w:t>
        <w:br/>
        <w:t>B.单项合同额不超过企业注册资本金5倍的供气规模15万m3/日燃气工程</w:t>
        <w:br/>
        <w:t>C.单项合同额不超过企业注册资本金5倍的各种市政公用工程的施工</w:t>
        <w:br/>
        <w:t>D.单项合同额不超过企业注册资本金5倍的各类城市生活垃圾处理工程</w:t>
        <w:br/>
        <w:br/>
        <w:t xml:space="preserve">【答案】：C </w:t>
      </w:r>
    </w:p>
    <w:p>
      <w:r>
        <w:t>25、下列施工项目管理程序的排序正确的是（　　　）。</w:t>
        <w:br/>
        <w:t>A.投标、签订合同→施工准备→施工→验收交工与结算→用后服务</w:t>
        <w:br/>
        <w:t>B.施工准备→投标、签订合同→施工→验收交工与结算→用后服务</w:t>
        <w:br/>
        <w:t>C.投标、签订合同→施工→施工准备→验收交工与结算→用后服务</w:t>
        <w:br/>
        <w:t>D.投标、签订合同→施工准备→施工→用后服务→验收交工与结算</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26、微薄木贴面板：又称饰面胶合板或装饰单板贴面胶合板，它是将阔叶树木材（柚木、胡桃木、柳桉等）经过切片机切出（　　　）的薄片，再经过蒸煮、化学软化及复合加工工艺而制成的一种高档的内墙细木装饰材料，它以胶合板为基材（底衬材），经过胶粘加压形成人造板材。</w:t>
        <w:br/>
        <w:t>A.1～4mm</w:t>
        <w:br/>
        <w:t>B.0.2～0.5mm</w:t>
        <w:br/>
        <w:t>C.0.2～4mm</w:t>
        <w:br/>
        <w:t>D.0.1～0.5mm</w:t>
        <w:br/>
        <w:br/>
        <w:t>【答案】：B</w:t>
      </w:r>
      <w:r>
        <w:t xml:space="preserve"> </w:t>
      </w:r>
    </w:p>
    <w:p>
      <w:r>
        <w:t>27、抹灰正确的工艺流程是（　　　）。</w:t>
        <w:br/>
        <w:t>A.基层处理→弹线、找规矩→做标筋→做灰饼→抹门窗护角→抹底灰→抹中层灰→抹面层</w:t>
        <w:br/>
        <w:t>B.弹线、找规矩→基层处理→做标筋→做灰饼→抹底灰→抹门窗护角→抹中层灰→抹面层</w:t>
        <w:br/>
        <w:t>C.基层处理→弹线、找规矩→抹底灰做灰饼→→抹门窗护角→做标筋→抹中层灰→抹面层</w:t>
        <w:br/>
        <w:t>D.基层处理→弹线、找规矩→做灰饼→做标筋→抹门窗护角→抹底灰→抹中层灰→抹面层。</w:t>
        <w:br/>
        <w:br/>
        <w:t xml:space="preserve">【答案】：D </w:t>
      </w:r>
    </w:p>
    <w:p>
      <w:r>
        <w:t>28、门窗框料有顺弯时，其弯度一般不应超过（　　　）mm。</w:t>
        <w:br/>
        <w:t>A.1</w:t>
        <w:br/>
        <w:t>B.2</w:t>
        <w:br/>
        <w:t>C.3</w:t>
        <w:br/>
        <w:t>D.4</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p>
    <w:p>
      <w:r>
        <w:t>29、以下不属于施工项目安全控制措施的是（　　　）。</w:t>
        <w:br/>
        <w:t>A.安全制度措施</w:t>
        <w:br/>
        <w:t>B.安全组织措施</w:t>
        <w:br/>
        <w:t>C.安全技术措施</w:t>
        <w:br/>
        <w:t>D.安全行政措施</w:t>
        <w:br/>
        <w:br/>
        <w:t>【答案】：D</w:t>
      </w:r>
      <w:r>
        <w:t xml:space="preserve"> </w:t>
      </w:r>
    </w:p>
    <w:p>
      <w:r>
        <w:t>30、水泥强度是根据（　　　）龄期的抗折强度和抗压强度来划分的。</w:t>
        <w:br/>
        <w:t>A.3D和7D</w:t>
        <w:br/>
        <w:t>B.7D和14D</w:t>
        <w:br/>
        <w:t>C.3D和14</w:t>
        <w:br/>
        <w:t>D.3D和28D</w:t>
        <w:br/>
        <w:br/>
        <w:t xml:space="preserve">【答案】：D </w:t>
      </w:r>
    </w:p>
    <w:p>
      <w:r>
        <w:t>31、下列关于工程承包活动相关连带责任的表述中，错误的是（　　　）。</w:t>
        <w:br/>
        <w:t>A.总承包单位与分包单位之间的连带责任属于法定连带责任</w:t>
        <w:br/>
        <w:t>B.总承包单位与分包单位中，一方向建设单位承担的责任超过其应承担的份额的，有权向另一方追偿</w:t>
        <w:br/>
        <w:t>C.建设单位和分包单位之间没有合同关系，当分包工程发生质量、安全、进度等方面问题给建设单位造成损失时，不能直接要求分包单位承担损害赔偿责任</w:t>
        <w:br/>
        <w:t>D.总承包单位和分包单位之间责任的划分，应当根据双方的合同约定或者各自过错的大小确定</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32、超过（　　　）个月的水泥，即为过期水泥，使用时必须重新确定其强度等级。</w:t>
        <w:br/>
        <w:t>A.一</w:t>
        <w:br/>
        <w:t>B.二</w:t>
        <w:br/>
        <w:t>C.三</w:t>
        <w:br/>
        <w:t>D.六</w:t>
        <w:br/>
        <w:br/>
        <w:t>【答案】：C</w:t>
      </w:r>
      <w:r>
        <w:t xml:space="preserve"> </w:t>
      </w:r>
    </w:p>
    <w:p>
      <w:r>
        <w:t>33、轻钢龙骨纸面石膏板吊顶次龙骨间距应准确、均衡，按石膏板模数确定，保证石膏板两端固定在次龙骨上。石膏板板长边接缝处应增加横撑龙骨，横撑龙骨用水平件连接，并与通长次龙骨固定。当采用2440mm×1220mm石膏板时，次龙骨间距不宜为（　　　）。</w:t>
        <w:br/>
        <w:t>A.300mm</w:t>
        <w:br/>
        <w:t>B.375mm</w:t>
        <w:br/>
        <w:t>C.400nm</w:t>
        <w:br/>
        <w:t>D.600mm</w:t>
        <w:br/>
        <w:br/>
        <w:t xml:space="preserve">【答案】：B </w:t>
      </w:r>
    </w:p>
    <w:p>
      <w:r>
        <w:t>34、现行建设工程费用由（　　　）构成。</w:t>
        <w:br/>
        <w:t>A.分部分项工程费、措施项目费、其他项目费</w:t>
        <w:br/>
        <w:t>B.分部分项工程费、措施项目费、其他项目费、规费</w:t>
        <w:br/>
        <w:t>C.分部分项工程费、措施项目费、其他项目费、税金</w:t>
        <w:br/>
        <w:t>D.分部分项工程费、措施项目费、其他项目费、规费和税金</w:t>
        <w:br/>
        <w:br/>
        <w:t xml:space="preserve">【答案】：D </w:t>
      </w:r>
    </w:p>
    <w:p>
      <w:r>
        <w:t>35、固定资产投资在数量上就等于建设项目的（　　　）。</w:t>
        <w:br/>
        <w:t>A.建设投资</w:t>
        <w:br/>
        <w:t>B.流动资金</w:t>
        <w:br/>
        <w:t>C.工程造价</w:t>
        <w:br/>
        <w:t>D.工程费用</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36、下列关于施工项目管理组织的形式的说法中，错误的是（　　　）。</w:t>
        <w:br/>
        <w:t>A.工作队式项目组织适用于大型项目，工期要求紧，要求多工种、多部门配合的项目</w:t>
        <w:br/>
        <w:t>B.事业部式适用于大型经营型企业的工程承包</w:t>
        <w:br/>
        <w:t>C.部门控制式项目组织一般适用于专业性强的大中型项目</w:t>
        <w:br/>
        <w:t>D.矩阵制项目组织适用于同时承担多个需要进行项目管理工程的企业</w:t>
        <w:br/>
        <w:br/>
        <w:t>【答案】：C</w:t>
      </w:r>
      <w:r>
        <w:t xml:space="preserve"> </w:t>
      </w:r>
    </w:p>
    <w:p>
      <w:r>
        <w:t>37、既可以用在室外，也可以用在室内的石材幕墙为（　　　）。</w:t>
        <w:br/>
        <w:t>A.天然石材幕墙</w:t>
        <w:br/>
        <w:t>B.人造石材幕墙</w:t>
        <w:br/>
        <w:t>C.有骨架体系石材幕墙</w:t>
        <w:br/>
        <w:t>D.无骨架体系石材幕墙</w:t>
        <w:br/>
        <w:br/>
        <w:t xml:space="preserve">【答案】：A </w:t>
      </w:r>
    </w:p>
    <w:p>
      <w:r>
        <w:t>38、保温薄抹灰施工中，用2m靠尺检查墙体的平整度，最大偏差大于（　　　）mm时，应用1：3的水泥砂浆找平。</w:t>
        <w:br/>
        <w:t>A.1</w:t>
        <w:br/>
        <w:t>B.4</w:t>
        <w:br/>
        <w:t>C.8</w:t>
        <w:br/>
        <w:t>D.20</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r>
        <w:t>39、寒冷地区，承台梁下一般铺设（　　　）mm左右的粗砂以防冻胀。</w:t>
        <w:br/>
        <w:t>A.100</w:t>
        <w:br/>
        <w:t>B.300</w:t>
        <w:br/>
        <w:t>C.200</w:t>
        <w:br/>
        <w:t>D.400</w:t>
        <w:br/>
        <w:br/>
        <w:t xml:space="preserve">【答案】：B </w:t>
      </w:r>
    </w:p>
    <w:p>
      <w:r>
        <w:t>40、修补面漆一般以（　　　）树脂系为主。</w:t>
        <w:br/>
        <w:t>A.聚酯</w:t>
        <w:br/>
        <w:t>B.丙烯酸</w:t>
        <w:br/>
        <w:t>C.氨基醇酸</w:t>
        <w:br/>
        <w:t>D.聚氨酯</w:t>
        <w:br/>
        <w:br/>
        <w:t xml:space="preserve">【答案】：B </w:t>
      </w:r>
    </w:p>
    <w:p>
      <w:r>
        <w:t>41、不属于小型构件装配式楼梯的是（　　　）。</w:t>
        <w:br/>
        <w:t>A.墙承式楼梯</w:t>
        <w:br/>
        <w:t>B.折板式楼梯</w:t>
        <w:br/>
        <w:t>C.梁承式楼梯</w:t>
        <w:br/>
        <w:t>D.悬挑式楼梯</w:t>
        <w:br/>
        <w:br/>
        <w:t xml:space="preserve">【答案】：B </w:t>
      </w:r>
    </w:p>
    <w:p>
      <w:r>
        <w:t>42、装饰定额中的木材规格是按（　　　）考虑的。</w:t>
        <w:br/>
        <w:t>A.方板材</w:t>
        <w:br/>
        <w:t>B.两个切断面规格材</w:t>
        <w:br/>
        <w:t>C.三个切断面规格材</w:t>
        <w:br/>
        <w:t>D.圆材</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r>
        <w:t>43、泛水通常先用水泥砂浆在垂直面与屋面交界处做成半径大于（　　　）mm的圆弧。</w:t>
        <w:br/>
        <w:t>A.10</w:t>
        <w:br/>
        <w:t>B.20</w:t>
        <w:br/>
        <w:t>C.50</w:t>
        <w:br/>
        <w:t>D.80</w:t>
        <w:br/>
        <w:br/>
        <w:t xml:space="preserve">【答案】：C </w:t>
      </w:r>
    </w:p>
    <w:p>
      <w:r>
        <w:t>44、以下关于施工项目经理部综合性的描述，错误的是（　　　）。</w:t>
        <w:br/>
        <w:t>A.施工项目经理部是企业所属的经济组织，主要职责是管理施工项目的各种经济活动</w:t>
        <w:br/>
        <w:t>B.施工项目经理部的管理职能是综合的，包括计划、组织、控制、协调、指挥等多方面</w:t>
        <w:br/>
        <w:t>C.施工项目经理部的管理业务是综合的，从横向看包括人、财、物、生产和经营活动，从纵向看包括施工项目寿命周期的主要过程</w:t>
        <w:br/>
        <w:t>D.施工项目经理部受企业多个职能部门的领导</w:t>
        <w:br/>
        <w:br/>
        <w:t xml:space="preserve">【答案】：D </w:t>
      </w:r>
    </w:p>
    <w:p>
      <w:r>
        <w:t>45、面砖安装时，要抹（　　　）打底。</w:t>
        <w:br/>
        <w:t>A.15mm厚1:3水泥砂浆</w:t>
        <w:br/>
        <w:t>B.10mm厚1:2水泥砂浆</w:t>
        <w:br/>
        <w:t>C.10mm厚1:3水泥砂浆</w:t>
        <w:br/>
        <w:t>D.15mm厚1:2水泥砂浆</w:t>
        <w:br/>
        <w:br/>
        <w:t xml:space="preserve">【答案】：A </w:t>
      </w:r>
    </w:p>
    <w:p>
      <w:r>
        <w:t>46、在给水排水的施工安装工程中，常用的材料主要有管材、附件、（　　　）及辅助材料。</w:t>
        <w:br/>
        <w:t>A.阀门</w:t>
        <w:br/>
        <w:t>B.截止阀</w:t>
        <w:br/>
        <w:t>C.蝶阀</w:t>
        <w:br/>
        <w:t>D.止回阀</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47、梯段相邻踏步高差应不大于每踏步两端宽度差不大于（　　　）mm。</w:t>
        <w:br/>
        <w:t>A.10</w:t>
        <w:br/>
        <w:t>B.12</w:t>
        <w:br/>
        <w:t>C.15</w:t>
        <w:br/>
        <w:t>D.20</w:t>
        <w:br/>
        <w:br/>
        <w:t>【答案】：A</w:t>
      </w:r>
      <w:r>
        <w:t xml:space="preserve"> </w:t>
      </w:r>
    </w:p>
    <w:p>
      <w:r>
        <w:t>48、甲公司投标承包了一栋高档写字楼工程的施工总承包业务，经业主方认可将其中的专业工程分包给了具有相应资质等级的乙公司，工程施工中因乙公司分包的工程发生质量事故给业主造成了10万元的损失而产生了赔偿责任。对此，正确的处理方式是（　　　）。</w:t>
        <w:br/>
        <w:t>A.业主方只能要求乙赔偿</w:t>
        <w:br/>
        <w:t>B.甲不能拒绝业主方的10万元赔偿要求，但赔偿后可按分包合同的约定向乙追赔赔偿</w:t>
        <w:br/>
        <w:t>C.如果业主方要求甲赔偿，甲能以乙是业主认可分包商为由而拒绝</w:t>
        <w:br/>
        <w:t>D.乙可以拒绝甲的追赔要求</w:t>
        <w:br/>
        <w:br/>
        <w:t xml:space="preserve">【答案】：B </w:t>
      </w:r>
    </w:p>
    <w:p>
      <w:r>
        <w:t>49、电锤用于混凝土构件、砖墙的钻孔、一般钻孔直径在（　　　）。</w:t>
        <w:br/>
        <w:t>A.φ2～φ6</w:t>
        <w:br/>
        <w:t>B.φ40以上</w:t>
        <w:br/>
        <w:t>C.φ6～φ38</w:t>
        <w:br/>
        <w:t>D.φ38～φ40</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50、铝合金既保持了纯铝轻质的特性，同时，机械性能也明显提高，是典型的（　　　）材料。</w:t>
        <w:br/>
        <w:t>A.塑性</w:t>
        <w:br/>
        <w:t>B.弹性</w:t>
        <w:br/>
        <w:t>C.脆性</w:t>
        <w:br/>
        <w:t>D.轻质高强</w:t>
        <w:br/>
        <w:br/>
        <w:t>【答案】：D</w:t>
      </w:r>
      <w:r>
        <w:t xml:space="preserve"> </w:t>
      </w:r>
    </w:p>
    <w:p>
      <w:r>
        <w:t>51、拼樘料与砖墙联接时，应先将拼樘料两端插人预留洞中，然后应用强度等级为（　　　）的细石混凝土浇灌固定。</w:t>
        <w:br/>
        <w:t>A.C20</w:t>
        <w:br/>
        <w:t>B.C30</w:t>
        <w:br/>
        <w:t>C.C10</w:t>
        <w:br/>
        <w:t>D.C50</w:t>
        <w:br/>
        <w:br/>
        <w:t xml:space="preserve">【答案】：A </w:t>
      </w:r>
    </w:p>
    <w:p>
      <w:r>
        <w:t>52、冬期施工时，油漆中不可随意加入（　　　）。</w:t>
        <w:br/>
        <w:t>A.固化剂</w:t>
        <w:br/>
        <w:t>B.稀释剂</w:t>
        <w:br/>
        <w:t>C.催干剂</w:t>
        <w:br/>
        <w:t>D.增塑剂</w:t>
        <w:br/>
        <w:br/>
        <w:t xml:space="preserve">【答案】：B </w:t>
      </w:r>
    </w:p>
    <w:p>
      <w:r>
        <w:t>53、下列哪一个不是木材所具备的性质。（　　　）</w:t>
        <w:br/>
        <w:t>A.孔隙率大</w:t>
        <w:br/>
        <w:t>B.体积密度小</w:t>
        <w:br/>
        <w:t>C.导热性能好</w:t>
        <w:br/>
        <w:t>D.吸湿性强</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54、基础是承担（　　　）的全部荷载。</w:t>
        <w:br/>
        <w:t>A.地基</w:t>
        <w:br/>
        <w:t>B.大地</w:t>
        <w:br/>
        <w:t>C.建筑</w:t>
        <w:br/>
        <w:t>D.地面一切荷载</w:t>
        <w:br/>
        <w:br/>
        <w:t>【答案】：C</w:t>
      </w:r>
      <w:r>
        <w:t xml:space="preserve"> </w:t>
      </w:r>
    </w:p>
    <w:p>
      <w:r>
        <w:t>55、饰面板安装工程一般适用于内墙面安装和高度不大于（　　　）m、抗震设防烈度不大于（　　　）度的外墙饰面板安装工程。</w:t>
        <w:br/>
        <w:t>A.99、7</w:t>
        <w:br/>
        <w:t>B.45、9</w:t>
        <w:br/>
        <w:t>C.50、9</w:t>
        <w:br/>
        <w:t>D.24、7</w:t>
        <w:br/>
        <w:br/>
        <w:t xml:space="preserve">【答案】：D </w:t>
      </w:r>
    </w:p>
    <w:p>
      <w:r>
        <w:t>56、防火玻璃能阻挡和控制热辐射、烟雾及火焰，防止火灾蔓延。防火玻璃处在火焰中时，能成为火焰的屏障，可有效限制玻璃表面热传递，并能最高经受（　　　）个小时的火焰负载，还具有较高的抗热冲击强度，在（　　　）左右的高温环境仍有保护作用。</w:t>
        <w:br/>
        <w:t>A.1.5，700℃</w:t>
        <w:br/>
        <w:t>B.2，750℃</w:t>
        <w:br/>
        <w:t>C.3，800℃</w:t>
        <w:br/>
        <w:t>D.2，800℃</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r>
        <w:t>57、窗扇安装风钩，窗扇风钩应装在窗框下冒头与窗扇下冒头夹角外，使窗开启后成（　　　）。</w:t>
        <w:br/>
        <w:t>A.30°</w:t>
        <w:br/>
        <w:t>B.45°</w:t>
        <w:br/>
        <w:t>C.60°</w:t>
        <w:br/>
        <w:t>D.90°</w:t>
        <w:br/>
        <w:br/>
        <w:t xml:space="preserve">【答案】：D </w:t>
      </w:r>
    </w:p>
    <w:p>
      <w:r>
        <w:t>58、枋材是指截面宽度为厚度的（　　　）的木料。</w:t>
        <w:br/>
        <w:t>A.3倍</w:t>
        <w:br/>
        <w:t>B.3倍以上</w:t>
        <w:br/>
        <w:t>C.不足3倍</w:t>
        <w:br/>
        <w:t>D.3倍或3倍以上</w:t>
        <w:br/>
        <w:br/>
        <w:t xml:space="preserve">【答案】：C </w:t>
      </w:r>
    </w:p>
    <w:p>
      <w:r>
        <w:t>59、建筑内部的配电箱、接线盒、电器、开关、插座及其他电气装置等不应直接安装在低于（　　　）级的装修材料上。</w:t>
        <w:br/>
        <w:t>A.A</w:t>
        <w:br/>
        <w:t>B.B1</w:t>
        <w:br/>
        <w:t>C.B2</w:t>
        <w:br/>
        <w:t>D.B3</w:t>
        <w:br/>
        <w:br/>
        <w:t xml:space="preserve">【答案】：B </w:t>
      </w:r>
    </w:p>
    <w:p>
      <w:r>
        <w:t>60、下列哪种人造板材多用于吊顶（　　　）。</w:t>
        <w:br/>
        <w:t>A.细木工板</w:t>
        <w:br/>
        <w:t>B.胶合板</w:t>
        <w:br/>
        <w:t>C.硬质纤维板</w:t>
        <w:br/>
        <w:t>D.软质纤维板</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r>
        <w:t>61、聚丙烯底漆的稀释剂是（　　　）。</w:t>
        <w:br/>
        <w:t>A.水</w:t>
        <w:br/>
        <w:t>B.甲基化酒精</w:t>
        <w:br/>
        <w:t>C.石油溶剂</w:t>
        <w:br/>
        <w:t>D.丙酮</w:t>
        <w:br/>
        <w:br/>
        <w:t xml:space="preserve">【答案】：A </w:t>
      </w:r>
    </w:p>
    <w:p>
      <w:r>
        <w:t>62、工程量清单编制原则归纳为“四统一，下列错误的提法是（　　　）。</w:t>
        <w:br/>
        <w:t>A.项目编码统一</w:t>
        <w:br/>
        <w:t>B.项目名称统一</w:t>
        <w:br/>
        <w:t>C.计价依据统一</w:t>
        <w:br/>
        <w:t>D.工程量清单计算规则统一</w:t>
        <w:br/>
        <w:br/>
        <w:t xml:space="preserve">【答案】：C </w:t>
      </w:r>
    </w:p>
    <w:p>
      <w:r>
        <w:t>63、钢结构的连接方式最常用的有两种：焊缝连接和（　　　）。</w:t>
        <w:br/>
        <w:t>A.电弧焊连接</w:t>
        <w:br/>
        <w:t>B.氩弧焊连接</w:t>
        <w:br/>
        <w:t>C.铆钉连接</w:t>
        <w:br/>
        <w:t>D.螺栓连接</w:t>
        <w:br/>
        <w:br/>
        <w:t xml:space="preserve">【答案】：D </w:t>
      </w:r>
    </w:p>
    <w:p>
      <w:r>
        <w:t>64、装饰装修材料中，能起到较好的保温、隔热和隔声作用的材料是（　　　）。</w:t>
        <w:br/>
        <w:t>A.石膏板</w:t>
        <w:br/>
        <w:t>B.墙纸</w:t>
        <w:br/>
        <w:t>C.木地板</w:t>
        <w:br/>
        <w:t>D.地砖</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p>
    <w:p>
      <w:r>
        <w:t>65、建筑装修装饰工程专业承包资质等级分为（　　　）。</w:t>
        <w:br/>
        <w:t>A.一、二、三级</w:t>
        <w:br/>
        <w:t>B.不分资质</w:t>
        <w:br/>
        <w:t>C.二、三级</w:t>
        <w:br/>
        <w:t>D.一、二级</w:t>
        <w:br/>
        <w:br/>
        <w:t>【答案】：D</w:t>
      </w:r>
      <w:r>
        <w:t xml:space="preserve"> </w:t>
      </w:r>
    </w:p>
    <w:p>
      <w:r>
        <w:t>66、[25表示腰高为（　　　）mm的槽钢。</w:t>
        <w:br/>
        <w:t>A.25</w:t>
        <w:br/>
        <w:t>B.250</w:t>
        <w:br/>
        <w:t>C.2500</w:t>
        <w:br/>
        <w:t>D.500</w:t>
        <w:br/>
        <w:br/>
        <w:t xml:space="preserve">【答案】：B </w:t>
      </w:r>
    </w:p>
    <w:p>
      <w:r>
        <w:t>67、对特种涂料的主要要求描述不正确的是（　　　）。</w:t>
        <w:br/>
        <w:t>A.较好的耐碱性、耐水性和与水泥砂浆、水泥混凝土或木质材料等良好的结合</w:t>
        <w:br/>
        <w:t>B.具有一定的装饰性</w:t>
        <w:br/>
        <w:t>C.原材料资源稀少，成品价格比较昂贵</w:t>
        <w:br/>
        <w:t>D.具有某些特殊性能，如防水、防火和杀虫等</w:t>
        <w:br/>
        <w:br/>
        <w:t xml:space="preserve">【答案】：C </w:t>
      </w:r>
    </w:p>
    <w:p>
      <w:r>
        <w:t>68、抹灰工程所用的砂是平均粒径（　　　）mm的中砂，砂颗粒要求坚硬洁净，不得含有黏土、草根、树叶、碱质及萁他有机物等有害物质。砂在使用前应根据使用要求过不同孔径的筛子，筛好备用。</w:t>
        <w:br/>
        <w:t>A.0.35～0.5</w:t>
        <w:br/>
        <w:t>B.1.0～1.5</w:t>
        <w:br/>
        <w:t>C.0.1～25</w:t>
        <w:br/>
        <w:t>D.2～3</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p>
    <w:p>
      <w:r>
        <w:t>69、某企业在2010年因生产经营状况困难，确需裁减人员，降低企业生产成本。经过公司高层研究决议，提前向工会或者全体职工说明企业目前情况，听取工会或者职工的意见后，再向劳动行政部门报告，进行裁减人员。但是企业员工表示不满，反映企业决定比较突然，未说明相应赔偿的事项。根据背景资料，回答下列问题。</w:t>
        <w:br/>
        <w:t>A.一个月内</w:t>
        <w:br/>
        <w:t>B.三个月内</w:t>
        <w:br/>
        <w:t>C.四个月内</w:t>
        <w:br/>
        <w:t>D.六个月内</w:t>
        <w:br/>
        <w:br/>
        <w:t>【答案】：D</w:t>
      </w:r>
      <w:r>
        <w:t xml:space="preserve"> </w:t>
      </w:r>
    </w:p>
    <w:p>
      <w:r>
        <w:t>70、小规格板材，一般厚度小于20mm、边长不大于（　　　）mm,可采用湿贴方法。</w:t>
        <w:br/>
        <w:t>A.40</w:t>
        <w:br/>
        <w:t>B.60</w:t>
        <w:br/>
        <w:t>C.400</w:t>
        <w:br/>
        <w:t>D.600</w:t>
        <w:br/>
        <w:br/>
        <w:t xml:space="preserve">【答案】：C </w:t>
      </w:r>
    </w:p>
    <w:p>
      <w:r>
        <w:t>71、把金属板直接安装在主体结构的固定件上的是（　　　）。</w:t>
        <w:br/>
        <w:t>A.骨架式金属幕墙</w:t>
        <w:br/>
        <w:t>B.附着式金属幕墙</w:t>
        <w:br/>
        <w:t>C.薄铝板幕墙</w:t>
        <w:br/>
        <w:t>D.不锈钢板幕墙</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72、材料的运输费是指（　　　）。</w:t>
        <w:br/>
        <w:t>A.材料的运费</w:t>
        <w:br/>
        <w:t>B.运输过程的装卸费</w:t>
        <w:br/>
        <w:t>C.调车费或驳船费</w:t>
        <w:br/>
        <w:t>D.材料的运费、运输过程的装卸费和调车费或驳船费之和</w:t>
        <w:br/>
        <w:br/>
        <w:t>【答案】：D</w:t>
      </w:r>
      <w:r>
        <w:t xml:space="preserve"> </w:t>
      </w:r>
    </w:p>
    <w:p>
      <w:r>
        <w:t>73、工程量清单主要由（　　　）等组成。</w:t>
        <w:br/>
        <w:t>A.分部分项工程量清单，措施项目清单</w:t>
        <w:br/>
        <w:t>B.分部分项工程量清单，措施项目清单和其他项目清单</w:t>
        <w:br/>
        <w:t>C.分部分项工程量清单，措施项目清单，其他项目清单和施工组织设计</w:t>
        <w:br/>
        <w:t>D.分部分项工程量清单，措施项目清单，其他项目清单，规费项目清单和税金项目清单</w:t>
        <w:br/>
        <w:br/>
        <w:t xml:space="preserve">【答案】：D </w:t>
      </w:r>
    </w:p>
    <w:p>
      <w:r>
        <w:t>74、电子与智能化工程资质等级分为（　　　）。</w:t>
        <w:br/>
        <w:t>A.一、二、三级</w:t>
        <w:br/>
        <w:t>B.不分资质</w:t>
        <w:br/>
        <w:t>C.二、三级</w:t>
        <w:br/>
        <w:t>D.一、二级</w:t>
        <w:br/>
        <w:br/>
        <w:t xml:space="preserve">【答案】：A </w:t>
      </w:r>
    </w:p>
    <w:p>
      <w:r>
        <w:t>75、扩展基础钢筋混凝土强度等级不应小于（　　　）。</w:t>
        <w:br/>
        <w:t>A.C15</w:t>
        <w:br/>
        <w:t>B.C20</w:t>
        <w:br/>
        <w:t>C.C30</w:t>
        <w:br/>
        <w:t>D.C45</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76、张某在甲施工单位公司连续工作满8年，李某与乙监理公司已经连续订立两次固定期限劳动合同，但因工负伤不能从事原先工作；王某来丙公司工作2年，并被董事会任命为总经理；赵某在丁公司累计工作了12年，但期间曾离开过丁公司。则应签订无固定期限劳动合同的是（　　　）。</w:t>
        <w:br/>
        <w:t>A.张某</w:t>
        <w:br/>
        <w:t>B.李某</w:t>
        <w:br/>
        <w:t>C.王某</w:t>
        <w:br/>
        <w:t>D.赵某</w:t>
        <w:br/>
        <w:br/>
        <w:t>【答案】：B</w:t>
      </w:r>
      <w:r>
        <w:t xml:space="preserve"> </w:t>
      </w:r>
    </w:p>
    <w:p>
      <w:r>
        <w:t>77、花木地板铺装后，刨光、磨光的次数应为（　　　）次，刨去的厚度应小于1.5mm。</w:t>
        <w:br/>
        <w:t>A.2</w:t>
        <w:br/>
        <w:t>B.3</w:t>
        <w:br/>
        <w:t>C.1</w:t>
        <w:br/>
        <w:t>D.5</w:t>
        <w:br/>
        <w:br/>
        <w:t xml:space="preserve">【答案】：B </w:t>
      </w:r>
    </w:p>
    <w:p>
      <w:r>
        <w:t>78、室内给水管道的水压试验必须符合设计要求。当设计未注明时，各种材质的给水管道系统试验压力均为工作压力的（　　　）倍，但不得小于（　　　）MPA</w:t>
        <w:br/>
        <w:t>A.1.5，0.6</w:t>
        <w:br/>
        <w:t>B.0.6，1.5</w:t>
        <w:br/>
        <w:t>C.1.5，0.7</w:t>
        <w:br/>
        <w:t>D.1.5，1.5</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p>
    <w:p>
      <w:r>
        <w:t>79、条木地板的宽度一般不大于（　　　），板厚为（　　　）,拼缝处加工成企口或错口，端头接缝要相互错开。</w:t>
        <w:br/>
        <w:t>A.115mm，15～25mm</w:t>
        <w:br/>
        <w:t>B.120mm，20～30mm</w:t>
        <w:br/>
        <w:t>C.115mm，20～30mm</w:t>
        <w:br/>
        <w:t>D.120mm，25～35mm</w:t>
        <w:br/>
        <w:br/>
        <w:t>【答案】：B</w:t>
      </w:r>
      <w:r>
        <w:t xml:space="preserve"> </w:t>
      </w:r>
    </w:p>
    <w:p>
      <w:r>
        <w:t>80、选购天然花岗石材时最好不用（　　　）的，含放射性元素极少或不含放射性元素的花岗石多为灰色的或灰白色的，也可以选用人造花岗石材。</w:t>
        <w:br/>
        <w:t>A.黑色</w:t>
        <w:br/>
        <w:t>B.青色</w:t>
        <w:br/>
        <w:t>C.紫色</w:t>
        <w:br/>
        <w:t>D.红色</w:t>
        <w:br/>
        <w:br/>
        <w:t xml:space="preserve">【答案】：D </w:t>
      </w:r>
    </w:p>
    <w:p>
      <w:r>
        <w:t>81、防火分区是指在建筑内部采用（　　　）、耐火楼板及其他防火分隔设施（防火门或窗、防火卷帘、防火水幕等）分隔而成，能在一定时间内防止火灾向同一建筑的其余部分蔓延的局部空间。</w:t>
        <w:br/>
        <w:t>A.防火卷帘</w:t>
        <w:br/>
        <w:t>B.挡烟垂壁</w:t>
        <w:br/>
        <w:t>C.防火隔离带</w:t>
        <w:br/>
        <w:t>D.防火墙</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r>
        <w:t>82、花岗石板材主要应用于( )。（  ）</w:t>
        <w:br/>
        <w:t>A.室外台阶</w:t>
        <w:br/>
        <w:t>B.大型公共建筑室外装饰工程</w:t>
        <w:br/>
        <w:t>C.室外地面装饰工程</w:t>
        <w:br/>
        <w:t>D.室内地面装饰工程</w:t>
        <w:br/>
        <w:br/>
        <w:t xml:space="preserve">【答案】：B </w:t>
      </w:r>
    </w:p>
    <w:p>
      <w:r>
        <w:t>83、涂料工程水性涂料涂饰工程施工的环境温度应在（　　　）之间，并注意通风换气和防尘。</w:t>
        <w:br/>
        <w:t>A.0～40℃</w:t>
        <w:br/>
        <w:t>B.5～35℃</w:t>
        <w:br/>
        <w:t>C.0～35℃</w:t>
        <w:br/>
        <w:t>D.10～35℃</w:t>
        <w:br/>
        <w:br/>
        <w:t xml:space="preserve">【答案】：B </w:t>
      </w:r>
    </w:p>
    <w:p>
      <w:r>
        <w:t>84、关于多层建筑物的建筑面积，下列说法正确的是（　　　）。</w:t>
        <w:br/>
        <w:t>A.多层建筑物的建筑面积一其首层建筑物面积×层数</w:t>
        <w:br/>
        <w:t>B.同一建筑物不论结构如何，按其层数的不同应分别计算建筑面积</w:t>
        <w:br/>
        <w:t>C.外墙设有保温层时，计算至保温层内表面</w:t>
        <w:br/>
        <w:t>D.首层建筑面积按外墙勒脚以上结构外围水平面积计算</w:t>
        <w:br/>
        <w:br/>
        <w:t xml:space="preserve">【答案】：D </w:t>
      </w:r>
    </w:p>
    <w:p>
      <w:r>
        <w:t>85、模板脚手架工程资质等级分为( )。（  ）</w:t>
        <w:br/>
        <w:t>A.一、二、三级</w:t>
        <w:br/>
        <w:t>B.不分等级</w:t>
        <w:br/>
        <w:t>C.二、三级</w:t>
        <w:br/>
        <w:t>D.一、二级</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86、为了便于涂抹，普通抹面砂浆要求比砌筑砂浆具有更好的（　　　）。</w:t>
        <w:br/>
        <w:t>A.和易性</w:t>
        <w:br/>
        <w:t>B.流动性</w:t>
        <w:br/>
        <w:t>C.耐久性</w:t>
        <w:br/>
        <w:t>D.保水性</w:t>
        <w:br/>
        <w:br/>
        <w:t>【答案】：A</w:t>
      </w:r>
      <w:r>
        <w:t xml:space="preserve"> </w:t>
      </w:r>
    </w:p>
    <w:p>
      <w:r>
        <w:t>87、涂装有以下几方面的功能：保护作用、（　　　）、特种功能。</w:t>
        <w:br/>
        <w:t>A.标制</w:t>
        <w:br/>
        <w:t>B.示温</w:t>
        <w:br/>
        <w:t>C.装饰作用</w:t>
        <w:br/>
        <w:t>D.耐擦伤性</w:t>
        <w:br/>
        <w:br/>
        <w:t xml:space="preserve">【答案】：C </w:t>
      </w:r>
    </w:p>
    <w:p>
      <w:r>
        <w:t>88、按照《建筑业企业资质管理规定》，建筑业企业资质分为（　　　）个序列。</w:t>
        <w:br/>
        <w:t>A.特级、一级、二级</w:t>
        <w:br/>
        <w:t>B.一级、二级、三级</w:t>
        <w:br/>
        <w:t>C.甲级、乙级、丙级</w:t>
        <w:br/>
        <w:t>D.施工总承包、专业承包和施工</w:t>
        <w:br/>
        <w:br/>
        <w:t xml:space="preserve">【答案】：D </w:t>
      </w:r>
    </w:p>
    <w:p>
      <w:r>
        <w:t>89、确定人工定额消耗的过程中，不属于技术测定法的是（　　　）。</w:t>
        <w:br/>
        <w:t>A.测时法</w:t>
        <w:br/>
        <w:t>B.写实记录法</w:t>
        <w:br/>
        <w:t>C.工作日写实法</w:t>
        <w:br/>
        <w:t>D.统计分析法</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90、由于箍筋在截面四周均受拉，所以应做成（　　　）。</w:t>
        <w:br/>
        <w:t>A.封闭式</w:t>
        <w:br/>
        <w:t>B.敞开式</w:t>
        <w:br/>
        <w:t>C.折角式</w:t>
        <w:br/>
        <w:t>D.开口式</w:t>
        <w:br/>
        <w:br/>
        <w:t>【答案】：A</w:t>
      </w:r>
      <w:r>
        <w:t xml:space="preserve"> </w:t>
      </w:r>
    </w:p>
    <w:p>
      <w:r>
        <w:t>91、下列各项措施中，不属于施工项目质量控制的措施的是（　　　）。</w:t>
        <w:br/>
        <w:t>A.提高管理、施工及操作人员自身素质</w:t>
        <w:br/>
        <w:t>B.提高施工的质量管理水平</w:t>
        <w:br/>
        <w:t>C.尽可能采用先进的施工技术、方法和新材料、新工艺、新技术，保证进度目标实现</w:t>
        <w:br/>
        <w:t>D.加强施工项目的过程控制</w:t>
        <w:br/>
        <w:br/>
        <w:t xml:space="preserve">【答案】：C </w:t>
      </w:r>
    </w:p>
    <w:p>
      <w:r>
        <w:t>92、建筑生产工人6个月以上的病假期间的工资应计入（　　　）。</w:t>
        <w:br/>
        <w:t>A.人工费</w:t>
        <w:br/>
        <w:t>B.劳动保险费</w:t>
        <w:br/>
        <w:t>C.企业管理费</w:t>
        <w:br/>
        <w:t>D.建筑管理费</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93、塑钢彩板门窗安装工艺流程（　　　）。</w:t>
        <w:br/>
        <w:t>A.划线定位→塑钢门窗披水安装→塑钢门窗安装→防腐处理→门窗扇及玻璃的安装→嵌门窗四缝→安装五金配件</w:t>
        <w:br/>
        <w:t>B.划线定位→塑钢门窗披水安装→防腐处理→塑钢门窗安装→嵌门窗四缝→门窗扇及玻璃的安装→安装五金配件</w:t>
        <w:br/>
        <w:t>C.划线定位→塑钢门窗披水安装→塑钢门窗安装→防腐处理→嵌门窗四缝→门窗扇及玻璃的安装→安装五金配件</w:t>
        <w:br/>
        <w:t>D.划线定位→塑钢门窗披水安装→防腐处理→塑钢门窗安装→门窗扇及玻璃的安装→嵌门窗四缝→安装五金配件</w:t>
        <w:br/>
        <w:br/>
        <w:t>【答案】：B</w:t>
      </w:r>
      <w:r>
        <w:t xml:space="preserve"> </w:t>
      </w:r>
    </w:p>
    <w:p>
      <w:r>
        <w:t>94、电子表格程序是我们最开始接触使用的办公自动化程序，下列选项中（　　　）是MicrosoftOffiCE的组件</w:t>
        <w:br/>
        <w:t>A.Calc</w:t>
        <w:br/>
        <w:t>B.StarOffice</w:t>
        <w:br/>
        <w:t>C.relQuattroPro</w:t>
        <w:br/>
        <w:t>D.EXCEL</w:t>
        <w:br/>
        <w:br/>
        <w:t xml:space="preserve">【答案】：D </w:t>
      </w:r>
    </w:p>
    <w:p>
      <w:r>
        <w:t>95、一般而言，吸水率（　　　）的陶瓷砖，我们称之为炻质砖。</w:t>
        <w:br/>
        <w:t>A.大于10％</w:t>
        <w:br/>
        <w:t>B.小于6％</w:t>
        <w:br/>
        <w:t>C.大于6%不超过10％</w:t>
        <w:br/>
        <w:t>D.不超过0.5％</w:t>
        <w:br/>
        <w:br/>
        <w:t xml:space="preserve">【答案】：C </w:t>
      </w:r>
    </w:p>
    <w:p>
      <w:r>
        <w:t>96、计算模板工程量时，现浇钢筋混凝土墙、板单孔面积在（　　　）㎡以内时不予扣除。</w:t>
        <w:br/>
        <w:t>A.0.5</w:t>
        <w:br/>
        <w:t>B.0.2</w:t>
        <w:br/>
        <w:t>C.0.3</w:t>
        <w:br/>
        <w:t>D.0.1</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97、木强化复合木地板构造为三层复合，芯层为（　　　）。</w:t>
        <w:br/>
        <w:t>A.含有耐磨材料的三聚氰胺树脂浸渍装饰纸</w:t>
        <w:br/>
        <w:t>B.中、高密度纤维板或刨花板</w:t>
        <w:br/>
        <w:t>C.细工木板或胶合板</w:t>
        <w:br/>
        <w:t>D.浸渍酚醛树脂的平衡纸</w:t>
        <w:br/>
        <w:br/>
        <w:t>【答案】：B</w:t>
      </w:r>
      <w:r>
        <w:t xml:space="preserve"> </w:t>
      </w:r>
    </w:p>
    <w:p>
      <w:r>
        <w:t>98、《生产安全事故报告和调查处理条例》规定，重大事故由（　　　）进行调查。</w:t>
        <w:br/>
        <w:t>A.国务院或国务院授权有关部门组织事故调查组</w:t>
        <w:br/>
        <w:t>B.事故发生地省级人民政府</w:t>
        <w:br/>
        <w:t>C.事故发生地设区的市级人民政府</w:t>
        <w:br/>
        <w:t>D.事故发生地县级人民政府</w:t>
        <w:br/>
        <w:br/>
        <w:t xml:space="preserve">【答案】：B </w:t>
      </w:r>
    </w:p>
    <w:p>
      <w:r>
        <w:t>99、经常被用作室内的壁板、门板、家具及复合地板的纤维板是（　　　）。</w:t>
        <w:br/>
        <w:t>A.硬质纤维板</w:t>
        <w:br/>
        <w:t>B.半硬质纤维板</w:t>
        <w:br/>
        <w:t>C.软质纤维板</w:t>
        <w:br/>
        <w:t>D.超软质纤维板</w:t>
        <w:br/>
        <w:br/>
        <w:t xml:space="preserve">【答案】：A </w:t>
      </w:r>
    </w:p>
    <w:p>
      <w:r>
        <w:t>100、具有辐射系数低，传热系数小特点的玻璃是（　　　）。</w:t>
        <w:br/>
        <w:t>A.热反射玻璃</w:t>
        <w:br/>
        <w:t>B.低辐射玻璃</w:t>
        <w:br/>
        <w:t>C.选择吸收玻璃</w:t>
        <w:br/>
        <w:t>D.防紫外线玻璃</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101、装修施工时，（　　　）在建筑内楼面上集中堆放大量建筑材料，如水泥、砂石、钢材等。</w:t>
        <w:br/>
        <w:t>A.需要</w:t>
        <w:br/>
        <w:t>B.可以</w:t>
        <w:br/>
        <w:t>C.允许</w:t>
        <w:br/>
        <w:t>D.不允许</w:t>
        <w:br/>
        <w:br/>
        <w:t>【答案】：D</w:t>
      </w:r>
      <w:r>
        <w:t xml:space="preserve"> </w:t>
      </w:r>
    </w:p>
    <w:p>
      <w:r>
        <w:t>102、投影分为中心投影和（　　　）。</w:t>
        <w:br/>
        <w:t>A.正投影</w:t>
        <w:br/>
        <w:t>B.平行投影</w:t>
        <w:br/>
        <w:t>C.透视投影</w:t>
        <w:br/>
        <w:t>D.镜像投影</w:t>
        <w:br/>
        <w:br/>
        <w:t xml:space="preserve">【答案】：B </w:t>
      </w:r>
    </w:p>
    <w:p>
      <w:r>
        <w:t>103、下列哪一项不属于玻化砖的特点。（　　　）</w:t>
        <w:br/>
        <w:t>A.密实度好</w:t>
        <w:br/>
        <w:t>B.吸水率低</w:t>
        <w:br/>
        <w:t>C.强度高</w:t>
        <w:br/>
        <w:t>D.耐磨性一般</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104、筒体结构是抵抗水平荷载最有效的结构体系，通常用于超高层建筑（　　　）中。筒体结构可分为框架一核心筒结构、筒中筒结构和多筒结构。</w:t>
        <w:br/>
        <w:t>A.10层到30层</w:t>
        <w:br/>
        <w:t>B.20层到40层</w:t>
        <w:br/>
        <w:t>C.30层到50层</w:t>
        <w:br/>
        <w:t>D.35层到60层</w:t>
        <w:br/>
        <w:br/>
        <w:t xml:space="preserve">【答案】：C </w:t>
      </w:r>
    </w:p>
    <w:p>
      <w:r>
        <w:t>105、机械操作人员的工资包括在建筑安装工程（　　　）之中。</w:t>
        <w:br/>
        <w:t>A.人工费</w:t>
        <w:br/>
        <w:t>B.其他直接费</w:t>
        <w:br/>
        <w:t>C.施工管理费</w:t>
        <w:br/>
        <w:t>D.机械费</w:t>
        <w:br/>
        <w:br/>
        <w:t xml:space="preserve">【答案】：D </w:t>
      </w:r>
    </w:p>
    <w:p>
      <w:r>
        <w:t>106、建筑结构的安全性、适应性和耐久性，总称为结构的（　　　）。</w:t>
        <w:br/>
        <w:t>A.抗震性</w:t>
        <w:br/>
        <w:t>B.坚固性</w:t>
        <w:br/>
        <w:t>C.可靠性</w:t>
        <w:br/>
        <w:t>D.稳定性</w:t>
        <w:br/>
        <w:br/>
        <w:t xml:space="preserve">【答案】：C </w:t>
      </w:r>
    </w:p>
    <w:p>
      <w:r>
        <w:t>107、以下描述正确的是（　　　）。</w:t>
        <w:br/>
        <w:t>A.AutoCAD是办公自动化软件</w:t>
        <w:br/>
        <w:t>B.MicrosoftProject是多媒体软件</w:t>
        <w:br/>
        <w:t>C.WinDowsXP是操作系统</w:t>
        <w:br/>
        <w:t>D.word是电子表格软件</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108、下列关于砌筑砂浆主要技术性质的说法中，有误的是（　　　）。</w:t>
        <w:br/>
        <w:t>A.砌筑砂浆的技术性质主要包括新拌砂浆的密度、和易性、硬化砂浆强度和对基面的黏结力、抗冻性、收缩值等指标</w:t>
        <w:br/>
        <w:t>B.流动性的大小用“沉入度”表示，通常用砂浆稠度测定仪测定</w:t>
        <w:br/>
        <w:t>C.砂浆流动性的选择与砌筑种类、施工方法及天气情况有关。流动性过大，砂浆太稀，不仅铺砌难，而且硬化后强度降低；流动性过小，砂浆太稠，难于铺平</w:t>
        <w:br/>
        <w:t>D.砂浆的强度是以5个150mm×150mm×150mm的立方体试块，在标准条件下养护28d后，用标准方法测得的抗压强度（MPa）算术平均值来评定的</w:t>
        <w:br/>
        <w:br/>
        <w:t>【答案】：D</w:t>
      </w:r>
      <w:r>
        <w:t xml:space="preserve"> </w:t>
      </w:r>
    </w:p>
    <w:p>
      <w:r>
        <w:t>109、钢结构建筑的最大优点是（　　　），钢结构建筑的自重只相当于同样钢筋混凝土建筑自重的三分之一</w:t>
        <w:br/>
        <w:t>A.耐腐蚀</w:t>
        <w:br/>
        <w:t>B.耐火</w:t>
        <w:br/>
        <w:t>C.自重轻</w:t>
        <w:br/>
        <w:t>D.抗震性好</w:t>
        <w:br/>
        <w:br/>
        <w:t xml:space="preserve">【答案】：C </w:t>
      </w:r>
    </w:p>
    <w:p>
      <w:r>
        <w:t>110、混凝土与轻质砌块墙体交接处均应加钉（　　　）mm宽钢丝网。</w:t>
        <w:br/>
        <w:t>A.100</w:t>
        <w:br/>
        <w:t>B.150</w:t>
        <w:br/>
        <w:t>C.500</w:t>
        <w:br/>
        <w:t>D.200</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r>
        <w:t>111、涂料类装饰装修施工工艺为（　　　）。</w:t>
        <w:br/>
        <w:t>A.基层处理→打底子→磨光→刮腻子→施涂涂料→养护</w:t>
        <w:br/>
        <w:t>B.基层处理→打底子→刮腻子→磨光→施涂涂料→养护</w:t>
        <w:br/>
        <w:t>C.基层处理→打底子→施涂涂料→磨光→刮腻子→养护</w:t>
        <w:br/>
        <w:t>D.基层处理→打底子→施涂涂料→刮腻子→磨光→养护</w:t>
        <w:br/>
        <w:br/>
        <w:t xml:space="preserve">【答案】：B </w:t>
      </w:r>
    </w:p>
    <w:p>
      <w:r>
        <w:t>112、施工定额的编制是以（　　　）为对象。</w:t>
        <w:br/>
        <w:t>A.工序</w:t>
        <w:br/>
        <w:t>B.工作过程</w:t>
        <w:br/>
        <w:t>C.分项工程</w:t>
        <w:br/>
        <w:t>D.综合工作过程</w:t>
        <w:br/>
        <w:br/>
        <w:t xml:space="preserve">【答案】：A </w:t>
      </w:r>
    </w:p>
    <w:p>
      <w:r>
        <w:t>113、根据体积密度不同，纤维板分为硬质纤维板、半硬质纤维板和软质纤维板。其中半硬质纤维板的体积密度为（　　　）。</w:t>
        <w:br/>
        <w:t>A.300~700kg/m3</w:t>
        <w:br/>
        <w:t>B.400~800kg/m3</w:t>
        <w:br/>
        <w:t>C.400~700kg/m3</w:t>
        <w:br/>
        <w:t>D.300~800kg/m3</w:t>
        <w:br/>
        <w:br/>
        <w:t xml:space="preserve">【答案】：B </w:t>
      </w:r>
    </w:p>
    <w:p>
      <w:r>
        <w:t>114、不符合石材干挂安装正确方法的是（　　　）。</w:t>
        <w:br/>
        <w:t>A.大于25mm厚的石材干挂可以在侧面直接开槽</w:t>
        <w:br/>
        <w:t>B.槽口的后面应留不小于8mm宽度，石材的重量靠这8mm的宽度同不锈钢挂件的紧密结合把重量传递给基层钢架</w:t>
        <w:br/>
        <w:t>C.下一排石材安装好后，上一排石材安装应支放在下排石材上</w:t>
        <w:br/>
        <w:t>D.石材的干挂每一块板的重量要靠各自的挂件承担，不可将力压向下一排，切不可将传统的砌砖工艺用在石材或玻化砖的干挂上</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p>
    <w:p>
      <w:r>
        <w:t>115、铀面砖是窑制产品，本身尺寸存在轻微差别，为保证美观，要留有（　　　）mm的砖缝。</w:t>
        <w:br/>
        <w:t>A.1</w:t>
        <w:br/>
        <w:t>B.1.5</w:t>
        <w:br/>
        <w:t>C.2</w:t>
        <w:br/>
        <w:t>D.2.5</w:t>
        <w:br/>
        <w:br/>
        <w:t>【答案】：B</w:t>
      </w:r>
      <w:r>
        <w:t xml:space="preserve"> </w:t>
      </w:r>
    </w:p>
    <w:p>
      <w:r>
        <w:t>116、花岗石板材主要应用于（　　　）。</w:t>
        <w:br/>
        <w:t>A.室外台阶</w:t>
        <w:br/>
        <w:t>B.大型公共建筑室外装饰工程</w:t>
        <w:br/>
        <w:t>C.室外地面装饰工程</w:t>
        <w:br/>
        <w:t>D.室内地面装饰工程</w:t>
        <w:br/>
        <w:br/>
        <w:t xml:space="preserve">【答案】：B </w:t>
      </w:r>
    </w:p>
    <w:p>
      <w:r>
        <w:t>117、某建筑工程，分部分项工程费为3574262.64元，施工技术措施费为1201876.52元，试计算其单位工程招标控制价。假设其施工组织措施费费率为3.8%，规费费率为6.35％，税金费率为3.41％。根据背景资料，回答下列问题。</w:t>
        <w:br/>
        <w:t>A.13.58</w:t>
        <w:br/>
        <w:t>B.49.58</w:t>
        <w:br/>
        <w:t>C.18.15</w:t>
        <w:br/>
        <w:t>D.31.48</w:t>
        <w:br/>
        <w:br/>
        <w:t xml:space="preserve">【答案】：D </w:t>
      </w:r>
    </w:p>
    <w:p>
      <w:r>
        <w:t>118、以下不属于施工项目管理内容的是（　　　）。</w:t>
        <w:br/>
        <w:t>A.施工项目的生产要素管理</w:t>
        <w:br/>
        <w:t>B.施工项目的合同管理</w:t>
        <w:br/>
        <w:t>C.施工项目的信息管理</w:t>
        <w:br/>
        <w:t>D.单体建筑的设计</w:t>
        <w:br/>
        <w:br/>
        <w:t xml:space="preserve">【答案】：D </w:t>
      </w:r>
    </w:p>
    <w:p>
      <w:pPr>
        <w:sectPr w:rsidSect="00034616">
          <w:type w:val="nextPage"/>
          <w:pgSz w:w="12240" w:h="15840"/>
          <w:pgMar w:top="1440" w:right="1800" w:bottom="1440" w:left="1800" w:header="720" w:footer="720" w:gutter="0"/>
          <w:pgNumType w:start="33"/>
          <w:cols w:space="720"/>
          <w:titlePg w:val="0"/>
          <w:docGrid w:linePitch="360"/>
        </w:sectPr>
      </w:pPr>
    </w:p>
    <w:p>
      <w:r>
        <w:t>119、不属于人工预算单价内容的是（　　　）。</w:t>
        <w:br/>
        <w:t>A.生产工具用具使用费</w:t>
        <w:br/>
        <w:t>B.生产工人基本工资</w:t>
        <w:br/>
        <w:t>C.生产工人基本工资性补贴</w:t>
        <w:br/>
        <w:t>D.生产工人辅助工资</w:t>
        <w:br/>
        <w:br/>
        <w:t>【答案】：A</w:t>
      </w:r>
      <w:r>
        <w:t xml:space="preserve"> </w:t>
      </w:r>
    </w:p>
    <w:p>
      <w:r>
        <w:t>120、钢结构工程资质等级分为（　　　）。</w:t>
        <w:br/>
        <w:t>A.一、二、三级</w:t>
        <w:br/>
        <w:t>B.不分资质</w:t>
        <w:br/>
        <w:t>C.二、三级</w:t>
        <w:br/>
        <w:t>D.一、二级</w:t>
        <w:br/>
        <w:br/>
        <w:t xml:space="preserve">【答案】：D </w:t>
      </w:r>
    </w:p>
    <w:p>
      <w:r>
        <w:t>121、使用寿命最长的外墙涂料是（　　　）。</w:t>
        <w:br/>
        <w:t>A.丙烯酸酯乳胶漆</w:t>
        <w:br/>
        <w:t>B.聚氨酯系列外墙涂料</w:t>
        <w:br/>
        <w:t>C.彩色砂壁状外墙涂料</w:t>
        <w:br/>
        <w:t>D.氟碳涂料</w:t>
        <w:br/>
        <w:br/>
        <w:t xml:space="preserve">【答案】：C </w:t>
      </w:r>
    </w:p>
    <w:p>
      <w:r>
        <w:t>122、引拉法玻璃按其厚度可分为（　　　）种。</w:t>
        <w:br/>
        <w:t>A.3</w:t>
        <w:br/>
        <w:t>B.5</w:t>
        <w:br/>
        <w:t>C.7</w:t>
        <w:br/>
        <w:t>D.9</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123、活动地板从结构上讲（　　　）。</w:t>
        <w:br/>
        <w:t>A.只有梁式活动地板</w:t>
        <w:br/>
        <w:t>B.既有梁式活动地板，又有无梁式的活动地板</w:t>
        <w:br/>
        <w:t>C.仅有无梁式的活动地板</w:t>
        <w:br/>
        <w:t>D.满地铺地板</w:t>
        <w:br/>
        <w:br/>
        <w:t>【答案】：B</w:t>
      </w:r>
      <w:r>
        <w:t xml:space="preserve"> </w:t>
      </w:r>
    </w:p>
    <w:p>
      <w:r>
        <w:t>124、在清单报价中土方计算应以（　　　）以体积计算。</w:t>
        <w:br/>
        <w:t>A.以几何公式考虑放坡、操作工作面等因素计算</w:t>
        <w:br/>
        <w:t>B.基础挖土方按基础垫层底面积加工作面乘挖土深度</w:t>
        <w:br/>
        <w:t>C.基础挖土方按基础垫层底面积加支挡土板宽度乘挖土深度</w:t>
        <w:br/>
        <w:t>D.基础挖土方按基础垫层底面乘挖土深度</w:t>
        <w:br/>
        <w:br/>
        <w:t xml:space="preserve">【答案】：D </w:t>
      </w:r>
    </w:p>
    <w:p>
      <w:r>
        <w:t>125、水磨石机的开磨作业，宜在水磨石地面铺设达到设计强度（　　　）时进行。</w:t>
        <w:br/>
        <w:t>A.50％</w:t>
        <w:br/>
        <w:t>B.60％</w:t>
        <w:br/>
        <w:t>C.70％～80％</w:t>
        <w:br/>
        <w:t>D.80％以上</w:t>
        <w:br/>
        <w:br/>
        <w:t xml:space="preserve">【答案】：C </w:t>
      </w:r>
    </w:p>
    <w:p>
      <w:r>
        <w:t>126、消防设施工程资质等级分为（　　　）。</w:t>
        <w:br/>
        <w:t>A.一、二、三级</w:t>
        <w:br/>
        <w:t>B.不分资质</w:t>
        <w:br/>
        <w:t>C.二、三级</w:t>
        <w:br/>
        <w:t>D.一、二级</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127、木门窗安装施工工艺流程为（　　　）。</w:t>
        <w:br/>
        <w:t>A.找规矩弹线→安装门窗框→安装门窗扇→掩扇→门窗框嵌缝→安装五金配件→成品保护</w:t>
        <w:br/>
        <w:t>B.找规矩弹线→安装门窗框→门窗框嵌缝→安装门窗扇→掩扇→安装五金配件→成品保护</w:t>
        <w:br/>
        <w:t>C.找规矩弹线→掩扇→安装门窗框→安装门窗扇→门窗框嵌缝→安装五金配件→成品保护</w:t>
        <w:br/>
        <w:t>D.找规矩弹线→掩扇→安装门窗框→门窗框嵌缝→安装门窗扇→安装五金配件→成品保护</w:t>
        <w:br/>
        <w:br/>
        <w:t>【答案】：D</w:t>
      </w:r>
      <w:r>
        <w:t xml:space="preserve"> </w:t>
      </w:r>
    </w:p>
    <w:p>
      <w:r>
        <w:t>128、目前国内外主要使用的人造石材是（　　　）。</w:t>
        <w:br/>
        <w:t>A.水泥型人造石材</w:t>
        <w:br/>
        <w:t>B.树脂型人造石材</w:t>
        <w:br/>
        <w:t>C.复合型人造石材</w:t>
        <w:br/>
        <w:t>D.烧结型人造石材</w:t>
        <w:br/>
        <w:br/>
        <w:t xml:space="preserve">【答案】：B </w:t>
      </w:r>
    </w:p>
    <w:p>
      <w:r>
        <w:t>129、关于防震缝说法不正确的是（　　　）。</w:t>
        <w:br/>
        <w:t>A.防震缝不可以代替沉降缝</w:t>
        <w:br/>
        <w:t>B.防震缝应沿建筑的全高设置</w:t>
        <w:br/>
        <w:t>C.一般情况下防震缝的基础断开设置</w:t>
        <w:br/>
        <w:t>D.建筑物相邻部分的结构刚度和质量相差悬殊时应设置防震缝</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r>
        <w:t>130、下列木质人造板材，（　　　）表面有天然木纹。</w:t>
        <w:br/>
        <w:t>A.胶合板</w:t>
        <w:br/>
        <w:t>B.纤维板</w:t>
        <w:br/>
        <w:t>C.刨花板</w:t>
        <w:br/>
        <w:t>D.木屑板</w:t>
        <w:br/>
        <w:br/>
        <w:t xml:space="preserve">【答案】：A </w:t>
      </w:r>
    </w:p>
    <w:p>
      <w:r>
        <w:t>131、预算定额人工消耗量的人工幅度差主要指预算定额人工工日消耗量与（　　　）之差。</w:t>
        <w:br/>
        <w:t>A.施工定额中劳动定额人工工日消耗量</w:t>
        <w:br/>
        <w:t>B.概算定额人工工日消耗量</w:t>
        <w:br/>
        <w:t>C.测时资料中人工工日消耗量</w:t>
        <w:br/>
        <w:t>D.实际人工工日消耗量</w:t>
        <w:br/>
        <w:br/>
        <w:t xml:space="preserve">【答案】：B </w:t>
      </w:r>
    </w:p>
    <w:p>
      <w:r>
        <w:t>132、以下关于施工项目管理组织形式的表述，错误的是（　　　）。</w:t>
        <w:br/>
        <w:t>A.施工项目管理组织的形式是指在施工项目管理组织中处理管理层次、管理跨度、部门设置和上下级关系的组织结构的类型</w:t>
        <w:br/>
        <w:t>B.施工项目主要的管理组织形式有工作队式、部门控制式、矩阵制式、事业部式等</w:t>
        <w:br/>
        <w:t>C.部门控制式项目组织是指主要由企业中有关部门抽出管理力量组成施工项目经理部的方式</w:t>
        <w:br/>
        <w:t>D.在施工项目实施过程中，应进行组织协调、沟通和处理好内部及外部的各种关系，排除各种干扰和障碍</w:t>
        <w:br/>
        <w:br/>
        <w:t xml:space="preserve">【答案】：C </w:t>
      </w:r>
    </w:p>
    <w:p>
      <w:r>
        <w:t>133、铝合金门窗洞口墙体厚度方向的预埋铁件中心线，如设计无规定时，距内墙面：38～60系列为100mm，90～100系列为（　　　）mm。</w:t>
        <w:br/>
        <w:t>A.20</w:t>
        <w:br/>
        <w:t>B.150</w:t>
        <w:br/>
        <w:t>C.100</w:t>
        <w:br/>
        <w:t>D.50</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https://d.book118.com/778110143005006044</w:t>
        </w:r>
      </w:hyperlink>
    </w:p>
    <w:p/>
    <w:sectPr w:rsidSect="00034616">
      <w:type w:val="nextPage"/>
      <w:pgSz w:w="12240" w:h="15840"/>
      <w:pgMar w:top="1440" w:right="1800" w:bottom="1440" w:left="1800" w:header="720" w:footer="720" w:gutter="0"/>
      <w:pgNumType w:start="37"/>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778110143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