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C5104" w:rsidP="006C5104" w14:paraId="4C74B31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C5104">
        <w:rPr>
          <w:rFonts w:ascii="华文中宋" w:eastAsia="华文中宋" w:hAnsi="华文中宋"/>
          <w:b/>
          <w:sz w:val="30"/>
        </w:rPr>
        <w:t>2023</w:t>
      </w:r>
      <w:r w:rsidRPr="006C5104">
        <w:rPr>
          <w:rFonts w:ascii="华文中宋" w:eastAsia="华文中宋" w:hAnsi="华文中宋"/>
          <w:b/>
          <w:sz w:val="30"/>
        </w:rPr>
        <w:t>新疆维吾尔自治区人民检察院招聘聘用制书记员（</w:t>
      </w:r>
      <w:r w:rsidRPr="006C5104">
        <w:rPr>
          <w:rFonts w:ascii="华文中宋" w:eastAsia="华文中宋" w:hAnsi="华文中宋"/>
          <w:b/>
          <w:sz w:val="30"/>
        </w:rPr>
        <w:t>24</w:t>
      </w:r>
      <w:r w:rsidRPr="006C5104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3406964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BC0DCD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0E602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财政投资主要通过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的手段影响社会供求总量。</w:t>
      </w:r>
    </w:p>
    <w:p w:rsidR="0030475A" w14:paraId="03051C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、调整财政投资方向</w:t>
      </w:r>
    </w:p>
    <w:p w:rsidR="0030475A" w14:paraId="761F77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、调整财政投资规模</w:t>
      </w:r>
    </w:p>
    <w:p w:rsidR="0030475A" w14:paraId="302FD3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、调整财政投资主体</w:t>
      </w:r>
    </w:p>
    <w:p w:rsidR="0030475A" w14:paraId="35C499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、调整财政投资比例</w:t>
      </w:r>
    </w:p>
    <w:p w:rsidR="0030475A" w14:paraId="524B03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2D84A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政府投资是指财政用于资本项目的建设性支出，它最终将形成各种类型的固定资产。在市场经济条件下，政府投资是政府实施宏观调控，克服某些领域市场失灵问题的必要和重要的手段。通过调整财政投资规模，可以影响社会总需求和未来社会总供给，从而影响社会供求总量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EC137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三位二进制数码可以表示的不同的状态是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587A6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8</w:t>
      </w:r>
    </w:p>
    <w:p w:rsidR="0030475A" w14:paraId="2FFDA30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6</w:t>
      </w:r>
    </w:p>
    <w:p w:rsidR="0030475A" w14:paraId="3063DE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4</w:t>
      </w:r>
    </w:p>
    <w:p w:rsidR="0030475A" w14:paraId="026AB6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2</w:t>
      </w:r>
    </w:p>
    <w:p w:rsidR="0030475A" w14:paraId="52DA00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03F15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三位二进制数码能表示的状态即二的三次方，二的三次方等于八，所以三位二进制数码可以表示的状态是八种。故选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F252E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党的领导是政治领导，政府领导是行政领导，这体现的是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087A1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、全面强化原则</w:t>
      </w:r>
    </w:p>
    <w:p w:rsidR="0030475A" w14:paraId="5E3A82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、互相结合原则</w:t>
      </w:r>
    </w:p>
    <w:p w:rsidR="0030475A" w14:paraId="05AAA8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、党政分开原则</w:t>
      </w:r>
    </w:p>
    <w:p w:rsidR="0030475A" w14:paraId="7F1B91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、党管干部原则</w:t>
      </w:r>
    </w:p>
    <w:p w:rsidR="0030475A" w14:paraId="5FBAF5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261D6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党的政治领导就是党对国家的政治原则、政治方向、重大决策的领导。行政领导既指政府领导机关、领导班子和领导干部等公共行政的决策主体和管理主体，又指公共行政活动中的领导职能和领导过程。各管各的，体现的是党政分开原则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6B0D2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公民在行使自由和权利的时候，不得损害国家的、社会的、集体的利益和其他公民的合法的自由和权利。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下列违背这项法律规定的行为是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E556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、民工赵某的钱物被同寝室的王某偷去后，赵某伙同几位同乡将王某打伤并夺回被偷钱</w:t>
      </w:r>
    </w:p>
    <w:p w:rsidR="0030475A" w14:paraId="7831A7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、钱某不是回族人，但在某饭店吃饭时仍要求服务员不上有猪肉的饭菜</w:t>
      </w:r>
    </w:p>
    <w:p w:rsidR="0030475A" w14:paraId="23E2AF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、警察孙某在身受重伤的情况下奋起反抗，将正在持刀抢劫的劫匪击毙</w:t>
      </w:r>
    </w:p>
    <w:p w:rsidR="0030475A" w14:paraId="4A833F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、一位老年人将子女所给的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万元赡养费捐赠给某慈善机构</w:t>
      </w:r>
    </w:p>
    <w:p w:rsidR="0030475A" w14:paraId="2833AA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12413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赵某伙同几位同乡将王某打伤的行为，侵犯了被害人的合法权利。故选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017D0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劳动法律关系的主体是指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CB7C6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、工会代表与用人单位</w:t>
      </w:r>
    </w:p>
    <w:p w:rsidR="0030475A" w14:paraId="61406C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、工会与用人单位</w:t>
      </w:r>
    </w:p>
    <w:p w:rsidR="0030475A" w14:paraId="7F8A22B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、职工代表与用人单位</w:t>
      </w:r>
    </w:p>
    <w:p w:rsidR="0030475A" w14:paraId="7161EA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、劳动者与用人单位</w:t>
      </w:r>
    </w:p>
    <w:p w:rsidR="0030475A" w14:paraId="547295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AD3A6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劳动法律关系的主体是指依据劳动法律的规定，享有权利、承担义务的劳动法律关系的参与者，包括企业、个体经济组织、国家机关、事业组织、社会团体等用人单位和与之建立劳动关系的劳动者，即雇主与雇员。依据我国劳动法的规定，工会是团体劳动法律关系的形式主体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https://d.book118.com/778112015044006032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:rsidP="00683DD2" w14:paraId="5B85A1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5104" w14:paraId="0FA6DE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:rsidP="00683DD2" w14:paraId="30A20473" w14:textId="21A0AF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5104" w14:paraId="402AAA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paraId="6C357B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51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:rsidP="00683DD2" w14:textId="21A0AF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51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510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:rsidP="00683DD2" w14:textId="21A0AF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510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paraId="3FA961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paraId="1D0828C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paraId="79BDD0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51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6C5104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E68D71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6C51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C5104"/>
    <w:rPr>
      <w:sz w:val="18"/>
      <w:szCs w:val="18"/>
    </w:rPr>
  </w:style>
  <w:style w:type="paragraph" w:styleId="Footer">
    <w:name w:val="footer"/>
    <w:basedOn w:val="Normal"/>
    <w:link w:val="a0"/>
    <w:rsid w:val="006C510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C5104"/>
    <w:rPr>
      <w:sz w:val="18"/>
      <w:szCs w:val="18"/>
    </w:rPr>
  </w:style>
  <w:style w:type="character" w:styleId="PageNumber">
    <w:name w:val="page number"/>
    <w:basedOn w:val="DefaultParagraphFont"/>
    <w:rsid w:val="006C51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8112015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3303</Words>
  <Characters>18828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