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石材防护剂项目计划设计方案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61" w:history="1">
        <w:r>
          <w:rPr>
            <w:rFonts w:ascii="仿宋" w:eastAsia="仿宋" w:hAnsi="仿宋" w:cs="仿宋" w:hint="eastAsia"/>
            <w:lang w:eastAsia="zh-CN"/>
          </w:rPr>
          <w:t>序言</w:t>
        </w:r>
        <w:r>
          <w:tab/>
        </w:r>
        <w:r>
          <w:fldChar w:fldCharType="begin"/>
        </w:r>
        <w:r>
          <w:instrText xml:space="preserve"> PAGEREF _Toc23561 \h </w:instrText>
        </w:r>
        <w:r>
          <w:fldChar w:fldCharType="separate"/>
        </w:r>
        <w:r>
          <w:t>3</w:t>
        </w:r>
        <w:r>
          <w:fldChar w:fldCharType="end"/>
        </w:r>
      </w:hyperlink>
    </w:p>
    <w:p>
      <w:pPr>
        <w:pStyle w:val="TOC1"/>
        <w:tabs>
          <w:tab w:val="right" w:leader="dot" w:pos="8306"/>
        </w:tabs>
      </w:pPr>
      <w:hyperlink w:anchor="_Toc19373" w:history="1">
        <w:r>
          <w:rPr>
            <w:rFonts w:ascii="仿宋" w:eastAsia="仿宋" w:hAnsi="仿宋" w:cs="仿宋" w:hint="eastAsia"/>
            <w:lang w:eastAsia="zh-CN"/>
          </w:rPr>
          <w:t>一、石材防护剂项目选址可行性分析</w:t>
        </w:r>
        <w:r>
          <w:tab/>
        </w:r>
        <w:r>
          <w:fldChar w:fldCharType="begin"/>
        </w:r>
        <w:r>
          <w:instrText xml:space="preserve"> PAGEREF _Toc19373 \h </w:instrText>
        </w:r>
        <w:r>
          <w:fldChar w:fldCharType="separate"/>
        </w:r>
        <w:r>
          <w:t>3</w:t>
        </w:r>
        <w:r>
          <w:fldChar w:fldCharType="end"/>
        </w:r>
      </w:hyperlink>
    </w:p>
    <w:p>
      <w:pPr>
        <w:pStyle w:val="TOC2"/>
        <w:tabs>
          <w:tab w:val="right" w:leader="dot" w:pos="8306"/>
        </w:tabs>
      </w:pPr>
      <w:hyperlink w:anchor="_Toc4715" w:history="1">
        <w:r>
          <w:rPr>
            <w:rFonts w:ascii="仿宋" w:eastAsia="仿宋" w:hAnsi="仿宋" w:cs="仿宋" w:hint="eastAsia"/>
            <w:lang w:eastAsia="zh-CN"/>
          </w:rPr>
          <w:t>(一)、石材防护剂项目选址</w:t>
        </w:r>
        <w:r>
          <w:tab/>
        </w:r>
        <w:r>
          <w:fldChar w:fldCharType="begin"/>
        </w:r>
        <w:r>
          <w:instrText xml:space="preserve"> PAGEREF _Toc4715 \h </w:instrText>
        </w:r>
        <w:r>
          <w:fldChar w:fldCharType="separate"/>
        </w:r>
        <w:r>
          <w:t>3</w:t>
        </w:r>
        <w:r>
          <w:fldChar w:fldCharType="end"/>
        </w:r>
      </w:hyperlink>
    </w:p>
    <w:p>
      <w:pPr>
        <w:pStyle w:val="TOC2"/>
        <w:tabs>
          <w:tab w:val="right" w:leader="dot" w:pos="8306"/>
        </w:tabs>
      </w:pPr>
      <w:hyperlink w:anchor="_Toc4193" w:history="1">
        <w:r>
          <w:rPr>
            <w:rFonts w:ascii="仿宋" w:eastAsia="仿宋" w:hAnsi="仿宋" w:cs="仿宋" w:hint="eastAsia"/>
            <w:lang w:eastAsia="zh-CN"/>
          </w:rPr>
          <w:t>(二)、用地控制指标</w:t>
        </w:r>
        <w:r>
          <w:tab/>
        </w:r>
        <w:r>
          <w:fldChar w:fldCharType="begin"/>
        </w:r>
        <w:r>
          <w:instrText xml:space="preserve"> PAGEREF _Toc4193 \h </w:instrText>
        </w:r>
        <w:r>
          <w:fldChar w:fldCharType="separate"/>
        </w:r>
        <w:r>
          <w:t>3</w:t>
        </w:r>
        <w:r>
          <w:fldChar w:fldCharType="end"/>
        </w:r>
      </w:hyperlink>
    </w:p>
    <w:p>
      <w:pPr>
        <w:pStyle w:val="TOC2"/>
        <w:tabs>
          <w:tab w:val="right" w:leader="dot" w:pos="8306"/>
        </w:tabs>
      </w:pPr>
      <w:hyperlink w:anchor="_Toc9826" w:history="1">
        <w:r>
          <w:rPr>
            <w:rFonts w:ascii="仿宋" w:eastAsia="仿宋" w:hAnsi="仿宋" w:cs="仿宋" w:hint="eastAsia"/>
            <w:lang w:eastAsia="zh-CN"/>
          </w:rPr>
          <w:t>(三)、节约用地措施</w:t>
        </w:r>
        <w:r>
          <w:tab/>
        </w:r>
        <w:r>
          <w:fldChar w:fldCharType="begin"/>
        </w:r>
        <w:r>
          <w:instrText xml:space="preserve"> PAGEREF _Toc9826 \h </w:instrText>
        </w:r>
        <w:r>
          <w:fldChar w:fldCharType="separate"/>
        </w:r>
        <w:r>
          <w:t>5</w:t>
        </w:r>
        <w:r>
          <w:fldChar w:fldCharType="end"/>
        </w:r>
      </w:hyperlink>
    </w:p>
    <w:p>
      <w:pPr>
        <w:pStyle w:val="TOC2"/>
        <w:tabs>
          <w:tab w:val="right" w:leader="dot" w:pos="8306"/>
        </w:tabs>
      </w:pPr>
      <w:hyperlink w:anchor="_Toc24931" w:history="1">
        <w:r>
          <w:rPr>
            <w:rFonts w:ascii="仿宋" w:eastAsia="仿宋" w:hAnsi="仿宋" w:cs="仿宋" w:hint="eastAsia"/>
            <w:lang w:eastAsia="zh-CN"/>
          </w:rPr>
          <w:t>(四)、总图布置方案</w:t>
        </w:r>
        <w:r>
          <w:tab/>
        </w:r>
        <w:r>
          <w:fldChar w:fldCharType="begin"/>
        </w:r>
        <w:r>
          <w:instrText xml:space="preserve"> PAGEREF _Toc24931 \h </w:instrText>
        </w:r>
        <w:r>
          <w:fldChar w:fldCharType="separate"/>
        </w:r>
        <w:r>
          <w:t>6</w:t>
        </w:r>
        <w:r>
          <w:fldChar w:fldCharType="end"/>
        </w:r>
      </w:hyperlink>
    </w:p>
    <w:p>
      <w:pPr>
        <w:pStyle w:val="TOC2"/>
        <w:tabs>
          <w:tab w:val="right" w:leader="dot" w:pos="8306"/>
        </w:tabs>
      </w:pPr>
      <w:hyperlink w:anchor="_Toc29504" w:history="1">
        <w:r>
          <w:rPr>
            <w:rFonts w:ascii="仿宋" w:eastAsia="仿宋" w:hAnsi="仿宋" w:cs="仿宋" w:hint="eastAsia"/>
            <w:lang w:eastAsia="zh-CN"/>
          </w:rPr>
          <w:t>(五)、选址综合评价</w:t>
        </w:r>
        <w:r>
          <w:tab/>
        </w:r>
        <w:r>
          <w:fldChar w:fldCharType="begin"/>
        </w:r>
        <w:r>
          <w:instrText xml:space="preserve"> PAGEREF _Toc29504 \h </w:instrText>
        </w:r>
        <w:r>
          <w:fldChar w:fldCharType="separate"/>
        </w:r>
        <w:r>
          <w:t>7</w:t>
        </w:r>
        <w:r>
          <w:fldChar w:fldCharType="end"/>
        </w:r>
      </w:hyperlink>
    </w:p>
    <w:p>
      <w:pPr>
        <w:pStyle w:val="TOC1"/>
        <w:tabs>
          <w:tab w:val="right" w:leader="dot" w:pos="8306"/>
        </w:tabs>
      </w:pPr>
      <w:hyperlink w:anchor="_Toc1853" w:history="1">
        <w:r>
          <w:rPr>
            <w:rFonts w:ascii="仿宋" w:eastAsia="仿宋" w:hAnsi="仿宋" w:cs="仿宋" w:hint="eastAsia"/>
            <w:lang w:eastAsia="zh-CN"/>
          </w:rPr>
          <w:t>二、产品规划分析</w:t>
        </w:r>
        <w:r>
          <w:tab/>
        </w:r>
        <w:r>
          <w:fldChar w:fldCharType="begin"/>
        </w:r>
        <w:r>
          <w:instrText xml:space="preserve"> PAGEREF _Toc1853 \h </w:instrText>
        </w:r>
        <w:r>
          <w:fldChar w:fldCharType="separate"/>
        </w:r>
        <w:r>
          <w:t>8</w:t>
        </w:r>
        <w:r>
          <w:fldChar w:fldCharType="end"/>
        </w:r>
      </w:hyperlink>
    </w:p>
    <w:p>
      <w:pPr>
        <w:pStyle w:val="TOC2"/>
        <w:tabs>
          <w:tab w:val="right" w:leader="dot" w:pos="8306"/>
        </w:tabs>
      </w:pPr>
      <w:hyperlink w:anchor="_Toc30714" w:history="1">
        <w:r>
          <w:rPr>
            <w:rFonts w:ascii="仿宋" w:eastAsia="仿宋" w:hAnsi="仿宋" w:cs="仿宋" w:hint="eastAsia"/>
            <w:lang w:eastAsia="zh-CN"/>
          </w:rPr>
          <w:t>(一)、产品规划</w:t>
        </w:r>
        <w:r>
          <w:tab/>
        </w:r>
        <w:r>
          <w:fldChar w:fldCharType="begin"/>
        </w:r>
        <w:r>
          <w:instrText xml:space="preserve"> PAGEREF _Toc30714 \h </w:instrText>
        </w:r>
        <w:r>
          <w:fldChar w:fldCharType="separate"/>
        </w:r>
        <w:r>
          <w:t>8</w:t>
        </w:r>
        <w:r>
          <w:fldChar w:fldCharType="end"/>
        </w:r>
      </w:hyperlink>
    </w:p>
    <w:p>
      <w:pPr>
        <w:pStyle w:val="TOC2"/>
        <w:tabs>
          <w:tab w:val="right" w:leader="dot" w:pos="8306"/>
        </w:tabs>
      </w:pPr>
      <w:hyperlink w:anchor="_Toc17236" w:history="1">
        <w:r>
          <w:rPr>
            <w:rFonts w:ascii="仿宋" w:eastAsia="仿宋" w:hAnsi="仿宋" w:cs="仿宋" w:hint="eastAsia"/>
            <w:lang w:eastAsia="zh-CN"/>
          </w:rPr>
          <w:t>(二)、建设规模</w:t>
        </w:r>
        <w:r>
          <w:tab/>
        </w:r>
        <w:r>
          <w:fldChar w:fldCharType="begin"/>
        </w:r>
        <w:r>
          <w:instrText xml:space="preserve"> PAGEREF _Toc17236 \h </w:instrText>
        </w:r>
        <w:r>
          <w:fldChar w:fldCharType="separate"/>
        </w:r>
        <w:r>
          <w:t>9</w:t>
        </w:r>
        <w:r>
          <w:fldChar w:fldCharType="end"/>
        </w:r>
      </w:hyperlink>
    </w:p>
    <w:p>
      <w:pPr>
        <w:pStyle w:val="TOC1"/>
        <w:tabs>
          <w:tab w:val="right" w:leader="dot" w:pos="8306"/>
        </w:tabs>
      </w:pPr>
      <w:hyperlink w:anchor="_Toc23941" w:history="1">
        <w:r>
          <w:rPr>
            <w:rFonts w:ascii="仿宋" w:eastAsia="仿宋" w:hAnsi="仿宋" w:cs="仿宋" w:hint="eastAsia"/>
            <w:lang w:eastAsia="zh-CN"/>
          </w:rPr>
          <w:t>三、石材防护剂项目概论</w:t>
        </w:r>
        <w:r>
          <w:tab/>
        </w:r>
        <w:r>
          <w:fldChar w:fldCharType="begin"/>
        </w:r>
        <w:r>
          <w:instrText xml:space="preserve"> PAGEREF _Toc23941 \h </w:instrText>
        </w:r>
        <w:r>
          <w:fldChar w:fldCharType="separate"/>
        </w:r>
        <w:r>
          <w:t>10</w:t>
        </w:r>
        <w:r>
          <w:fldChar w:fldCharType="end"/>
        </w:r>
      </w:hyperlink>
    </w:p>
    <w:p>
      <w:pPr>
        <w:pStyle w:val="TOC2"/>
        <w:tabs>
          <w:tab w:val="right" w:leader="dot" w:pos="8306"/>
        </w:tabs>
      </w:pPr>
      <w:hyperlink w:anchor="_Toc23399" w:history="1">
        <w:r>
          <w:rPr>
            <w:rFonts w:ascii="仿宋" w:eastAsia="仿宋" w:hAnsi="仿宋" w:cs="仿宋" w:hint="eastAsia"/>
            <w:lang w:eastAsia="zh-CN"/>
          </w:rPr>
          <w:t>(一)、石材防护剂项目概况</w:t>
        </w:r>
        <w:r>
          <w:tab/>
        </w:r>
        <w:r>
          <w:fldChar w:fldCharType="begin"/>
        </w:r>
        <w:r>
          <w:instrText xml:space="preserve"> PAGEREF _Toc23399 \h </w:instrText>
        </w:r>
        <w:r>
          <w:fldChar w:fldCharType="separate"/>
        </w:r>
        <w:r>
          <w:t>10</w:t>
        </w:r>
        <w:r>
          <w:fldChar w:fldCharType="end"/>
        </w:r>
      </w:hyperlink>
    </w:p>
    <w:p>
      <w:pPr>
        <w:pStyle w:val="TOC2"/>
        <w:tabs>
          <w:tab w:val="right" w:leader="dot" w:pos="8306"/>
        </w:tabs>
      </w:pPr>
      <w:hyperlink w:anchor="_Toc30930" w:history="1">
        <w:r>
          <w:rPr>
            <w:rFonts w:ascii="仿宋" w:eastAsia="仿宋" w:hAnsi="仿宋" w:cs="仿宋" w:hint="eastAsia"/>
            <w:lang w:eastAsia="zh-CN"/>
          </w:rPr>
          <w:t>(二)、石材防护剂项目目标</w:t>
        </w:r>
        <w:r>
          <w:tab/>
        </w:r>
        <w:r>
          <w:fldChar w:fldCharType="begin"/>
        </w:r>
        <w:r>
          <w:instrText xml:space="preserve"> PAGEREF _Toc30930 \h </w:instrText>
        </w:r>
        <w:r>
          <w:fldChar w:fldCharType="separate"/>
        </w:r>
        <w:r>
          <w:t>12</w:t>
        </w:r>
        <w:r>
          <w:fldChar w:fldCharType="end"/>
        </w:r>
      </w:hyperlink>
    </w:p>
    <w:p>
      <w:pPr>
        <w:pStyle w:val="TOC2"/>
        <w:tabs>
          <w:tab w:val="right" w:leader="dot" w:pos="8306"/>
        </w:tabs>
      </w:pPr>
      <w:hyperlink w:anchor="_Toc9738" w:history="1">
        <w:r>
          <w:rPr>
            <w:rFonts w:ascii="仿宋" w:eastAsia="仿宋" w:hAnsi="仿宋" w:cs="仿宋" w:hint="eastAsia"/>
            <w:lang w:eastAsia="zh-CN"/>
          </w:rPr>
          <w:t>(三)、石材防护剂项目提出的理由</w:t>
        </w:r>
        <w:r>
          <w:tab/>
        </w:r>
        <w:r>
          <w:fldChar w:fldCharType="begin"/>
        </w:r>
        <w:r>
          <w:instrText xml:space="preserve"> PAGEREF _Toc9738 \h </w:instrText>
        </w:r>
        <w:r>
          <w:fldChar w:fldCharType="separate"/>
        </w:r>
        <w:r>
          <w:t>13</w:t>
        </w:r>
        <w:r>
          <w:fldChar w:fldCharType="end"/>
        </w:r>
      </w:hyperlink>
    </w:p>
    <w:p>
      <w:pPr>
        <w:pStyle w:val="TOC2"/>
        <w:tabs>
          <w:tab w:val="right" w:leader="dot" w:pos="8306"/>
        </w:tabs>
      </w:pPr>
      <w:hyperlink w:anchor="_Toc28138" w:history="1">
        <w:r>
          <w:rPr>
            <w:rFonts w:ascii="仿宋" w:eastAsia="仿宋" w:hAnsi="仿宋" w:cs="仿宋" w:hint="eastAsia"/>
            <w:lang w:eastAsia="zh-CN"/>
          </w:rPr>
          <w:t>(四)、石材防护剂项目意义</w:t>
        </w:r>
        <w:r>
          <w:tab/>
        </w:r>
        <w:r>
          <w:fldChar w:fldCharType="begin"/>
        </w:r>
        <w:r>
          <w:instrText xml:space="preserve"> PAGEREF _Toc28138 \h </w:instrText>
        </w:r>
        <w:r>
          <w:fldChar w:fldCharType="separate"/>
        </w:r>
        <w:r>
          <w:t>15</w:t>
        </w:r>
        <w:r>
          <w:fldChar w:fldCharType="end"/>
        </w:r>
      </w:hyperlink>
    </w:p>
    <w:p>
      <w:pPr>
        <w:pStyle w:val="TOC2"/>
        <w:tabs>
          <w:tab w:val="right" w:leader="dot" w:pos="8306"/>
        </w:tabs>
      </w:pPr>
      <w:hyperlink w:anchor="_Toc18396" w:history="1">
        <w:r>
          <w:rPr>
            <w:rFonts w:ascii="仿宋" w:eastAsia="仿宋" w:hAnsi="仿宋" w:cs="仿宋" w:hint="eastAsia"/>
            <w:lang w:eastAsia="zh-CN"/>
          </w:rPr>
          <w:t>(五)、石材防护剂项目背景</w:t>
        </w:r>
        <w:r>
          <w:tab/>
        </w:r>
        <w:r>
          <w:fldChar w:fldCharType="begin"/>
        </w:r>
        <w:r>
          <w:instrText xml:space="preserve"> PAGEREF _Toc18396 \h </w:instrText>
        </w:r>
        <w:r>
          <w:fldChar w:fldCharType="separate"/>
        </w:r>
        <w:r>
          <w:t>16</w:t>
        </w:r>
        <w:r>
          <w:fldChar w:fldCharType="end"/>
        </w:r>
      </w:hyperlink>
    </w:p>
    <w:p>
      <w:pPr>
        <w:pStyle w:val="TOC1"/>
        <w:tabs>
          <w:tab w:val="right" w:leader="dot" w:pos="8306"/>
        </w:tabs>
      </w:pPr>
      <w:hyperlink w:anchor="_Toc1218" w:history="1">
        <w:r>
          <w:rPr>
            <w:rFonts w:ascii="仿宋" w:eastAsia="仿宋" w:hAnsi="仿宋" w:cs="仿宋" w:hint="eastAsia"/>
            <w:lang w:eastAsia="zh-CN"/>
          </w:rPr>
          <w:t>四、工艺说明</w:t>
        </w:r>
        <w:r>
          <w:tab/>
        </w:r>
        <w:r>
          <w:fldChar w:fldCharType="begin"/>
        </w:r>
        <w:r>
          <w:instrText xml:space="preserve"> PAGEREF _Toc1218 \h </w:instrText>
        </w:r>
        <w:r>
          <w:fldChar w:fldCharType="separate"/>
        </w:r>
        <w:r>
          <w:t>17</w:t>
        </w:r>
        <w:r>
          <w:fldChar w:fldCharType="end"/>
        </w:r>
      </w:hyperlink>
    </w:p>
    <w:p>
      <w:pPr>
        <w:pStyle w:val="TOC2"/>
        <w:tabs>
          <w:tab w:val="right" w:leader="dot" w:pos="8306"/>
        </w:tabs>
      </w:pPr>
      <w:hyperlink w:anchor="_Toc3979" w:history="1">
        <w:r>
          <w:rPr>
            <w:rFonts w:ascii="仿宋" w:eastAsia="仿宋" w:hAnsi="仿宋" w:cs="仿宋" w:hint="eastAsia"/>
            <w:lang w:eastAsia="zh-CN"/>
          </w:rPr>
          <w:t>(一)、技术管理特点</w:t>
        </w:r>
        <w:r>
          <w:tab/>
        </w:r>
        <w:r>
          <w:fldChar w:fldCharType="begin"/>
        </w:r>
        <w:r>
          <w:instrText xml:space="preserve"> PAGEREF _Toc3979 \h </w:instrText>
        </w:r>
        <w:r>
          <w:fldChar w:fldCharType="separate"/>
        </w:r>
        <w:r>
          <w:t>17</w:t>
        </w:r>
        <w:r>
          <w:fldChar w:fldCharType="end"/>
        </w:r>
      </w:hyperlink>
    </w:p>
    <w:p>
      <w:pPr>
        <w:pStyle w:val="TOC2"/>
        <w:tabs>
          <w:tab w:val="right" w:leader="dot" w:pos="8306"/>
        </w:tabs>
      </w:pPr>
      <w:hyperlink w:anchor="_Toc1459" w:history="1">
        <w:r>
          <w:rPr>
            <w:rFonts w:ascii="仿宋" w:eastAsia="仿宋" w:hAnsi="仿宋" w:cs="仿宋" w:hint="eastAsia"/>
            <w:lang w:eastAsia="zh-CN"/>
          </w:rPr>
          <w:t>(二)、石材防护剂项目工艺技术设计方案</w:t>
        </w:r>
        <w:r>
          <w:tab/>
        </w:r>
        <w:r>
          <w:fldChar w:fldCharType="begin"/>
        </w:r>
        <w:r>
          <w:instrText xml:space="preserve"> PAGEREF _Toc1459 \h </w:instrText>
        </w:r>
        <w:r>
          <w:fldChar w:fldCharType="separate"/>
        </w:r>
        <w:r>
          <w:t>18</w:t>
        </w:r>
        <w:r>
          <w:fldChar w:fldCharType="end"/>
        </w:r>
      </w:hyperlink>
    </w:p>
    <w:p>
      <w:pPr>
        <w:pStyle w:val="TOC2"/>
        <w:tabs>
          <w:tab w:val="right" w:leader="dot" w:pos="8306"/>
        </w:tabs>
      </w:pPr>
      <w:hyperlink w:anchor="_Toc3813" w:history="1">
        <w:r>
          <w:rPr>
            <w:rFonts w:ascii="仿宋" w:eastAsia="仿宋" w:hAnsi="仿宋" w:cs="仿宋" w:hint="eastAsia"/>
            <w:lang w:eastAsia="zh-CN"/>
          </w:rPr>
          <w:t>(三)、设备选型方案</w:t>
        </w:r>
        <w:r>
          <w:tab/>
        </w:r>
        <w:r>
          <w:fldChar w:fldCharType="begin"/>
        </w:r>
        <w:r>
          <w:instrText xml:space="preserve"> PAGEREF _Toc3813 \h </w:instrText>
        </w:r>
        <w:r>
          <w:fldChar w:fldCharType="separate"/>
        </w:r>
        <w:r>
          <w:t>19</w:t>
        </w:r>
        <w:r>
          <w:fldChar w:fldCharType="end"/>
        </w:r>
      </w:hyperlink>
    </w:p>
    <w:p>
      <w:pPr>
        <w:pStyle w:val="TOC1"/>
        <w:tabs>
          <w:tab w:val="right" w:leader="dot" w:pos="8306"/>
        </w:tabs>
      </w:pPr>
      <w:hyperlink w:anchor="_Toc25280" w:history="1">
        <w:r>
          <w:rPr>
            <w:rFonts w:ascii="仿宋" w:eastAsia="仿宋" w:hAnsi="仿宋" w:cs="仿宋" w:hint="eastAsia"/>
            <w:lang w:eastAsia="zh-CN"/>
          </w:rPr>
          <w:t>五、石材防护剂项目可持续发展</w:t>
        </w:r>
        <w:r>
          <w:tab/>
        </w:r>
        <w:r>
          <w:fldChar w:fldCharType="begin"/>
        </w:r>
        <w:r>
          <w:instrText xml:space="preserve"> PAGEREF _Toc25280 \h </w:instrText>
        </w:r>
        <w:r>
          <w:fldChar w:fldCharType="separate"/>
        </w:r>
        <w:r>
          <w:t>20</w:t>
        </w:r>
        <w:r>
          <w:fldChar w:fldCharType="end"/>
        </w:r>
      </w:hyperlink>
    </w:p>
    <w:p>
      <w:pPr>
        <w:pStyle w:val="TOC2"/>
        <w:tabs>
          <w:tab w:val="right" w:leader="dot" w:pos="8306"/>
        </w:tabs>
      </w:pPr>
      <w:hyperlink w:anchor="_Toc16776" w:history="1">
        <w:r>
          <w:rPr>
            <w:rFonts w:ascii="仿宋" w:eastAsia="仿宋" w:hAnsi="仿宋" w:cs="仿宋" w:hint="eastAsia"/>
            <w:lang w:eastAsia="zh-CN"/>
          </w:rPr>
          <w:t>(一)、可持续战略与实践</w:t>
        </w:r>
        <w:r>
          <w:tab/>
        </w:r>
        <w:r>
          <w:fldChar w:fldCharType="begin"/>
        </w:r>
        <w:r>
          <w:instrText xml:space="preserve"> PAGEREF _Toc16776 \h </w:instrText>
        </w:r>
        <w:r>
          <w:fldChar w:fldCharType="separate"/>
        </w:r>
        <w:r>
          <w:t>20</w:t>
        </w:r>
        <w:r>
          <w:fldChar w:fldCharType="end"/>
        </w:r>
      </w:hyperlink>
    </w:p>
    <w:p>
      <w:pPr>
        <w:pStyle w:val="TOC2"/>
        <w:tabs>
          <w:tab w:val="right" w:leader="dot" w:pos="8306"/>
        </w:tabs>
      </w:pPr>
      <w:hyperlink w:anchor="_Toc23574" w:history="1">
        <w:r>
          <w:rPr>
            <w:rFonts w:ascii="仿宋" w:eastAsia="仿宋" w:hAnsi="仿宋" w:cs="仿宋" w:hint="eastAsia"/>
            <w:lang w:eastAsia="zh-CN"/>
          </w:rPr>
          <w:t>(二)、环保与社会责任</w:t>
        </w:r>
        <w:r>
          <w:tab/>
        </w:r>
        <w:r>
          <w:fldChar w:fldCharType="begin"/>
        </w:r>
        <w:r>
          <w:instrText xml:space="preserve"> PAGEREF _Toc23574 \h </w:instrText>
        </w:r>
        <w:r>
          <w:fldChar w:fldCharType="separate"/>
        </w:r>
        <w:r>
          <w:t>21</w:t>
        </w:r>
        <w:r>
          <w:fldChar w:fldCharType="end"/>
        </w:r>
      </w:hyperlink>
    </w:p>
    <w:p>
      <w:pPr>
        <w:pStyle w:val="TOC1"/>
        <w:tabs>
          <w:tab w:val="right" w:leader="dot" w:pos="8306"/>
        </w:tabs>
      </w:pPr>
      <w:hyperlink w:anchor="_Toc21995" w:history="1">
        <w:r>
          <w:rPr>
            <w:rFonts w:ascii="仿宋" w:eastAsia="仿宋" w:hAnsi="仿宋" w:cs="仿宋" w:hint="eastAsia"/>
            <w:lang w:eastAsia="zh-CN"/>
          </w:rPr>
          <w:t>六、石材防护剂项目建设背景及必要性分析</w:t>
        </w:r>
        <w:r>
          <w:tab/>
        </w:r>
        <w:r>
          <w:fldChar w:fldCharType="begin"/>
        </w:r>
        <w:r>
          <w:instrText xml:space="preserve"> PAGEREF _Toc21995 \h </w:instrText>
        </w:r>
        <w:r>
          <w:fldChar w:fldCharType="separate"/>
        </w:r>
        <w:r>
          <w:t>22</w:t>
        </w:r>
        <w:r>
          <w:fldChar w:fldCharType="end"/>
        </w:r>
      </w:hyperlink>
    </w:p>
    <w:p>
      <w:pPr>
        <w:pStyle w:val="TOC2"/>
        <w:tabs>
          <w:tab w:val="right" w:leader="dot" w:pos="8306"/>
        </w:tabs>
      </w:pPr>
      <w:hyperlink w:anchor="_Toc351" w:history="1">
        <w:r>
          <w:rPr>
            <w:rFonts w:ascii="仿宋" w:eastAsia="仿宋" w:hAnsi="仿宋" w:cs="仿宋" w:hint="eastAsia"/>
            <w:lang w:eastAsia="zh-CN"/>
          </w:rPr>
          <w:t>(一)、石材防护剂项目背景分析</w:t>
        </w:r>
        <w:r>
          <w:tab/>
        </w:r>
        <w:r>
          <w:fldChar w:fldCharType="begin"/>
        </w:r>
        <w:r>
          <w:instrText xml:space="preserve"> PAGEREF _Toc351 \h </w:instrText>
        </w:r>
        <w:r>
          <w:fldChar w:fldCharType="separate"/>
        </w:r>
        <w:r>
          <w:t>22</w:t>
        </w:r>
        <w:r>
          <w:fldChar w:fldCharType="end"/>
        </w:r>
      </w:hyperlink>
    </w:p>
    <w:p>
      <w:pPr>
        <w:pStyle w:val="TOC2"/>
        <w:tabs>
          <w:tab w:val="right" w:leader="dot" w:pos="8306"/>
        </w:tabs>
      </w:pPr>
      <w:hyperlink w:anchor="_Toc5079" w:history="1">
        <w:r>
          <w:rPr>
            <w:rFonts w:ascii="仿宋" w:eastAsia="仿宋" w:hAnsi="仿宋" w:cs="仿宋" w:hint="eastAsia"/>
            <w:lang w:eastAsia="zh-CN"/>
          </w:rPr>
          <w:t>(二)、石材防护剂项目建设必要性分析</w:t>
        </w:r>
        <w:r>
          <w:tab/>
        </w:r>
        <w:r>
          <w:fldChar w:fldCharType="begin"/>
        </w:r>
        <w:r>
          <w:instrText xml:space="preserve"> PAGEREF _Toc5079 \h </w:instrText>
        </w:r>
        <w:r>
          <w:fldChar w:fldCharType="separate"/>
        </w:r>
        <w:r>
          <w:t>24</w:t>
        </w:r>
        <w:r>
          <w:fldChar w:fldCharType="end"/>
        </w:r>
      </w:hyperlink>
    </w:p>
    <w:p>
      <w:pPr>
        <w:pStyle w:val="TOC1"/>
        <w:tabs>
          <w:tab w:val="right" w:leader="dot" w:pos="8306"/>
        </w:tabs>
      </w:pPr>
      <w:hyperlink w:anchor="_Toc16100" w:history="1">
        <w:r>
          <w:rPr>
            <w:rFonts w:ascii="仿宋" w:eastAsia="仿宋" w:hAnsi="仿宋" w:cs="仿宋" w:hint="eastAsia"/>
            <w:lang w:eastAsia="zh-CN"/>
          </w:rPr>
          <w:t>七、石材防护剂项目投资规划</w:t>
        </w:r>
        <w:r>
          <w:tab/>
        </w:r>
        <w:r>
          <w:fldChar w:fldCharType="begin"/>
        </w:r>
        <w:r>
          <w:instrText xml:space="preserve"> PAGEREF _Toc16100 \h </w:instrText>
        </w:r>
        <w:r>
          <w:fldChar w:fldCharType="separate"/>
        </w:r>
        <w:r>
          <w:t>25</w:t>
        </w:r>
        <w:r>
          <w:fldChar w:fldCharType="end"/>
        </w:r>
      </w:hyperlink>
    </w:p>
    <w:p>
      <w:pPr>
        <w:pStyle w:val="TOC2"/>
        <w:tabs>
          <w:tab w:val="right" w:leader="dot" w:pos="8306"/>
        </w:tabs>
      </w:pPr>
      <w:hyperlink w:anchor="_Toc29580" w:history="1">
        <w:r>
          <w:rPr>
            <w:rFonts w:ascii="仿宋" w:eastAsia="仿宋" w:hAnsi="仿宋" w:cs="仿宋" w:hint="eastAsia"/>
            <w:lang w:eastAsia="zh-CN"/>
          </w:rPr>
          <w:t>(一)、石材防护剂项目总投资估算</w:t>
        </w:r>
        <w:r>
          <w:tab/>
        </w:r>
        <w:r>
          <w:fldChar w:fldCharType="begin"/>
        </w:r>
        <w:r>
          <w:instrText xml:space="preserve"> PAGEREF _Toc29580 \h </w:instrText>
        </w:r>
        <w:r>
          <w:fldChar w:fldCharType="separate"/>
        </w:r>
        <w:r>
          <w:t>25</w:t>
        </w:r>
        <w:r>
          <w:fldChar w:fldCharType="end"/>
        </w:r>
      </w:hyperlink>
    </w:p>
    <w:p>
      <w:pPr>
        <w:pStyle w:val="TOC2"/>
        <w:tabs>
          <w:tab w:val="right" w:leader="dot" w:pos="8306"/>
        </w:tabs>
      </w:pPr>
      <w:hyperlink w:anchor="_Toc23702" w:history="1">
        <w:r>
          <w:rPr>
            <w:rFonts w:ascii="仿宋" w:eastAsia="仿宋" w:hAnsi="仿宋" w:cs="仿宋" w:hint="eastAsia"/>
            <w:lang w:eastAsia="zh-CN"/>
          </w:rPr>
          <w:t>(二)、资金筹措</w:t>
        </w:r>
        <w:r>
          <w:tab/>
        </w:r>
        <w:r>
          <w:fldChar w:fldCharType="begin"/>
        </w:r>
        <w:r>
          <w:instrText xml:space="preserve"> PAGEREF _Toc23702 \h </w:instrText>
        </w:r>
        <w:r>
          <w:fldChar w:fldCharType="separate"/>
        </w:r>
        <w:r>
          <w:t>26</w:t>
        </w:r>
        <w:r>
          <w:fldChar w:fldCharType="end"/>
        </w:r>
      </w:hyperlink>
    </w:p>
    <w:p>
      <w:pPr>
        <w:pStyle w:val="TOC1"/>
        <w:tabs>
          <w:tab w:val="right" w:leader="dot" w:pos="8306"/>
        </w:tabs>
      </w:pPr>
      <w:hyperlink w:anchor="_Toc21284" w:history="1">
        <w:r>
          <w:rPr>
            <w:rFonts w:ascii="仿宋" w:eastAsia="仿宋" w:hAnsi="仿宋" w:cs="仿宋" w:hint="eastAsia"/>
            <w:lang w:eastAsia="zh-CN"/>
          </w:rPr>
          <w:t>八、石材防护剂项目社会影响</w:t>
        </w:r>
        <w:r>
          <w:tab/>
        </w:r>
        <w:r>
          <w:fldChar w:fldCharType="begin"/>
        </w:r>
        <w:r>
          <w:instrText xml:space="preserve"> PAGEREF _Toc21284 \h </w:instrText>
        </w:r>
        <w:r>
          <w:fldChar w:fldCharType="separate"/>
        </w:r>
        <w:r>
          <w:t>27</w:t>
        </w:r>
        <w:r>
          <w:fldChar w:fldCharType="end"/>
        </w:r>
      </w:hyperlink>
    </w:p>
    <w:p>
      <w:pPr>
        <w:pStyle w:val="TOC2"/>
        <w:tabs>
          <w:tab w:val="right" w:leader="dot" w:pos="8306"/>
        </w:tabs>
      </w:pPr>
      <w:hyperlink w:anchor="_Toc18028" w:history="1">
        <w:r>
          <w:rPr>
            <w:rFonts w:ascii="仿宋" w:eastAsia="仿宋" w:hAnsi="仿宋" w:cs="仿宋" w:hint="eastAsia"/>
            <w:lang w:eastAsia="zh-CN"/>
          </w:rPr>
          <w:t>(一)、社会责任与义务</w:t>
        </w:r>
        <w:r>
          <w:tab/>
        </w:r>
        <w:r>
          <w:fldChar w:fldCharType="begin"/>
        </w:r>
        <w:r>
          <w:instrText xml:space="preserve"> PAGEREF _Toc18028 \h </w:instrText>
        </w:r>
        <w:r>
          <w:fldChar w:fldCharType="separate"/>
        </w:r>
        <w:r>
          <w:t>27</w:t>
        </w:r>
        <w:r>
          <w:fldChar w:fldCharType="end"/>
        </w:r>
      </w:hyperlink>
    </w:p>
    <w:p>
      <w:pPr>
        <w:pStyle w:val="TOC2"/>
        <w:tabs>
          <w:tab w:val="right" w:leader="dot" w:pos="8306"/>
        </w:tabs>
      </w:pPr>
      <w:hyperlink w:anchor="_Toc25583" w:history="1">
        <w:r>
          <w:rPr>
            <w:rFonts w:ascii="仿宋" w:eastAsia="仿宋" w:hAnsi="仿宋" w:cs="仿宋" w:hint="eastAsia"/>
            <w:lang w:eastAsia="zh-CN"/>
          </w:rPr>
          <w:t>(二)、社会参与与沟通</w:t>
        </w:r>
        <w:r>
          <w:tab/>
        </w:r>
        <w:r>
          <w:fldChar w:fldCharType="begin"/>
        </w:r>
        <w:r>
          <w:instrText xml:space="preserve"> PAGEREF _Toc25583 \h </w:instrText>
        </w:r>
        <w:r>
          <w:fldChar w:fldCharType="separate"/>
        </w:r>
        <w:r>
          <w:t>28</w:t>
        </w:r>
        <w:r>
          <w:fldChar w:fldCharType="end"/>
        </w:r>
      </w:hyperlink>
    </w:p>
    <w:p>
      <w:pPr>
        <w:pStyle w:val="TOC1"/>
        <w:tabs>
          <w:tab w:val="right" w:leader="dot" w:pos="8306"/>
        </w:tabs>
      </w:pPr>
      <w:hyperlink w:anchor="_Toc28867" w:history="1">
        <w:r>
          <w:rPr>
            <w:rFonts w:ascii="仿宋" w:eastAsia="仿宋" w:hAnsi="仿宋" w:cs="仿宋" w:hint="eastAsia"/>
            <w:lang w:eastAsia="zh-CN"/>
          </w:rPr>
          <w:t>九、石材防护剂项目人力资源培养与发展</w:t>
        </w:r>
        <w:r>
          <w:tab/>
        </w:r>
        <w:r>
          <w:fldChar w:fldCharType="begin"/>
        </w:r>
        <w:r>
          <w:instrText xml:space="preserve"> PAGEREF _Toc28867 \h </w:instrText>
        </w:r>
        <w:r>
          <w:fldChar w:fldCharType="separate"/>
        </w:r>
        <w:r>
          <w:t>29</w:t>
        </w:r>
        <w:r>
          <w:fldChar w:fldCharType="end"/>
        </w:r>
      </w:hyperlink>
    </w:p>
    <w:p>
      <w:pPr>
        <w:pStyle w:val="TOC2"/>
        <w:tabs>
          <w:tab w:val="right" w:leader="dot" w:pos="8306"/>
        </w:tabs>
      </w:pPr>
      <w:hyperlink w:anchor="_Toc30691" w:history="1">
        <w:r>
          <w:rPr>
            <w:rFonts w:ascii="仿宋" w:eastAsia="仿宋" w:hAnsi="仿宋" w:cs="仿宋" w:hint="eastAsia"/>
            <w:lang w:eastAsia="zh-CN"/>
          </w:rPr>
          <w:t>(一)、人才需求与规划</w:t>
        </w:r>
        <w:r>
          <w:tab/>
        </w:r>
        <w:r>
          <w:fldChar w:fldCharType="begin"/>
        </w:r>
        <w:r>
          <w:instrText xml:space="preserve"> PAGEREF _Toc30691 \h </w:instrText>
        </w:r>
        <w:r>
          <w:fldChar w:fldCharType="separate"/>
        </w:r>
        <w:r>
          <w:t>29</w:t>
        </w:r>
        <w:r>
          <w:fldChar w:fldCharType="end"/>
        </w:r>
      </w:hyperlink>
    </w:p>
    <w:p>
      <w:pPr>
        <w:pStyle w:val="TOC2"/>
        <w:tabs>
          <w:tab w:val="right" w:leader="dot" w:pos="8306"/>
        </w:tabs>
      </w:pPr>
      <w:hyperlink w:anchor="_Toc157" w:history="1">
        <w:r>
          <w:rPr>
            <w:rFonts w:ascii="仿宋" w:eastAsia="仿宋" w:hAnsi="仿宋" w:cs="仿宋" w:hint="eastAsia"/>
            <w:lang w:eastAsia="zh-CN"/>
          </w:rPr>
          <w:t>(二)、培训与发展计划</w:t>
        </w:r>
        <w:r>
          <w:tab/>
        </w:r>
        <w:r>
          <w:fldChar w:fldCharType="begin"/>
        </w:r>
        <w:r>
          <w:instrText xml:space="preserve"> PAGEREF _Toc157 \h </w:instrText>
        </w:r>
        <w:r>
          <w:fldChar w:fldCharType="separate"/>
        </w:r>
        <w:r>
          <w:t>29</w:t>
        </w:r>
        <w:r>
          <w:fldChar w:fldCharType="end"/>
        </w:r>
      </w:hyperlink>
    </w:p>
    <w:p>
      <w:pPr>
        <w:pStyle w:val="TOC1"/>
        <w:tabs>
          <w:tab w:val="right" w:leader="dot" w:pos="8306"/>
        </w:tabs>
      </w:pPr>
      <w:hyperlink w:anchor="_Toc22356" w:history="1">
        <w:r>
          <w:rPr>
            <w:rFonts w:ascii="仿宋" w:eastAsia="仿宋" w:hAnsi="仿宋" w:cs="仿宋" w:hint="eastAsia"/>
            <w:lang w:eastAsia="zh-CN"/>
          </w:rPr>
          <w:t>十、石材防护剂项目风险管理</w:t>
        </w:r>
        <w:r>
          <w:tab/>
        </w:r>
        <w:r>
          <w:fldChar w:fldCharType="begin"/>
        </w:r>
        <w:r>
          <w:instrText xml:space="preserve"> PAGEREF _Toc22356 \h </w:instrText>
        </w:r>
        <w:r>
          <w:fldChar w:fldCharType="separate"/>
        </w:r>
        <w:r>
          <w:t>30</w:t>
        </w:r>
        <w:r>
          <w:fldChar w:fldCharType="end"/>
        </w:r>
      </w:hyperlink>
    </w:p>
    <w:p>
      <w:pPr>
        <w:pStyle w:val="TOC2"/>
        <w:tabs>
          <w:tab w:val="right" w:leader="dot" w:pos="8306"/>
        </w:tabs>
      </w:pPr>
      <w:hyperlink w:anchor="_Toc24303" w:history="1">
        <w:r>
          <w:rPr>
            <w:rFonts w:ascii="仿宋" w:eastAsia="仿宋" w:hAnsi="仿宋" w:cs="仿宋" w:hint="eastAsia"/>
            <w:lang w:eastAsia="zh-CN"/>
          </w:rPr>
          <w:t>(一)、风险识别与评估</w:t>
        </w:r>
        <w:r>
          <w:tab/>
        </w:r>
        <w:r>
          <w:fldChar w:fldCharType="begin"/>
        </w:r>
        <w:r>
          <w:instrText xml:space="preserve"> PAGEREF _Toc24303 \h </w:instrText>
        </w:r>
        <w:r>
          <w:fldChar w:fldCharType="separate"/>
        </w:r>
        <w:r>
          <w:t>30</w:t>
        </w:r>
        <w:r>
          <w:fldChar w:fldCharType="end"/>
        </w:r>
      </w:hyperlink>
    </w:p>
    <w:p>
      <w:pPr>
        <w:pStyle w:val="TOC2"/>
        <w:tabs>
          <w:tab w:val="right" w:leader="dot" w:pos="8306"/>
        </w:tabs>
      </w:pPr>
      <w:hyperlink w:anchor="_Toc18824" w:history="1">
        <w:r>
          <w:rPr>
            <w:rFonts w:ascii="仿宋" w:eastAsia="仿宋" w:hAnsi="仿宋" w:cs="仿宋" w:hint="eastAsia"/>
            <w:lang w:eastAsia="zh-CN"/>
          </w:rPr>
          <w:t>(二)、风险应对策略</w:t>
        </w:r>
        <w:r>
          <w:tab/>
        </w:r>
        <w:r>
          <w:fldChar w:fldCharType="begin"/>
        </w:r>
        <w:r>
          <w:instrText xml:space="preserve"> PAGEREF _Toc18824 \h </w:instrText>
        </w:r>
        <w:r>
          <w:fldChar w:fldCharType="separate"/>
        </w:r>
        <w:r>
          <w:t>31</w:t>
        </w:r>
        <w:r>
          <w:fldChar w:fldCharType="end"/>
        </w:r>
      </w:hyperlink>
    </w:p>
    <w:p>
      <w:pPr>
        <w:pStyle w:val="TOC2"/>
        <w:tabs>
          <w:tab w:val="right" w:leader="dot" w:pos="8306"/>
        </w:tabs>
      </w:pPr>
      <w:hyperlink w:anchor="_Toc22378" w:history="1">
        <w:r>
          <w:rPr>
            <w:rFonts w:ascii="仿宋" w:eastAsia="仿宋" w:hAnsi="仿宋" w:cs="仿宋" w:hint="eastAsia"/>
            <w:lang w:eastAsia="zh-CN"/>
          </w:rPr>
          <w:t>(三)、风险监控与控制</w:t>
        </w:r>
        <w:r>
          <w:tab/>
        </w:r>
        <w:r>
          <w:fldChar w:fldCharType="begin"/>
        </w:r>
        <w:r>
          <w:instrText xml:space="preserve"> PAGEREF _Toc22378 \h </w:instrText>
        </w:r>
        <w:r>
          <w:fldChar w:fldCharType="separate"/>
        </w:r>
        <w:r>
          <w:t>33</w:t>
        </w:r>
        <w:r>
          <w:fldChar w:fldCharType="end"/>
        </w:r>
      </w:hyperlink>
    </w:p>
    <w:p>
      <w:pPr>
        <w:pStyle w:val="TOC1"/>
        <w:tabs>
          <w:tab w:val="right" w:leader="dot" w:pos="8306"/>
        </w:tabs>
      </w:pPr>
      <w:hyperlink w:anchor="_Toc3823" w:history="1">
        <w:r>
          <w:rPr>
            <w:rFonts w:ascii="仿宋" w:eastAsia="仿宋" w:hAnsi="仿宋" w:cs="仿宋" w:hint="eastAsia"/>
            <w:lang w:eastAsia="zh-CN"/>
          </w:rPr>
          <w:t>十一、石材防护剂项目财务管理</w:t>
        </w:r>
        <w:r>
          <w:tab/>
        </w:r>
        <w:r>
          <w:fldChar w:fldCharType="begin"/>
        </w:r>
        <w:r>
          <w:instrText xml:space="preserve"> PAGEREF _Toc3823 \h </w:instrText>
        </w:r>
        <w:r>
          <w:fldChar w:fldCharType="separate"/>
        </w:r>
        <w:r>
          <w:t>34</w:t>
        </w:r>
        <w:r>
          <w:fldChar w:fldCharType="end"/>
        </w:r>
      </w:hyperlink>
    </w:p>
    <w:p>
      <w:pPr>
        <w:pStyle w:val="TOC2"/>
        <w:tabs>
          <w:tab w:val="right" w:leader="dot" w:pos="8306"/>
        </w:tabs>
      </w:pPr>
      <w:hyperlink w:anchor="_Toc9812" w:history="1">
        <w:r>
          <w:rPr>
            <w:rFonts w:ascii="仿宋" w:eastAsia="仿宋" w:hAnsi="仿宋" w:cs="仿宋" w:hint="eastAsia"/>
            <w:lang w:eastAsia="zh-CN"/>
          </w:rPr>
          <w:t>(一)、资金需求大</w:t>
        </w:r>
        <w:r>
          <w:tab/>
        </w:r>
        <w:r>
          <w:fldChar w:fldCharType="begin"/>
        </w:r>
        <w:r>
          <w:instrText xml:space="preserve"> PAGEREF _Toc9812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91" w:history="1">
        <w:r>
          <w:rPr>
            <w:rFonts w:ascii="仿宋" w:eastAsia="仿宋" w:hAnsi="仿宋" w:cs="仿宋" w:hint="eastAsia"/>
            <w:lang w:eastAsia="zh-CN"/>
          </w:rPr>
          <w:t>(二)、研发周期长</w:t>
        </w:r>
        <w:r>
          <w:tab/>
        </w:r>
        <w:r>
          <w:fldChar w:fldCharType="begin"/>
        </w:r>
        <w:r>
          <w:instrText xml:space="preserve"> PAGEREF _Toc16891 \h </w:instrText>
        </w:r>
        <w:r>
          <w:fldChar w:fldCharType="separate"/>
        </w:r>
        <w:r>
          <w:t>35</w:t>
        </w:r>
        <w:r>
          <w:fldChar w:fldCharType="end"/>
        </w:r>
      </w:hyperlink>
    </w:p>
    <w:p>
      <w:pPr>
        <w:pStyle w:val="TOC2"/>
        <w:tabs>
          <w:tab w:val="right" w:leader="dot" w:pos="8306"/>
        </w:tabs>
      </w:pPr>
      <w:hyperlink w:anchor="_Toc13939" w:history="1">
        <w:r>
          <w:rPr>
            <w:rFonts w:ascii="仿宋" w:eastAsia="仿宋" w:hAnsi="仿宋" w:cs="仿宋" w:hint="eastAsia"/>
            <w:lang w:eastAsia="zh-CN"/>
          </w:rPr>
          <w:t>(三)、市场风险大</w:t>
        </w:r>
        <w:r>
          <w:tab/>
        </w:r>
        <w:r>
          <w:fldChar w:fldCharType="begin"/>
        </w:r>
        <w:r>
          <w:instrText xml:space="preserve"> PAGEREF _Toc13939 \h </w:instrText>
        </w:r>
        <w:r>
          <w:fldChar w:fldCharType="separate"/>
        </w:r>
        <w:r>
          <w:t>36</w:t>
        </w:r>
        <w:r>
          <w:fldChar w:fldCharType="end"/>
        </w:r>
      </w:hyperlink>
    </w:p>
    <w:p>
      <w:pPr>
        <w:pStyle w:val="TOC2"/>
        <w:tabs>
          <w:tab w:val="right" w:leader="dot" w:pos="8306"/>
        </w:tabs>
      </w:pPr>
      <w:hyperlink w:anchor="_Toc31734" w:history="1">
        <w:r>
          <w:rPr>
            <w:rFonts w:ascii="仿宋" w:eastAsia="仿宋" w:hAnsi="仿宋" w:cs="仿宋" w:hint="eastAsia"/>
            <w:lang w:eastAsia="zh-CN"/>
          </w:rPr>
          <w:t>(四)、利润率高</w:t>
        </w:r>
        <w:r>
          <w:tab/>
        </w:r>
        <w:r>
          <w:fldChar w:fldCharType="begin"/>
        </w:r>
        <w:r>
          <w:instrText xml:space="preserve"> PAGEREF _Toc31734 \h </w:instrText>
        </w:r>
        <w:r>
          <w:fldChar w:fldCharType="separate"/>
        </w:r>
        <w:r>
          <w:t>39</w:t>
        </w:r>
        <w:r>
          <w:fldChar w:fldCharType="end"/>
        </w:r>
      </w:hyperlink>
    </w:p>
    <w:p>
      <w:pPr>
        <w:pStyle w:val="TOC1"/>
        <w:tabs>
          <w:tab w:val="right" w:leader="dot" w:pos="8306"/>
        </w:tabs>
      </w:pPr>
      <w:hyperlink w:anchor="_Toc5916" w:history="1">
        <w:r>
          <w:rPr>
            <w:rFonts w:ascii="仿宋" w:eastAsia="仿宋" w:hAnsi="仿宋" w:cs="仿宋" w:hint="eastAsia"/>
            <w:lang w:eastAsia="zh-CN"/>
          </w:rPr>
          <w:t>十二、石材防护剂项目技术管理</w:t>
        </w:r>
        <w:r>
          <w:tab/>
        </w:r>
        <w:r>
          <w:fldChar w:fldCharType="begin"/>
        </w:r>
        <w:r>
          <w:instrText xml:space="preserve"> PAGEREF _Toc5916 \h </w:instrText>
        </w:r>
        <w:r>
          <w:fldChar w:fldCharType="separate"/>
        </w:r>
        <w:r>
          <w:t>41</w:t>
        </w:r>
        <w:r>
          <w:fldChar w:fldCharType="end"/>
        </w:r>
      </w:hyperlink>
    </w:p>
    <w:p>
      <w:pPr>
        <w:pStyle w:val="TOC2"/>
        <w:tabs>
          <w:tab w:val="right" w:leader="dot" w:pos="8306"/>
        </w:tabs>
      </w:pPr>
      <w:hyperlink w:anchor="_Toc17734" w:history="1">
        <w:r>
          <w:rPr>
            <w:rFonts w:ascii="仿宋" w:eastAsia="仿宋" w:hAnsi="仿宋" w:cs="仿宋" w:hint="eastAsia"/>
            <w:lang w:eastAsia="zh-CN"/>
          </w:rPr>
          <w:t>(一)、技术方案选用方向</w:t>
        </w:r>
        <w:r>
          <w:tab/>
        </w:r>
        <w:r>
          <w:fldChar w:fldCharType="begin"/>
        </w:r>
        <w:r>
          <w:instrText xml:space="preserve"> PAGEREF _Toc17734 \h </w:instrText>
        </w:r>
        <w:r>
          <w:fldChar w:fldCharType="separate"/>
        </w:r>
        <w:r>
          <w:t>41</w:t>
        </w:r>
        <w:r>
          <w:fldChar w:fldCharType="end"/>
        </w:r>
      </w:hyperlink>
    </w:p>
    <w:p>
      <w:pPr>
        <w:pStyle w:val="TOC2"/>
        <w:tabs>
          <w:tab w:val="right" w:leader="dot" w:pos="8306"/>
        </w:tabs>
      </w:pPr>
      <w:hyperlink w:anchor="_Toc13281" w:history="1">
        <w:r>
          <w:rPr>
            <w:rFonts w:ascii="仿宋" w:eastAsia="仿宋" w:hAnsi="仿宋" w:cs="仿宋" w:hint="eastAsia"/>
            <w:lang w:eastAsia="zh-CN"/>
          </w:rPr>
          <w:t>(二)、工艺技术方案选用原则</w:t>
        </w:r>
        <w:r>
          <w:tab/>
        </w:r>
        <w:r>
          <w:fldChar w:fldCharType="begin"/>
        </w:r>
        <w:r>
          <w:instrText xml:space="preserve"> PAGEREF _Toc13281 \h </w:instrText>
        </w:r>
        <w:r>
          <w:fldChar w:fldCharType="separate"/>
        </w:r>
        <w:r>
          <w:t>42</w:t>
        </w:r>
        <w:r>
          <w:fldChar w:fldCharType="end"/>
        </w:r>
      </w:hyperlink>
    </w:p>
    <w:p>
      <w:pPr>
        <w:pStyle w:val="TOC2"/>
        <w:tabs>
          <w:tab w:val="right" w:leader="dot" w:pos="8306"/>
        </w:tabs>
      </w:pPr>
      <w:hyperlink w:anchor="_Toc21753" w:history="1">
        <w:r>
          <w:rPr>
            <w:rFonts w:ascii="仿宋" w:eastAsia="仿宋" w:hAnsi="仿宋" w:cs="仿宋" w:hint="eastAsia"/>
            <w:lang w:eastAsia="zh-CN"/>
          </w:rPr>
          <w:t>(三)、工艺技术方案要求</w:t>
        </w:r>
        <w:r>
          <w:tab/>
        </w:r>
        <w:r>
          <w:fldChar w:fldCharType="begin"/>
        </w:r>
        <w:r>
          <w:instrText xml:space="preserve"> PAGEREF _Toc21753 \h </w:instrText>
        </w:r>
        <w:r>
          <w:fldChar w:fldCharType="separate"/>
        </w:r>
        <w:r>
          <w:t>45</w:t>
        </w:r>
        <w:r>
          <w:fldChar w:fldCharType="end"/>
        </w:r>
      </w:hyperlink>
    </w:p>
    <w:p>
      <w:pPr>
        <w:pStyle w:val="TOC1"/>
        <w:tabs>
          <w:tab w:val="right" w:leader="dot" w:pos="8306"/>
        </w:tabs>
      </w:pPr>
      <w:hyperlink w:anchor="_Toc25196" w:history="1">
        <w:r>
          <w:rPr>
            <w:rFonts w:ascii="仿宋" w:eastAsia="仿宋" w:hAnsi="仿宋" w:cs="仿宋" w:hint="eastAsia"/>
            <w:lang w:eastAsia="zh-CN"/>
          </w:rPr>
          <w:t>十三、风险识别与分类</w:t>
        </w:r>
        <w:r>
          <w:tab/>
        </w:r>
        <w:r>
          <w:fldChar w:fldCharType="begin"/>
        </w:r>
        <w:r>
          <w:instrText xml:space="preserve"> PAGEREF _Toc25196 \h </w:instrText>
        </w:r>
        <w:r>
          <w:fldChar w:fldCharType="separate"/>
        </w:r>
        <w:r>
          <w:t>47</w:t>
        </w:r>
        <w:r>
          <w:fldChar w:fldCharType="end"/>
        </w:r>
      </w:hyperlink>
    </w:p>
    <w:p>
      <w:pPr>
        <w:pStyle w:val="TOC2"/>
        <w:tabs>
          <w:tab w:val="right" w:leader="dot" w:pos="8306"/>
        </w:tabs>
      </w:pPr>
      <w:hyperlink w:anchor="_Toc401" w:history="1">
        <w:r>
          <w:rPr>
            <w:rFonts w:ascii="仿宋" w:eastAsia="仿宋" w:hAnsi="仿宋" w:cs="仿宋" w:hint="eastAsia"/>
            <w:lang w:eastAsia="zh-CN"/>
          </w:rPr>
          <w:t>(一)、风险识别</w:t>
        </w:r>
        <w:r>
          <w:tab/>
        </w:r>
        <w:r>
          <w:fldChar w:fldCharType="begin"/>
        </w:r>
        <w:r>
          <w:instrText xml:space="preserve"> PAGEREF _Toc401 \h </w:instrText>
        </w:r>
        <w:r>
          <w:fldChar w:fldCharType="separate"/>
        </w:r>
        <w:r>
          <w:t>47</w:t>
        </w:r>
        <w:r>
          <w:fldChar w:fldCharType="end"/>
        </w:r>
      </w:hyperlink>
    </w:p>
    <w:p>
      <w:pPr>
        <w:pStyle w:val="TOC2"/>
        <w:tabs>
          <w:tab w:val="right" w:leader="dot" w:pos="8306"/>
        </w:tabs>
      </w:pPr>
      <w:hyperlink w:anchor="_Toc16529" w:history="1">
        <w:r>
          <w:rPr>
            <w:rFonts w:ascii="仿宋" w:eastAsia="仿宋" w:hAnsi="仿宋" w:cs="仿宋" w:hint="eastAsia"/>
            <w:lang w:eastAsia="zh-CN"/>
          </w:rPr>
          <w:t>(二)、风险分类</w:t>
        </w:r>
        <w:r>
          <w:tab/>
        </w:r>
        <w:r>
          <w:fldChar w:fldCharType="begin"/>
        </w:r>
        <w:r>
          <w:instrText xml:space="preserve"> PAGEREF _Toc16529 \h </w:instrText>
        </w:r>
        <w:r>
          <w:fldChar w:fldCharType="separate"/>
        </w:r>
        <w:r>
          <w:t>48</w:t>
        </w:r>
        <w:r>
          <w:fldChar w:fldCharType="end"/>
        </w:r>
      </w:hyperlink>
    </w:p>
    <w:p>
      <w:pPr>
        <w:pStyle w:val="TOC1"/>
        <w:tabs>
          <w:tab w:val="right" w:leader="dot" w:pos="8306"/>
        </w:tabs>
      </w:pPr>
      <w:hyperlink w:anchor="_Toc5490" w:history="1">
        <w:r>
          <w:rPr>
            <w:rFonts w:ascii="仿宋" w:eastAsia="仿宋" w:hAnsi="仿宋" w:cs="仿宋" w:hint="eastAsia"/>
            <w:lang w:eastAsia="zh-CN"/>
          </w:rPr>
          <w:t>十四、石材防护剂项目变更管理</w:t>
        </w:r>
        <w:r>
          <w:tab/>
        </w:r>
        <w:r>
          <w:fldChar w:fldCharType="begin"/>
        </w:r>
        <w:r>
          <w:instrText xml:space="preserve"> PAGEREF _Toc5490 \h </w:instrText>
        </w:r>
        <w:r>
          <w:fldChar w:fldCharType="separate"/>
        </w:r>
        <w:r>
          <w:t>50</w:t>
        </w:r>
        <w:r>
          <w:fldChar w:fldCharType="end"/>
        </w:r>
      </w:hyperlink>
    </w:p>
    <w:p>
      <w:pPr>
        <w:pStyle w:val="TOC2"/>
        <w:tabs>
          <w:tab w:val="right" w:leader="dot" w:pos="8306"/>
        </w:tabs>
      </w:pPr>
      <w:hyperlink w:anchor="_Toc27553" w:history="1">
        <w:r>
          <w:rPr>
            <w:rFonts w:ascii="仿宋" w:eastAsia="仿宋" w:hAnsi="仿宋" w:cs="仿宋" w:hint="eastAsia"/>
            <w:lang w:eastAsia="zh-CN"/>
          </w:rPr>
          <w:t>(一)、变更申请与评估</w:t>
        </w:r>
        <w:r>
          <w:tab/>
        </w:r>
        <w:r>
          <w:fldChar w:fldCharType="begin"/>
        </w:r>
        <w:r>
          <w:instrText xml:space="preserve"> PAGEREF _Toc27553 \h </w:instrText>
        </w:r>
        <w:r>
          <w:fldChar w:fldCharType="separate"/>
        </w:r>
        <w:r>
          <w:t>50</w:t>
        </w:r>
        <w:r>
          <w:fldChar w:fldCharType="end"/>
        </w:r>
      </w:hyperlink>
    </w:p>
    <w:p>
      <w:pPr>
        <w:pStyle w:val="TOC2"/>
        <w:tabs>
          <w:tab w:val="right" w:leader="dot" w:pos="8306"/>
        </w:tabs>
      </w:pPr>
      <w:hyperlink w:anchor="_Toc2897" w:history="1">
        <w:r>
          <w:rPr>
            <w:rFonts w:ascii="仿宋" w:eastAsia="仿宋" w:hAnsi="仿宋" w:cs="仿宋" w:hint="eastAsia"/>
            <w:lang w:eastAsia="zh-CN"/>
          </w:rPr>
          <w:t>(二)、变更实施与控制</w:t>
        </w:r>
        <w:r>
          <w:tab/>
        </w:r>
        <w:r>
          <w:fldChar w:fldCharType="begin"/>
        </w:r>
        <w:r>
          <w:instrText xml:space="preserve"> PAGEREF _Toc2897 \h </w:instrText>
        </w:r>
        <w:r>
          <w:fldChar w:fldCharType="separate"/>
        </w:r>
        <w:r>
          <w:t>50</w:t>
        </w:r>
        <w:r>
          <w:fldChar w:fldCharType="end"/>
        </w:r>
      </w:hyperlink>
    </w:p>
    <w:p>
      <w:pPr>
        <w:pStyle w:val="TOC1"/>
        <w:tabs>
          <w:tab w:val="right" w:leader="dot" w:pos="8306"/>
        </w:tabs>
      </w:pPr>
      <w:hyperlink w:anchor="_Toc9078" w:history="1">
        <w:r>
          <w:rPr>
            <w:rFonts w:ascii="仿宋" w:eastAsia="仿宋" w:hAnsi="仿宋" w:cs="仿宋" w:hint="eastAsia"/>
            <w:lang w:eastAsia="zh-CN"/>
          </w:rPr>
          <w:t>十五、利益相关者分析与沟通计划</w:t>
        </w:r>
        <w:r>
          <w:tab/>
        </w:r>
        <w:r>
          <w:fldChar w:fldCharType="begin"/>
        </w:r>
        <w:r>
          <w:instrText xml:space="preserve"> PAGEREF _Toc9078 \h </w:instrText>
        </w:r>
        <w:r>
          <w:fldChar w:fldCharType="separate"/>
        </w:r>
        <w:r>
          <w:t>51</w:t>
        </w:r>
        <w:r>
          <w:fldChar w:fldCharType="end"/>
        </w:r>
      </w:hyperlink>
    </w:p>
    <w:p>
      <w:pPr>
        <w:pStyle w:val="TOC2"/>
        <w:tabs>
          <w:tab w:val="right" w:leader="dot" w:pos="8306"/>
        </w:tabs>
      </w:pPr>
      <w:hyperlink w:anchor="_Toc7069" w:history="1">
        <w:r>
          <w:rPr>
            <w:rFonts w:ascii="仿宋" w:eastAsia="仿宋" w:hAnsi="仿宋" w:cs="仿宋" w:hint="eastAsia"/>
            <w:lang w:eastAsia="zh-CN"/>
          </w:rPr>
          <w:t>(一)、利益相关者分析</w:t>
        </w:r>
        <w:r>
          <w:tab/>
        </w:r>
        <w:r>
          <w:fldChar w:fldCharType="begin"/>
        </w:r>
        <w:r>
          <w:instrText xml:space="preserve"> PAGEREF _Toc7069 \h </w:instrText>
        </w:r>
        <w:r>
          <w:fldChar w:fldCharType="separate"/>
        </w:r>
        <w:r>
          <w:t>51</w:t>
        </w:r>
        <w:r>
          <w:fldChar w:fldCharType="end"/>
        </w:r>
      </w:hyperlink>
    </w:p>
    <w:p>
      <w:pPr>
        <w:pStyle w:val="TOC2"/>
        <w:tabs>
          <w:tab w:val="right" w:leader="dot" w:pos="8306"/>
        </w:tabs>
      </w:pPr>
      <w:hyperlink w:anchor="_Toc16090" w:history="1">
        <w:r>
          <w:rPr>
            <w:rFonts w:ascii="仿宋" w:eastAsia="仿宋" w:hAnsi="仿宋" w:cs="仿宋" w:hint="eastAsia"/>
            <w:lang w:eastAsia="zh-CN"/>
          </w:rPr>
          <w:t>(二)、沟通计划</w:t>
        </w:r>
        <w:r>
          <w:tab/>
        </w:r>
        <w:r>
          <w:fldChar w:fldCharType="begin"/>
        </w:r>
        <w:r>
          <w:instrText xml:space="preserve"> PAGEREF _Toc16090 \h </w:instrText>
        </w:r>
        <w:r>
          <w:fldChar w:fldCharType="separate"/>
        </w:r>
        <w:r>
          <w:t>52</w:t>
        </w:r>
        <w:r>
          <w:fldChar w:fldCharType="end"/>
        </w:r>
      </w:hyperlink>
    </w:p>
    <w:p>
      <w:pPr>
        <w:pStyle w:val="TOC1"/>
        <w:tabs>
          <w:tab w:val="right" w:leader="dot" w:pos="8306"/>
        </w:tabs>
      </w:pPr>
      <w:hyperlink w:anchor="_Toc2492" w:history="1">
        <w:r>
          <w:rPr>
            <w:rFonts w:ascii="仿宋" w:eastAsia="仿宋" w:hAnsi="仿宋" w:cs="仿宋" w:hint="eastAsia"/>
            <w:lang w:eastAsia="zh-CN"/>
          </w:rPr>
          <w:t>十六、石材防护剂项目实施保障措施</w:t>
        </w:r>
        <w:r>
          <w:tab/>
        </w:r>
        <w:r>
          <w:fldChar w:fldCharType="begin"/>
        </w:r>
        <w:r>
          <w:instrText xml:space="preserve"> PAGEREF _Toc2492 \h </w:instrText>
        </w:r>
        <w:r>
          <w:fldChar w:fldCharType="separate"/>
        </w:r>
        <w:r>
          <w:t>53</w:t>
        </w:r>
        <w:r>
          <w:fldChar w:fldCharType="end"/>
        </w:r>
      </w:hyperlink>
    </w:p>
    <w:p>
      <w:pPr>
        <w:pStyle w:val="TOC2"/>
        <w:tabs>
          <w:tab w:val="right" w:leader="dot" w:pos="8306"/>
        </w:tabs>
      </w:pPr>
      <w:hyperlink w:anchor="_Toc17464" w:history="1">
        <w:r>
          <w:rPr>
            <w:rFonts w:ascii="仿宋" w:eastAsia="仿宋" w:hAnsi="仿宋" w:cs="仿宋" w:hint="eastAsia"/>
            <w:lang w:eastAsia="zh-CN"/>
          </w:rPr>
          <w:t>(一)、石材防护剂项目实施保障机制</w:t>
        </w:r>
        <w:r>
          <w:tab/>
        </w:r>
        <w:r>
          <w:fldChar w:fldCharType="begin"/>
        </w:r>
        <w:r>
          <w:instrText xml:space="preserve"> PAGEREF _Toc17464 \h </w:instrText>
        </w:r>
        <w:r>
          <w:fldChar w:fldCharType="separate"/>
        </w:r>
        <w:r>
          <w:t>53</w:t>
        </w:r>
        <w:r>
          <w:fldChar w:fldCharType="end"/>
        </w:r>
      </w:hyperlink>
    </w:p>
    <w:p>
      <w:pPr>
        <w:pStyle w:val="TOC2"/>
        <w:tabs>
          <w:tab w:val="right" w:leader="dot" w:pos="8306"/>
        </w:tabs>
      </w:pPr>
      <w:hyperlink w:anchor="_Toc22665" w:history="1">
        <w:r>
          <w:rPr>
            <w:rFonts w:ascii="仿宋" w:eastAsia="仿宋" w:hAnsi="仿宋" w:cs="仿宋" w:hint="eastAsia"/>
            <w:lang w:eastAsia="zh-CN"/>
          </w:rPr>
          <w:t>(二)、石材防护剂项目法律合规要求</w:t>
        </w:r>
        <w:r>
          <w:tab/>
        </w:r>
        <w:r>
          <w:fldChar w:fldCharType="begin"/>
        </w:r>
        <w:r>
          <w:instrText xml:space="preserve"> PAGEREF _Toc22665 \h </w:instrText>
        </w:r>
        <w:r>
          <w:fldChar w:fldCharType="separate"/>
        </w:r>
        <w:r>
          <w:t>57</w:t>
        </w:r>
        <w:r>
          <w:fldChar w:fldCharType="end"/>
        </w:r>
      </w:hyperlink>
    </w:p>
    <w:p>
      <w:pPr>
        <w:pStyle w:val="TOC2"/>
        <w:tabs>
          <w:tab w:val="right" w:leader="dot" w:pos="8306"/>
        </w:tabs>
      </w:pPr>
      <w:hyperlink w:anchor="_Toc20662" w:history="1">
        <w:r>
          <w:rPr>
            <w:rFonts w:ascii="仿宋" w:eastAsia="仿宋" w:hAnsi="仿宋" w:cs="仿宋" w:hint="eastAsia"/>
            <w:lang w:eastAsia="zh-CN"/>
          </w:rPr>
          <w:t>(三)、石材防护剂项目合同管理与法律事务</w:t>
        </w:r>
        <w:r>
          <w:tab/>
        </w:r>
        <w:r>
          <w:fldChar w:fldCharType="begin"/>
        </w:r>
        <w:r>
          <w:instrText xml:space="preserve"> PAGEREF _Toc20662 \h </w:instrText>
        </w:r>
        <w:r>
          <w:fldChar w:fldCharType="separate"/>
        </w:r>
        <w:r>
          <w:t>61</w:t>
        </w:r>
        <w:r>
          <w:fldChar w:fldCharType="end"/>
        </w:r>
      </w:hyperlink>
    </w:p>
    <w:p>
      <w:pPr>
        <w:pStyle w:val="TOC2"/>
        <w:tabs>
          <w:tab w:val="right" w:leader="dot" w:pos="8306"/>
        </w:tabs>
      </w:pPr>
      <w:hyperlink w:anchor="_Toc1920" w:history="1">
        <w:r>
          <w:rPr>
            <w:rFonts w:ascii="仿宋" w:eastAsia="仿宋" w:hAnsi="仿宋" w:cs="仿宋" w:hint="eastAsia"/>
            <w:lang w:eastAsia="zh-CN"/>
          </w:rPr>
          <w:t>(四)、石材防护剂项目知识产权保护策略</w:t>
        </w:r>
        <w:r>
          <w:tab/>
        </w:r>
        <w:r>
          <w:fldChar w:fldCharType="begin"/>
        </w:r>
        <w:r>
          <w:instrText xml:space="preserve"> PAGEREF _Toc1920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73"/>
      <w:r>
        <w:rPr>
          <w:rFonts w:ascii="仿宋" w:eastAsia="仿宋" w:hAnsi="仿宋" w:cs="仿宋" w:hint="eastAsia"/>
          <w:sz w:val="28"/>
          <w:lang w:eastAsia="zh-CN"/>
        </w:rPr>
        <w:t>一、石材防护剂项目选址可行性分析</w:t>
      </w:r>
      <w:bookmarkEnd w:id="2"/>
    </w:p>
    <w:p>
      <w:pPr>
        <w:pStyle w:val="Heading2"/>
        <w:rPr>
          <w:rFonts w:ascii="仿宋" w:eastAsia="仿宋" w:hAnsi="仿宋" w:cs="仿宋" w:hint="eastAsia"/>
          <w:lang w:eastAsia="zh-CN"/>
        </w:rPr>
      </w:pPr>
      <w:bookmarkStart w:id="3" w:name="_Toc4715"/>
      <w:r>
        <w:rPr>
          <w:rFonts w:ascii="仿宋" w:eastAsia="仿宋" w:hAnsi="仿宋" w:cs="仿宋" w:hint="eastAsia"/>
          <w:lang w:eastAsia="zh-CN"/>
        </w:rPr>
        <w:t>(一)、石材防护剂项目选址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该石材防护剂项目选址位于XX省XX市XX区XXX街道</w:t>
      </w:r>
    </w:p>
    <w:p>
      <w:pPr>
        <w:pStyle w:val="Heading2"/>
        <w:ind w:firstLine="560" w:firstLineChars="200"/>
        <w:rPr>
          <w:rFonts w:ascii="仿宋" w:eastAsia="仿宋" w:hAnsi="仿宋" w:cs="仿宋" w:hint="eastAsia"/>
          <w:sz w:val="28"/>
          <w:lang w:eastAsia="zh-CN"/>
        </w:rPr>
      </w:pPr>
      <w:bookmarkStart w:id="4" w:name="_Toc419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石材防护剂项目的征地面积将根据石材防护剂项目的实际规模和需求进行精确规划。具体面积XXX平方米，旨在确保石材防护剂项目不仅能够满足当前的发展需求，还能够预留空间以适应未来的扩展。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净用地面积是在征地面积基础上去除不可利用面积后的实际可开发用地。具体面积XXX平方米，考虑到环保、交通、安全等多方面因素，以确保石材防护剂项目在整体利用效率上达到最优。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石材防护剂项目计划建设的建筑总规模具体面积XXX平方米。这一规模的确定综合考虑了石材防护剂项目的性质、规模，以及城市规划的相关要求，确保建筑布局与周边环境协调一致。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绿地率是石材防护剂项目用地中被规划为绿地的比例。具体面积XXX平方米，旨在通过合理规划绿地，改善石材防护剂项目周边环境，提升居民生活质量，并符合城市整体绿化规划。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容积率是用地上可以建设的建筑总体积与用地面积之比。具体面积XXX，通过合理的容积率规划，确保石材防护剂项目建筑规模与周边环境和谐共生。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材防护剂项目选址与当地城市规划相一致，具体面积XXX平方米。通过与城市规划部门深入沟通，确保石材防护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材防护剂项目选址符合当地产业政策，具体面积XXX平方米。这包括石材防护剂项目对当地经济的促进作用，以及对相关产业的带动效应，确保石材防护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用地总体要求必须符合环保和可持续发展的原则，具体面积XXX平方米。通过采用绿色建筑设计、节能减排等措施，确保石材防护剂项目在建设和运营过程中对环境的影响最小化，达到可持续发展的要求。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确保石材防护剂项目选址具备必要的公共设施配套，具体面积XXX平方米。这包括交通便利性、教育、医疗等基础设施，以提高居民生活品质，使得石材防护剂项目选址更具吸引力。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考虑用地总体要求对当地社会稳定性的影响，具体面积XXX平方米。通过深入了解当地社区反馈，确保石材防护剂项目的选址和建设过程对当地社会和谐稳定产生积极作用。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材防护剂项目选址不仅符合法规和规划，还在实际操作中具有可行性。这一全面规划将为石材防护剂项目的成功实施提供坚实的基础，确保石材防护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8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防护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材防护剂项目的设备规划和空间设计中，我们将采取灵活设备布局的措施。设备布局将根据实际需求进行灵活设计，避免不必要的浪费。通过合理规划设备摆放位置，我们将提高设备的利用率，减少设备间距，以确保石材防护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材防护剂项目内部引入共享设施的概念，例如共享会议室、办公区等。通过这种方式，我们可以减少对资源的重复建设，提高资源共享效率，从而减小石材防护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93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材防护剂项目的总图布置中，我们将不同功能区域进行明确的规划，以最大程度满足石材防护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5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材防护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石材防护剂项目对环境的影响是综合评价的重要因素之一。我们将详细考虑选址周边的自然环境、生态保护区、水源地等情况，确保石材防护剂项目的建设和运营对环境影响最小化，并符合当地的环保法规标准。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对选址的评价还需充分考虑当地政府的产业政策和法规。我们将详细了解石材防护剂项目所在地的相关政策，确保石材防护剂项目的规划和运营与当地法规相符，降低不必要的法律风险。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考虑到社会稳定性对企业运营的重要性，我们将评估选址地区的社会安全情况、劳工关系、社区反馈等方面，以确保石材防护剂项目的建设和运营不会受到社会稳定性的负面影响。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最后，我们将综合考虑用地成本，包括土地购置费用、土地开发成本等。通过对用地成本的详细评估，我们能够做出更为精确的经济效益分析，为石材防护剂项目的投资决策提供有力支持。</w:t>
      </w:r>
    </w:p>
    <w:p>
      <w:pPr>
        <w:pStyle w:val="Heading1"/>
        <w:ind w:firstLine="560" w:firstLineChars="200"/>
        <w:rPr>
          <w:rFonts w:ascii="仿宋" w:eastAsia="仿宋" w:hAnsi="仿宋" w:cs="仿宋" w:hint="eastAsia"/>
          <w:sz w:val="28"/>
          <w:lang w:eastAsia="zh-CN"/>
        </w:rPr>
      </w:pPr>
      <w:bookmarkStart w:id="8" w:name="_Toc185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071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石材防护剂项目的主要产品是XXXX，预计年产值为XXX万元。这一产品在市场中占据着重要的地位，其广泛的应用范围使得该石材防护剂项目的市场前景非常广阔。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材防护剂项目的xxx产品作为重要的原材料之一，将在多个领域发挥关键作用。其在建筑、交通、能源等方面的广泛应用将为整个产业链提供强大的支持，形成产业协同效应。石材防护剂项目的年产值XXX万XXX万XXX万万元不仅反映了其在市场上的巨大潜力，更预示着它对国民经济的积极贡献。这种关联度高、涉及面广的产业关系，使得该石材防护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23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总征地面积为XXXX平方米，相当于约XX.XX亩，其中净用地面积为XXXX平方米，红线范围内相当于约XX.XX亩。这一用地规模充分考虑了石材防护剂项目的建设需求，保障了石材防护剂项目在合适的空间内得以充分发展。石材防护剂项目规划的总建筑面积为XXXX平方米，其中主体工程建设占XXXX平方米，计容建筑面积达XXXX平方米。预计建筑工程的投资将达到XXXX万元，为石材防护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计划购置的设备共计XXXX台（套），设备购置费用为XXXX万元。这一设备购置计划充分考虑到石材防护剂项目的生产需求和技术要求，确保了石材防护剂项目在生产运营中具备先进的技术装备和高效的生产能力。设备的合理配置将为石材防护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计划总投资为XXXX万元，预计年实现营业收入为XXXX万元。这一产能规模的设定旨在确保石材防护剂项目能够在投资与回报之间取得平衡，实现长期可持续的发展。石材防护剂项目的总投资充分考虑到各个方面的需求，包括用地建设、设备购置等多个环节，以确保石材防护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941"/>
      <w:r>
        <w:rPr>
          <w:rFonts w:ascii="仿宋" w:eastAsia="仿宋" w:hAnsi="仿宋" w:cs="仿宋" w:hint="eastAsia"/>
          <w:sz w:val="28"/>
          <w:lang w:eastAsia="zh-CN"/>
        </w:rPr>
        <w:t>三、石材防护剂项目概论</w:t>
      </w:r>
      <w:bookmarkEnd w:id="11"/>
    </w:p>
    <w:p>
      <w:pPr>
        <w:pStyle w:val="Heading2"/>
        <w:rPr>
          <w:rFonts w:ascii="仿宋" w:eastAsia="仿宋" w:hAnsi="仿宋" w:cs="仿宋" w:hint="eastAsia"/>
          <w:lang w:eastAsia="zh-CN"/>
        </w:rPr>
      </w:pPr>
      <w:bookmarkStart w:id="12" w:name="_Toc23399"/>
      <w:r>
        <w:rPr>
          <w:rFonts w:ascii="仿宋" w:eastAsia="仿宋" w:hAnsi="仿宋" w:cs="仿宋" w:hint="eastAsia"/>
          <w:lang w:eastAsia="zh-CN"/>
        </w:rPr>
        <w:t>(一)、石材防护剂项目概况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的起源追溯至对市场的深入洞察。市场的不断演变与变革为石材防护剂项目提供了难得的机遇。当前市场存在的需求缺口和变革的大环境共同构成了石材防护剂项目的背景。这个石材防护剂项目旨在充分利用市场机遇，填补行业中尚未满足的需求，为客户提供全新的解决方案。市场的变革和需求的增长使得这个石材防护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石材防护剂项目名称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正式命名为石材防护剂。这个名称不仅仅是一个标识，更代表了石材防护剂项目的核心理念和愿景。它蕴含着石材防护剂项目所要解决问题的关键字，具有强烈的表达和辨识度，为石材防护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石材防护剂项目目标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的核心目标是提供一种全新、高效的解决方案，满足客户日益增长的需求。石材防护剂项目追求的不仅仅是满足市场需求，更是在市场中获得卓越的竞争优势。通过不断提升产品或服务的质量和创新水平，石材防护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石材防护剂项目范围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全面涵盖了产品研发、制造、市场推广和售后服务，确保从产品设计到最终用户体验的全方位关注。这一全面的石材防护剂项目范围是为了确保石材防护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石材防护剂项目时间表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石材防护剂项目计划在未来18个月内完成，包括研发、测试、市场试点和正式推出等不同阶段。这个时间表的合理设计是为了确保石材防护剂项目各个阶段的顺利推进，以便按时交付高质量的成果。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石材防护剂项目预算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石材防护剂项目总预算估算为XX百万美元，主要分配在研发、市场推广、人员培训和运营等方面。这一充足的预算为石材防护剂项目提供了充足的资源，确保石材防护剂项目在各个方面都能取得优异的表现。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石材防护剂项目风险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可能面临的风险包括市场接受度低、技术难题、竞争激烈等。石材防护剂项目团队已经制定了相应的风险应对计划，通过前瞻性的风险管理，确保石材防护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石材防护剂项目团队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石材防护剂项目汇聚了一支经验丰富、多领域专业素养的核心团队，确保石材防护剂项目在各个方面都能拥有高水平的执行力。团队的协同作战是石材防护剂项目成功的关键因素之一。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石材防护剂项目背景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石材防护剂项目的背景根植于市场对更高效、创新产品的渴望，同时也受到科技发展对行业格局的深刻改变的影响。这为石材防护剂项目提供了广阔的发展空间和市场需求。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石材防护剂项目现状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截至目前，石材防护剂项目已完成市场调研和技术验证，取得了初步的成功。这为石材防护剂项目在未来的发展奠定了坚实的基础，为更远大的目标打下了坚实的基石。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930"/>
      <w:r>
        <w:rPr>
          <w:rFonts w:ascii="仿宋" w:eastAsia="仿宋" w:hAnsi="仿宋" w:cs="仿宋" w:hint="eastAsia"/>
          <w:sz w:val="28"/>
          <w:lang w:eastAsia="zh-CN"/>
        </w:rPr>
        <w:t>(二)、石材防护剂项目目标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keyword》石材防护剂项目首要业务目标是在市场中占据有利地位，实现产品/服务的成功推广和销售。通过不断提升产品质量、创新性，石材防护剂项目追求成为行业中的领导者，赢得更多客户的青睐。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在科技迅速发展的时代，石材防护剂项目着眼于技术创新。通过持续的研发和技术升级，石材防护剂项目旨在推出更具创新性的产品或服务，以满足市场对新鲜、先进解决方案的需求。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为了建立可持续的客户关系，石材防护剂项目设定了客户满意度目标。通过提供卓越的产品质量和优质的客户服务，石材防护剂项目追求赢得客户的信任和忠诚度，确保他们的满意度达到行业领先水平。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石材防护剂项目注重社会责任和可持续发展。通过实施环保、社会责任石材防护剂项目，石材防护剂项目致力于在经济发展的同时保护环境，促进社会公平，实现可持续经营。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石材防护剂项目的团队是实现目标的核心驱动力。因此，石材防护剂项目设定了团队发展目标，包括提升团队成员的专业技能、培养领导力，以及搭建协同高效的团队工作氛围。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738"/>
      <w:r>
        <w:rPr>
          <w:rFonts w:ascii="仿宋" w:eastAsia="仿宋" w:hAnsi="仿宋" w:cs="仿宋" w:hint="eastAsia"/>
          <w:sz w:val="28"/>
          <w:lang w:eastAsia="zh-CN"/>
        </w:rPr>
        <w:t>(三)、石材防护剂项目提出的理由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石材防护剂项目提出的理由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的提出源于对市场机遇的深刻洞察。当前市场中存在的需求缺口和行业发展趋势表明，有巨大的商业机会等待被开发。通过准确捕捉市场机遇，石材防护剂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的理念基于对技术创新的信仰。通过持续的研发和技术投入，石材防护剂项目有望推出更具创新性的产品或服务。在科技飞速发展的当下，石材防护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的提出是为了增强企业的行业竞争力。通过提升产品或服务的质量和独特性，石材防护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响应了消费者需求的变化。随着社会和科技的不断发展，消费者对产品和服务的需求也在发生变化。通过深入了解并及时回应消费者的新需求，石材防护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石材防护剂项目的提出是企业战略发展规划的一部分。在面对日益激烈的市场竞争和不断变化的商业环境中，石材防护剂项目作为企业战略的一环，旨在为企业开辟新的增长领域，巩固企业在行业中的地位。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的提出不仅仅是基于商业考量，还注重社会责任。通过推出环保、社会责任等方面的石材防护剂项目，石材防护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石材防护剂项目的提出反映了对利益相关者期望的关注。包括客户、员工、投资者等利益相关者在企业发展中都有着各自的期望，石材防护剂项目力求在满足这些期望的同时，取得更大的共赢。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8138"/>
      <w:r>
        <w:rPr>
          <w:rFonts w:ascii="仿宋" w:eastAsia="仿宋" w:hAnsi="仿宋" w:cs="仿宋" w:hint="eastAsia"/>
          <w:sz w:val="28"/>
          <w:lang w:eastAsia="zh-CN"/>
        </w:rPr>
        <w:t>(四)、石材防护剂项目意义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在实施石材防护剂项目的过程中，我们不仅仅是在追逐商业成功，更是为企业和社会的多个层面创造了深远的意义。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防护剂项目的首要意义在于提升企业的市场竞争力。通过持续的创新和对产品质量的高标准要求，石材防护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材防护剂项目的推进将促使行业技术水平的提升。通过引入先进技术和创新性解决方案，石材防护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材防护剂项目不仅创造了大量就业机会，提高了就业水平，还注重社会责任和环保。通过参与社会公益事业和推动环保石材防护剂项目，石材防护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综合而言，石材防护剂项目意义重大，不仅推动了企业的发展，也为行业和社会的进步贡献了积极力量。这是一个全面而深刻的影响，将在未来产生可持续的正面效应。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8396"/>
      <w:r>
        <w:rPr>
          <w:rFonts w:ascii="仿宋" w:eastAsia="仿宋" w:hAnsi="仿宋" w:cs="仿宋" w:hint="eastAsia"/>
          <w:sz w:val="28"/>
          <w:lang w:eastAsia="zh-CN"/>
        </w:rPr>
        <w:t>(五)、石材防护剂项目背景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在当今迅猛发展的商业环境中，石材防护剂项目的动因根植于对多方面因素的审慎考量。这个石材防护剂项目的提出并非孤立的决策，而是对企业所处背景深入思考的产物。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材防护剂项目背后的首要原因。科技的迅速发展和全球市场的快速变化使得企业必须灵活应对。石材防护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竞争的激烈程度也是石材防护剂项目背景中不可忽视的一环。企业需要在激烈竞争中脱颖而出，为此，石材防护剂项目致力于打破常规，提供独特的价值主张，以吸引客户并确保市场份额的增长。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技术的迅速发展为企业带来了机遇与挑战。作为石材防护剂项目启动的背景之一，对新兴技术的应用将有助于提升企业的技术水平，使其在不断演进的商业环境中保持竞争优势。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此外，社会对企业责任的期望也在逐渐升高。石材防护剂项目充分融入了社会责任的理念，通过可持续经营和社会公益石材防护剂项目，企图为社会贡献一份力量，在商业成功的同时关注社会价值。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https://d.book118.com/778113060065006022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A4564F"/>
    <w:rsid w:val="02A456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13060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2023-12-28T16:37:00Z</dcterms:created>
  <dcterms:modified xsi:type="dcterms:W3CDTF">2023-12-28T16:37:49Z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710FC740823D4909AC6210D0A9D7437A_11</vt:lpwstr>
  </property>
  <property fmtid="{D5CDD505-2E9C-101B-9397-08002B2CF9AE}" pid="3" name="KSOProductBuildVer">
    <vt:lpwstr>2052-12.1.0.16120</vt:lpwstr>
  </property>
</Properties>
</file>