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VSAT网络管理系统项目规划设计蓝图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55" w:history="1">
        <w:r>
          <w:rPr>
            <w:rFonts w:ascii="仿宋" w:eastAsia="仿宋" w:hAnsi="仿宋" w:cs="仿宋" w:hint="eastAsia"/>
            <w:lang w:eastAsia="zh-CN"/>
          </w:rPr>
          <w:t>序言</w:t>
        </w:r>
        <w:r>
          <w:tab/>
        </w:r>
        <w:r>
          <w:fldChar w:fldCharType="begin"/>
        </w:r>
        <w:r>
          <w:instrText xml:space="preserve"> PAGEREF _Toc22755 \h </w:instrText>
        </w:r>
        <w:r>
          <w:fldChar w:fldCharType="separate"/>
        </w:r>
        <w:r>
          <w:t>3</w:t>
        </w:r>
        <w:r>
          <w:fldChar w:fldCharType="end"/>
        </w:r>
      </w:hyperlink>
    </w:p>
    <w:p>
      <w:pPr>
        <w:pStyle w:val="TOC1"/>
        <w:tabs>
          <w:tab w:val="right" w:leader="dot" w:pos="8306"/>
        </w:tabs>
      </w:pPr>
      <w:hyperlink w:anchor="_Toc2234" w:history="1">
        <w:r>
          <w:rPr>
            <w:rFonts w:ascii="仿宋" w:eastAsia="仿宋" w:hAnsi="仿宋" w:cs="仿宋" w:hint="eastAsia"/>
            <w:lang w:eastAsia="zh-CN"/>
          </w:rPr>
          <w:t>一、VSAT网络管理系统项目选址可行性分析</w:t>
        </w:r>
        <w:r>
          <w:tab/>
        </w:r>
        <w:r>
          <w:fldChar w:fldCharType="begin"/>
        </w:r>
        <w:r>
          <w:instrText xml:space="preserve"> PAGEREF _Toc2234 \h </w:instrText>
        </w:r>
        <w:r>
          <w:fldChar w:fldCharType="separate"/>
        </w:r>
        <w:r>
          <w:t>3</w:t>
        </w:r>
        <w:r>
          <w:fldChar w:fldCharType="end"/>
        </w:r>
      </w:hyperlink>
    </w:p>
    <w:p>
      <w:pPr>
        <w:pStyle w:val="TOC2"/>
        <w:tabs>
          <w:tab w:val="right" w:leader="dot" w:pos="8306"/>
        </w:tabs>
      </w:pPr>
      <w:hyperlink w:anchor="_Toc14415" w:history="1">
        <w:r>
          <w:rPr>
            <w:rFonts w:ascii="仿宋" w:eastAsia="仿宋" w:hAnsi="仿宋" w:cs="仿宋" w:hint="eastAsia"/>
            <w:lang w:eastAsia="zh-CN"/>
          </w:rPr>
          <w:t>(一)、VSAT网络管理系统项目选址</w:t>
        </w:r>
        <w:r>
          <w:tab/>
        </w:r>
        <w:r>
          <w:fldChar w:fldCharType="begin"/>
        </w:r>
        <w:r>
          <w:instrText xml:space="preserve"> PAGEREF _Toc14415 \h </w:instrText>
        </w:r>
        <w:r>
          <w:fldChar w:fldCharType="separate"/>
        </w:r>
        <w:r>
          <w:t>3</w:t>
        </w:r>
        <w:r>
          <w:fldChar w:fldCharType="end"/>
        </w:r>
      </w:hyperlink>
    </w:p>
    <w:p>
      <w:pPr>
        <w:pStyle w:val="TOC2"/>
        <w:tabs>
          <w:tab w:val="right" w:leader="dot" w:pos="8306"/>
        </w:tabs>
      </w:pPr>
      <w:hyperlink w:anchor="_Toc8180" w:history="1">
        <w:r>
          <w:rPr>
            <w:rFonts w:ascii="仿宋" w:eastAsia="仿宋" w:hAnsi="仿宋" w:cs="仿宋" w:hint="eastAsia"/>
            <w:lang w:eastAsia="zh-CN"/>
          </w:rPr>
          <w:t>(二)、用地控制指标</w:t>
        </w:r>
        <w:r>
          <w:tab/>
        </w:r>
        <w:r>
          <w:fldChar w:fldCharType="begin"/>
        </w:r>
        <w:r>
          <w:instrText xml:space="preserve"> PAGEREF _Toc8180 \h </w:instrText>
        </w:r>
        <w:r>
          <w:fldChar w:fldCharType="separate"/>
        </w:r>
        <w:r>
          <w:t>3</w:t>
        </w:r>
        <w:r>
          <w:fldChar w:fldCharType="end"/>
        </w:r>
      </w:hyperlink>
    </w:p>
    <w:p>
      <w:pPr>
        <w:pStyle w:val="TOC2"/>
        <w:tabs>
          <w:tab w:val="right" w:leader="dot" w:pos="8306"/>
        </w:tabs>
      </w:pPr>
      <w:hyperlink w:anchor="_Toc10950" w:history="1">
        <w:r>
          <w:rPr>
            <w:rFonts w:ascii="仿宋" w:eastAsia="仿宋" w:hAnsi="仿宋" w:cs="仿宋" w:hint="eastAsia"/>
            <w:lang w:eastAsia="zh-CN"/>
          </w:rPr>
          <w:t>(三)、节约用地措施</w:t>
        </w:r>
        <w:r>
          <w:tab/>
        </w:r>
        <w:r>
          <w:fldChar w:fldCharType="begin"/>
        </w:r>
        <w:r>
          <w:instrText xml:space="preserve"> PAGEREF _Toc10950 \h </w:instrText>
        </w:r>
        <w:r>
          <w:fldChar w:fldCharType="separate"/>
        </w:r>
        <w:r>
          <w:t>5</w:t>
        </w:r>
        <w:r>
          <w:fldChar w:fldCharType="end"/>
        </w:r>
      </w:hyperlink>
    </w:p>
    <w:p>
      <w:pPr>
        <w:pStyle w:val="TOC2"/>
        <w:tabs>
          <w:tab w:val="right" w:leader="dot" w:pos="8306"/>
        </w:tabs>
      </w:pPr>
      <w:hyperlink w:anchor="_Toc5689" w:history="1">
        <w:r>
          <w:rPr>
            <w:rFonts w:ascii="仿宋" w:eastAsia="仿宋" w:hAnsi="仿宋" w:cs="仿宋" w:hint="eastAsia"/>
            <w:lang w:eastAsia="zh-CN"/>
          </w:rPr>
          <w:t>(四)、总图布置方案</w:t>
        </w:r>
        <w:r>
          <w:tab/>
        </w:r>
        <w:r>
          <w:fldChar w:fldCharType="begin"/>
        </w:r>
        <w:r>
          <w:instrText xml:space="preserve"> PAGEREF _Toc5689 \h </w:instrText>
        </w:r>
        <w:r>
          <w:fldChar w:fldCharType="separate"/>
        </w:r>
        <w:r>
          <w:t>6</w:t>
        </w:r>
        <w:r>
          <w:fldChar w:fldCharType="end"/>
        </w:r>
      </w:hyperlink>
    </w:p>
    <w:p>
      <w:pPr>
        <w:pStyle w:val="TOC2"/>
        <w:tabs>
          <w:tab w:val="right" w:leader="dot" w:pos="8306"/>
        </w:tabs>
      </w:pPr>
      <w:hyperlink w:anchor="_Toc31895" w:history="1">
        <w:r>
          <w:rPr>
            <w:rFonts w:ascii="仿宋" w:eastAsia="仿宋" w:hAnsi="仿宋" w:cs="仿宋" w:hint="eastAsia"/>
            <w:lang w:eastAsia="zh-CN"/>
          </w:rPr>
          <w:t>(五)、选址综合评价</w:t>
        </w:r>
        <w:r>
          <w:tab/>
        </w:r>
        <w:r>
          <w:fldChar w:fldCharType="begin"/>
        </w:r>
        <w:r>
          <w:instrText xml:space="preserve"> PAGEREF _Toc31895 \h </w:instrText>
        </w:r>
        <w:r>
          <w:fldChar w:fldCharType="separate"/>
        </w:r>
        <w:r>
          <w:t>7</w:t>
        </w:r>
        <w:r>
          <w:fldChar w:fldCharType="end"/>
        </w:r>
      </w:hyperlink>
    </w:p>
    <w:p>
      <w:pPr>
        <w:pStyle w:val="TOC1"/>
        <w:tabs>
          <w:tab w:val="right" w:leader="dot" w:pos="8306"/>
        </w:tabs>
      </w:pPr>
      <w:hyperlink w:anchor="_Toc10761" w:history="1">
        <w:r>
          <w:rPr>
            <w:rFonts w:ascii="仿宋" w:eastAsia="仿宋" w:hAnsi="仿宋" w:cs="仿宋" w:hint="eastAsia"/>
            <w:lang w:eastAsia="zh-CN"/>
          </w:rPr>
          <w:t>二、VSAT网络管理系统项目土建工程</w:t>
        </w:r>
        <w:r>
          <w:tab/>
        </w:r>
        <w:r>
          <w:fldChar w:fldCharType="begin"/>
        </w:r>
        <w:r>
          <w:instrText xml:space="preserve"> PAGEREF _Toc10761 \h </w:instrText>
        </w:r>
        <w:r>
          <w:fldChar w:fldCharType="separate"/>
        </w:r>
        <w:r>
          <w:t>9</w:t>
        </w:r>
        <w:r>
          <w:fldChar w:fldCharType="end"/>
        </w:r>
      </w:hyperlink>
    </w:p>
    <w:p>
      <w:pPr>
        <w:pStyle w:val="TOC2"/>
        <w:tabs>
          <w:tab w:val="right" w:leader="dot" w:pos="8306"/>
        </w:tabs>
      </w:pPr>
      <w:hyperlink w:anchor="_Toc12290" w:history="1">
        <w:r>
          <w:rPr>
            <w:rFonts w:ascii="仿宋" w:eastAsia="仿宋" w:hAnsi="仿宋" w:cs="仿宋" w:hint="eastAsia"/>
            <w:lang w:eastAsia="zh-CN"/>
          </w:rPr>
          <w:t>(一)、建筑工程设计原则</w:t>
        </w:r>
        <w:r>
          <w:tab/>
        </w:r>
        <w:r>
          <w:fldChar w:fldCharType="begin"/>
        </w:r>
        <w:r>
          <w:instrText xml:space="preserve"> PAGEREF _Toc12290 \h </w:instrText>
        </w:r>
        <w:r>
          <w:fldChar w:fldCharType="separate"/>
        </w:r>
        <w:r>
          <w:t>9</w:t>
        </w:r>
        <w:r>
          <w:fldChar w:fldCharType="end"/>
        </w:r>
      </w:hyperlink>
    </w:p>
    <w:p>
      <w:pPr>
        <w:pStyle w:val="TOC2"/>
        <w:tabs>
          <w:tab w:val="right" w:leader="dot" w:pos="8306"/>
        </w:tabs>
      </w:pPr>
      <w:hyperlink w:anchor="_Toc9052" w:history="1">
        <w:r>
          <w:rPr>
            <w:rFonts w:ascii="仿宋" w:eastAsia="仿宋" w:hAnsi="仿宋" w:cs="仿宋" w:hint="eastAsia"/>
            <w:lang w:eastAsia="zh-CN"/>
          </w:rPr>
          <w:t>(二)、土建工程设计年限及安全等级</w:t>
        </w:r>
        <w:r>
          <w:tab/>
        </w:r>
        <w:r>
          <w:fldChar w:fldCharType="begin"/>
        </w:r>
        <w:r>
          <w:instrText xml:space="preserve"> PAGEREF _Toc9052 \h </w:instrText>
        </w:r>
        <w:r>
          <w:fldChar w:fldCharType="separate"/>
        </w:r>
        <w:r>
          <w:t>10</w:t>
        </w:r>
        <w:r>
          <w:fldChar w:fldCharType="end"/>
        </w:r>
      </w:hyperlink>
    </w:p>
    <w:p>
      <w:pPr>
        <w:pStyle w:val="TOC2"/>
        <w:tabs>
          <w:tab w:val="right" w:leader="dot" w:pos="8306"/>
        </w:tabs>
      </w:pPr>
      <w:hyperlink w:anchor="_Toc26862" w:history="1">
        <w:r>
          <w:rPr>
            <w:rFonts w:ascii="仿宋" w:eastAsia="仿宋" w:hAnsi="仿宋" w:cs="仿宋" w:hint="eastAsia"/>
            <w:lang w:eastAsia="zh-CN"/>
          </w:rPr>
          <w:t>(三)、建筑工程设计总体要求</w:t>
        </w:r>
        <w:r>
          <w:tab/>
        </w:r>
        <w:r>
          <w:fldChar w:fldCharType="begin"/>
        </w:r>
        <w:r>
          <w:instrText xml:space="preserve"> PAGEREF _Toc26862 \h </w:instrText>
        </w:r>
        <w:r>
          <w:fldChar w:fldCharType="separate"/>
        </w:r>
        <w:r>
          <w:t>11</w:t>
        </w:r>
        <w:r>
          <w:fldChar w:fldCharType="end"/>
        </w:r>
      </w:hyperlink>
    </w:p>
    <w:p>
      <w:pPr>
        <w:pStyle w:val="TOC2"/>
        <w:tabs>
          <w:tab w:val="right" w:leader="dot" w:pos="8306"/>
        </w:tabs>
      </w:pPr>
      <w:hyperlink w:anchor="_Toc27398" w:history="1">
        <w:r>
          <w:rPr>
            <w:rFonts w:ascii="仿宋" w:eastAsia="仿宋" w:hAnsi="仿宋" w:cs="仿宋" w:hint="eastAsia"/>
            <w:lang w:eastAsia="zh-CN"/>
          </w:rPr>
          <w:t>(四)、土建工程建设指标</w:t>
        </w:r>
        <w:r>
          <w:tab/>
        </w:r>
        <w:r>
          <w:fldChar w:fldCharType="begin"/>
        </w:r>
        <w:r>
          <w:instrText xml:space="preserve"> PAGEREF _Toc27398 \h </w:instrText>
        </w:r>
        <w:r>
          <w:fldChar w:fldCharType="separate"/>
        </w:r>
        <w:r>
          <w:t>12</w:t>
        </w:r>
        <w:r>
          <w:fldChar w:fldCharType="end"/>
        </w:r>
      </w:hyperlink>
    </w:p>
    <w:p>
      <w:pPr>
        <w:pStyle w:val="TOC1"/>
        <w:tabs>
          <w:tab w:val="right" w:leader="dot" w:pos="8306"/>
        </w:tabs>
      </w:pPr>
      <w:hyperlink w:anchor="_Toc5956" w:history="1">
        <w:r>
          <w:rPr>
            <w:rFonts w:ascii="仿宋" w:eastAsia="仿宋" w:hAnsi="仿宋" w:cs="仿宋" w:hint="eastAsia"/>
            <w:lang w:eastAsia="zh-CN"/>
          </w:rPr>
          <w:t>三、VSAT网络管理系统项目可持续发展</w:t>
        </w:r>
        <w:r>
          <w:tab/>
        </w:r>
        <w:r>
          <w:fldChar w:fldCharType="begin"/>
        </w:r>
        <w:r>
          <w:instrText xml:space="preserve"> PAGEREF _Toc5956 \h </w:instrText>
        </w:r>
        <w:r>
          <w:fldChar w:fldCharType="separate"/>
        </w:r>
        <w:r>
          <w:t>12</w:t>
        </w:r>
        <w:r>
          <w:fldChar w:fldCharType="end"/>
        </w:r>
      </w:hyperlink>
    </w:p>
    <w:p>
      <w:pPr>
        <w:pStyle w:val="TOC2"/>
        <w:tabs>
          <w:tab w:val="right" w:leader="dot" w:pos="8306"/>
        </w:tabs>
      </w:pPr>
      <w:hyperlink w:anchor="_Toc14887" w:history="1">
        <w:r>
          <w:rPr>
            <w:rFonts w:ascii="仿宋" w:eastAsia="仿宋" w:hAnsi="仿宋" w:cs="仿宋" w:hint="eastAsia"/>
            <w:lang w:eastAsia="zh-CN"/>
          </w:rPr>
          <w:t>(一)、可持续战略与实践</w:t>
        </w:r>
        <w:r>
          <w:tab/>
        </w:r>
        <w:r>
          <w:fldChar w:fldCharType="begin"/>
        </w:r>
        <w:r>
          <w:instrText xml:space="preserve"> PAGEREF _Toc14887 \h </w:instrText>
        </w:r>
        <w:r>
          <w:fldChar w:fldCharType="separate"/>
        </w:r>
        <w:r>
          <w:t>12</w:t>
        </w:r>
        <w:r>
          <w:fldChar w:fldCharType="end"/>
        </w:r>
      </w:hyperlink>
    </w:p>
    <w:p>
      <w:pPr>
        <w:pStyle w:val="TOC2"/>
        <w:tabs>
          <w:tab w:val="right" w:leader="dot" w:pos="8306"/>
        </w:tabs>
      </w:pPr>
      <w:hyperlink w:anchor="_Toc23828" w:history="1">
        <w:r>
          <w:rPr>
            <w:rFonts w:ascii="仿宋" w:eastAsia="仿宋" w:hAnsi="仿宋" w:cs="仿宋" w:hint="eastAsia"/>
            <w:lang w:eastAsia="zh-CN"/>
          </w:rPr>
          <w:t>(二)、环保与社会责任</w:t>
        </w:r>
        <w:r>
          <w:tab/>
        </w:r>
        <w:r>
          <w:fldChar w:fldCharType="begin"/>
        </w:r>
        <w:r>
          <w:instrText xml:space="preserve"> PAGEREF _Toc23828 \h </w:instrText>
        </w:r>
        <w:r>
          <w:fldChar w:fldCharType="separate"/>
        </w:r>
        <w:r>
          <w:t>13</w:t>
        </w:r>
        <w:r>
          <w:fldChar w:fldCharType="end"/>
        </w:r>
      </w:hyperlink>
    </w:p>
    <w:p>
      <w:pPr>
        <w:pStyle w:val="TOC1"/>
        <w:tabs>
          <w:tab w:val="right" w:leader="dot" w:pos="8306"/>
        </w:tabs>
      </w:pPr>
      <w:hyperlink w:anchor="_Toc2619" w:history="1">
        <w:r>
          <w:rPr>
            <w:rFonts w:ascii="仿宋" w:eastAsia="仿宋" w:hAnsi="仿宋" w:cs="仿宋" w:hint="eastAsia"/>
            <w:lang w:eastAsia="zh-CN"/>
          </w:rPr>
          <w:t>四、产品规划分析</w:t>
        </w:r>
        <w:r>
          <w:tab/>
        </w:r>
        <w:r>
          <w:fldChar w:fldCharType="begin"/>
        </w:r>
        <w:r>
          <w:instrText xml:space="preserve"> PAGEREF _Toc2619 \h </w:instrText>
        </w:r>
        <w:r>
          <w:fldChar w:fldCharType="separate"/>
        </w:r>
        <w:r>
          <w:t>14</w:t>
        </w:r>
        <w:r>
          <w:fldChar w:fldCharType="end"/>
        </w:r>
      </w:hyperlink>
    </w:p>
    <w:p>
      <w:pPr>
        <w:pStyle w:val="TOC2"/>
        <w:tabs>
          <w:tab w:val="right" w:leader="dot" w:pos="8306"/>
        </w:tabs>
      </w:pPr>
      <w:hyperlink w:anchor="_Toc22257" w:history="1">
        <w:r>
          <w:rPr>
            <w:rFonts w:ascii="仿宋" w:eastAsia="仿宋" w:hAnsi="仿宋" w:cs="仿宋" w:hint="eastAsia"/>
            <w:lang w:eastAsia="zh-CN"/>
          </w:rPr>
          <w:t>(一)、产品规划</w:t>
        </w:r>
        <w:r>
          <w:tab/>
        </w:r>
        <w:r>
          <w:fldChar w:fldCharType="begin"/>
        </w:r>
        <w:r>
          <w:instrText xml:space="preserve"> PAGEREF _Toc22257 \h </w:instrText>
        </w:r>
        <w:r>
          <w:fldChar w:fldCharType="separate"/>
        </w:r>
        <w:r>
          <w:t>14</w:t>
        </w:r>
        <w:r>
          <w:fldChar w:fldCharType="end"/>
        </w:r>
      </w:hyperlink>
    </w:p>
    <w:p>
      <w:pPr>
        <w:pStyle w:val="TOC2"/>
        <w:tabs>
          <w:tab w:val="right" w:leader="dot" w:pos="8306"/>
        </w:tabs>
      </w:pPr>
      <w:hyperlink w:anchor="_Toc29313" w:history="1">
        <w:r>
          <w:rPr>
            <w:rFonts w:ascii="仿宋" w:eastAsia="仿宋" w:hAnsi="仿宋" w:cs="仿宋" w:hint="eastAsia"/>
            <w:lang w:eastAsia="zh-CN"/>
          </w:rPr>
          <w:t>(二)、建设规模</w:t>
        </w:r>
        <w:r>
          <w:tab/>
        </w:r>
        <w:r>
          <w:fldChar w:fldCharType="begin"/>
        </w:r>
        <w:r>
          <w:instrText xml:space="preserve"> PAGEREF _Toc29313 \h </w:instrText>
        </w:r>
        <w:r>
          <w:fldChar w:fldCharType="separate"/>
        </w:r>
        <w:r>
          <w:t>14</w:t>
        </w:r>
        <w:r>
          <w:fldChar w:fldCharType="end"/>
        </w:r>
      </w:hyperlink>
    </w:p>
    <w:p>
      <w:pPr>
        <w:pStyle w:val="TOC1"/>
        <w:tabs>
          <w:tab w:val="right" w:leader="dot" w:pos="8306"/>
        </w:tabs>
      </w:pPr>
      <w:hyperlink w:anchor="_Toc24617" w:history="1">
        <w:r>
          <w:rPr>
            <w:rFonts w:ascii="仿宋" w:eastAsia="仿宋" w:hAnsi="仿宋" w:cs="仿宋" w:hint="eastAsia"/>
            <w:lang w:eastAsia="zh-CN"/>
          </w:rPr>
          <w:t>五、VSAT网络管理系统项目危机管理</w:t>
        </w:r>
        <w:r>
          <w:tab/>
        </w:r>
        <w:r>
          <w:fldChar w:fldCharType="begin"/>
        </w:r>
        <w:r>
          <w:instrText xml:space="preserve"> PAGEREF _Toc24617 \h </w:instrText>
        </w:r>
        <w:r>
          <w:fldChar w:fldCharType="separate"/>
        </w:r>
        <w:r>
          <w:t>16</w:t>
        </w:r>
        <w:r>
          <w:fldChar w:fldCharType="end"/>
        </w:r>
      </w:hyperlink>
    </w:p>
    <w:p>
      <w:pPr>
        <w:pStyle w:val="TOC2"/>
        <w:tabs>
          <w:tab w:val="right" w:leader="dot" w:pos="8306"/>
        </w:tabs>
      </w:pPr>
      <w:hyperlink w:anchor="_Toc17880" w:history="1">
        <w:r>
          <w:rPr>
            <w:rFonts w:ascii="仿宋" w:eastAsia="仿宋" w:hAnsi="仿宋" w:cs="仿宋" w:hint="eastAsia"/>
            <w:lang w:eastAsia="zh-CN"/>
          </w:rPr>
          <w:t>(一)、危机预警与识别</w:t>
        </w:r>
        <w:r>
          <w:tab/>
        </w:r>
        <w:r>
          <w:fldChar w:fldCharType="begin"/>
        </w:r>
        <w:r>
          <w:instrText xml:space="preserve"> PAGEREF _Toc17880 \h </w:instrText>
        </w:r>
        <w:r>
          <w:fldChar w:fldCharType="separate"/>
        </w:r>
        <w:r>
          <w:t>16</w:t>
        </w:r>
        <w:r>
          <w:fldChar w:fldCharType="end"/>
        </w:r>
      </w:hyperlink>
    </w:p>
    <w:p>
      <w:pPr>
        <w:pStyle w:val="TOC2"/>
        <w:tabs>
          <w:tab w:val="right" w:leader="dot" w:pos="8306"/>
        </w:tabs>
      </w:pPr>
      <w:hyperlink w:anchor="_Toc31173" w:history="1">
        <w:r>
          <w:rPr>
            <w:rFonts w:ascii="仿宋" w:eastAsia="仿宋" w:hAnsi="仿宋" w:cs="仿宋" w:hint="eastAsia"/>
            <w:lang w:eastAsia="zh-CN"/>
          </w:rPr>
          <w:t>(二)、危机应对与恢复</w:t>
        </w:r>
        <w:r>
          <w:tab/>
        </w:r>
        <w:r>
          <w:fldChar w:fldCharType="begin"/>
        </w:r>
        <w:r>
          <w:instrText xml:space="preserve"> PAGEREF _Toc31173 \h </w:instrText>
        </w:r>
        <w:r>
          <w:fldChar w:fldCharType="separate"/>
        </w:r>
        <w:r>
          <w:t>17</w:t>
        </w:r>
        <w:r>
          <w:fldChar w:fldCharType="end"/>
        </w:r>
      </w:hyperlink>
    </w:p>
    <w:p>
      <w:pPr>
        <w:pStyle w:val="TOC1"/>
        <w:tabs>
          <w:tab w:val="right" w:leader="dot" w:pos="8306"/>
        </w:tabs>
      </w:pPr>
      <w:hyperlink w:anchor="_Toc7234" w:history="1">
        <w:r>
          <w:rPr>
            <w:rFonts w:ascii="仿宋" w:eastAsia="仿宋" w:hAnsi="仿宋" w:cs="仿宋" w:hint="eastAsia"/>
            <w:lang w:eastAsia="zh-CN"/>
          </w:rPr>
          <w:t>六、VSAT网络管理系统项目绩效评估</w:t>
        </w:r>
        <w:r>
          <w:tab/>
        </w:r>
        <w:r>
          <w:fldChar w:fldCharType="begin"/>
        </w:r>
        <w:r>
          <w:instrText xml:space="preserve"> PAGEREF _Toc7234 \h </w:instrText>
        </w:r>
        <w:r>
          <w:fldChar w:fldCharType="separate"/>
        </w:r>
        <w:r>
          <w:t>18</w:t>
        </w:r>
        <w:r>
          <w:fldChar w:fldCharType="end"/>
        </w:r>
      </w:hyperlink>
    </w:p>
    <w:p>
      <w:pPr>
        <w:pStyle w:val="TOC2"/>
        <w:tabs>
          <w:tab w:val="right" w:leader="dot" w:pos="8306"/>
        </w:tabs>
      </w:pPr>
      <w:hyperlink w:anchor="_Toc29296" w:history="1">
        <w:r>
          <w:rPr>
            <w:rFonts w:ascii="仿宋" w:eastAsia="仿宋" w:hAnsi="仿宋" w:cs="仿宋" w:hint="eastAsia"/>
            <w:lang w:eastAsia="zh-CN"/>
          </w:rPr>
          <w:t>(一)、绩效评估指标</w:t>
        </w:r>
        <w:r>
          <w:tab/>
        </w:r>
        <w:r>
          <w:fldChar w:fldCharType="begin"/>
        </w:r>
        <w:r>
          <w:instrText xml:space="preserve"> PAGEREF _Toc29296 \h </w:instrText>
        </w:r>
        <w:r>
          <w:fldChar w:fldCharType="separate"/>
        </w:r>
        <w:r>
          <w:t>18</w:t>
        </w:r>
        <w:r>
          <w:fldChar w:fldCharType="end"/>
        </w:r>
      </w:hyperlink>
    </w:p>
    <w:p>
      <w:pPr>
        <w:pStyle w:val="TOC2"/>
        <w:tabs>
          <w:tab w:val="right" w:leader="dot" w:pos="8306"/>
        </w:tabs>
      </w:pPr>
      <w:hyperlink w:anchor="_Toc3493" w:history="1">
        <w:r>
          <w:rPr>
            <w:rFonts w:ascii="仿宋" w:eastAsia="仿宋" w:hAnsi="仿宋" w:cs="仿宋" w:hint="eastAsia"/>
            <w:lang w:eastAsia="zh-CN"/>
          </w:rPr>
          <w:t>(二)、绩效评估方法</w:t>
        </w:r>
        <w:r>
          <w:tab/>
        </w:r>
        <w:r>
          <w:fldChar w:fldCharType="begin"/>
        </w:r>
        <w:r>
          <w:instrText xml:space="preserve"> PAGEREF _Toc3493 \h </w:instrText>
        </w:r>
        <w:r>
          <w:fldChar w:fldCharType="separate"/>
        </w:r>
        <w:r>
          <w:t>19</w:t>
        </w:r>
        <w:r>
          <w:fldChar w:fldCharType="end"/>
        </w:r>
      </w:hyperlink>
    </w:p>
    <w:p>
      <w:pPr>
        <w:pStyle w:val="TOC2"/>
        <w:tabs>
          <w:tab w:val="right" w:leader="dot" w:pos="8306"/>
        </w:tabs>
      </w:pPr>
      <w:hyperlink w:anchor="_Toc7866" w:history="1">
        <w:r>
          <w:rPr>
            <w:rFonts w:ascii="仿宋" w:eastAsia="仿宋" w:hAnsi="仿宋" w:cs="仿宋" w:hint="eastAsia"/>
            <w:lang w:eastAsia="zh-CN"/>
          </w:rPr>
          <w:t>(三)、绩效评估周期</w:t>
        </w:r>
        <w:r>
          <w:tab/>
        </w:r>
        <w:r>
          <w:fldChar w:fldCharType="begin"/>
        </w:r>
        <w:r>
          <w:instrText xml:space="preserve"> PAGEREF _Toc7866 \h </w:instrText>
        </w:r>
        <w:r>
          <w:fldChar w:fldCharType="separate"/>
        </w:r>
        <w:r>
          <w:t>20</w:t>
        </w:r>
        <w:r>
          <w:fldChar w:fldCharType="end"/>
        </w:r>
      </w:hyperlink>
    </w:p>
    <w:p>
      <w:pPr>
        <w:pStyle w:val="TOC1"/>
        <w:tabs>
          <w:tab w:val="right" w:leader="dot" w:pos="8306"/>
        </w:tabs>
      </w:pPr>
      <w:hyperlink w:anchor="_Toc20365" w:history="1">
        <w:r>
          <w:rPr>
            <w:rFonts w:ascii="仿宋" w:eastAsia="仿宋" w:hAnsi="仿宋" w:cs="仿宋" w:hint="eastAsia"/>
            <w:lang w:eastAsia="zh-CN"/>
          </w:rPr>
          <w:t>七、VSAT网络管理系统项目创新与研发</w:t>
        </w:r>
        <w:r>
          <w:tab/>
        </w:r>
        <w:r>
          <w:fldChar w:fldCharType="begin"/>
        </w:r>
        <w:r>
          <w:instrText xml:space="preserve"> PAGEREF _Toc20365 \h </w:instrText>
        </w:r>
        <w:r>
          <w:fldChar w:fldCharType="separate"/>
        </w:r>
        <w:r>
          <w:t>22</w:t>
        </w:r>
        <w:r>
          <w:fldChar w:fldCharType="end"/>
        </w:r>
      </w:hyperlink>
    </w:p>
    <w:p>
      <w:pPr>
        <w:pStyle w:val="TOC2"/>
        <w:tabs>
          <w:tab w:val="right" w:leader="dot" w:pos="8306"/>
        </w:tabs>
      </w:pPr>
      <w:hyperlink w:anchor="_Toc11346" w:history="1">
        <w:r>
          <w:rPr>
            <w:rFonts w:ascii="仿宋" w:eastAsia="仿宋" w:hAnsi="仿宋" w:cs="仿宋" w:hint="eastAsia"/>
            <w:lang w:eastAsia="zh-CN"/>
          </w:rPr>
          <w:t>(一)、创新策略与方向</w:t>
        </w:r>
        <w:r>
          <w:tab/>
        </w:r>
        <w:r>
          <w:fldChar w:fldCharType="begin"/>
        </w:r>
        <w:r>
          <w:instrText xml:space="preserve"> PAGEREF _Toc11346 \h </w:instrText>
        </w:r>
        <w:r>
          <w:fldChar w:fldCharType="separate"/>
        </w:r>
        <w:r>
          <w:t>22</w:t>
        </w:r>
        <w:r>
          <w:fldChar w:fldCharType="end"/>
        </w:r>
      </w:hyperlink>
    </w:p>
    <w:p>
      <w:pPr>
        <w:pStyle w:val="TOC2"/>
        <w:tabs>
          <w:tab w:val="right" w:leader="dot" w:pos="8306"/>
        </w:tabs>
      </w:pPr>
      <w:hyperlink w:anchor="_Toc13812" w:history="1">
        <w:r>
          <w:rPr>
            <w:rFonts w:ascii="仿宋" w:eastAsia="仿宋" w:hAnsi="仿宋" w:cs="仿宋" w:hint="eastAsia"/>
            <w:lang w:eastAsia="zh-CN"/>
          </w:rPr>
          <w:t>(二)、研发规划与投入</w:t>
        </w:r>
        <w:r>
          <w:tab/>
        </w:r>
        <w:r>
          <w:fldChar w:fldCharType="begin"/>
        </w:r>
        <w:r>
          <w:instrText xml:space="preserve"> PAGEREF _Toc13812 \h </w:instrText>
        </w:r>
        <w:r>
          <w:fldChar w:fldCharType="separate"/>
        </w:r>
        <w:r>
          <w:t>23</w:t>
        </w:r>
        <w:r>
          <w:fldChar w:fldCharType="end"/>
        </w:r>
      </w:hyperlink>
    </w:p>
    <w:p>
      <w:pPr>
        <w:pStyle w:val="TOC1"/>
        <w:tabs>
          <w:tab w:val="right" w:leader="dot" w:pos="8306"/>
        </w:tabs>
      </w:pPr>
      <w:hyperlink w:anchor="_Toc12331" w:history="1">
        <w:r>
          <w:rPr>
            <w:rFonts w:ascii="仿宋" w:eastAsia="仿宋" w:hAnsi="仿宋" w:cs="仿宋" w:hint="eastAsia"/>
            <w:lang w:eastAsia="zh-CN"/>
          </w:rPr>
          <w:t>八、VSAT网络管理系统项目财务管理</w:t>
        </w:r>
        <w:r>
          <w:tab/>
        </w:r>
        <w:r>
          <w:fldChar w:fldCharType="begin"/>
        </w:r>
        <w:r>
          <w:instrText xml:space="preserve"> PAGEREF _Toc12331 \h </w:instrText>
        </w:r>
        <w:r>
          <w:fldChar w:fldCharType="separate"/>
        </w:r>
        <w:r>
          <w:t>25</w:t>
        </w:r>
        <w:r>
          <w:fldChar w:fldCharType="end"/>
        </w:r>
      </w:hyperlink>
    </w:p>
    <w:p>
      <w:pPr>
        <w:pStyle w:val="TOC2"/>
        <w:tabs>
          <w:tab w:val="right" w:leader="dot" w:pos="8306"/>
        </w:tabs>
      </w:pPr>
      <w:hyperlink w:anchor="_Toc22368" w:history="1">
        <w:r>
          <w:rPr>
            <w:rFonts w:ascii="仿宋" w:eastAsia="仿宋" w:hAnsi="仿宋" w:cs="仿宋" w:hint="eastAsia"/>
            <w:lang w:eastAsia="zh-CN"/>
          </w:rPr>
          <w:t>(一)、资金需求大</w:t>
        </w:r>
        <w:r>
          <w:tab/>
        </w:r>
        <w:r>
          <w:fldChar w:fldCharType="begin"/>
        </w:r>
        <w:r>
          <w:instrText xml:space="preserve"> PAGEREF _Toc22368 \h </w:instrText>
        </w:r>
        <w:r>
          <w:fldChar w:fldCharType="separate"/>
        </w:r>
        <w:r>
          <w:t>25</w:t>
        </w:r>
        <w:r>
          <w:fldChar w:fldCharType="end"/>
        </w:r>
      </w:hyperlink>
    </w:p>
    <w:p>
      <w:pPr>
        <w:pStyle w:val="TOC2"/>
        <w:tabs>
          <w:tab w:val="right" w:leader="dot" w:pos="8306"/>
        </w:tabs>
      </w:pPr>
      <w:hyperlink w:anchor="_Toc20134" w:history="1">
        <w:r>
          <w:rPr>
            <w:rFonts w:ascii="仿宋" w:eastAsia="仿宋" w:hAnsi="仿宋" w:cs="仿宋" w:hint="eastAsia"/>
            <w:lang w:eastAsia="zh-CN"/>
          </w:rPr>
          <w:t>(二)、研发周期长</w:t>
        </w:r>
        <w:r>
          <w:tab/>
        </w:r>
        <w:r>
          <w:fldChar w:fldCharType="begin"/>
        </w:r>
        <w:r>
          <w:instrText xml:space="preserve"> PAGEREF _Toc20134 \h </w:instrText>
        </w:r>
        <w:r>
          <w:fldChar w:fldCharType="separate"/>
        </w:r>
        <w:r>
          <w:t>26</w:t>
        </w:r>
        <w:r>
          <w:fldChar w:fldCharType="end"/>
        </w:r>
      </w:hyperlink>
    </w:p>
    <w:p>
      <w:pPr>
        <w:pStyle w:val="TOC2"/>
        <w:tabs>
          <w:tab w:val="right" w:leader="dot" w:pos="8306"/>
        </w:tabs>
      </w:pPr>
      <w:hyperlink w:anchor="_Toc22229" w:history="1">
        <w:r>
          <w:rPr>
            <w:rFonts w:ascii="仿宋" w:eastAsia="仿宋" w:hAnsi="仿宋" w:cs="仿宋" w:hint="eastAsia"/>
            <w:lang w:eastAsia="zh-CN"/>
          </w:rPr>
          <w:t>(三)、市场风险大</w:t>
        </w:r>
        <w:r>
          <w:tab/>
        </w:r>
        <w:r>
          <w:fldChar w:fldCharType="begin"/>
        </w:r>
        <w:r>
          <w:instrText xml:space="preserve"> PAGEREF _Toc22229 \h </w:instrText>
        </w:r>
        <w:r>
          <w:fldChar w:fldCharType="separate"/>
        </w:r>
        <w:r>
          <w:t>27</w:t>
        </w:r>
        <w:r>
          <w:fldChar w:fldCharType="end"/>
        </w:r>
      </w:hyperlink>
    </w:p>
    <w:p>
      <w:pPr>
        <w:pStyle w:val="TOC2"/>
        <w:tabs>
          <w:tab w:val="right" w:leader="dot" w:pos="8306"/>
        </w:tabs>
      </w:pPr>
      <w:hyperlink w:anchor="_Toc10857" w:history="1">
        <w:r>
          <w:rPr>
            <w:rFonts w:ascii="仿宋" w:eastAsia="仿宋" w:hAnsi="仿宋" w:cs="仿宋" w:hint="eastAsia"/>
            <w:lang w:eastAsia="zh-CN"/>
          </w:rPr>
          <w:t>(四)、利润率高</w:t>
        </w:r>
        <w:r>
          <w:tab/>
        </w:r>
        <w:r>
          <w:fldChar w:fldCharType="begin"/>
        </w:r>
        <w:r>
          <w:instrText xml:space="preserve"> PAGEREF _Toc10857 \h </w:instrText>
        </w:r>
        <w:r>
          <w:fldChar w:fldCharType="separate"/>
        </w:r>
        <w:r>
          <w:t>30</w:t>
        </w:r>
        <w:r>
          <w:fldChar w:fldCharType="end"/>
        </w:r>
      </w:hyperlink>
    </w:p>
    <w:p>
      <w:pPr>
        <w:pStyle w:val="TOC1"/>
        <w:tabs>
          <w:tab w:val="right" w:leader="dot" w:pos="8306"/>
        </w:tabs>
      </w:pPr>
      <w:hyperlink w:anchor="_Toc10287" w:history="1">
        <w:r>
          <w:rPr>
            <w:rFonts w:ascii="仿宋" w:eastAsia="仿宋" w:hAnsi="仿宋" w:cs="仿宋" w:hint="eastAsia"/>
            <w:lang w:eastAsia="zh-CN"/>
          </w:rPr>
          <w:t>九、VSAT网络管理系统项目经营效益</w:t>
        </w:r>
        <w:r>
          <w:tab/>
        </w:r>
        <w:r>
          <w:fldChar w:fldCharType="begin"/>
        </w:r>
        <w:r>
          <w:instrText xml:space="preserve"> PAGEREF _Toc10287 \h </w:instrText>
        </w:r>
        <w:r>
          <w:fldChar w:fldCharType="separate"/>
        </w:r>
        <w:r>
          <w:t>32</w:t>
        </w:r>
        <w:r>
          <w:fldChar w:fldCharType="end"/>
        </w:r>
      </w:hyperlink>
    </w:p>
    <w:p>
      <w:pPr>
        <w:pStyle w:val="TOC2"/>
        <w:tabs>
          <w:tab w:val="right" w:leader="dot" w:pos="8306"/>
        </w:tabs>
      </w:pPr>
      <w:hyperlink w:anchor="_Toc11144" w:history="1">
        <w:r>
          <w:rPr>
            <w:rFonts w:ascii="仿宋" w:eastAsia="仿宋" w:hAnsi="仿宋" w:cs="仿宋" w:hint="eastAsia"/>
            <w:lang w:eastAsia="zh-CN"/>
          </w:rPr>
          <w:t>(一)、经济评价财务测算</w:t>
        </w:r>
        <w:r>
          <w:tab/>
        </w:r>
        <w:r>
          <w:fldChar w:fldCharType="begin"/>
        </w:r>
        <w:r>
          <w:instrText xml:space="preserve"> PAGEREF _Toc11144 \h </w:instrText>
        </w:r>
        <w:r>
          <w:fldChar w:fldCharType="separate"/>
        </w:r>
        <w:r>
          <w:t>32</w:t>
        </w:r>
        <w:r>
          <w:fldChar w:fldCharType="end"/>
        </w:r>
      </w:hyperlink>
    </w:p>
    <w:p>
      <w:pPr>
        <w:pStyle w:val="TOC2"/>
        <w:tabs>
          <w:tab w:val="right" w:leader="dot" w:pos="8306"/>
        </w:tabs>
      </w:pPr>
      <w:hyperlink w:anchor="_Toc26734" w:history="1">
        <w:r>
          <w:rPr>
            <w:rFonts w:ascii="仿宋" w:eastAsia="仿宋" w:hAnsi="仿宋" w:cs="仿宋" w:hint="eastAsia"/>
            <w:lang w:eastAsia="zh-CN"/>
          </w:rPr>
          <w:t>(二)、VSAT网络管理系统项目盈利能力分析</w:t>
        </w:r>
        <w:r>
          <w:tab/>
        </w:r>
        <w:r>
          <w:fldChar w:fldCharType="begin"/>
        </w:r>
        <w:r>
          <w:instrText xml:space="preserve"> PAGEREF _Toc26734 \h </w:instrText>
        </w:r>
        <w:r>
          <w:fldChar w:fldCharType="separate"/>
        </w:r>
        <w:r>
          <w:t>33</w:t>
        </w:r>
        <w:r>
          <w:fldChar w:fldCharType="end"/>
        </w:r>
      </w:hyperlink>
    </w:p>
    <w:p>
      <w:pPr>
        <w:pStyle w:val="TOC1"/>
        <w:tabs>
          <w:tab w:val="right" w:leader="dot" w:pos="8306"/>
        </w:tabs>
      </w:pPr>
      <w:hyperlink w:anchor="_Toc26140" w:history="1">
        <w:r>
          <w:rPr>
            <w:rFonts w:ascii="仿宋" w:eastAsia="仿宋" w:hAnsi="仿宋" w:cs="仿宋" w:hint="eastAsia"/>
            <w:lang w:eastAsia="zh-CN"/>
          </w:rPr>
          <w:t>十、VSAT网络管理系统项目技术管理</w:t>
        </w:r>
        <w:r>
          <w:tab/>
        </w:r>
        <w:r>
          <w:fldChar w:fldCharType="begin"/>
        </w:r>
        <w:r>
          <w:instrText xml:space="preserve"> PAGEREF _Toc26140 \h </w:instrText>
        </w:r>
        <w:r>
          <w:fldChar w:fldCharType="separate"/>
        </w:r>
        <w:r>
          <w:t>34</w:t>
        </w:r>
        <w:r>
          <w:fldChar w:fldCharType="end"/>
        </w:r>
      </w:hyperlink>
    </w:p>
    <w:p>
      <w:pPr>
        <w:pStyle w:val="TOC2"/>
        <w:tabs>
          <w:tab w:val="right" w:leader="dot" w:pos="8306"/>
        </w:tabs>
      </w:pPr>
      <w:hyperlink w:anchor="_Toc29798" w:history="1">
        <w:r>
          <w:rPr>
            <w:rFonts w:ascii="仿宋" w:eastAsia="仿宋" w:hAnsi="仿宋" w:cs="仿宋" w:hint="eastAsia"/>
            <w:lang w:eastAsia="zh-CN"/>
          </w:rPr>
          <w:t>(一)、技术方案选用方向</w:t>
        </w:r>
        <w:r>
          <w:tab/>
        </w:r>
        <w:r>
          <w:fldChar w:fldCharType="begin"/>
        </w:r>
        <w:r>
          <w:instrText xml:space="preserve"> PAGEREF _Toc29798 \h </w:instrText>
        </w:r>
        <w:r>
          <w:fldChar w:fldCharType="separate"/>
        </w:r>
        <w:r>
          <w:t>34</w:t>
        </w:r>
        <w:r>
          <w:fldChar w:fldCharType="end"/>
        </w:r>
      </w:hyperlink>
    </w:p>
    <w:p>
      <w:pPr>
        <w:pStyle w:val="TOC2"/>
        <w:tabs>
          <w:tab w:val="right" w:leader="dot" w:pos="8306"/>
        </w:tabs>
      </w:pPr>
      <w:hyperlink w:anchor="_Toc1592" w:history="1">
        <w:r>
          <w:rPr>
            <w:rFonts w:ascii="仿宋" w:eastAsia="仿宋" w:hAnsi="仿宋" w:cs="仿宋" w:hint="eastAsia"/>
            <w:lang w:eastAsia="zh-CN"/>
          </w:rPr>
          <w:t>(二)、工艺技术方案选用原则</w:t>
        </w:r>
        <w:r>
          <w:tab/>
        </w:r>
        <w:r>
          <w:fldChar w:fldCharType="begin"/>
        </w:r>
        <w:r>
          <w:instrText xml:space="preserve"> PAGEREF _Toc1592 \h </w:instrText>
        </w:r>
        <w:r>
          <w:fldChar w:fldCharType="separate"/>
        </w:r>
        <w:r>
          <w:t>36</w:t>
        </w:r>
        <w:r>
          <w:fldChar w:fldCharType="end"/>
        </w:r>
      </w:hyperlink>
    </w:p>
    <w:p>
      <w:pPr>
        <w:pStyle w:val="TOC2"/>
        <w:tabs>
          <w:tab w:val="right" w:leader="dot" w:pos="8306"/>
        </w:tabs>
      </w:pPr>
      <w:hyperlink w:anchor="_Toc25248" w:history="1">
        <w:r>
          <w:rPr>
            <w:rFonts w:ascii="仿宋" w:eastAsia="仿宋" w:hAnsi="仿宋" w:cs="仿宋" w:hint="eastAsia"/>
            <w:lang w:eastAsia="zh-CN"/>
          </w:rPr>
          <w:t>(三)、工艺技术方案要求</w:t>
        </w:r>
        <w:r>
          <w:tab/>
        </w:r>
        <w:r>
          <w:fldChar w:fldCharType="begin"/>
        </w:r>
        <w:r>
          <w:instrText xml:space="preserve"> PAGEREF _Toc25248 \h </w:instrText>
        </w:r>
        <w:r>
          <w:fldChar w:fldCharType="separate"/>
        </w:r>
        <w:r>
          <w:t>38</w:t>
        </w:r>
        <w:r>
          <w:fldChar w:fldCharType="end"/>
        </w:r>
      </w:hyperlink>
    </w:p>
    <w:p>
      <w:pPr>
        <w:pStyle w:val="TOC1"/>
        <w:tabs>
          <w:tab w:val="right" w:leader="dot" w:pos="8306"/>
        </w:tabs>
      </w:pPr>
      <w:hyperlink w:anchor="_Toc2" w:history="1">
        <w:r>
          <w:rPr>
            <w:rFonts w:ascii="仿宋" w:eastAsia="仿宋" w:hAnsi="仿宋" w:cs="仿宋" w:hint="eastAsia"/>
            <w:lang w:eastAsia="zh-CN"/>
          </w:rPr>
          <w:t>十一、VSAT网络管理系统项目人力资源管理</w:t>
        </w:r>
        <w:r>
          <w:tab/>
        </w:r>
        <w:r>
          <w:fldChar w:fldCharType="begin"/>
        </w:r>
        <w:r>
          <w:instrText xml:space="preserve"> PAGEREF _Toc2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10" w:history="1">
        <w:r>
          <w:rPr>
            <w:rFonts w:ascii="仿宋" w:eastAsia="仿宋" w:hAnsi="仿宋" w:cs="仿宋" w:hint="eastAsia"/>
            <w:lang w:eastAsia="zh-CN"/>
          </w:rPr>
          <w:t>(一)、建立健全的预算管理制度</w:t>
        </w:r>
        <w:r>
          <w:tab/>
        </w:r>
        <w:r>
          <w:fldChar w:fldCharType="begin"/>
        </w:r>
        <w:r>
          <w:instrText xml:space="preserve"> PAGEREF _Toc6010 \h </w:instrText>
        </w:r>
        <w:r>
          <w:fldChar w:fldCharType="separate"/>
        </w:r>
        <w:r>
          <w:t>41</w:t>
        </w:r>
        <w:r>
          <w:fldChar w:fldCharType="end"/>
        </w:r>
      </w:hyperlink>
    </w:p>
    <w:p>
      <w:pPr>
        <w:pStyle w:val="TOC2"/>
        <w:tabs>
          <w:tab w:val="right" w:leader="dot" w:pos="8306"/>
        </w:tabs>
      </w:pPr>
      <w:hyperlink w:anchor="_Toc11238" w:history="1">
        <w:r>
          <w:rPr>
            <w:rFonts w:ascii="仿宋" w:eastAsia="仿宋" w:hAnsi="仿宋" w:cs="仿宋" w:hint="eastAsia"/>
            <w:lang w:eastAsia="zh-CN"/>
          </w:rPr>
          <w:t>(二)、加强资金流动监控</w:t>
        </w:r>
        <w:r>
          <w:tab/>
        </w:r>
        <w:r>
          <w:fldChar w:fldCharType="begin"/>
        </w:r>
        <w:r>
          <w:instrText xml:space="preserve"> PAGEREF _Toc11238 \h </w:instrText>
        </w:r>
        <w:r>
          <w:fldChar w:fldCharType="separate"/>
        </w:r>
        <w:r>
          <w:t>42</w:t>
        </w:r>
        <w:r>
          <w:fldChar w:fldCharType="end"/>
        </w:r>
      </w:hyperlink>
    </w:p>
    <w:p>
      <w:pPr>
        <w:pStyle w:val="TOC2"/>
        <w:tabs>
          <w:tab w:val="right" w:leader="dot" w:pos="8306"/>
        </w:tabs>
      </w:pPr>
      <w:hyperlink w:anchor="_Toc8472" w:history="1">
        <w:r>
          <w:rPr>
            <w:rFonts w:ascii="仿宋" w:eastAsia="仿宋" w:hAnsi="仿宋" w:cs="仿宋" w:hint="eastAsia"/>
            <w:lang w:eastAsia="zh-CN"/>
          </w:rPr>
          <w:t>(三)、制定完善的风险控制机制</w:t>
        </w:r>
        <w:r>
          <w:tab/>
        </w:r>
        <w:r>
          <w:fldChar w:fldCharType="begin"/>
        </w:r>
        <w:r>
          <w:instrText xml:space="preserve"> PAGEREF _Toc8472 \h </w:instrText>
        </w:r>
        <w:r>
          <w:fldChar w:fldCharType="separate"/>
        </w:r>
        <w:r>
          <w:t>44</w:t>
        </w:r>
        <w:r>
          <w:fldChar w:fldCharType="end"/>
        </w:r>
      </w:hyperlink>
    </w:p>
    <w:p>
      <w:pPr>
        <w:pStyle w:val="TOC2"/>
        <w:tabs>
          <w:tab w:val="right" w:leader="dot" w:pos="8306"/>
        </w:tabs>
      </w:pPr>
      <w:hyperlink w:anchor="_Toc8532" w:history="1">
        <w:r>
          <w:rPr>
            <w:rFonts w:ascii="仿宋" w:eastAsia="仿宋" w:hAnsi="仿宋" w:cs="仿宋" w:hint="eastAsia"/>
            <w:lang w:eastAsia="zh-CN"/>
          </w:rPr>
          <w:t>(四)、优化成本管理</w:t>
        </w:r>
        <w:r>
          <w:tab/>
        </w:r>
        <w:r>
          <w:fldChar w:fldCharType="begin"/>
        </w:r>
        <w:r>
          <w:instrText xml:space="preserve"> PAGEREF _Toc8532 \h </w:instrText>
        </w:r>
        <w:r>
          <w:fldChar w:fldCharType="separate"/>
        </w:r>
        <w:r>
          <w:t>45</w:t>
        </w:r>
        <w:r>
          <w:fldChar w:fldCharType="end"/>
        </w:r>
      </w:hyperlink>
    </w:p>
    <w:p>
      <w:pPr>
        <w:pStyle w:val="TOC1"/>
        <w:tabs>
          <w:tab w:val="right" w:leader="dot" w:pos="8306"/>
        </w:tabs>
      </w:pPr>
      <w:hyperlink w:anchor="_Toc23446" w:history="1">
        <w:r>
          <w:rPr>
            <w:rFonts w:ascii="仿宋" w:eastAsia="仿宋" w:hAnsi="仿宋" w:cs="仿宋" w:hint="eastAsia"/>
            <w:lang w:eastAsia="zh-CN"/>
          </w:rPr>
          <w:t>十二、VSAT网络管理系统项目社会影响</w:t>
        </w:r>
        <w:r>
          <w:tab/>
        </w:r>
        <w:r>
          <w:fldChar w:fldCharType="begin"/>
        </w:r>
        <w:r>
          <w:instrText xml:space="preserve"> PAGEREF _Toc23446 \h </w:instrText>
        </w:r>
        <w:r>
          <w:fldChar w:fldCharType="separate"/>
        </w:r>
        <w:r>
          <w:t>47</w:t>
        </w:r>
        <w:r>
          <w:fldChar w:fldCharType="end"/>
        </w:r>
      </w:hyperlink>
    </w:p>
    <w:p>
      <w:pPr>
        <w:pStyle w:val="TOC2"/>
        <w:tabs>
          <w:tab w:val="right" w:leader="dot" w:pos="8306"/>
        </w:tabs>
      </w:pPr>
      <w:hyperlink w:anchor="_Toc11427" w:history="1">
        <w:r>
          <w:rPr>
            <w:rFonts w:ascii="仿宋" w:eastAsia="仿宋" w:hAnsi="仿宋" w:cs="仿宋" w:hint="eastAsia"/>
            <w:lang w:eastAsia="zh-CN"/>
          </w:rPr>
          <w:t>(一)、社会责任与义务</w:t>
        </w:r>
        <w:r>
          <w:tab/>
        </w:r>
        <w:r>
          <w:fldChar w:fldCharType="begin"/>
        </w:r>
        <w:r>
          <w:instrText xml:space="preserve"> PAGEREF _Toc11427 \h </w:instrText>
        </w:r>
        <w:r>
          <w:fldChar w:fldCharType="separate"/>
        </w:r>
        <w:r>
          <w:t>47</w:t>
        </w:r>
        <w:r>
          <w:fldChar w:fldCharType="end"/>
        </w:r>
      </w:hyperlink>
    </w:p>
    <w:p>
      <w:pPr>
        <w:pStyle w:val="TOC2"/>
        <w:tabs>
          <w:tab w:val="right" w:leader="dot" w:pos="8306"/>
        </w:tabs>
      </w:pPr>
      <w:hyperlink w:anchor="_Toc26612" w:history="1">
        <w:r>
          <w:rPr>
            <w:rFonts w:ascii="仿宋" w:eastAsia="仿宋" w:hAnsi="仿宋" w:cs="仿宋" w:hint="eastAsia"/>
            <w:lang w:eastAsia="zh-CN"/>
          </w:rPr>
          <w:t>(二)、社会参与与沟通</w:t>
        </w:r>
        <w:r>
          <w:tab/>
        </w:r>
        <w:r>
          <w:fldChar w:fldCharType="begin"/>
        </w:r>
        <w:r>
          <w:instrText xml:space="preserve"> PAGEREF _Toc26612 \h </w:instrText>
        </w:r>
        <w:r>
          <w:fldChar w:fldCharType="separate"/>
        </w:r>
        <w:r>
          <w:t>47</w:t>
        </w:r>
        <w:r>
          <w:fldChar w:fldCharType="end"/>
        </w:r>
      </w:hyperlink>
    </w:p>
    <w:p>
      <w:pPr>
        <w:pStyle w:val="TOC1"/>
        <w:tabs>
          <w:tab w:val="right" w:leader="dot" w:pos="8306"/>
        </w:tabs>
      </w:pPr>
      <w:hyperlink w:anchor="_Toc24776" w:history="1">
        <w:r>
          <w:rPr>
            <w:rFonts w:ascii="仿宋" w:eastAsia="仿宋" w:hAnsi="仿宋" w:cs="仿宋" w:hint="eastAsia"/>
            <w:lang w:eastAsia="zh-CN"/>
          </w:rPr>
          <w:t>十三、供应链管理</w:t>
        </w:r>
        <w:r>
          <w:tab/>
        </w:r>
        <w:r>
          <w:fldChar w:fldCharType="begin"/>
        </w:r>
        <w:r>
          <w:instrText xml:space="preserve"> PAGEREF _Toc24776 \h </w:instrText>
        </w:r>
        <w:r>
          <w:fldChar w:fldCharType="separate"/>
        </w:r>
        <w:r>
          <w:t>48</w:t>
        </w:r>
        <w:r>
          <w:fldChar w:fldCharType="end"/>
        </w:r>
      </w:hyperlink>
    </w:p>
    <w:p>
      <w:pPr>
        <w:pStyle w:val="TOC2"/>
        <w:tabs>
          <w:tab w:val="right" w:leader="dot" w:pos="8306"/>
        </w:tabs>
      </w:pPr>
      <w:hyperlink w:anchor="_Toc4962" w:history="1">
        <w:r>
          <w:rPr>
            <w:rFonts w:ascii="仿宋" w:eastAsia="仿宋" w:hAnsi="仿宋" w:cs="仿宋" w:hint="eastAsia"/>
            <w:lang w:eastAsia="zh-CN"/>
          </w:rPr>
          <w:t>(一)、供应链战略规划</w:t>
        </w:r>
        <w:r>
          <w:tab/>
        </w:r>
        <w:r>
          <w:fldChar w:fldCharType="begin"/>
        </w:r>
        <w:r>
          <w:instrText xml:space="preserve"> PAGEREF _Toc4962 \h </w:instrText>
        </w:r>
        <w:r>
          <w:fldChar w:fldCharType="separate"/>
        </w:r>
        <w:r>
          <w:t>48</w:t>
        </w:r>
        <w:r>
          <w:fldChar w:fldCharType="end"/>
        </w:r>
      </w:hyperlink>
    </w:p>
    <w:p>
      <w:pPr>
        <w:pStyle w:val="TOC2"/>
        <w:tabs>
          <w:tab w:val="right" w:leader="dot" w:pos="8306"/>
        </w:tabs>
      </w:pPr>
      <w:hyperlink w:anchor="_Toc3074" w:history="1">
        <w:r>
          <w:rPr>
            <w:rFonts w:ascii="仿宋" w:eastAsia="仿宋" w:hAnsi="仿宋" w:cs="仿宋" w:hint="eastAsia"/>
            <w:lang w:eastAsia="zh-CN"/>
          </w:rPr>
          <w:t>(二)、供应商选择与合作</w:t>
        </w:r>
        <w:r>
          <w:tab/>
        </w:r>
        <w:r>
          <w:fldChar w:fldCharType="begin"/>
        </w:r>
        <w:r>
          <w:instrText xml:space="preserve"> PAGEREF _Toc3074 \h </w:instrText>
        </w:r>
        <w:r>
          <w:fldChar w:fldCharType="separate"/>
        </w:r>
        <w:r>
          <w:t>50</w:t>
        </w:r>
        <w:r>
          <w:fldChar w:fldCharType="end"/>
        </w:r>
      </w:hyperlink>
    </w:p>
    <w:p>
      <w:pPr>
        <w:pStyle w:val="TOC2"/>
        <w:tabs>
          <w:tab w:val="right" w:leader="dot" w:pos="8306"/>
        </w:tabs>
      </w:pPr>
      <w:hyperlink w:anchor="_Toc31178" w:history="1">
        <w:r>
          <w:rPr>
            <w:rFonts w:ascii="仿宋" w:eastAsia="仿宋" w:hAnsi="仿宋" w:cs="仿宋" w:hint="eastAsia"/>
            <w:lang w:eastAsia="zh-CN"/>
          </w:rPr>
          <w:t>(三)、物流与库存管理</w:t>
        </w:r>
        <w:r>
          <w:tab/>
        </w:r>
        <w:r>
          <w:fldChar w:fldCharType="begin"/>
        </w:r>
        <w:r>
          <w:instrText xml:space="preserve"> PAGEREF _Toc31178 \h </w:instrText>
        </w:r>
        <w:r>
          <w:fldChar w:fldCharType="separate"/>
        </w:r>
        <w:r>
          <w:t>51</w:t>
        </w:r>
        <w:r>
          <w:fldChar w:fldCharType="end"/>
        </w:r>
      </w:hyperlink>
    </w:p>
    <w:p>
      <w:pPr>
        <w:pStyle w:val="TOC1"/>
        <w:tabs>
          <w:tab w:val="right" w:leader="dot" w:pos="8306"/>
        </w:tabs>
      </w:pPr>
      <w:hyperlink w:anchor="_Toc20139" w:history="1">
        <w:r>
          <w:rPr>
            <w:rFonts w:ascii="仿宋" w:eastAsia="仿宋" w:hAnsi="仿宋" w:cs="仿宋" w:hint="eastAsia"/>
            <w:lang w:eastAsia="zh-CN"/>
          </w:rPr>
          <w:t>十四、VSAT网络管理系统项目实施保障措施</w:t>
        </w:r>
        <w:r>
          <w:tab/>
        </w:r>
        <w:r>
          <w:fldChar w:fldCharType="begin"/>
        </w:r>
        <w:r>
          <w:instrText xml:space="preserve"> PAGEREF _Toc20139 \h </w:instrText>
        </w:r>
        <w:r>
          <w:fldChar w:fldCharType="separate"/>
        </w:r>
        <w:r>
          <w:t>53</w:t>
        </w:r>
        <w:r>
          <w:fldChar w:fldCharType="end"/>
        </w:r>
      </w:hyperlink>
    </w:p>
    <w:p>
      <w:pPr>
        <w:pStyle w:val="TOC2"/>
        <w:tabs>
          <w:tab w:val="right" w:leader="dot" w:pos="8306"/>
        </w:tabs>
      </w:pPr>
      <w:hyperlink w:anchor="_Toc17868" w:history="1">
        <w:r>
          <w:rPr>
            <w:rFonts w:ascii="仿宋" w:eastAsia="仿宋" w:hAnsi="仿宋" w:cs="仿宋" w:hint="eastAsia"/>
            <w:lang w:eastAsia="zh-CN"/>
          </w:rPr>
          <w:t>(一)、VSAT网络管理系统项目实施保障机制</w:t>
        </w:r>
        <w:r>
          <w:tab/>
        </w:r>
        <w:r>
          <w:fldChar w:fldCharType="begin"/>
        </w:r>
        <w:r>
          <w:instrText xml:space="preserve"> PAGEREF _Toc17868 \h </w:instrText>
        </w:r>
        <w:r>
          <w:fldChar w:fldCharType="separate"/>
        </w:r>
        <w:r>
          <w:t>53</w:t>
        </w:r>
        <w:r>
          <w:fldChar w:fldCharType="end"/>
        </w:r>
      </w:hyperlink>
    </w:p>
    <w:p>
      <w:pPr>
        <w:pStyle w:val="TOC2"/>
        <w:tabs>
          <w:tab w:val="right" w:leader="dot" w:pos="8306"/>
        </w:tabs>
      </w:pPr>
      <w:hyperlink w:anchor="_Toc19917" w:history="1">
        <w:r>
          <w:rPr>
            <w:rFonts w:ascii="仿宋" w:eastAsia="仿宋" w:hAnsi="仿宋" w:cs="仿宋" w:hint="eastAsia"/>
            <w:lang w:eastAsia="zh-CN"/>
          </w:rPr>
          <w:t>(二)、VSAT网络管理系统项目法律合规要求</w:t>
        </w:r>
        <w:r>
          <w:tab/>
        </w:r>
        <w:r>
          <w:fldChar w:fldCharType="begin"/>
        </w:r>
        <w:r>
          <w:instrText xml:space="preserve"> PAGEREF _Toc19917 \h </w:instrText>
        </w:r>
        <w:r>
          <w:fldChar w:fldCharType="separate"/>
        </w:r>
        <w:r>
          <w:t>57</w:t>
        </w:r>
        <w:r>
          <w:fldChar w:fldCharType="end"/>
        </w:r>
      </w:hyperlink>
    </w:p>
    <w:p>
      <w:pPr>
        <w:pStyle w:val="TOC2"/>
        <w:tabs>
          <w:tab w:val="right" w:leader="dot" w:pos="8306"/>
        </w:tabs>
      </w:pPr>
      <w:hyperlink w:anchor="_Toc16782" w:history="1">
        <w:r>
          <w:rPr>
            <w:rFonts w:ascii="仿宋" w:eastAsia="仿宋" w:hAnsi="仿宋" w:cs="仿宋" w:hint="eastAsia"/>
            <w:lang w:eastAsia="zh-CN"/>
          </w:rPr>
          <w:t>(三)、VSAT网络管理系统项目合同管理与法律事务</w:t>
        </w:r>
        <w:r>
          <w:tab/>
        </w:r>
        <w:r>
          <w:fldChar w:fldCharType="begin"/>
        </w:r>
        <w:r>
          <w:instrText xml:space="preserve"> PAGEREF _Toc16782 \h </w:instrText>
        </w:r>
        <w:r>
          <w:fldChar w:fldCharType="separate"/>
        </w:r>
        <w:r>
          <w:t>61</w:t>
        </w:r>
        <w:r>
          <w:fldChar w:fldCharType="end"/>
        </w:r>
      </w:hyperlink>
    </w:p>
    <w:p>
      <w:pPr>
        <w:pStyle w:val="TOC2"/>
        <w:tabs>
          <w:tab w:val="right" w:leader="dot" w:pos="8306"/>
        </w:tabs>
      </w:pPr>
      <w:hyperlink w:anchor="_Toc1840" w:history="1">
        <w:r>
          <w:rPr>
            <w:rFonts w:ascii="仿宋" w:eastAsia="仿宋" w:hAnsi="仿宋" w:cs="仿宋" w:hint="eastAsia"/>
            <w:lang w:eastAsia="zh-CN"/>
          </w:rPr>
          <w:t>(四)、VSAT网络管理系统项目知识产权保护策略</w:t>
        </w:r>
        <w:r>
          <w:tab/>
        </w:r>
        <w:r>
          <w:fldChar w:fldCharType="begin"/>
        </w:r>
        <w:r>
          <w:instrText xml:space="preserve"> PAGEREF _Toc1840 \h </w:instrText>
        </w:r>
        <w:r>
          <w:fldChar w:fldCharType="separate"/>
        </w:r>
        <w:r>
          <w:t>68</w:t>
        </w:r>
        <w:r>
          <w:fldChar w:fldCharType="end"/>
        </w:r>
      </w:hyperlink>
    </w:p>
    <w:p>
      <w:pPr>
        <w:pStyle w:val="TOC1"/>
        <w:tabs>
          <w:tab w:val="right" w:leader="dot" w:pos="8306"/>
        </w:tabs>
      </w:pPr>
      <w:hyperlink w:anchor="_Toc18184" w:history="1">
        <w:r>
          <w:rPr>
            <w:rFonts w:ascii="仿宋" w:eastAsia="仿宋" w:hAnsi="仿宋" w:cs="仿宋" w:hint="eastAsia"/>
            <w:lang w:eastAsia="zh-CN"/>
          </w:rPr>
          <w:t>十五、VSAT网络管理系统项目实施时间节点</w:t>
        </w:r>
        <w:r>
          <w:tab/>
        </w:r>
        <w:r>
          <w:fldChar w:fldCharType="begin"/>
        </w:r>
        <w:r>
          <w:instrText xml:space="preserve"> PAGEREF _Toc18184 \h </w:instrText>
        </w:r>
        <w:r>
          <w:fldChar w:fldCharType="separate"/>
        </w:r>
        <w:r>
          <w:t>70</w:t>
        </w:r>
        <w:r>
          <w:fldChar w:fldCharType="end"/>
        </w:r>
      </w:hyperlink>
    </w:p>
    <w:p>
      <w:pPr>
        <w:pStyle w:val="TOC2"/>
        <w:tabs>
          <w:tab w:val="right" w:leader="dot" w:pos="8306"/>
        </w:tabs>
      </w:pPr>
      <w:hyperlink w:anchor="_Toc15095" w:history="1">
        <w:r>
          <w:rPr>
            <w:rFonts w:ascii="仿宋" w:eastAsia="仿宋" w:hAnsi="仿宋" w:cs="仿宋" w:hint="eastAsia"/>
            <w:lang w:eastAsia="zh-CN"/>
          </w:rPr>
          <w:t>(一)、VSAT网络管理系统项目启动阶段时间节点</w:t>
        </w:r>
        <w:r>
          <w:tab/>
        </w:r>
        <w:r>
          <w:fldChar w:fldCharType="begin"/>
        </w:r>
        <w:r>
          <w:instrText xml:space="preserve"> PAGEREF _Toc15095 \h </w:instrText>
        </w:r>
        <w:r>
          <w:fldChar w:fldCharType="separate"/>
        </w:r>
        <w:r>
          <w:t>70</w:t>
        </w:r>
        <w:r>
          <w:fldChar w:fldCharType="end"/>
        </w:r>
      </w:hyperlink>
    </w:p>
    <w:p>
      <w:pPr>
        <w:pStyle w:val="TOC2"/>
        <w:tabs>
          <w:tab w:val="right" w:leader="dot" w:pos="8306"/>
        </w:tabs>
      </w:pPr>
      <w:hyperlink w:anchor="_Toc21430" w:history="1">
        <w:r>
          <w:rPr>
            <w:rFonts w:ascii="仿宋" w:eastAsia="仿宋" w:hAnsi="仿宋" w:cs="仿宋" w:hint="eastAsia"/>
            <w:lang w:eastAsia="zh-CN"/>
          </w:rPr>
          <w:t>(二)、VSAT网络管理系统项目执行阶段时间节点</w:t>
        </w:r>
        <w:r>
          <w:tab/>
        </w:r>
        <w:r>
          <w:fldChar w:fldCharType="begin"/>
        </w:r>
        <w:r>
          <w:instrText xml:space="preserve"> PAGEREF _Toc21430 \h </w:instrText>
        </w:r>
        <w:r>
          <w:fldChar w:fldCharType="separate"/>
        </w:r>
        <w:r>
          <w:t>72</w:t>
        </w:r>
        <w:r>
          <w:fldChar w:fldCharType="end"/>
        </w:r>
      </w:hyperlink>
    </w:p>
    <w:p>
      <w:pPr>
        <w:pStyle w:val="TOC2"/>
        <w:tabs>
          <w:tab w:val="right" w:leader="dot" w:pos="8306"/>
        </w:tabs>
      </w:pPr>
      <w:hyperlink w:anchor="_Toc16136" w:history="1">
        <w:r>
          <w:rPr>
            <w:rFonts w:ascii="仿宋" w:eastAsia="仿宋" w:hAnsi="仿宋" w:cs="仿宋" w:hint="eastAsia"/>
            <w:lang w:eastAsia="zh-CN"/>
          </w:rPr>
          <w:t>(三)、VSAT网络管理系统项目完成阶段时间节点</w:t>
        </w:r>
        <w:r>
          <w:tab/>
        </w:r>
        <w:r>
          <w:fldChar w:fldCharType="begin"/>
        </w:r>
        <w:r>
          <w:instrText xml:space="preserve"> PAGEREF _Toc16136 \h </w:instrText>
        </w:r>
        <w:r>
          <w:fldChar w:fldCharType="separate"/>
        </w:r>
        <w:r>
          <w:t>73</w:t>
        </w:r>
        <w:r>
          <w:fldChar w:fldCharType="end"/>
        </w:r>
      </w:hyperlink>
    </w:p>
    <w:p>
      <w:pPr>
        <w:pStyle w:val="TOC1"/>
        <w:tabs>
          <w:tab w:val="right" w:leader="dot" w:pos="8306"/>
        </w:tabs>
      </w:pPr>
      <w:hyperlink w:anchor="_Toc25301" w:history="1">
        <w:r>
          <w:rPr>
            <w:rFonts w:ascii="仿宋" w:eastAsia="仿宋" w:hAnsi="仿宋" w:cs="仿宋" w:hint="eastAsia"/>
            <w:lang w:eastAsia="zh-CN"/>
          </w:rPr>
          <w:t>十六、质量管理体系</w:t>
        </w:r>
        <w:r>
          <w:tab/>
        </w:r>
        <w:r>
          <w:fldChar w:fldCharType="begin"/>
        </w:r>
        <w:r>
          <w:instrText xml:space="preserve"> PAGEREF _Toc25301 \h </w:instrText>
        </w:r>
        <w:r>
          <w:fldChar w:fldCharType="separate"/>
        </w:r>
        <w:r>
          <w:t>74</w:t>
        </w:r>
        <w:r>
          <w:fldChar w:fldCharType="end"/>
        </w:r>
      </w:hyperlink>
    </w:p>
    <w:p>
      <w:pPr>
        <w:pStyle w:val="TOC2"/>
        <w:tabs>
          <w:tab w:val="right" w:leader="dot" w:pos="8306"/>
        </w:tabs>
      </w:pPr>
      <w:hyperlink w:anchor="_Toc29394" w:history="1">
        <w:r>
          <w:rPr>
            <w:rFonts w:ascii="仿宋" w:eastAsia="仿宋" w:hAnsi="仿宋" w:cs="仿宋" w:hint="eastAsia"/>
            <w:lang w:eastAsia="zh-CN"/>
          </w:rPr>
          <w:t>(一)、质量目标与方针</w:t>
        </w:r>
        <w:r>
          <w:tab/>
        </w:r>
        <w:r>
          <w:fldChar w:fldCharType="begin"/>
        </w:r>
        <w:r>
          <w:instrText xml:space="preserve"> PAGEREF _Toc29394 \h </w:instrText>
        </w:r>
        <w:r>
          <w:fldChar w:fldCharType="separate"/>
        </w:r>
        <w:r>
          <w:t>74</w:t>
        </w:r>
        <w:r>
          <w:fldChar w:fldCharType="end"/>
        </w:r>
      </w:hyperlink>
    </w:p>
    <w:p>
      <w:pPr>
        <w:pStyle w:val="TOC2"/>
        <w:tabs>
          <w:tab w:val="right" w:leader="dot" w:pos="8306"/>
        </w:tabs>
      </w:pPr>
      <w:hyperlink w:anchor="_Toc2715" w:history="1">
        <w:r>
          <w:rPr>
            <w:rFonts w:ascii="仿宋" w:eastAsia="仿宋" w:hAnsi="仿宋" w:cs="仿宋" w:hint="eastAsia"/>
            <w:lang w:eastAsia="zh-CN"/>
          </w:rPr>
          <w:t>(二)、质量管理责任</w:t>
        </w:r>
        <w:r>
          <w:tab/>
        </w:r>
        <w:r>
          <w:fldChar w:fldCharType="begin"/>
        </w:r>
        <w:r>
          <w:instrText xml:space="preserve"> PAGEREF _Toc2715 \h </w:instrText>
        </w:r>
        <w:r>
          <w:fldChar w:fldCharType="separate"/>
        </w:r>
        <w:r>
          <w:t>75</w:t>
        </w:r>
        <w:r>
          <w:fldChar w:fldCharType="end"/>
        </w:r>
      </w:hyperlink>
    </w:p>
    <w:p>
      <w:pPr>
        <w:pStyle w:val="TOC2"/>
        <w:tabs>
          <w:tab w:val="right" w:leader="dot" w:pos="8306"/>
        </w:tabs>
      </w:pPr>
      <w:hyperlink w:anchor="_Toc32306" w:history="1">
        <w:r>
          <w:rPr>
            <w:rFonts w:ascii="仿宋" w:eastAsia="仿宋" w:hAnsi="仿宋" w:cs="仿宋" w:hint="eastAsia"/>
            <w:lang w:eastAsia="zh-CN"/>
          </w:rPr>
          <w:t>(三)、质量管理体系文件</w:t>
        </w:r>
        <w:r>
          <w:tab/>
        </w:r>
        <w:r>
          <w:fldChar w:fldCharType="begin"/>
        </w:r>
        <w:r>
          <w:instrText xml:space="preserve"> PAGEREF _Toc32306 \h </w:instrText>
        </w:r>
        <w:r>
          <w:fldChar w:fldCharType="separate"/>
        </w:r>
        <w:r>
          <w:t>76</w:t>
        </w:r>
        <w:r>
          <w:fldChar w:fldCharType="end"/>
        </w:r>
      </w:hyperlink>
    </w:p>
    <w:p>
      <w:pPr>
        <w:pStyle w:val="TOC2"/>
        <w:tabs>
          <w:tab w:val="right" w:leader="dot" w:pos="8306"/>
        </w:tabs>
      </w:pPr>
      <w:hyperlink w:anchor="_Toc31747" w:history="1">
        <w:r>
          <w:rPr>
            <w:rFonts w:ascii="仿宋" w:eastAsia="仿宋" w:hAnsi="仿宋" w:cs="仿宋" w:hint="eastAsia"/>
            <w:lang w:eastAsia="zh-CN"/>
          </w:rPr>
          <w:t>(四)、质量培训与教育</w:t>
        </w:r>
        <w:r>
          <w:tab/>
        </w:r>
        <w:r>
          <w:fldChar w:fldCharType="begin"/>
        </w:r>
        <w:r>
          <w:instrText xml:space="preserve"> PAGEREF _Toc31747 \h </w:instrText>
        </w:r>
        <w:r>
          <w:fldChar w:fldCharType="separate"/>
        </w:r>
        <w:r>
          <w:t>78</w:t>
        </w:r>
        <w:r>
          <w:fldChar w:fldCharType="end"/>
        </w:r>
      </w:hyperlink>
    </w:p>
    <w:p>
      <w:pPr>
        <w:pStyle w:val="TOC2"/>
        <w:tabs>
          <w:tab w:val="right" w:leader="dot" w:pos="8306"/>
        </w:tabs>
      </w:pPr>
      <w:hyperlink w:anchor="_Toc7298" w:history="1">
        <w:r>
          <w:rPr>
            <w:rFonts w:ascii="仿宋" w:eastAsia="仿宋" w:hAnsi="仿宋" w:cs="仿宋" w:hint="eastAsia"/>
            <w:lang w:eastAsia="zh-CN"/>
          </w:rPr>
          <w:t>(五)、质量审核与评价</w:t>
        </w:r>
        <w:r>
          <w:tab/>
        </w:r>
        <w:r>
          <w:fldChar w:fldCharType="begin"/>
        </w:r>
        <w:r>
          <w:instrText xml:space="preserve"> PAGEREF _Toc7298 \h </w:instrText>
        </w:r>
        <w:r>
          <w:fldChar w:fldCharType="separate"/>
        </w:r>
        <w:r>
          <w:t>79</w:t>
        </w:r>
        <w:r>
          <w:fldChar w:fldCharType="end"/>
        </w:r>
      </w:hyperlink>
    </w:p>
    <w:p>
      <w:pPr>
        <w:pStyle w:val="TOC2"/>
        <w:tabs>
          <w:tab w:val="right" w:leader="dot" w:pos="8306"/>
        </w:tabs>
      </w:pPr>
      <w:hyperlink w:anchor="_Toc16931" w:history="1">
        <w:r>
          <w:rPr>
            <w:rFonts w:ascii="仿宋" w:eastAsia="仿宋" w:hAnsi="仿宋" w:cs="仿宋" w:hint="eastAsia"/>
            <w:lang w:eastAsia="zh-CN"/>
          </w:rPr>
          <w:t>(六)、不符合与纠正措施</w:t>
        </w:r>
        <w:r>
          <w:tab/>
        </w:r>
        <w:r>
          <w:fldChar w:fldCharType="begin"/>
        </w:r>
        <w:r>
          <w:instrText xml:space="preserve"> PAGEREF _Toc16931 \h </w:instrText>
        </w:r>
        <w:r>
          <w:fldChar w:fldCharType="separate"/>
        </w:r>
        <w:r>
          <w:t>81</w:t>
        </w:r>
        <w:r>
          <w:fldChar w:fldCharType="end"/>
        </w:r>
      </w:hyperlink>
    </w:p>
    <w:p>
      <w:pPr>
        <w:pStyle w:val="TOC1"/>
        <w:tabs>
          <w:tab w:val="right" w:leader="dot" w:pos="8306"/>
        </w:tabs>
      </w:pPr>
      <w:hyperlink w:anchor="_Toc32021" w:history="1">
        <w:r>
          <w:rPr>
            <w:rFonts w:ascii="仿宋" w:eastAsia="仿宋" w:hAnsi="仿宋" w:cs="仿宋" w:hint="eastAsia"/>
            <w:lang w:eastAsia="zh-CN"/>
          </w:rPr>
          <w:t>十七、营销与推广策略</w:t>
        </w:r>
        <w:r>
          <w:tab/>
        </w:r>
        <w:r>
          <w:fldChar w:fldCharType="begin"/>
        </w:r>
        <w:r>
          <w:instrText xml:space="preserve"> PAGEREF _Toc32021 \h </w:instrText>
        </w:r>
        <w:r>
          <w:fldChar w:fldCharType="separate"/>
        </w:r>
        <w:r>
          <w:t>82</w:t>
        </w:r>
        <w:r>
          <w:fldChar w:fldCharType="end"/>
        </w:r>
      </w:hyperlink>
    </w:p>
    <w:p>
      <w:pPr>
        <w:pStyle w:val="TOC2"/>
        <w:tabs>
          <w:tab w:val="right" w:leader="dot" w:pos="8306"/>
        </w:tabs>
      </w:pPr>
      <w:hyperlink w:anchor="_Toc17714" w:history="1">
        <w:r>
          <w:rPr>
            <w:rFonts w:ascii="仿宋" w:eastAsia="仿宋" w:hAnsi="仿宋" w:cs="仿宋" w:hint="eastAsia"/>
            <w:lang w:eastAsia="zh-CN"/>
          </w:rPr>
          <w:t>(一)、产品/服务定位与特点</w:t>
        </w:r>
        <w:r>
          <w:tab/>
        </w:r>
        <w:r>
          <w:fldChar w:fldCharType="begin"/>
        </w:r>
        <w:r>
          <w:instrText xml:space="preserve"> PAGEREF _Toc17714 \h </w:instrText>
        </w:r>
        <w:r>
          <w:fldChar w:fldCharType="separate"/>
        </w:r>
        <w:r>
          <w:t>82</w:t>
        </w:r>
        <w:r>
          <w:fldChar w:fldCharType="end"/>
        </w:r>
      </w:hyperlink>
    </w:p>
    <w:p>
      <w:pPr>
        <w:pStyle w:val="TOC2"/>
        <w:tabs>
          <w:tab w:val="right" w:leader="dot" w:pos="8306"/>
        </w:tabs>
      </w:pPr>
      <w:hyperlink w:anchor="_Toc19634" w:history="1">
        <w:r>
          <w:rPr>
            <w:rFonts w:ascii="仿宋" w:eastAsia="仿宋" w:hAnsi="仿宋" w:cs="仿宋" w:hint="eastAsia"/>
            <w:lang w:eastAsia="zh-CN"/>
          </w:rPr>
          <w:t>(二)、市场定位与竞争分析</w:t>
        </w:r>
        <w:r>
          <w:tab/>
        </w:r>
        <w:r>
          <w:fldChar w:fldCharType="begin"/>
        </w:r>
        <w:r>
          <w:instrText xml:space="preserve"> PAGEREF _Toc19634 \h </w:instrText>
        </w:r>
        <w:r>
          <w:fldChar w:fldCharType="separate"/>
        </w:r>
        <w:r>
          <w:t>83</w:t>
        </w:r>
        <w:r>
          <w:fldChar w:fldCharType="end"/>
        </w:r>
      </w:hyperlink>
    </w:p>
    <w:p>
      <w:pPr>
        <w:pStyle w:val="TOC2"/>
        <w:tabs>
          <w:tab w:val="right" w:leader="dot" w:pos="8306"/>
        </w:tabs>
      </w:pPr>
      <w:hyperlink w:anchor="_Toc30365" w:history="1">
        <w:r>
          <w:rPr>
            <w:rFonts w:ascii="仿宋" w:eastAsia="仿宋" w:hAnsi="仿宋" w:cs="仿宋" w:hint="eastAsia"/>
            <w:lang w:eastAsia="zh-CN"/>
          </w:rPr>
          <w:t>(三)、营销渠道与策略</w:t>
        </w:r>
        <w:r>
          <w:tab/>
        </w:r>
        <w:r>
          <w:fldChar w:fldCharType="begin"/>
        </w:r>
        <w:r>
          <w:instrText xml:space="preserve"> PAGEREF _Toc30365 \h </w:instrText>
        </w:r>
        <w:r>
          <w:fldChar w:fldCharType="separate"/>
        </w:r>
        <w:r>
          <w:t>85</w:t>
        </w:r>
        <w:r>
          <w:fldChar w:fldCharType="end"/>
        </w:r>
      </w:hyperlink>
    </w:p>
    <w:p>
      <w:pPr>
        <w:pStyle w:val="TOC2"/>
        <w:tabs>
          <w:tab w:val="right" w:leader="dot" w:pos="8306"/>
        </w:tabs>
      </w:pPr>
      <w:hyperlink w:anchor="_Toc22476" w:history="1">
        <w:r>
          <w:rPr>
            <w:rFonts w:ascii="仿宋" w:eastAsia="仿宋" w:hAnsi="仿宋" w:cs="仿宋" w:hint="eastAsia"/>
            <w:lang w:eastAsia="zh-CN"/>
          </w:rPr>
          <w:t>(四)、推广与宣传活动</w:t>
        </w:r>
        <w:r>
          <w:tab/>
        </w:r>
        <w:r>
          <w:fldChar w:fldCharType="begin"/>
        </w:r>
        <w:r>
          <w:instrText xml:space="preserve"> PAGEREF _Toc22476 \h </w:instrText>
        </w:r>
        <w:r>
          <w:fldChar w:fldCharType="separate"/>
        </w:r>
        <w:r>
          <w:t>86</w:t>
        </w:r>
        <w:r>
          <w:fldChar w:fldCharType="end"/>
        </w:r>
      </w:hyperlink>
    </w:p>
    <w:p>
      <w:pPr>
        <w:pStyle w:val="TOC1"/>
        <w:tabs>
          <w:tab w:val="right" w:leader="dot" w:pos="8306"/>
        </w:tabs>
      </w:pPr>
      <w:hyperlink w:anchor="_Toc30428" w:history="1">
        <w:r>
          <w:rPr>
            <w:rFonts w:ascii="仿宋" w:eastAsia="仿宋" w:hAnsi="仿宋" w:cs="仿宋" w:hint="eastAsia"/>
            <w:lang w:eastAsia="zh-CN"/>
          </w:rPr>
          <w:t>十八、利益相关者分析与沟通计划</w:t>
        </w:r>
        <w:r>
          <w:tab/>
        </w:r>
        <w:r>
          <w:fldChar w:fldCharType="begin"/>
        </w:r>
        <w:r>
          <w:instrText xml:space="preserve"> PAGEREF _Toc30428 \h </w:instrText>
        </w:r>
        <w:r>
          <w:fldChar w:fldCharType="separate"/>
        </w:r>
        <w:r>
          <w:t>91</w:t>
        </w:r>
        <w:r>
          <w:fldChar w:fldCharType="end"/>
        </w:r>
      </w:hyperlink>
    </w:p>
    <w:p>
      <w:pPr>
        <w:pStyle w:val="TOC2"/>
        <w:tabs>
          <w:tab w:val="right" w:leader="dot" w:pos="8306"/>
        </w:tabs>
      </w:pPr>
      <w:hyperlink w:anchor="_Toc29573" w:history="1">
        <w:r>
          <w:rPr>
            <w:rFonts w:ascii="仿宋" w:eastAsia="仿宋" w:hAnsi="仿宋" w:cs="仿宋" w:hint="eastAsia"/>
            <w:lang w:eastAsia="zh-CN"/>
          </w:rPr>
          <w:t>(一)、利益相关者分析</w:t>
        </w:r>
        <w:r>
          <w:tab/>
        </w:r>
        <w:r>
          <w:fldChar w:fldCharType="begin"/>
        </w:r>
        <w:r>
          <w:instrText xml:space="preserve"> PAGEREF _Toc29573 \h </w:instrText>
        </w:r>
        <w:r>
          <w:fldChar w:fldCharType="separate"/>
        </w:r>
        <w:r>
          <w:t>91</w:t>
        </w:r>
        <w:r>
          <w:fldChar w:fldCharType="end"/>
        </w:r>
      </w:hyperlink>
    </w:p>
    <w:p>
      <w:pPr>
        <w:pStyle w:val="TOC2"/>
        <w:tabs>
          <w:tab w:val="right" w:leader="dot" w:pos="8306"/>
        </w:tabs>
      </w:pPr>
      <w:hyperlink w:anchor="_Toc19180" w:history="1">
        <w:r>
          <w:rPr>
            <w:rFonts w:ascii="仿宋" w:eastAsia="仿宋" w:hAnsi="仿宋" w:cs="仿宋" w:hint="eastAsia"/>
            <w:lang w:eastAsia="zh-CN"/>
          </w:rPr>
          <w:t>(二)、沟通计划</w:t>
        </w:r>
        <w:r>
          <w:tab/>
        </w:r>
        <w:r>
          <w:fldChar w:fldCharType="begin"/>
        </w:r>
        <w:r>
          <w:instrText xml:space="preserve"> PAGEREF _Toc19180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4"/>
      <w:r>
        <w:rPr>
          <w:rFonts w:ascii="仿宋" w:eastAsia="仿宋" w:hAnsi="仿宋" w:cs="仿宋" w:hint="eastAsia"/>
          <w:sz w:val="28"/>
          <w:lang w:eastAsia="zh-CN"/>
        </w:rPr>
        <w:t>一、VSAT网络管理系统项目选址可行性分析</w:t>
      </w:r>
      <w:bookmarkEnd w:id="2"/>
    </w:p>
    <w:p>
      <w:pPr>
        <w:pStyle w:val="Heading2"/>
        <w:rPr>
          <w:rFonts w:ascii="仿宋" w:eastAsia="仿宋" w:hAnsi="仿宋" w:cs="仿宋" w:hint="eastAsia"/>
          <w:lang w:eastAsia="zh-CN"/>
        </w:rPr>
      </w:pPr>
      <w:bookmarkStart w:id="3" w:name="_Toc14415"/>
      <w:r>
        <w:rPr>
          <w:rFonts w:ascii="仿宋" w:eastAsia="仿宋" w:hAnsi="仿宋" w:cs="仿宋" w:hint="eastAsia"/>
          <w:lang w:eastAsia="zh-CN"/>
        </w:rPr>
        <w:t>(一)、VSAT网络管理系统项目选址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该VSAT网络管理系统项目选址位于XX省XX市XX区XXX街道</w:t>
      </w:r>
    </w:p>
    <w:p>
      <w:pPr>
        <w:pStyle w:val="Heading2"/>
        <w:ind w:firstLine="560" w:firstLineChars="200"/>
        <w:rPr>
          <w:rFonts w:ascii="仿宋" w:eastAsia="仿宋" w:hAnsi="仿宋" w:cs="仿宋" w:hint="eastAsia"/>
          <w:sz w:val="28"/>
          <w:lang w:eastAsia="zh-CN"/>
        </w:rPr>
      </w:pPr>
      <w:bookmarkStart w:id="4" w:name="_Toc818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VSAT网络管理系统项目的征地面积将根据VSAT网络管理系统项目的实际规模和需求进行精确规划。具体面积XXX平方米，旨在确保VSAT网络管理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净用地面积是在征地面积基础上去除不可利用面积后的实际可开发用地。具体面积XXX平方米，考虑到环保、交通、安全等多方面因素，以确保VSAT网络管理系统项目在整体利用效率上达到最优。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VSAT网络管理系统项目计划建设的建筑总规模具体面积XXX平方米。这一规模的确定综合考虑了VSAT网络管理系统项目的性质、规模，以及城市规划的相关要求，确保建筑布局与周边环境协调一致。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绿地率是VSAT网络管理系统项目用地中被规划为绿地的比例。具体面积XXX平方米，旨在通过合理规划绿地，改善VSAT网络管理系统项目周边环境，提升居民生活质量，并符合城市整体绿化规划。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容积率是用地上可以建设的建筑总体积与用地面积之比。具体面积XXX，通过合理的容积率规划，确保VSAT网络管理系统项目建筑规模与周边环境和谐共生。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VSAT网络管理系统项目选址与当地城市规划相一致，具体面积XXX平方米。通过与城市规划部门深入沟通，确保VSAT网络管理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VSAT网络管理系统项目选址符合当地产业政策，具体面积XXX平方米。这包括VSAT网络管理系统项目对当地经济的促进作用，以及对相关产业的带动效应，确保VSAT网络管理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用地总体要求必须符合环保和可持续发展的原则，具体面积XXX平方米。通过采用绿色建筑设计、节能减排等措施，确保VSAT网络管理系统项目在建设和运营过程中对环境的影响最小化，达到可持续发展的要求。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确保VSAT网络管理系统项目选址具备必要的公共设施配套，具体面积XXX平方米。这包括交通便利性、教育、医疗等基础设施，以提高居民生活品质，使得VSAT网络管理系统项目选址更具吸引力。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考虑用地总体要求对当地社会稳定性的影响，具体面积XXX平方米。通过深入了解当地社区反馈，确保VSAT网络管理系统项目的选址和建设过程对当地社会和谐稳定产生积极作用。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VSAT网络管理系统项目选址不仅符合法规和规划，还在实际操作中具有可行性。这一全面规划将为VSAT网络管理系统项目的成功实施提供坚实的基础，确保VSAT网络管理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9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VSAT网络管理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VSAT网络管理系统项目的设备规划和空间设计中，我们将采取灵活设备布局的措施。设备布局将根据实际需求进行灵活设计，避免不必要的浪费。通过合理规划设备摆放位置，我们将提高设备的利用率，减少设备间距，以确保VSAT网络管理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VSAT网络管理系统项目内部引入共享设施的概念，例如共享会议室、办公区等。通过这种方式，我们可以减少对资源的重复建设，提高资源共享效率，从而减小VSAT网络管理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68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VSAT网络管理系统项目的总图布置中，我们将不同功能区域进行明确的规划，以最大程度满足VSAT网络管理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8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VSAT网络管理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VSAT网络管理系统项目对环境的影响是综合评价的重要因素之一。我们将详细考虑选址周边的自然环境、生态保护区、水源地等情况，确保VSAT网络管理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对选址的评价还需充分考虑当地政府的产业政策和法规。我们将详细了解VSAT网络管理系统项目所在地的相关政策，确保VSAT网络管理系统项目的规划和运营与当地法规相符，降低不必要的法律风险。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考虑到社会稳定性对企业运营的重要性，我们将评估选址地区的社会安全情况、劳工关系、社区反馈等方面，以确保VSAT网络管理系统项目的建设和运营不会受到社会稳定性的负面影响。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最后，我们将综合考虑用地成本，包括土地购置费用、土地开发成本等。通过对用地成本的详细评估，我们能够做出更为精确的经济效益分析，为VSAT网络管理系统项目的投资决策提供有力支持。</w:t>
      </w:r>
    </w:p>
    <w:p>
      <w:pPr>
        <w:pStyle w:val="Heading1"/>
        <w:ind w:firstLine="560" w:firstLineChars="200"/>
        <w:rPr>
          <w:rFonts w:ascii="仿宋" w:eastAsia="仿宋" w:hAnsi="仿宋" w:cs="仿宋" w:hint="eastAsia"/>
          <w:sz w:val="28"/>
          <w:lang w:eastAsia="zh-CN"/>
        </w:rPr>
      </w:pPr>
      <w:bookmarkStart w:id="8" w:name="_Toc10761"/>
      <w:r>
        <w:rPr>
          <w:rFonts w:ascii="仿宋" w:eastAsia="仿宋" w:hAnsi="仿宋" w:cs="仿宋" w:hint="eastAsia"/>
          <w:sz w:val="28"/>
          <w:lang w:eastAsia="zh-CN"/>
        </w:rPr>
        <w:t>二、VSAT网络管理系统项目土建工程</w:t>
      </w:r>
      <w:bookmarkEnd w:id="8"/>
    </w:p>
    <w:p>
      <w:pPr>
        <w:pStyle w:val="Heading2"/>
        <w:rPr>
          <w:rFonts w:ascii="仿宋" w:eastAsia="仿宋" w:hAnsi="仿宋" w:cs="仿宋" w:hint="eastAsia"/>
          <w:lang w:eastAsia="zh-CN"/>
        </w:rPr>
      </w:pPr>
      <w:bookmarkStart w:id="9" w:name="_Toc1229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在VSAT网络管理系统项目的建筑工程设计中，我们将秉承一系列重要的设计原则，以确保VSAT网络管理系统项目建筑在功能、美观、可持续性等方面达到最佳效果。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首要原则是确保建筑的功能性得到最大化的发挥。我们将充分理解VSAT网络管理系统项目的实际需求，合理布局各个功能区域，保证建筑在满足业务需求的同时，提供高效的工作环境。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在建筑设计中，我们将综合考虑建设和运营成本。通过精细的经济效益分析，确保设计方案在高效利用资源的同时，对VSAT网络管理系统项目的长期盈利能力有积极的贡献。</w:t>
      </w:r>
    </w:p>
    <w:p>
      <w:pPr>
        <w:pStyle w:val="Heading2"/>
        <w:ind w:firstLine="560" w:firstLineChars="200"/>
        <w:rPr>
          <w:rFonts w:ascii="仿宋" w:eastAsia="仿宋" w:hAnsi="仿宋" w:cs="仿宋" w:hint="eastAsia"/>
          <w:sz w:val="28"/>
          <w:lang w:eastAsia="zh-CN"/>
        </w:rPr>
      </w:pPr>
      <w:bookmarkStart w:id="10" w:name="_Toc905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VSAT网络管理系统项目的土建工程设计中，我们将精准设定设计年限，结合VSAT网络管理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VSAT网络管理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86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VSAT网络管理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VSAT网络管理系统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VSAT网络管理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39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本期工程VSAT网络管理系统项目预计总建筑面积XXX平方米，其中：计容建筑面积XXX平方米，计划建筑工程投资XX万元，占VSAT网络管理系统项目总投资的XX%。</w:t>
      </w:r>
    </w:p>
    <w:p>
      <w:pPr>
        <w:pStyle w:val="Heading1"/>
        <w:ind w:firstLine="560" w:firstLineChars="200"/>
        <w:rPr>
          <w:rFonts w:ascii="仿宋" w:eastAsia="仿宋" w:hAnsi="仿宋" w:cs="仿宋" w:hint="eastAsia"/>
          <w:sz w:val="28"/>
          <w:lang w:eastAsia="zh-CN"/>
        </w:rPr>
      </w:pPr>
      <w:bookmarkStart w:id="13" w:name="_Toc5956"/>
      <w:r>
        <w:rPr>
          <w:rFonts w:ascii="仿宋" w:eastAsia="仿宋" w:hAnsi="仿宋" w:cs="仿宋" w:hint="eastAsia"/>
          <w:sz w:val="28"/>
          <w:lang w:eastAsia="zh-CN"/>
        </w:rPr>
        <w:t>三、VSAT网络管理系统项目可持续发展</w:t>
      </w:r>
      <w:bookmarkEnd w:id="13"/>
    </w:p>
    <w:p>
      <w:pPr>
        <w:pStyle w:val="Heading2"/>
        <w:rPr>
          <w:rFonts w:ascii="仿宋" w:eastAsia="仿宋" w:hAnsi="仿宋" w:cs="仿宋" w:hint="eastAsia"/>
          <w:lang w:eastAsia="zh-CN"/>
        </w:rPr>
      </w:pPr>
      <w:bookmarkStart w:id="14" w:name="_Toc1488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VSAT网络管理系统项目中，VSAT网络管理系统项目团队着眼于未来，明确了可持续发展的战略方向。制定的具体可持续发展目标包括降低资源使用、采用环保技术、最大化社会效益等。这一步骤不仅有助于VSAT网络管理系统项目在环保和社会责任方面达到最高标准，也为未来提供了明确的指引，确保VSAT网络管理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可持续实践的融入VSAT网络管理系统项目管理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VSAT网络管理系统项目管理周期。从VSAT网络管理系统项目规划开始，VSAT网络管理系统项目团队就考虑了环境和社会的因素。在执行阶段，VSAT网络管理系统项目团队积极推动绿色技术的应用，优化资源利用。此外，关注员工的社会责任，通过培训和沟通活动提高员工对可持续发展的认知，使他们能够在日常工作中践行可持续实践。这些举措不仅为VSAT网络管理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382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VSAT网络管理系统项目的可持续发展理念，我们深信环保与社会责任是VSAT网络管理系统项目成功的关键支柱。在VSAT网络管理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团队通过引入先进的环保技术、建立高效的废物处理系统以及推动能源节约措施，积极履行环保责任。定期的环保监测和评估确保VSAT网络管理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VSAT网络管理系统项目不仅致力于自身可持续发展，还注重对社会的回馈。通过支持社区VSAT网络管理系统项目、参与慈善事业、提供培训机会等方式，VSAT网络管理系统项目积极履行社会责任。与当地社区建立积极互动，关注员工的工作与生活平衡，以及员工的身心健康，是VSAT网络管理系统项目在社会责任层面的关键举措。这样的实践不仅增强了VSAT网络管理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619"/>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225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VSAT网络管理系统项目的主要产品是XXXX，预计年产值为XXX万元。这一产品在市场中占据着重要的地位，其广泛的应用范围使得该VSAT网络管理系统项目的市场前景非常广阔。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VSAT网络管理系统项目的xxx产品作为重要的原材料之一，将在多个领域发挥关键作用。其在建筑、交通、能源等方面的广泛应用将为整个产业链提供强大的支持，形成产业协同效应。VSAT网络管理系统项目的年产值XXX万XXX万XXX万万元不仅反映了其在市场上的巨大潜力，更预示着它对国民经济的积极贡献。这种关联度高、涉及面广的产业关系，使得该VSAT网络管理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931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总征地面积为XXXX平方米，相当于约XX.XX亩，其中净用地面积为XXXX平方米，红线范围内相当于约XX.XX亩。这一用地规模充分考虑了VSAT网络管理系统项目的建设需求，保障了VSAT网络管理系统项目在合适的空间内得以充分发展。VSAT网络管理系统项目规划的总建筑面积为XXXX平方米，其中主体工程建设占XXXX平方米，计容建筑面积达XXXX平方米。预计建筑工程的投资将达到XXXX万元，为VSAT网络管理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计划购置的设备共计XXXX台（套），设备购置费用为XXXX万元。这一设备购置计划充分考虑到VSAT网络管理系统项目的生产需求和技术要求，确保了VSAT网络管理系统项目在生产运营中具备先进的技术装备和高效的生产能力。设备的合理配置将为VSAT网络管理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VSAT网络管理系统项目计划总投资为XXXX万元，预计年实现营业收入为XXXX万元。这一产能规模的设定旨在确保VSAT网络管理系统项目能够在投资与回报之间取得平衡，实现长期可持续的发展。VSAT网络管理系统项目的总投资充分考虑到各个方面的需求，包括用地建设、设备购置等多个环节，以确保VSAT网络管理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4617"/>
      <w:r>
        <w:rPr>
          <w:rFonts w:ascii="仿宋" w:eastAsia="仿宋" w:hAnsi="仿宋" w:cs="仿宋" w:hint="eastAsia"/>
          <w:sz w:val="28"/>
          <w:lang w:eastAsia="zh-CN"/>
        </w:rPr>
        <w:t>五、VSAT网络管理系统项目危机管理</w:t>
      </w:r>
      <w:bookmarkEnd w:id="19"/>
    </w:p>
    <w:p>
      <w:pPr>
        <w:pStyle w:val="Heading2"/>
        <w:rPr>
          <w:rFonts w:ascii="仿宋" w:eastAsia="仿宋" w:hAnsi="仿宋" w:cs="仿宋" w:hint="eastAsia"/>
          <w:lang w:eastAsia="zh-CN"/>
        </w:rPr>
      </w:pPr>
      <w:bookmarkStart w:id="20" w:name="_Toc17880"/>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VSAT网络管理系统项目危机管理中，危机预警与识别是确保VSAT网络管理系统项目稳健运行的核心步骤。通过建立全面的监测机制，VSAT网络管理系统项目团队旨在及时发现和理解潜在的风险和危机因素，以便采取及时的预防和应对措施，确保VSAT网络管理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VSAT网络管理系统项目团队全面分析了整个VSAT网络管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VSAT网络管理系统项目团队着重于明确定义VSAT网络管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VSAT网络管理系统项目进展的持续监控，团队能够及时发现潜在问题并作出迅速反应。VSAT网络管理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https://d.book118.com/778115014113006047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7E40D5"/>
    <w:rsid w:val="3A7E40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15014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2024-03-06T19:00:00Z</dcterms:created>
  <dcterms:modified xsi:type="dcterms:W3CDTF">2024-03-06T19:01:21Z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A1291CCA25A54344BA2F1D5BFFB3E386_11</vt:lpwstr>
  </property>
  <property fmtid="{D5CDD505-2E9C-101B-9397-08002B2CF9AE}" pid="3" name="KSOProductBuildVer">
    <vt:lpwstr>2052-12.1.0.16388</vt:lpwstr>
  </property>
</Properties>
</file>