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畜禽肉、油脂及食用杂碎项目可行性建设方案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129" w:history="1">
        <w:r>
          <w:rPr>
            <w:rFonts w:ascii="仿宋" w:eastAsia="仿宋" w:hAnsi="仿宋" w:cs="仿宋" w:hint="eastAsia"/>
            <w:lang w:eastAsia="zh-CN"/>
          </w:rPr>
          <w:t>序言</w:t>
        </w:r>
        <w:r>
          <w:tab/>
        </w:r>
        <w:r>
          <w:fldChar w:fldCharType="begin"/>
        </w:r>
        <w:r>
          <w:instrText xml:space="preserve"> PAGEREF _Toc19129 \h </w:instrText>
        </w:r>
        <w:r>
          <w:fldChar w:fldCharType="separate"/>
        </w:r>
        <w:r>
          <w:t>3</w:t>
        </w:r>
        <w:r>
          <w:fldChar w:fldCharType="end"/>
        </w:r>
      </w:hyperlink>
    </w:p>
    <w:p>
      <w:pPr>
        <w:pStyle w:val="TOC1"/>
        <w:tabs>
          <w:tab w:val="right" w:leader="dot" w:pos="8306"/>
        </w:tabs>
      </w:pPr>
      <w:hyperlink w:anchor="_Toc20041" w:history="1">
        <w:r>
          <w:rPr>
            <w:rFonts w:ascii="仿宋" w:eastAsia="仿宋" w:hAnsi="仿宋" w:cs="仿宋" w:hint="eastAsia"/>
            <w:lang w:eastAsia="zh-CN"/>
          </w:rPr>
          <w:t>一、环境和生态影响分析</w:t>
        </w:r>
        <w:r>
          <w:tab/>
        </w:r>
        <w:r>
          <w:fldChar w:fldCharType="begin"/>
        </w:r>
        <w:r>
          <w:instrText xml:space="preserve"> PAGEREF _Toc20041 \h </w:instrText>
        </w:r>
        <w:r>
          <w:fldChar w:fldCharType="separate"/>
        </w:r>
        <w:r>
          <w:t>3</w:t>
        </w:r>
        <w:r>
          <w:fldChar w:fldCharType="end"/>
        </w:r>
      </w:hyperlink>
    </w:p>
    <w:p>
      <w:pPr>
        <w:pStyle w:val="TOC2"/>
        <w:tabs>
          <w:tab w:val="right" w:leader="dot" w:pos="8306"/>
        </w:tabs>
      </w:pPr>
      <w:hyperlink w:anchor="_Toc2750" w:history="1">
        <w:r>
          <w:rPr>
            <w:rFonts w:ascii="仿宋" w:eastAsia="仿宋" w:hAnsi="仿宋" w:cs="仿宋" w:hint="eastAsia"/>
            <w:lang w:eastAsia="zh-CN"/>
          </w:rPr>
          <w:t>(一)、环境和生态现状</w:t>
        </w:r>
        <w:r>
          <w:tab/>
        </w:r>
        <w:r>
          <w:fldChar w:fldCharType="begin"/>
        </w:r>
        <w:r>
          <w:instrText xml:space="preserve"> PAGEREF _Toc2750 \h </w:instrText>
        </w:r>
        <w:r>
          <w:fldChar w:fldCharType="separate"/>
        </w:r>
        <w:r>
          <w:t>3</w:t>
        </w:r>
        <w:r>
          <w:fldChar w:fldCharType="end"/>
        </w:r>
      </w:hyperlink>
    </w:p>
    <w:p>
      <w:pPr>
        <w:pStyle w:val="TOC2"/>
        <w:tabs>
          <w:tab w:val="right" w:leader="dot" w:pos="8306"/>
        </w:tabs>
      </w:pPr>
      <w:hyperlink w:anchor="_Toc8799" w:history="1">
        <w:r>
          <w:rPr>
            <w:rFonts w:ascii="仿宋" w:eastAsia="仿宋" w:hAnsi="仿宋" w:cs="仿宋" w:hint="eastAsia"/>
            <w:lang w:eastAsia="zh-CN"/>
          </w:rPr>
          <w:t>(二)、生态环境影响分析</w:t>
        </w:r>
        <w:r>
          <w:tab/>
        </w:r>
        <w:r>
          <w:fldChar w:fldCharType="begin"/>
        </w:r>
        <w:r>
          <w:instrText xml:space="preserve"> PAGEREF _Toc8799 \h </w:instrText>
        </w:r>
        <w:r>
          <w:fldChar w:fldCharType="separate"/>
        </w:r>
        <w:r>
          <w:t>5</w:t>
        </w:r>
        <w:r>
          <w:fldChar w:fldCharType="end"/>
        </w:r>
      </w:hyperlink>
    </w:p>
    <w:p>
      <w:pPr>
        <w:pStyle w:val="TOC2"/>
        <w:tabs>
          <w:tab w:val="right" w:leader="dot" w:pos="8306"/>
        </w:tabs>
      </w:pPr>
      <w:hyperlink w:anchor="_Toc19761" w:history="1">
        <w:r>
          <w:rPr>
            <w:rFonts w:ascii="仿宋" w:eastAsia="仿宋" w:hAnsi="仿宋" w:cs="仿宋" w:hint="eastAsia"/>
            <w:lang w:eastAsia="zh-CN"/>
          </w:rPr>
          <w:t>(三)、生态环境保护措施</w:t>
        </w:r>
        <w:r>
          <w:tab/>
        </w:r>
        <w:r>
          <w:fldChar w:fldCharType="begin"/>
        </w:r>
        <w:r>
          <w:instrText xml:space="preserve"> PAGEREF _Toc19761 \h </w:instrText>
        </w:r>
        <w:r>
          <w:fldChar w:fldCharType="separate"/>
        </w:r>
        <w:r>
          <w:t>6</w:t>
        </w:r>
        <w:r>
          <w:fldChar w:fldCharType="end"/>
        </w:r>
      </w:hyperlink>
    </w:p>
    <w:p>
      <w:pPr>
        <w:pStyle w:val="TOC2"/>
        <w:tabs>
          <w:tab w:val="right" w:leader="dot" w:pos="8306"/>
        </w:tabs>
      </w:pPr>
      <w:hyperlink w:anchor="_Toc11662" w:history="1">
        <w:r>
          <w:rPr>
            <w:rFonts w:ascii="仿宋" w:eastAsia="仿宋" w:hAnsi="仿宋" w:cs="仿宋" w:hint="eastAsia"/>
            <w:lang w:eastAsia="zh-CN"/>
          </w:rPr>
          <w:t>(四)、地质灾害影响分析</w:t>
        </w:r>
        <w:r>
          <w:tab/>
        </w:r>
        <w:r>
          <w:fldChar w:fldCharType="begin"/>
        </w:r>
        <w:r>
          <w:instrText xml:space="preserve"> PAGEREF _Toc11662 \h </w:instrText>
        </w:r>
        <w:r>
          <w:fldChar w:fldCharType="separate"/>
        </w:r>
        <w:r>
          <w:t>8</w:t>
        </w:r>
        <w:r>
          <w:fldChar w:fldCharType="end"/>
        </w:r>
      </w:hyperlink>
    </w:p>
    <w:p>
      <w:pPr>
        <w:pStyle w:val="TOC2"/>
        <w:tabs>
          <w:tab w:val="right" w:leader="dot" w:pos="8306"/>
        </w:tabs>
      </w:pPr>
      <w:hyperlink w:anchor="_Toc2097" w:history="1">
        <w:r>
          <w:rPr>
            <w:rFonts w:ascii="仿宋" w:eastAsia="仿宋" w:hAnsi="仿宋" w:cs="仿宋" w:hint="eastAsia"/>
            <w:lang w:eastAsia="zh-CN"/>
          </w:rPr>
          <w:t>(五)、特殊环境影响</w:t>
        </w:r>
        <w:r>
          <w:tab/>
        </w:r>
        <w:r>
          <w:fldChar w:fldCharType="begin"/>
        </w:r>
        <w:r>
          <w:instrText xml:space="preserve"> PAGEREF _Toc2097 \h </w:instrText>
        </w:r>
        <w:r>
          <w:fldChar w:fldCharType="separate"/>
        </w:r>
        <w:r>
          <w:t>9</w:t>
        </w:r>
        <w:r>
          <w:fldChar w:fldCharType="end"/>
        </w:r>
      </w:hyperlink>
    </w:p>
    <w:p>
      <w:pPr>
        <w:pStyle w:val="TOC1"/>
        <w:tabs>
          <w:tab w:val="right" w:leader="dot" w:pos="8306"/>
        </w:tabs>
      </w:pPr>
      <w:hyperlink w:anchor="_Toc27271" w:history="1">
        <w:r>
          <w:rPr>
            <w:rFonts w:ascii="仿宋" w:eastAsia="仿宋" w:hAnsi="仿宋" w:cs="仿宋" w:hint="eastAsia"/>
            <w:lang w:eastAsia="zh-CN"/>
          </w:rPr>
          <w:t>二、社会影响分析</w:t>
        </w:r>
        <w:r>
          <w:tab/>
        </w:r>
        <w:r>
          <w:fldChar w:fldCharType="begin"/>
        </w:r>
        <w:r>
          <w:instrText xml:space="preserve"> PAGEREF _Toc27271 \h </w:instrText>
        </w:r>
        <w:r>
          <w:fldChar w:fldCharType="separate"/>
        </w:r>
        <w:r>
          <w:t>10</w:t>
        </w:r>
        <w:r>
          <w:fldChar w:fldCharType="end"/>
        </w:r>
      </w:hyperlink>
    </w:p>
    <w:p>
      <w:pPr>
        <w:pStyle w:val="TOC2"/>
        <w:tabs>
          <w:tab w:val="right" w:leader="dot" w:pos="8306"/>
        </w:tabs>
      </w:pPr>
      <w:hyperlink w:anchor="_Toc31860" w:history="1">
        <w:r>
          <w:rPr>
            <w:rFonts w:ascii="仿宋" w:eastAsia="仿宋" w:hAnsi="仿宋" w:cs="仿宋" w:hint="eastAsia"/>
            <w:lang w:eastAsia="zh-CN"/>
          </w:rPr>
          <w:t>(一)、社会影响效果分析</w:t>
        </w:r>
        <w:r>
          <w:tab/>
        </w:r>
        <w:r>
          <w:fldChar w:fldCharType="begin"/>
        </w:r>
        <w:r>
          <w:instrText xml:space="preserve"> PAGEREF _Toc31860 \h </w:instrText>
        </w:r>
        <w:r>
          <w:fldChar w:fldCharType="separate"/>
        </w:r>
        <w:r>
          <w:t>10</w:t>
        </w:r>
        <w:r>
          <w:fldChar w:fldCharType="end"/>
        </w:r>
      </w:hyperlink>
    </w:p>
    <w:p>
      <w:pPr>
        <w:pStyle w:val="TOC2"/>
        <w:tabs>
          <w:tab w:val="right" w:leader="dot" w:pos="8306"/>
        </w:tabs>
      </w:pPr>
      <w:hyperlink w:anchor="_Toc11470" w:history="1">
        <w:r>
          <w:rPr>
            <w:rFonts w:ascii="仿宋" w:eastAsia="仿宋" w:hAnsi="仿宋" w:cs="仿宋" w:hint="eastAsia"/>
            <w:lang w:eastAsia="zh-CN"/>
          </w:rPr>
          <w:t>(二)、社会适应性分析</w:t>
        </w:r>
        <w:r>
          <w:tab/>
        </w:r>
        <w:r>
          <w:fldChar w:fldCharType="begin"/>
        </w:r>
        <w:r>
          <w:instrText xml:space="preserve"> PAGEREF _Toc11470 \h </w:instrText>
        </w:r>
        <w:r>
          <w:fldChar w:fldCharType="separate"/>
        </w:r>
        <w:r>
          <w:t>13</w:t>
        </w:r>
        <w:r>
          <w:fldChar w:fldCharType="end"/>
        </w:r>
      </w:hyperlink>
    </w:p>
    <w:p>
      <w:pPr>
        <w:pStyle w:val="TOC2"/>
        <w:tabs>
          <w:tab w:val="right" w:leader="dot" w:pos="8306"/>
        </w:tabs>
      </w:pPr>
      <w:hyperlink w:anchor="_Toc30347" w:history="1">
        <w:r>
          <w:rPr>
            <w:rFonts w:ascii="仿宋" w:eastAsia="仿宋" w:hAnsi="仿宋" w:cs="仿宋" w:hint="eastAsia"/>
            <w:lang w:eastAsia="zh-CN"/>
          </w:rPr>
          <w:t>(三)、社会风险及对策分析</w:t>
        </w:r>
        <w:r>
          <w:tab/>
        </w:r>
        <w:r>
          <w:fldChar w:fldCharType="begin"/>
        </w:r>
        <w:r>
          <w:instrText xml:space="preserve"> PAGEREF _Toc30347 \h </w:instrText>
        </w:r>
        <w:r>
          <w:fldChar w:fldCharType="separate"/>
        </w:r>
        <w:r>
          <w:t>14</w:t>
        </w:r>
        <w:r>
          <w:fldChar w:fldCharType="end"/>
        </w:r>
      </w:hyperlink>
    </w:p>
    <w:p>
      <w:pPr>
        <w:pStyle w:val="TOC1"/>
        <w:tabs>
          <w:tab w:val="right" w:leader="dot" w:pos="8306"/>
        </w:tabs>
      </w:pPr>
      <w:hyperlink w:anchor="_Toc8546" w:history="1">
        <w:r>
          <w:rPr>
            <w:rFonts w:ascii="仿宋" w:eastAsia="仿宋" w:hAnsi="仿宋" w:cs="仿宋" w:hint="eastAsia"/>
            <w:lang w:eastAsia="zh-CN"/>
          </w:rPr>
          <w:t>三、建设风险评估分析</w:t>
        </w:r>
        <w:r>
          <w:tab/>
        </w:r>
        <w:r>
          <w:fldChar w:fldCharType="begin"/>
        </w:r>
        <w:r>
          <w:instrText xml:space="preserve"> PAGEREF _Toc8546 \h </w:instrText>
        </w:r>
        <w:r>
          <w:fldChar w:fldCharType="separate"/>
        </w:r>
        <w:r>
          <w:t>18</w:t>
        </w:r>
        <w:r>
          <w:fldChar w:fldCharType="end"/>
        </w:r>
      </w:hyperlink>
    </w:p>
    <w:p>
      <w:pPr>
        <w:pStyle w:val="TOC2"/>
        <w:tabs>
          <w:tab w:val="right" w:leader="dot" w:pos="8306"/>
        </w:tabs>
      </w:pPr>
      <w:hyperlink w:anchor="_Toc32611" w:history="1">
        <w:r>
          <w:rPr>
            <w:rFonts w:ascii="仿宋" w:eastAsia="仿宋" w:hAnsi="仿宋" w:cs="仿宋" w:hint="eastAsia"/>
            <w:lang w:eastAsia="zh-CN"/>
          </w:rPr>
          <w:t>(一)、政策风险分析</w:t>
        </w:r>
        <w:r>
          <w:tab/>
        </w:r>
        <w:r>
          <w:fldChar w:fldCharType="begin"/>
        </w:r>
        <w:r>
          <w:instrText xml:space="preserve"> PAGEREF _Toc32611 \h </w:instrText>
        </w:r>
        <w:r>
          <w:fldChar w:fldCharType="separate"/>
        </w:r>
        <w:r>
          <w:t>18</w:t>
        </w:r>
        <w:r>
          <w:fldChar w:fldCharType="end"/>
        </w:r>
      </w:hyperlink>
    </w:p>
    <w:p>
      <w:pPr>
        <w:pStyle w:val="TOC2"/>
        <w:tabs>
          <w:tab w:val="right" w:leader="dot" w:pos="8306"/>
        </w:tabs>
      </w:pPr>
      <w:hyperlink w:anchor="_Toc9662" w:history="1">
        <w:r>
          <w:rPr>
            <w:rFonts w:ascii="仿宋" w:eastAsia="仿宋" w:hAnsi="仿宋" w:cs="仿宋" w:hint="eastAsia"/>
            <w:lang w:eastAsia="zh-CN"/>
          </w:rPr>
          <w:t>(二)、社会风险分析</w:t>
        </w:r>
        <w:r>
          <w:tab/>
        </w:r>
        <w:r>
          <w:fldChar w:fldCharType="begin"/>
        </w:r>
        <w:r>
          <w:instrText xml:space="preserve"> PAGEREF _Toc9662 \h </w:instrText>
        </w:r>
        <w:r>
          <w:fldChar w:fldCharType="separate"/>
        </w:r>
        <w:r>
          <w:t>19</w:t>
        </w:r>
        <w:r>
          <w:fldChar w:fldCharType="end"/>
        </w:r>
      </w:hyperlink>
    </w:p>
    <w:p>
      <w:pPr>
        <w:pStyle w:val="TOC2"/>
        <w:tabs>
          <w:tab w:val="right" w:leader="dot" w:pos="8306"/>
        </w:tabs>
      </w:pPr>
      <w:hyperlink w:anchor="_Toc7623" w:history="1">
        <w:r>
          <w:rPr>
            <w:rFonts w:ascii="仿宋" w:eastAsia="仿宋" w:hAnsi="仿宋" w:cs="仿宋" w:hint="eastAsia"/>
            <w:lang w:eastAsia="zh-CN"/>
          </w:rPr>
          <w:t>(三)、市场风险分析</w:t>
        </w:r>
        <w:r>
          <w:tab/>
        </w:r>
        <w:r>
          <w:fldChar w:fldCharType="begin"/>
        </w:r>
        <w:r>
          <w:instrText xml:space="preserve"> PAGEREF _Toc7623 \h </w:instrText>
        </w:r>
        <w:r>
          <w:fldChar w:fldCharType="separate"/>
        </w:r>
        <w:r>
          <w:t>21</w:t>
        </w:r>
        <w:r>
          <w:fldChar w:fldCharType="end"/>
        </w:r>
      </w:hyperlink>
    </w:p>
    <w:p>
      <w:pPr>
        <w:pStyle w:val="TOC2"/>
        <w:tabs>
          <w:tab w:val="right" w:leader="dot" w:pos="8306"/>
        </w:tabs>
      </w:pPr>
      <w:hyperlink w:anchor="_Toc12243" w:history="1">
        <w:r>
          <w:rPr>
            <w:rFonts w:ascii="仿宋" w:eastAsia="仿宋" w:hAnsi="仿宋" w:cs="仿宋" w:hint="eastAsia"/>
            <w:lang w:eastAsia="zh-CN"/>
          </w:rPr>
          <w:t>(四)、资金风险分析</w:t>
        </w:r>
        <w:r>
          <w:tab/>
        </w:r>
        <w:r>
          <w:fldChar w:fldCharType="begin"/>
        </w:r>
        <w:r>
          <w:instrText xml:space="preserve"> PAGEREF _Toc12243 \h </w:instrText>
        </w:r>
        <w:r>
          <w:fldChar w:fldCharType="separate"/>
        </w:r>
        <w:r>
          <w:t>21</w:t>
        </w:r>
        <w:r>
          <w:fldChar w:fldCharType="end"/>
        </w:r>
      </w:hyperlink>
    </w:p>
    <w:p>
      <w:pPr>
        <w:pStyle w:val="TOC2"/>
        <w:tabs>
          <w:tab w:val="right" w:leader="dot" w:pos="8306"/>
        </w:tabs>
      </w:pPr>
      <w:hyperlink w:anchor="_Toc6376" w:history="1">
        <w:r>
          <w:rPr>
            <w:rFonts w:ascii="仿宋" w:eastAsia="仿宋" w:hAnsi="仿宋" w:cs="仿宋" w:hint="eastAsia"/>
            <w:lang w:eastAsia="zh-CN"/>
          </w:rPr>
          <w:t>(五)、技术风险分析</w:t>
        </w:r>
        <w:r>
          <w:tab/>
        </w:r>
        <w:r>
          <w:fldChar w:fldCharType="begin"/>
        </w:r>
        <w:r>
          <w:instrText xml:space="preserve"> PAGEREF _Toc6376 \h </w:instrText>
        </w:r>
        <w:r>
          <w:fldChar w:fldCharType="separate"/>
        </w:r>
        <w:r>
          <w:t>22</w:t>
        </w:r>
        <w:r>
          <w:fldChar w:fldCharType="end"/>
        </w:r>
      </w:hyperlink>
    </w:p>
    <w:p>
      <w:pPr>
        <w:pStyle w:val="TOC2"/>
        <w:tabs>
          <w:tab w:val="right" w:leader="dot" w:pos="8306"/>
        </w:tabs>
      </w:pPr>
      <w:hyperlink w:anchor="_Toc5871" w:history="1">
        <w:r>
          <w:rPr>
            <w:rFonts w:ascii="仿宋" w:eastAsia="仿宋" w:hAnsi="仿宋" w:cs="仿宋" w:hint="eastAsia"/>
            <w:lang w:eastAsia="zh-CN"/>
          </w:rPr>
          <w:t>(六)、财务风险分析</w:t>
        </w:r>
        <w:r>
          <w:tab/>
        </w:r>
        <w:r>
          <w:fldChar w:fldCharType="begin"/>
        </w:r>
        <w:r>
          <w:instrText xml:space="preserve"> PAGEREF _Toc5871 \h </w:instrText>
        </w:r>
        <w:r>
          <w:fldChar w:fldCharType="separate"/>
        </w:r>
        <w:r>
          <w:t>24</w:t>
        </w:r>
        <w:r>
          <w:fldChar w:fldCharType="end"/>
        </w:r>
      </w:hyperlink>
    </w:p>
    <w:p>
      <w:pPr>
        <w:pStyle w:val="TOC2"/>
        <w:tabs>
          <w:tab w:val="right" w:leader="dot" w:pos="8306"/>
        </w:tabs>
      </w:pPr>
      <w:hyperlink w:anchor="_Toc27706" w:history="1">
        <w:r>
          <w:rPr>
            <w:rFonts w:ascii="仿宋" w:eastAsia="仿宋" w:hAnsi="仿宋" w:cs="仿宋" w:hint="eastAsia"/>
            <w:lang w:eastAsia="zh-CN"/>
          </w:rPr>
          <w:t>(七)、管理风险分析</w:t>
        </w:r>
        <w:r>
          <w:tab/>
        </w:r>
        <w:r>
          <w:fldChar w:fldCharType="begin"/>
        </w:r>
        <w:r>
          <w:instrText xml:space="preserve"> PAGEREF _Toc27706 \h </w:instrText>
        </w:r>
        <w:r>
          <w:fldChar w:fldCharType="separate"/>
        </w:r>
        <w:r>
          <w:t>25</w:t>
        </w:r>
        <w:r>
          <w:fldChar w:fldCharType="end"/>
        </w:r>
      </w:hyperlink>
    </w:p>
    <w:p>
      <w:pPr>
        <w:pStyle w:val="TOC2"/>
        <w:tabs>
          <w:tab w:val="right" w:leader="dot" w:pos="8306"/>
        </w:tabs>
      </w:pPr>
      <w:hyperlink w:anchor="_Toc19622" w:history="1">
        <w:r>
          <w:rPr>
            <w:rFonts w:ascii="仿宋" w:eastAsia="仿宋" w:hAnsi="仿宋" w:cs="仿宋" w:hint="eastAsia"/>
            <w:lang w:eastAsia="zh-CN"/>
          </w:rPr>
          <w:t>(八)、其它风险分析</w:t>
        </w:r>
        <w:r>
          <w:tab/>
        </w:r>
        <w:r>
          <w:fldChar w:fldCharType="begin"/>
        </w:r>
        <w:r>
          <w:instrText xml:space="preserve"> PAGEREF _Toc19622 \h </w:instrText>
        </w:r>
        <w:r>
          <w:fldChar w:fldCharType="separate"/>
        </w:r>
        <w:r>
          <w:t>27</w:t>
        </w:r>
        <w:r>
          <w:fldChar w:fldCharType="end"/>
        </w:r>
      </w:hyperlink>
    </w:p>
    <w:p>
      <w:pPr>
        <w:pStyle w:val="TOC2"/>
        <w:tabs>
          <w:tab w:val="right" w:leader="dot" w:pos="8306"/>
        </w:tabs>
      </w:pPr>
      <w:hyperlink w:anchor="_Toc24361" w:history="1">
        <w:r>
          <w:rPr>
            <w:rFonts w:ascii="仿宋" w:eastAsia="仿宋" w:hAnsi="仿宋" w:cs="仿宋" w:hint="eastAsia"/>
            <w:lang w:eastAsia="zh-CN"/>
          </w:rPr>
          <w:t>(九)、社会影响评估</w:t>
        </w:r>
        <w:r>
          <w:tab/>
        </w:r>
        <w:r>
          <w:fldChar w:fldCharType="begin"/>
        </w:r>
        <w:r>
          <w:instrText xml:space="preserve"> PAGEREF _Toc24361 \h </w:instrText>
        </w:r>
        <w:r>
          <w:fldChar w:fldCharType="separate"/>
        </w:r>
        <w:r>
          <w:t>28</w:t>
        </w:r>
        <w:r>
          <w:fldChar w:fldCharType="end"/>
        </w:r>
      </w:hyperlink>
    </w:p>
    <w:p>
      <w:pPr>
        <w:pStyle w:val="TOC1"/>
        <w:tabs>
          <w:tab w:val="right" w:leader="dot" w:pos="8306"/>
        </w:tabs>
      </w:pPr>
      <w:hyperlink w:anchor="_Toc20026" w:history="1">
        <w:r>
          <w:rPr>
            <w:rFonts w:ascii="仿宋" w:eastAsia="仿宋" w:hAnsi="仿宋" w:cs="仿宋" w:hint="eastAsia"/>
            <w:lang w:eastAsia="zh-CN"/>
          </w:rPr>
          <w:t>四、发展规划、产业政策和行业准入分析</w:t>
        </w:r>
        <w:r>
          <w:tab/>
        </w:r>
        <w:r>
          <w:fldChar w:fldCharType="begin"/>
        </w:r>
        <w:r>
          <w:instrText xml:space="preserve"> PAGEREF _Toc20026 \h </w:instrText>
        </w:r>
        <w:r>
          <w:fldChar w:fldCharType="separate"/>
        </w:r>
        <w:r>
          <w:t>30</w:t>
        </w:r>
        <w:r>
          <w:fldChar w:fldCharType="end"/>
        </w:r>
      </w:hyperlink>
    </w:p>
    <w:p>
      <w:pPr>
        <w:pStyle w:val="TOC2"/>
        <w:tabs>
          <w:tab w:val="right" w:leader="dot" w:pos="8306"/>
        </w:tabs>
      </w:pPr>
      <w:hyperlink w:anchor="_Toc1899" w:history="1">
        <w:r>
          <w:rPr>
            <w:rFonts w:ascii="仿宋" w:eastAsia="仿宋" w:hAnsi="仿宋" w:cs="仿宋" w:hint="eastAsia"/>
            <w:lang w:eastAsia="zh-CN"/>
          </w:rPr>
          <w:t>(一)、发展规划分析</w:t>
        </w:r>
        <w:r>
          <w:tab/>
        </w:r>
        <w:r>
          <w:fldChar w:fldCharType="begin"/>
        </w:r>
        <w:r>
          <w:instrText xml:space="preserve"> PAGEREF _Toc1899 \h </w:instrText>
        </w:r>
        <w:r>
          <w:fldChar w:fldCharType="separate"/>
        </w:r>
        <w:r>
          <w:t>30</w:t>
        </w:r>
        <w:r>
          <w:fldChar w:fldCharType="end"/>
        </w:r>
      </w:hyperlink>
    </w:p>
    <w:p>
      <w:pPr>
        <w:pStyle w:val="TOC2"/>
        <w:tabs>
          <w:tab w:val="right" w:leader="dot" w:pos="8306"/>
        </w:tabs>
      </w:pPr>
      <w:hyperlink w:anchor="_Toc6681" w:history="1">
        <w:r>
          <w:rPr>
            <w:rFonts w:ascii="仿宋" w:eastAsia="仿宋" w:hAnsi="仿宋" w:cs="仿宋" w:hint="eastAsia"/>
            <w:lang w:eastAsia="zh-CN"/>
          </w:rPr>
          <w:t>(二)、产业政策分析</w:t>
        </w:r>
        <w:r>
          <w:tab/>
        </w:r>
        <w:r>
          <w:fldChar w:fldCharType="begin"/>
        </w:r>
        <w:r>
          <w:instrText xml:space="preserve"> PAGEREF _Toc6681 \h </w:instrText>
        </w:r>
        <w:r>
          <w:fldChar w:fldCharType="separate"/>
        </w:r>
        <w:r>
          <w:t>32</w:t>
        </w:r>
        <w:r>
          <w:fldChar w:fldCharType="end"/>
        </w:r>
      </w:hyperlink>
    </w:p>
    <w:p>
      <w:pPr>
        <w:pStyle w:val="TOC2"/>
        <w:tabs>
          <w:tab w:val="right" w:leader="dot" w:pos="8306"/>
        </w:tabs>
      </w:pPr>
      <w:hyperlink w:anchor="_Toc29441" w:history="1">
        <w:r>
          <w:rPr>
            <w:rFonts w:ascii="仿宋" w:eastAsia="仿宋" w:hAnsi="仿宋" w:cs="仿宋" w:hint="eastAsia"/>
            <w:lang w:eastAsia="zh-CN"/>
          </w:rPr>
          <w:t>(三)、行业准入分析</w:t>
        </w:r>
        <w:r>
          <w:tab/>
        </w:r>
        <w:r>
          <w:fldChar w:fldCharType="begin"/>
        </w:r>
        <w:r>
          <w:instrText xml:space="preserve"> PAGEREF _Toc29441 \h </w:instrText>
        </w:r>
        <w:r>
          <w:fldChar w:fldCharType="separate"/>
        </w:r>
        <w:r>
          <w:t>34</w:t>
        </w:r>
        <w:r>
          <w:fldChar w:fldCharType="end"/>
        </w:r>
      </w:hyperlink>
    </w:p>
    <w:p>
      <w:pPr>
        <w:pStyle w:val="TOC1"/>
        <w:tabs>
          <w:tab w:val="right" w:leader="dot" w:pos="8306"/>
        </w:tabs>
      </w:pPr>
      <w:hyperlink w:anchor="_Toc4706" w:history="1">
        <w:r>
          <w:rPr>
            <w:rFonts w:ascii="仿宋" w:eastAsia="仿宋" w:hAnsi="仿宋" w:cs="仿宋" w:hint="eastAsia"/>
            <w:lang w:eastAsia="zh-CN"/>
          </w:rPr>
          <w:t>五、经济影响分析</w:t>
        </w:r>
        <w:r>
          <w:tab/>
        </w:r>
        <w:r>
          <w:fldChar w:fldCharType="begin"/>
        </w:r>
        <w:r>
          <w:instrText xml:space="preserve"> PAGEREF _Toc4706 \h </w:instrText>
        </w:r>
        <w:r>
          <w:fldChar w:fldCharType="separate"/>
        </w:r>
        <w:r>
          <w:t>35</w:t>
        </w:r>
        <w:r>
          <w:fldChar w:fldCharType="end"/>
        </w:r>
      </w:hyperlink>
    </w:p>
    <w:p>
      <w:pPr>
        <w:pStyle w:val="TOC2"/>
        <w:tabs>
          <w:tab w:val="right" w:leader="dot" w:pos="8306"/>
        </w:tabs>
      </w:pPr>
      <w:hyperlink w:anchor="_Toc24356" w:history="1">
        <w:r>
          <w:rPr>
            <w:rFonts w:ascii="仿宋" w:eastAsia="仿宋" w:hAnsi="仿宋" w:cs="仿宋" w:hint="eastAsia"/>
            <w:lang w:eastAsia="zh-CN"/>
          </w:rPr>
          <w:t>(一)、经济费用效益或费用效果分析</w:t>
        </w:r>
        <w:r>
          <w:tab/>
        </w:r>
        <w:r>
          <w:fldChar w:fldCharType="begin"/>
        </w:r>
        <w:r>
          <w:instrText xml:space="preserve"> PAGEREF _Toc24356 \h </w:instrText>
        </w:r>
        <w:r>
          <w:fldChar w:fldCharType="separate"/>
        </w:r>
        <w:r>
          <w:t>35</w:t>
        </w:r>
        <w:r>
          <w:fldChar w:fldCharType="end"/>
        </w:r>
      </w:hyperlink>
    </w:p>
    <w:p>
      <w:pPr>
        <w:pStyle w:val="TOC2"/>
        <w:tabs>
          <w:tab w:val="right" w:leader="dot" w:pos="8306"/>
        </w:tabs>
      </w:pPr>
      <w:hyperlink w:anchor="_Toc15515" w:history="1">
        <w:r>
          <w:rPr>
            <w:rFonts w:ascii="仿宋" w:eastAsia="仿宋" w:hAnsi="仿宋" w:cs="仿宋" w:hint="eastAsia"/>
            <w:lang w:eastAsia="zh-CN"/>
          </w:rPr>
          <w:t>(二)、行业影响分析</w:t>
        </w:r>
        <w:r>
          <w:tab/>
        </w:r>
        <w:r>
          <w:fldChar w:fldCharType="begin"/>
        </w:r>
        <w:r>
          <w:instrText xml:space="preserve"> PAGEREF _Toc15515 \h </w:instrText>
        </w:r>
        <w:r>
          <w:fldChar w:fldCharType="separate"/>
        </w:r>
        <w:r>
          <w:t>37</w:t>
        </w:r>
        <w:r>
          <w:fldChar w:fldCharType="end"/>
        </w:r>
      </w:hyperlink>
    </w:p>
    <w:p>
      <w:pPr>
        <w:pStyle w:val="TOC2"/>
        <w:tabs>
          <w:tab w:val="right" w:leader="dot" w:pos="8306"/>
        </w:tabs>
      </w:pPr>
      <w:hyperlink w:anchor="_Toc19376" w:history="1">
        <w:r>
          <w:rPr>
            <w:rFonts w:ascii="仿宋" w:eastAsia="仿宋" w:hAnsi="仿宋" w:cs="仿宋" w:hint="eastAsia"/>
            <w:lang w:eastAsia="zh-CN"/>
          </w:rPr>
          <w:t>(三)、区域经济影响分析</w:t>
        </w:r>
        <w:r>
          <w:tab/>
        </w:r>
        <w:r>
          <w:fldChar w:fldCharType="begin"/>
        </w:r>
        <w:r>
          <w:instrText xml:space="preserve"> PAGEREF _Toc19376 \h </w:instrText>
        </w:r>
        <w:r>
          <w:fldChar w:fldCharType="separate"/>
        </w:r>
        <w:r>
          <w:t>39</w:t>
        </w:r>
        <w:r>
          <w:fldChar w:fldCharType="end"/>
        </w:r>
      </w:hyperlink>
    </w:p>
    <w:p>
      <w:pPr>
        <w:pStyle w:val="TOC2"/>
        <w:tabs>
          <w:tab w:val="right" w:leader="dot" w:pos="8306"/>
        </w:tabs>
      </w:pPr>
      <w:hyperlink w:anchor="_Toc4085" w:history="1">
        <w:r>
          <w:rPr>
            <w:rFonts w:ascii="仿宋" w:eastAsia="仿宋" w:hAnsi="仿宋" w:cs="仿宋" w:hint="eastAsia"/>
            <w:lang w:eastAsia="zh-CN"/>
          </w:rPr>
          <w:t>(四)、宏观经济影响分析</w:t>
        </w:r>
        <w:r>
          <w:tab/>
        </w:r>
        <w:r>
          <w:fldChar w:fldCharType="begin"/>
        </w:r>
        <w:r>
          <w:instrText xml:space="preserve"> PAGEREF _Toc4085 \h </w:instrText>
        </w:r>
        <w:r>
          <w:fldChar w:fldCharType="separate"/>
        </w:r>
        <w:r>
          <w:t>40</w:t>
        </w:r>
        <w:r>
          <w:fldChar w:fldCharType="end"/>
        </w:r>
      </w:hyperlink>
    </w:p>
    <w:p>
      <w:pPr>
        <w:pStyle w:val="TOC1"/>
        <w:tabs>
          <w:tab w:val="right" w:leader="dot" w:pos="8306"/>
        </w:tabs>
      </w:pPr>
      <w:hyperlink w:anchor="_Toc30409" w:history="1">
        <w:r>
          <w:rPr>
            <w:rFonts w:ascii="仿宋" w:eastAsia="仿宋" w:hAnsi="仿宋" w:cs="仿宋" w:hint="eastAsia"/>
            <w:lang w:eastAsia="zh-CN"/>
          </w:rPr>
          <w:t>六、财务管理与成本控制</w:t>
        </w:r>
        <w:r>
          <w:tab/>
        </w:r>
        <w:r>
          <w:fldChar w:fldCharType="begin"/>
        </w:r>
        <w:r>
          <w:instrText xml:space="preserve"> PAGEREF _Toc30409 \h </w:instrText>
        </w:r>
        <w:r>
          <w:fldChar w:fldCharType="separate"/>
        </w:r>
        <w:r>
          <w:t>42</w:t>
        </w:r>
        <w:r>
          <w:fldChar w:fldCharType="end"/>
        </w:r>
      </w:hyperlink>
    </w:p>
    <w:p>
      <w:pPr>
        <w:pStyle w:val="TOC2"/>
        <w:tabs>
          <w:tab w:val="right" w:leader="dot" w:pos="8306"/>
        </w:tabs>
      </w:pPr>
      <w:hyperlink w:anchor="_Toc20179" w:history="1">
        <w:r>
          <w:rPr>
            <w:rFonts w:ascii="仿宋" w:eastAsia="仿宋" w:hAnsi="仿宋" w:cs="仿宋" w:hint="eastAsia"/>
            <w:lang w:eastAsia="zh-CN"/>
          </w:rPr>
          <w:t>(一)、财务管理体系建设</w:t>
        </w:r>
        <w:r>
          <w:tab/>
        </w:r>
        <w:r>
          <w:fldChar w:fldCharType="begin"/>
        </w:r>
        <w:r>
          <w:instrText xml:space="preserve"> PAGEREF _Toc20179 \h </w:instrText>
        </w:r>
        <w:r>
          <w:fldChar w:fldCharType="separate"/>
        </w:r>
        <w:r>
          <w:t>42</w:t>
        </w:r>
        <w:r>
          <w:fldChar w:fldCharType="end"/>
        </w:r>
      </w:hyperlink>
    </w:p>
    <w:p>
      <w:pPr>
        <w:pStyle w:val="TOC2"/>
        <w:tabs>
          <w:tab w:val="right" w:leader="dot" w:pos="8306"/>
        </w:tabs>
      </w:pPr>
      <w:hyperlink w:anchor="_Toc27345" w:history="1">
        <w:r>
          <w:rPr>
            <w:rFonts w:ascii="仿宋" w:eastAsia="仿宋" w:hAnsi="仿宋" w:cs="仿宋" w:hint="eastAsia"/>
            <w:lang w:eastAsia="zh-CN"/>
          </w:rPr>
          <w:t>(二)、成本控制措施</w:t>
        </w:r>
        <w:r>
          <w:tab/>
        </w:r>
        <w:r>
          <w:fldChar w:fldCharType="begin"/>
        </w:r>
        <w:r>
          <w:instrText xml:space="preserve"> PAGEREF _Toc27345 \h </w:instrText>
        </w:r>
        <w:r>
          <w:fldChar w:fldCharType="separate"/>
        </w:r>
        <w:r>
          <w:t>43</w:t>
        </w:r>
        <w:r>
          <w:fldChar w:fldCharType="end"/>
        </w:r>
      </w:hyperlink>
    </w:p>
    <w:p>
      <w:pPr>
        <w:pStyle w:val="TOC1"/>
        <w:tabs>
          <w:tab w:val="right" w:leader="dot" w:pos="8306"/>
        </w:tabs>
      </w:pPr>
      <w:hyperlink w:anchor="_Toc3443" w:history="1">
        <w:r>
          <w:rPr>
            <w:rFonts w:ascii="仿宋" w:eastAsia="仿宋" w:hAnsi="仿宋" w:cs="仿宋" w:hint="eastAsia"/>
            <w:lang w:eastAsia="zh-CN"/>
          </w:rPr>
          <w:t>七、环境保护与治理方案</w:t>
        </w:r>
        <w:r>
          <w:tab/>
        </w:r>
        <w:r>
          <w:fldChar w:fldCharType="begin"/>
        </w:r>
        <w:r>
          <w:instrText xml:space="preserve"> PAGEREF _Toc3443 \h </w:instrText>
        </w:r>
        <w:r>
          <w:fldChar w:fldCharType="separate"/>
        </w:r>
        <w:r>
          <w:t>44</w:t>
        </w:r>
        <w:r>
          <w:fldChar w:fldCharType="end"/>
        </w:r>
      </w:hyperlink>
    </w:p>
    <w:p>
      <w:pPr>
        <w:pStyle w:val="TOC2"/>
        <w:tabs>
          <w:tab w:val="right" w:leader="dot" w:pos="8306"/>
        </w:tabs>
      </w:pPr>
      <w:hyperlink w:anchor="_Toc22761" w:history="1">
        <w:r>
          <w:rPr>
            <w:rFonts w:ascii="仿宋" w:eastAsia="仿宋" w:hAnsi="仿宋" w:cs="仿宋" w:hint="eastAsia"/>
            <w:lang w:eastAsia="zh-CN"/>
          </w:rPr>
          <w:t>(一)、项目环境影响评估</w:t>
        </w:r>
        <w:r>
          <w:tab/>
        </w:r>
        <w:r>
          <w:fldChar w:fldCharType="begin"/>
        </w:r>
        <w:r>
          <w:instrText xml:space="preserve"> PAGEREF _Toc22761 \h </w:instrText>
        </w:r>
        <w:r>
          <w:fldChar w:fldCharType="separate"/>
        </w:r>
        <w:r>
          <w:t>44</w:t>
        </w:r>
        <w:r>
          <w:fldChar w:fldCharType="end"/>
        </w:r>
      </w:hyperlink>
    </w:p>
    <w:p>
      <w:pPr>
        <w:pStyle w:val="TOC2"/>
        <w:tabs>
          <w:tab w:val="right" w:leader="dot" w:pos="8306"/>
        </w:tabs>
      </w:pPr>
      <w:hyperlink w:anchor="_Toc22244" w:history="1">
        <w:r>
          <w:rPr>
            <w:rFonts w:ascii="仿宋" w:eastAsia="仿宋" w:hAnsi="仿宋" w:cs="仿宋" w:hint="eastAsia"/>
            <w:lang w:eastAsia="zh-CN"/>
          </w:rPr>
          <w:t>(二)、环境保护措施与治理方案</w:t>
        </w:r>
        <w:r>
          <w:tab/>
        </w:r>
        <w:r>
          <w:fldChar w:fldCharType="begin"/>
        </w:r>
        <w:r>
          <w:instrText xml:space="preserve"> PAGEREF _Toc22244 \h </w:instrText>
        </w:r>
        <w:r>
          <w:fldChar w:fldCharType="separate"/>
        </w:r>
        <w:r>
          <w:t>44</w:t>
        </w:r>
        <w:r>
          <w:fldChar w:fldCharType="end"/>
        </w:r>
      </w:hyperlink>
    </w:p>
    <w:p>
      <w:pPr>
        <w:pStyle w:val="TOC1"/>
        <w:tabs>
          <w:tab w:val="right" w:leader="dot" w:pos="8306"/>
        </w:tabs>
      </w:pPr>
      <w:hyperlink w:anchor="_Toc3213" w:history="1">
        <w:r>
          <w:rPr>
            <w:rFonts w:ascii="仿宋" w:eastAsia="仿宋" w:hAnsi="仿宋" w:cs="仿宋" w:hint="eastAsia"/>
            <w:lang w:eastAsia="zh-CN"/>
          </w:rPr>
          <w:t>八、资金管理与财务规划</w:t>
        </w:r>
        <w:r>
          <w:tab/>
        </w:r>
        <w:r>
          <w:fldChar w:fldCharType="begin"/>
        </w:r>
        <w:r>
          <w:instrText xml:space="preserve"> PAGEREF _Toc3213 \h </w:instrText>
        </w:r>
        <w:r>
          <w:fldChar w:fldCharType="separate"/>
        </w:r>
        <w:r>
          <w:t>45</w:t>
        </w:r>
        <w:r>
          <w:fldChar w:fldCharType="end"/>
        </w:r>
      </w:hyperlink>
    </w:p>
    <w:p>
      <w:pPr>
        <w:pStyle w:val="TOC2"/>
        <w:tabs>
          <w:tab w:val="right" w:leader="dot" w:pos="8306"/>
        </w:tabs>
      </w:pPr>
      <w:hyperlink w:anchor="_Toc10930" w:history="1">
        <w:r>
          <w:rPr>
            <w:rFonts w:ascii="仿宋" w:eastAsia="仿宋" w:hAnsi="仿宋" w:cs="仿宋" w:hint="eastAsia"/>
            <w:lang w:eastAsia="zh-CN"/>
          </w:rPr>
          <w:t>(一)、项目资金来源与筹措</w:t>
        </w:r>
        <w:r>
          <w:tab/>
        </w:r>
        <w:r>
          <w:fldChar w:fldCharType="begin"/>
        </w:r>
        <w:r>
          <w:instrText xml:space="preserve"> PAGEREF _Toc10930 \h </w:instrText>
        </w:r>
        <w:r>
          <w:fldChar w:fldCharType="separate"/>
        </w:r>
        <w:r>
          <w:t>45</w:t>
        </w:r>
        <w:r>
          <w:fldChar w:fldCharType="end"/>
        </w:r>
      </w:hyperlink>
    </w:p>
    <w:p>
      <w:pPr>
        <w:pStyle w:val="TOC2"/>
        <w:tabs>
          <w:tab w:val="right" w:leader="dot" w:pos="8306"/>
        </w:tabs>
      </w:pPr>
      <w:hyperlink w:anchor="_Toc26899" w:history="1">
        <w:r>
          <w:rPr>
            <w:rFonts w:ascii="仿宋" w:eastAsia="仿宋" w:hAnsi="仿宋" w:cs="仿宋" w:hint="eastAsia"/>
            <w:lang w:eastAsia="zh-CN"/>
          </w:rPr>
          <w:t>(二)、资金使用与监管</w:t>
        </w:r>
        <w:r>
          <w:tab/>
        </w:r>
        <w:r>
          <w:fldChar w:fldCharType="begin"/>
        </w:r>
        <w:r>
          <w:instrText xml:space="preserve"> PAGEREF _Toc26899 \h </w:instrText>
        </w:r>
        <w:r>
          <w:fldChar w:fldCharType="separate"/>
        </w:r>
        <w:r>
          <w:t>47</w:t>
        </w:r>
        <w:r>
          <w:fldChar w:fldCharType="end"/>
        </w:r>
      </w:hyperlink>
    </w:p>
    <w:p>
      <w:pPr>
        <w:pStyle w:val="TOC2"/>
        <w:tabs>
          <w:tab w:val="right" w:leader="dot" w:pos="8306"/>
        </w:tabs>
      </w:pPr>
      <w:hyperlink w:anchor="_Toc8432" w:history="1">
        <w:r>
          <w:rPr>
            <w:rFonts w:ascii="仿宋" w:eastAsia="仿宋" w:hAnsi="仿宋" w:cs="仿宋" w:hint="eastAsia"/>
            <w:lang w:eastAsia="zh-CN"/>
          </w:rPr>
          <w:t>(三)、财务规划与预测</w:t>
        </w:r>
        <w:r>
          <w:tab/>
        </w:r>
        <w:r>
          <w:fldChar w:fldCharType="begin"/>
        </w:r>
        <w:r>
          <w:instrText xml:space="preserve"> PAGEREF _Toc8432 \h </w:instrText>
        </w:r>
        <w:r>
          <w:fldChar w:fldCharType="separate"/>
        </w:r>
        <w:r>
          <w:t>48</w:t>
        </w:r>
        <w:r>
          <w:fldChar w:fldCharType="end"/>
        </w:r>
      </w:hyperlink>
    </w:p>
    <w:p>
      <w:pPr>
        <w:pStyle w:val="TOC1"/>
        <w:tabs>
          <w:tab w:val="right" w:leader="dot" w:pos="8306"/>
        </w:tabs>
      </w:pPr>
      <w:hyperlink w:anchor="_Toc10255" w:history="1">
        <w:r>
          <w:rPr>
            <w:rFonts w:ascii="仿宋" w:eastAsia="仿宋" w:hAnsi="仿宋" w:cs="仿宋" w:hint="eastAsia"/>
            <w:lang w:eastAsia="zh-CN"/>
          </w:rPr>
          <w:t>九、客户关系管理与市场拓展</w:t>
        </w:r>
        <w:r>
          <w:tab/>
        </w:r>
        <w:r>
          <w:fldChar w:fldCharType="begin"/>
        </w:r>
        <w:r>
          <w:instrText xml:space="preserve"> PAGEREF _Toc10255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161" w:history="1">
        <w:r>
          <w:rPr>
            <w:rFonts w:ascii="仿宋" w:eastAsia="仿宋" w:hAnsi="仿宋" w:cs="仿宋" w:hint="eastAsia"/>
            <w:lang w:eastAsia="zh-CN"/>
          </w:rPr>
          <w:t>(一)、客户关系管理策略</w:t>
        </w:r>
        <w:r>
          <w:tab/>
        </w:r>
        <w:r>
          <w:fldChar w:fldCharType="begin"/>
        </w:r>
        <w:r>
          <w:instrText xml:space="preserve"> PAGEREF _Toc12161 \h </w:instrText>
        </w:r>
        <w:r>
          <w:fldChar w:fldCharType="separate"/>
        </w:r>
        <w:r>
          <w:t>49</w:t>
        </w:r>
        <w:r>
          <w:fldChar w:fldCharType="end"/>
        </w:r>
      </w:hyperlink>
    </w:p>
    <w:p>
      <w:pPr>
        <w:pStyle w:val="TOC2"/>
        <w:tabs>
          <w:tab w:val="right" w:leader="dot" w:pos="8306"/>
        </w:tabs>
      </w:pPr>
      <w:hyperlink w:anchor="_Toc2027" w:history="1">
        <w:r>
          <w:rPr>
            <w:rFonts w:ascii="仿宋" w:eastAsia="仿宋" w:hAnsi="仿宋" w:cs="仿宋" w:hint="eastAsia"/>
            <w:lang w:eastAsia="zh-CN"/>
          </w:rPr>
          <w:t>(二)、市场拓展方案</w:t>
        </w:r>
        <w:r>
          <w:tab/>
        </w:r>
        <w:r>
          <w:fldChar w:fldCharType="begin"/>
        </w:r>
        <w:r>
          <w:instrText xml:space="preserve"> PAGEREF _Toc2027 \h </w:instrText>
        </w:r>
        <w:r>
          <w:fldChar w:fldCharType="separate"/>
        </w:r>
        <w:r>
          <w:t>50</w:t>
        </w:r>
        <w:r>
          <w:fldChar w:fldCharType="end"/>
        </w:r>
      </w:hyperlink>
    </w:p>
    <w:p>
      <w:pPr>
        <w:pStyle w:val="TOC1"/>
        <w:tabs>
          <w:tab w:val="right" w:leader="dot" w:pos="8306"/>
        </w:tabs>
      </w:pPr>
      <w:hyperlink w:anchor="_Toc8923" w:history="1">
        <w:r>
          <w:rPr>
            <w:rFonts w:ascii="仿宋" w:eastAsia="仿宋" w:hAnsi="仿宋" w:cs="仿宋" w:hint="eastAsia"/>
            <w:lang w:eastAsia="zh-CN"/>
          </w:rPr>
          <w:t>十、项目质量与标准</w:t>
        </w:r>
        <w:r>
          <w:tab/>
        </w:r>
        <w:r>
          <w:fldChar w:fldCharType="begin"/>
        </w:r>
        <w:r>
          <w:instrText xml:space="preserve"> PAGEREF _Toc8923 \h </w:instrText>
        </w:r>
        <w:r>
          <w:fldChar w:fldCharType="separate"/>
        </w:r>
        <w:r>
          <w:t>51</w:t>
        </w:r>
        <w:r>
          <w:fldChar w:fldCharType="end"/>
        </w:r>
      </w:hyperlink>
    </w:p>
    <w:p>
      <w:pPr>
        <w:pStyle w:val="TOC2"/>
        <w:tabs>
          <w:tab w:val="right" w:leader="dot" w:pos="8306"/>
        </w:tabs>
      </w:pPr>
      <w:hyperlink w:anchor="_Toc21559" w:history="1">
        <w:r>
          <w:rPr>
            <w:rFonts w:ascii="仿宋" w:eastAsia="仿宋" w:hAnsi="仿宋" w:cs="仿宋" w:hint="eastAsia"/>
            <w:lang w:eastAsia="zh-CN"/>
          </w:rPr>
          <w:t>(一)、质量保障体系</w:t>
        </w:r>
        <w:r>
          <w:tab/>
        </w:r>
        <w:r>
          <w:fldChar w:fldCharType="begin"/>
        </w:r>
        <w:r>
          <w:instrText xml:space="preserve"> PAGEREF _Toc21559 \h </w:instrText>
        </w:r>
        <w:r>
          <w:fldChar w:fldCharType="separate"/>
        </w:r>
        <w:r>
          <w:t>51</w:t>
        </w:r>
        <w:r>
          <w:fldChar w:fldCharType="end"/>
        </w:r>
      </w:hyperlink>
    </w:p>
    <w:p>
      <w:pPr>
        <w:pStyle w:val="TOC2"/>
        <w:tabs>
          <w:tab w:val="right" w:leader="dot" w:pos="8306"/>
        </w:tabs>
      </w:pPr>
      <w:hyperlink w:anchor="_Toc11660" w:history="1">
        <w:r>
          <w:rPr>
            <w:rFonts w:ascii="仿宋" w:eastAsia="仿宋" w:hAnsi="仿宋" w:cs="仿宋" w:hint="eastAsia"/>
            <w:lang w:eastAsia="zh-CN"/>
          </w:rPr>
          <w:t>(二)、标准化作业流程</w:t>
        </w:r>
        <w:r>
          <w:tab/>
        </w:r>
        <w:r>
          <w:fldChar w:fldCharType="begin"/>
        </w:r>
        <w:r>
          <w:instrText xml:space="preserve"> PAGEREF _Toc11660 \h </w:instrText>
        </w:r>
        <w:r>
          <w:fldChar w:fldCharType="separate"/>
        </w:r>
        <w:r>
          <w:t>53</w:t>
        </w:r>
        <w:r>
          <w:fldChar w:fldCharType="end"/>
        </w:r>
      </w:hyperlink>
    </w:p>
    <w:p>
      <w:pPr>
        <w:pStyle w:val="TOC2"/>
        <w:tabs>
          <w:tab w:val="right" w:leader="dot" w:pos="8306"/>
        </w:tabs>
      </w:pPr>
      <w:hyperlink w:anchor="_Toc15740" w:history="1">
        <w:r>
          <w:rPr>
            <w:rFonts w:ascii="仿宋" w:eastAsia="仿宋" w:hAnsi="仿宋" w:cs="仿宋" w:hint="eastAsia"/>
            <w:lang w:eastAsia="zh-CN"/>
          </w:rPr>
          <w:t>(三)、质量监控与评估</w:t>
        </w:r>
        <w:r>
          <w:tab/>
        </w:r>
        <w:r>
          <w:fldChar w:fldCharType="begin"/>
        </w:r>
        <w:r>
          <w:instrText xml:space="preserve"> PAGEREF _Toc15740 \h </w:instrText>
        </w:r>
        <w:r>
          <w:fldChar w:fldCharType="separate"/>
        </w:r>
        <w:r>
          <w:t>54</w:t>
        </w:r>
        <w:r>
          <w:fldChar w:fldCharType="end"/>
        </w:r>
      </w:hyperlink>
    </w:p>
    <w:p>
      <w:pPr>
        <w:pStyle w:val="TOC2"/>
        <w:tabs>
          <w:tab w:val="right" w:leader="dot" w:pos="8306"/>
        </w:tabs>
      </w:pPr>
      <w:hyperlink w:anchor="_Toc19793" w:history="1">
        <w:r>
          <w:rPr>
            <w:rFonts w:ascii="仿宋" w:eastAsia="仿宋" w:hAnsi="仿宋" w:cs="仿宋" w:hint="eastAsia"/>
            <w:lang w:eastAsia="zh-CN"/>
          </w:rPr>
          <w:t>(四)、质量改进计划</w:t>
        </w:r>
        <w:r>
          <w:tab/>
        </w:r>
        <w:r>
          <w:fldChar w:fldCharType="begin"/>
        </w:r>
        <w:r>
          <w:instrText xml:space="preserve"> PAGEREF _Toc19793 \h </w:instrText>
        </w:r>
        <w:r>
          <w:fldChar w:fldCharType="separate"/>
        </w:r>
        <w:r>
          <w:t>55</w:t>
        </w:r>
        <w:r>
          <w:fldChar w:fldCharType="end"/>
        </w:r>
      </w:hyperlink>
    </w:p>
    <w:p>
      <w:pPr>
        <w:pStyle w:val="TOC1"/>
        <w:tabs>
          <w:tab w:val="right" w:leader="dot" w:pos="8306"/>
        </w:tabs>
      </w:pPr>
      <w:hyperlink w:anchor="_Toc25747" w:history="1">
        <w:r>
          <w:rPr>
            <w:rFonts w:ascii="仿宋" w:eastAsia="仿宋" w:hAnsi="仿宋" w:cs="仿宋" w:hint="eastAsia"/>
            <w:lang w:eastAsia="zh-CN"/>
          </w:rPr>
          <w:t>十一、环境保护与绿色发展</w:t>
        </w:r>
        <w:r>
          <w:tab/>
        </w:r>
        <w:r>
          <w:fldChar w:fldCharType="begin"/>
        </w:r>
        <w:r>
          <w:instrText xml:space="preserve"> PAGEREF _Toc25747 \h </w:instrText>
        </w:r>
        <w:r>
          <w:fldChar w:fldCharType="separate"/>
        </w:r>
        <w:r>
          <w:t>57</w:t>
        </w:r>
        <w:r>
          <w:fldChar w:fldCharType="end"/>
        </w:r>
      </w:hyperlink>
    </w:p>
    <w:p>
      <w:pPr>
        <w:pStyle w:val="TOC2"/>
        <w:tabs>
          <w:tab w:val="right" w:leader="dot" w:pos="8306"/>
        </w:tabs>
      </w:pPr>
      <w:hyperlink w:anchor="_Toc31104" w:history="1">
        <w:r>
          <w:rPr>
            <w:rFonts w:ascii="仿宋" w:eastAsia="仿宋" w:hAnsi="仿宋" w:cs="仿宋" w:hint="eastAsia"/>
            <w:lang w:eastAsia="zh-CN"/>
          </w:rPr>
          <w:t>(一)、环境保护措施</w:t>
        </w:r>
        <w:r>
          <w:tab/>
        </w:r>
        <w:r>
          <w:fldChar w:fldCharType="begin"/>
        </w:r>
        <w:r>
          <w:instrText xml:space="preserve"> PAGEREF _Toc31104 \h </w:instrText>
        </w:r>
        <w:r>
          <w:fldChar w:fldCharType="separate"/>
        </w:r>
        <w:r>
          <w:t>57</w:t>
        </w:r>
        <w:r>
          <w:fldChar w:fldCharType="end"/>
        </w:r>
      </w:hyperlink>
    </w:p>
    <w:p>
      <w:pPr>
        <w:pStyle w:val="TOC2"/>
        <w:tabs>
          <w:tab w:val="right" w:leader="dot" w:pos="8306"/>
        </w:tabs>
      </w:pPr>
      <w:hyperlink w:anchor="_Toc24016" w:history="1">
        <w:r>
          <w:rPr>
            <w:rFonts w:ascii="仿宋" w:eastAsia="仿宋" w:hAnsi="仿宋" w:cs="仿宋" w:hint="eastAsia"/>
            <w:lang w:eastAsia="zh-CN"/>
          </w:rPr>
          <w:t>(二)、绿色发展与可持续发展策略</w:t>
        </w:r>
        <w:r>
          <w:tab/>
        </w:r>
        <w:r>
          <w:fldChar w:fldCharType="begin"/>
        </w:r>
        <w:r>
          <w:instrText xml:space="preserve"> PAGEREF _Toc24016 \h </w:instrText>
        </w:r>
        <w:r>
          <w:fldChar w:fldCharType="separate"/>
        </w:r>
        <w:r>
          <w:t>58</w:t>
        </w:r>
        <w:r>
          <w:fldChar w:fldCharType="end"/>
        </w:r>
      </w:hyperlink>
    </w:p>
    <w:p>
      <w:pPr>
        <w:pStyle w:val="TOC1"/>
        <w:tabs>
          <w:tab w:val="right" w:leader="dot" w:pos="8306"/>
        </w:tabs>
      </w:pPr>
      <w:hyperlink w:anchor="_Toc28170" w:history="1">
        <w:r>
          <w:rPr>
            <w:rFonts w:ascii="仿宋" w:eastAsia="仿宋" w:hAnsi="仿宋" w:cs="仿宋" w:hint="eastAsia"/>
            <w:lang w:eastAsia="zh-CN"/>
          </w:rPr>
          <w:t>十二、土地利用与规划方案</w:t>
        </w:r>
        <w:r>
          <w:tab/>
        </w:r>
        <w:r>
          <w:fldChar w:fldCharType="begin"/>
        </w:r>
        <w:r>
          <w:instrText xml:space="preserve"> PAGEREF _Toc28170 \h </w:instrText>
        </w:r>
        <w:r>
          <w:fldChar w:fldCharType="separate"/>
        </w:r>
        <w:r>
          <w:t>60</w:t>
        </w:r>
        <w:r>
          <w:fldChar w:fldCharType="end"/>
        </w:r>
      </w:hyperlink>
    </w:p>
    <w:p>
      <w:pPr>
        <w:pStyle w:val="TOC2"/>
        <w:tabs>
          <w:tab w:val="right" w:leader="dot" w:pos="8306"/>
        </w:tabs>
      </w:pPr>
      <w:hyperlink w:anchor="_Toc21131" w:history="1">
        <w:r>
          <w:rPr>
            <w:rFonts w:ascii="仿宋" w:eastAsia="仿宋" w:hAnsi="仿宋" w:cs="仿宋" w:hint="eastAsia"/>
            <w:lang w:eastAsia="zh-CN"/>
          </w:rPr>
          <w:t>(一)、项目用地情况分析</w:t>
        </w:r>
        <w:r>
          <w:tab/>
        </w:r>
        <w:r>
          <w:fldChar w:fldCharType="begin"/>
        </w:r>
        <w:r>
          <w:instrText xml:space="preserve"> PAGEREF _Toc21131 \h </w:instrText>
        </w:r>
        <w:r>
          <w:fldChar w:fldCharType="separate"/>
        </w:r>
        <w:r>
          <w:t>60</w:t>
        </w:r>
        <w:r>
          <w:fldChar w:fldCharType="end"/>
        </w:r>
      </w:hyperlink>
    </w:p>
    <w:p>
      <w:pPr>
        <w:pStyle w:val="TOC2"/>
        <w:tabs>
          <w:tab w:val="right" w:leader="dot" w:pos="8306"/>
        </w:tabs>
      </w:pPr>
      <w:hyperlink w:anchor="_Toc16239" w:history="1">
        <w:r>
          <w:rPr>
            <w:rFonts w:ascii="仿宋" w:eastAsia="仿宋" w:hAnsi="仿宋" w:cs="仿宋" w:hint="eastAsia"/>
            <w:lang w:eastAsia="zh-CN"/>
          </w:rPr>
          <w:t>(二)、土地利用规划方案</w:t>
        </w:r>
        <w:r>
          <w:tab/>
        </w:r>
        <w:r>
          <w:fldChar w:fldCharType="begin"/>
        </w:r>
        <w:r>
          <w:instrText xml:space="preserve"> PAGEREF _Toc16239 \h </w:instrText>
        </w:r>
        <w:r>
          <w:fldChar w:fldCharType="separate"/>
        </w:r>
        <w:r>
          <w:t>61</w:t>
        </w:r>
        <w:r>
          <w:fldChar w:fldCharType="end"/>
        </w:r>
      </w:hyperlink>
    </w:p>
    <w:p>
      <w:pPr>
        <w:pStyle w:val="TOC1"/>
        <w:tabs>
          <w:tab w:val="right" w:leader="dot" w:pos="8306"/>
        </w:tabs>
      </w:pPr>
      <w:hyperlink w:anchor="_Toc23486" w:history="1">
        <w:r>
          <w:rPr>
            <w:rFonts w:ascii="仿宋" w:eastAsia="仿宋" w:hAnsi="仿宋" w:cs="仿宋" w:hint="eastAsia"/>
            <w:lang w:eastAsia="zh-CN"/>
          </w:rPr>
          <w:t>十三、质量管理与控制</w:t>
        </w:r>
        <w:r>
          <w:tab/>
        </w:r>
        <w:r>
          <w:fldChar w:fldCharType="begin"/>
        </w:r>
        <w:r>
          <w:instrText xml:space="preserve"> PAGEREF _Toc23486 \h </w:instrText>
        </w:r>
        <w:r>
          <w:fldChar w:fldCharType="separate"/>
        </w:r>
        <w:r>
          <w:t>62</w:t>
        </w:r>
        <w:r>
          <w:fldChar w:fldCharType="end"/>
        </w:r>
      </w:hyperlink>
    </w:p>
    <w:p>
      <w:pPr>
        <w:pStyle w:val="TOC2"/>
        <w:tabs>
          <w:tab w:val="right" w:leader="dot" w:pos="8306"/>
        </w:tabs>
      </w:pPr>
      <w:hyperlink w:anchor="_Toc1868" w:history="1">
        <w:r>
          <w:rPr>
            <w:rFonts w:ascii="仿宋" w:eastAsia="仿宋" w:hAnsi="仿宋" w:cs="仿宋" w:hint="eastAsia"/>
            <w:lang w:eastAsia="zh-CN"/>
          </w:rPr>
          <w:t>(一)、质量管理体系建设</w:t>
        </w:r>
        <w:r>
          <w:tab/>
        </w:r>
        <w:r>
          <w:fldChar w:fldCharType="begin"/>
        </w:r>
        <w:r>
          <w:instrText xml:space="preserve"> PAGEREF _Toc1868 \h </w:instrText>
        </w:r>
        <w:r>
          <w:fldChar w:fldCharType="separate"/>
        </w:r>
        <w:r>
          <w:t>62</w:t>
        </w:r>
        <w:r>
          <w:fldChar w:fldCharType="end"/>
        </w:r>
      </w:hyperlink>
    </w:p>
    <w:p>
      <w:pPr>
        <w:pStyle w:val="TOC2"/>
        <w:tabs>
          <w:tab w:val="right" w:leader="dot" w:pos="8306"/>
        </w:tabs>
      </w:pPr>
      <w:hyperlink w:anchor="_Toc18139" w:history="1">
        <w:r>
          <w:rPr>
            <w:rFonts w:ascii="仿宋" w:eastAsia="仿宋" w:hAnsi="仿宋" w:cs="仿宋" w:hint="eastAsia"/>
            <w:lang w:eastAsia="zh-CN"/>
          </w:rPr>
          <w:t>(二)、质量控制措施</w:t>
        </w:r>
        <w:r>
          <w:tab/>
        </w:r>
        <w:r>
          <w:fldChar w:fldCharType="begin"/>
        </w:r>
        <w:r>
          <w:instrText xml:space="preserve"> PAGEREF _Toc18139 \h </w:instrText>
        </w:r>
        <w:r>
          <w:fldChar w:fldCharType="separate"/>
        </w:r>
        <w:r>
          <w:t>63</w:t>
        </w:r>
        <w:r>
          <w:fldChar w:fldCharType="end"/>
        </w:r>
      </w:hyperlink>
    </w:p>
    <w:p>
      <w:pPr>
        <w:pStyle w:val="TOC1"/>
        <w:tabs>
          <w:tab w:val="right" w:leader="dot" w:pos="8306"/>
        </w:tabs>
      </w:pPr>
      <w:hyperlink w:anchor="_Toc13941" w:history="1">
        <w:r>
          <w:rPr>
            <w:rFonts w:ascii="仿宋" w:eastAsia="仿宋" w:hAnsi="仿宋" w:cs="仿宋" w:hint="eastAsia"/>
            <w:lang w:eastAsia="zh-CN"/>
          </w:rPr>
          <w:t>十四、设施与设备管理</w:t>
        </w:r>
        <w:r>
          <w:tab/>
        </w:r>
        <w:r>
          <w:fldChar w:fldCharType="begin"/>
        </w:r>
        <w:r>
          <w:instrText xml:space="preserve"> PAGEREF _Toc13941 \h </w:instrText>
        </w:r>
        <w:r>
          <w:fldChar w:fldCharType="separate"/>
        </w:r>
        <w:r>
          <w:t>65</w:t>
        </w:r>
        <w:r>
          <w:fldChar w:fldCharType="end"/>
        </w:r>
      </w:hyperlink>
    </w:p>
    <w:p>
      <w:pPr>
        <w:pStyle w:val="TOC2"/>
        <w:tabs>
          <w:tab w:val="right" w:leader="dot" w:pos="8306"/>
        </w:tabs>
      </w:pPr>
      <w:hyperlink w:anchor="_Toc15876" w:history="1">
        <w:r>
          <w:rPr>
            <w:rFonts w:ascii="仿宋" w:eastAsia="仿宋" w:hAnsi="仿宋" w:cs="仿宋" w:hint="eastAsia"/>
            <w:lang w:eastAsia="zh-CN"/>
          </w:rPr>
          <w:t>(一)、设施规划与配置</w:t>
        </w:r>
        <w:r>
          <w:tab/>
        </w:r>
        <w:r>
          <w:fldChar w:fldCharType="begin"/>
        </w:r>
        <w:r>
          <w:instrText xml:space="preserve"> PAGEREF _Toc15876 \h </w:instrText>
        </w:r>
        <w:r>
          <w:fldChar w:fldCharType="separate"/>
        </w:r>
        <w:r>
          <w:t>65</w:t>
        </w:r>
        <w:r>
          <w:fldChar w:fldCharType="end"/>
        </w:r>
      </w:hyperlink>
    </w:p>
    <w:p>
      <w:pPr>
        <w:pStyle w:val="TOC2"/>
        <w:tabs>
          <w:tab w:val="right" w:leader="dot" w:pos="8306"/>
        </w:tabs>
      </w:pPr>
      <w:hyperlink w:anchor="_Toc16562" w:history="1">
        <w:r>
          <w:rPr>
            <w:rFonts w:ascii="仿宋" w:eastAsia="仿宋" w:hAnsi="仿宋" w:cs="仿宋" w:hint="eastAsia"/>
            <w:lang w:eastAsia="zh-CN"/>
          </w:rPr>
          <w:t>(二)、设备采购与维护管理</w:t>
        </w:r>
        <w:r>
          <w:tab/>
        </w:r>
        <w:r>
          <w:fldChar w:fldCharType="begin"/>
        </w:r>
        <w:r>
          <w:instrText xml:space="preserve"> PAGEREF _Toc16562 \h </w:instrText>
        </w:r>
        <w:r>
          <w:fldChar w:fldCharType="separate"/>
        </w:r>
        <w:r>
          <w:t>65</w:t>
        </w:r>
        <w:r>
          <w:fldChar w:fldCharType="end"/>
        </w:r>
      </w:hyperlink>
    </w:p>
    <w:p>
      <w:pPr>
        <w:pStyle w:val="TOC2"/>
        <w:tabs>
          <w:tab w:val="right" w:leader="dot" w:pos="8306"/>
        </w:tabs>
      </w:pPr>
      <w:hyperlink w:anchor="_Toc22343" w:history="1">
        <w:r>
          <w:rPr>
            <w:rFonts w:ascii="仿宋" w:eastAsia="仿宋" w:hAnsi="仿宋" w:cs="仿宋" w:hint="eastAsia"/>
            <w:lang w:eastAsia="zh-CN"/>
          </w:rPr>
          <w:t>(三)、设施设备升级策略</w:t>
        </w:r>
        <w:r>
          <w:tab/>
        </w:r>
        <w:r>
          <w:fldChar w:fldCharType="begin"/>
        </w:r>
        <w:r>
          <w:instrText xml:space="preserve"> PAGEREF _Toc22343 \h </w:instrText>
        </w:r>
        <w:r>
          <w:fldChar w:fldCharType="separate"/>
        </w:r>
        <w:r>
          <w:t>66</w:t>
        </w:r>
        <w:r>
          <w:fldChar w:fldCharType="end"/>
        </w:r>
      </w:hyperlink>
    </w:p>
    <w:p>
      <w:pPr>
        <w:pStyle w:val="TOC1"/>
        <w:tabs>
          <w:tab w:val="right" w:leader="dot" w:pos="8306"/>
        </w:tabs>
      </w:pPr>
      <w:hyperlink w:anchor="_Toc14236" w:history="1">
        <w:r>
          <w:rPr>
            <w:rFonts w:ascii="仿宋" w:eastAsia="仿宋" w:hAnsi="仿宋" w:cs="仿宋" w:hint="eastAsia"/>
            <w:lang w:eastAsia="zh-CN"/>
          </w:rPr>
          <w:t>十五、成果转化与推广应用</w:t>
        </w:r>
        <w:r>
          <w:tab/>
        </w:r>
        <w:r>
          <w:fldChar w:fldCharType="begin"/>
        </w:r>
        <w:r>
          <w:instrText xml:space="preserve"> PAGEREF _Toc14236 \h </w:instrText>
        </w:r>
        <w:r>
          <w:fldChar w:fldCharType="separate"/>
        </w:r>
        <w:r>
          <w:t>67</w:t>
        </w:r>
        <w:r>
          <w:fldChar w:fldCharType="end"/>
        </w:r>
      </w:hyperlink>
    </w:p>
    <w:p>
      <w:pPr>
        <w:pStyle w:val="TOC2"/>
        <w:tabs>
          <w:tab w:val="right" w:leader="dot" w:pos="8306"/>
        </w:tabs>
      </w:pPr>
      <w:hyperlink w:anchor="_Toc27286" w:history="1">
        <w:r>
          <w:rPr>
            <w:rFonts w:ascii="仿宋" w:eastAsia="仿宋" w:hAnsi="仿宋" w:cs="仿宋" w:hint="eastAsia"/>
            <w:lang w:eastAsia="zh-CN"/>
          </w:rPr>
          <w:t>(一)、成果转化策略制定</w:t>
        </w:r>
        <w:r>
          <w:tab/>
        </w:r>
        <w:r>
          <w:fldChar w:fldCharType="begin"/>
        </w:r>
        <w:r>
          <w:instrText xml:space="preserve"> PAGEREF _Toc27286 \h </w:instrText>
        </w:r>
        <w:r>
          <w:fldChar w:fldCharType="separate"/>
        </w:r>
        <w:r>
          <w:t>67</w:t>
        </w:r>
        <w:r>
          <w:fldChar w:fldCharType="end"/>
        </w:r>
      </w:hyperlink>
    </w:p>
    <w:p>
      <w:pPr>
        <w:pStyle w:val="TOC2"/>
        <w:tabs>
          <w:tab w:val="right" w:leader="dot" w:pos="8306"/>
        </w:tabs>
      </w:pPr>
      <w:hyperlink w:anchor="_Toc21805" w:history="1">
        <w:r>
          <w:rPr>
            <w:rFonts w:ascii="仿宋" w:eastAsia="仿宋" w:hAnsi="仿宋" w:cs="仿宋" w:hint="eastAsia"/>
            <w:lang w:eastAsia="zh-CN"/>
          </w:rPr>
          <w:t>(二)、成果推广应用方案</w:t>
        </w:r>
        <w:r>
          <w:tab/>
        </w:r>
        <w:r>
          <w:fldChar w:fldCharType="begin"/>
        </w:r>
        <w:r>
          <w:instrText xml:space="preserve"> PAGEREF _Toc21805 \h </w:instrText>
        </w:r>
        <w:r>
          <w:fldChar w:fldCharType="separate"/>
        </w:r>
        <w:r>
          <w:t>68</w:t>
        </w:r>
        <w:r>
          <w:fldChar w:fldCharType="end"/>
        </w:r>
      </w:hyperlink>
    </w:p>
    <w:p>
      <w:pPr>
        <w:pStyle w:val="TOC1"/>
        <w:tabs>
          <w:tab w:val="right" w:leader="dot" w:pos="8306"/>
        </w:tabs>
      </w:pPr>
      <w:hyperlink w:anchor="_Toc19593" w:history="1">
        <w:r>
          <w:rPr>
            <w:rFonts w:ascii="仿宋" w:eastAsia="仿宋" w:hAnsi="仿宋" w:cs="仿宋" w:hint="eastAsia"/>
            <w:lang w:eastAsia="zh-CN"/>
          </w:rPr>
          <w:t>十六、产业协同与集群发展</w:t>
        </w:r>
        <w:r>
          <w:tab/>
        </w:r>
        <w:r>
          <w:fldChar w:fldCharType="begin"/>
        </w:r>
        <w:r>
          <w:instrText xml:space="preserve"> PAGEREF _Toc19593 \h </w:instrText>
        </w:r>
        <w:r>
          <w:fldChar w:fldCharType="separate"/>
        </w:r>
        <w:r>
          <w:t>70</w:t>
        </w:r>
        <w:r>
          <w:fldChar w:fldCharType="end"/>
        </w:r>
      </w:hyperlink>
    </w:p>
    <w:p>
      <w:pPr>
        <w:pStyle w:val="TOC2"/>
        <w:tabs>
          <w:tab w:val="right" w:leader="dot" w:pos="8306"/>
        </w:tabs>
      </w:pPr>
      <w:hyperlink w:anchor="_Toc15357" w:history="1">
        <w:r>
          <w:rPr>
            <w:rFonts w:ascii="仿宋" w:eastAsia="仿宋" w:hAnsi="仿宋" w:cs="仿宋" w:hint="eastAsia"/>
            <w:lang w:eastAsia="zh-CN"/>
          </w:rPr>
          <w:t>(一)、产业协同机制建设</w:t>
        </w:r>
        <w:r>
          <w:tab/>
        </w:r>
        <w:r>
          <w:fldChar w:fldCharType="begin"/>
        </w:r>
        <w:r>
          <w:instrText xml:space="preserve"> PAGEREF _Toc15357 \h </w:instrText>
        </w:r>
        <w:r>
          <w:fldChar w:fldCharType="separate"/>
        </w:r>
        <w:r>
          <w:t>70</w:t>
        </w:r>
        <w:r>
          <w:fldChar w:fldCharType="end"/>
        </w:r>
      </w:hyperlink>
    </w:p>
    <w:p>
      <w:pPr>
        <w:pStyle w:val="TOC2"/>
        <w:tabs>
          <w:tab w:val="right" w:leader="dot" w:pos="8306"/>
        </w:tabs>
      </w:pPr>
      <w:hyperlink w:anchor="_Toc15413" w:history="1">
        <w:r>
          <w:rPr>
            <w:rFonts w:ascii="仿宋" w:eastAsia="仿宋" w:hAnsi="仿宋" w:cs="仿宋" w:hint="eastAsia"/>
            <w:lang w:eastAsia="zh-CN"/>
          </w:rPr>
          <w:t>(二)、产业集群培育与发展</w:t>
        </w:r>
        <w:r>
          <w:tab/>
        </w:r>
        <w:r>
          <w:fldChar w:fldCharType="begin"/>
        </w:r>
        <w:r>
          <w:instrText xml:space="preserve"> PAGEREF _Toc15413 \h </w:instrText>
        </w:r>
        <w:r>
          <w:fldChar w:fldCharType="separate"/>
        </w:r>
        <w:r>
          <w:t>71</w:t>
        </w:r>
        <w:r>
          <w:fldChar w:fldCharType="end"/>
        </w:r>
      </w:hyperlink>
    </w:p>
    <w:p>
      <w:pPr>
        <w:pStyle w:val="TOC1"/>
        <w:tabs>
          <w:tab w:val="right" w:leader="dot" w:pos="8306"/>
        </w:tabs>
      </w:pPr>
      <w:hyperlink w:anchor="_Toc8776" w:history="1">
        <w:r>
          <w:rPr>
            <w:rFonts w:ascii="仿宋" w:eastAsia="仿宋" w:hAnsi="仿宋" w:cs="仿宋" w:hint="eastAsia"/>
            <w:lang w:eastAsia="zh-CN"/>
          </w:rPr>
          <w:t>十七、创新驱动与持续发展</w:t>
        </w:r>
        <w:r>
          <w:tab/>
        </w:r>
        <w:r>
          <w:fldChar w:fldCharType="begin"/>
        </w:r>
        <w:r>
          <w:instrText xml:space="preserve"> PAGEREF _Toc8776 \h </w:instrText>
        </w:r>
        <w:r>
          <w:fldChar w:fldCharType="separate"/>
        </w:r>
        <w:r>
          <w:t>72</w:t>
        </w:r>
        <w:r>
          <w:fldChar w:fldCharType="end"/>
        </w:r>
      </w:hyperlink>
    </w:p>
    <w:p>
      <w:pPr>
        <w:pStyle w:val="TOC2"/>
        <w:tabs>
          <w:tab w:val="right" w:leader="dot" w:pos="8306"/>
        </w:tabs>
      </w:pPr>
      <w:hyperlink w:anchor="_Toc1167" w:history="1">
        <w:r>
          <w:rPr>
            <w:rFonts w:ascii="仿宋" w:eastAsia="仿宋" w:hAnsi="仿宋" w:cs="仿宋" w:hint="eastAsia"/>
            <w:lang w:eastAsia="zh-CN"/>
          </w:rPr>
          <w:t>(一)、创新驱动战略实施</w:t>
        </w:r>
        <w:r>
          <w:tab/>
        </w:r>
        <w:r>
          <w:fldChar w:fldCharType="begin"/>
        </w:r>
        <w:r>
          <w:instrText xml:space="preserve"> PAGEREF _Toc1167 \h </w:instrText>
        </w:r>
        <w:r>
          <w:fldChar w:fldCharType="separate"/>
        </w:r>
        <w:r>
          <w:t>72</w:t>
        </w:r>
        <w:r>
          <w:fldChar w:fldCharType="end"/>
        </w:r>
      </w:hyperlink>
    </w:p>
    <w:p>
      <w:pPr>
        <w:pStyle w:val="TOC2"/>
        <w:tabs>
          <w:tab w:val="right" w:leader="dot" w:pos="8306"/>
        </w:tabs>
      </w:pPr>
      <w:hyperlink w:anchor="_Toc1576" w:history="1">
        <w:r>
          <w:rPr>
            <w:rFonts w:ascii="仿宋" w:eastAsia="仿宋" w:hAnsi="仿宋" w:cs="仿宋" w:hint="eastAsia"/>
            <w:lang w:eastAsia="zh-CN"/>
          </w:rPr>
          <w:t>(二)、持续发展路径探索</w:t>
        </w:r>
        <w:r>
          <w:tab/>
        </w:r>
        <w:r>
          <w:fldChar w:fldCharType="begin"/>
        </w:r>
        <w:r>
          <w:instrText xml:space="preserve"> PAGEREF _Toc1576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12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041"/>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2750"/>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畜禽肉、油脂及食用杂碎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畜禽肉、油脂及食用杂碎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畜禽肉、油脂及食用杂碎项目将积极采用可持续材料，如再生塑料和生物降解材料，以减少对环境的影响。项目还将推行废物减量和回收计划，例如通过再利用工业废料或建立回收系统。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畜禽肉、油脂及食用杂碎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8799"/>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畜禽肉、油脂及食用杂碎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畜禽肉、油脂及食用杂碎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畜禽肉、油脂及食用杂碎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19761"/>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畜禽肉、油脂及食用杂碎项目将采用绿色屋顶和生态墙等环境友好型建筑设计，这些设计不仅有助于改善空气质量，还能为城市野生动植物提供栖息地。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畜禽肉、油脂及食用杂碎项目将建立高效的废水处理系统，确保所有工业废水在排放前都经过适当处理，达到或超过环保标准。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畜禽肉、油脂及食用杂碎项目将致力于使用清洁能源，如太阳能和风能，减少对化石燃料的依赖。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畜禽肉、油脂及食用杂碎项目将举办环保教育研讨会，向员工和当地社区普及环保知识，提升对环境保护重要性的认识。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11662"/>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在畜禽肉、油脂及食用杂碎项目启动前，将进行一系列深入的地质调查，包括钻探和土壤取样，以深入了解项目区域的地层结构和土壤组成。特别是对于土壤的承载能力和地下水位的深度进行详细评估。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畜禽肉、油脂及食用杂碎项目将通过地下水位监测系统定期检测水位变化，以预测和预防由高地下水位可能引起的地基问题。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畜禽肉、油脂及食用杂碎项目将进行详尽的水文和地形分析，以识别可能的洪水和泥石流风险区。基于这些分析，项目将设计防洪设施，如提高地基、构建防洪墙和排水沟。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畜禽肉、油脂及食用杂碎项目还将考虑建设排水系统，以减少地表水对土壤稳定性的影响。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完成初始的地质风险评估后，畜禽肉、油脂及食用杂碎项目将安装长期地质监测设备，如倾斜仪、裂缝计和地下水位计，以持续监测地质条件的变化。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2097"/>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畜禽肉、油脂及食用杂碎项目将通过这些措施来适应和尊重特殊环境条件，确保项目的可持续发展，同时减少对环境的负面影响。这不仅有助于保护自然和文化遗产，还能提升项目在社会责任方面的表现和形象。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7271"/>
      <w:r>
        <w:rPr>
          <w:rFonts w:ascii="仿宋" w:eastAsia="仿宋" w:hAnsi="仿宋" w:cs="仿宋" w:hint="eastAsia"/>
          <w:sz w:val="28"/>
          <w:lang w:eastAsia="zh-CN"/>
        </w:rPr>
        <w:t>二、社会影响分析</w:t>
      </w:r>
      <w:bookmarkEnd w:id="8"/>
    </w:p>
    <w:p>
      <w:pPr>
        <w:pStyle w:val="Heading2"/>
        <w:rPr>
          <w:rFonts w:ascii="仿宋" w:eastAsia="仿宋" w:hAnsi="仿宋" w:cs="仿宋" w:hint="eastAsia"/>
          <w:lang w:eastAsia="zh-CN"/>
        </w:rPr>
      </w:pPr>
      <w:bookmarkStart w:id="9" w:name="_Toc31860"/>
      <w:r>
        <w:rPr>
          <w:rFonts w:ascii="仿宋" w:eastAsia="仿宋" w:hAnsi="仿宋" w:cs="仿宋" w:hint="eastAsia"/>
          <w:lang w:eastAsia="zh-CN"/>
        </w:rPr>
        <w:t>(一)、社会影响效果分析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畜禽肉、油脂及食用杂碎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畜禽肉、油脂及食用杂碎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畜禽肉、油脂及食用杂碎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https://d.book118.com/778115037110006033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畜禽肉、油脂及食用杂碎项目可行性建设方案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200A4A"/>
    <w:rsid w:val="07200A4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7811503711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2024-01-23T11:02:00Z</dcterms:created>
  <dcterms:modified xsi:type="dcterms:W3CDTF">2024-01-23T11:02:30Z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EBAFF4B6FB484D58BDFA3A52A98A2C3D_11</vt:lpwstr>
  </property>
  <property fmtid="{D5CDD505-2E9C-101B-9397-08002B2CF9AE}" pid="3" name="KSOProductBuildVer">
    <vt:lpwstr>2052-12.1.0.16120</vt:lpwstr>
  </property>
</Properties>
</file>