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鱼油项目规划设计蓝图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265" w:history="1">
        <w:r>
          <w:rPr>
            <w:rFonts w:ascii="仿宋" w:eastAsia="仿宋" w:hAnsi="仿宋" w:cs="仿宋" w:hint="eastAsia"/>
            <w:lang w:eastAsia="zh-CN"/>
          </w:rPr>
          <w:t>概论</w:t>
        </w:r>
        <w:r>
          <w:tab/>
        </w:r>
        <w:r>
          <w:fldChar w:fldCharType="begin"/>
        </w:r>
        <w:r>
          <w:instrText xml:space="preserve"> PAGEREF _Toc22265 \h </w:instrText>
        </w:r>
        <w:r>
          <w:fldChar w:fldCharType="separate"/>
        </w:r>
        <w:r>
          <w:t>3</w:t>
        </w:r>
        <w:r>
          <w:fldChar w:fldCharType="end"/>
        </w:r>
      </w:hyperlink>
    </w:p>
    <w:p>
      <w:pPr>
        <w:pStyle w:val="TOC1"/>
        <w:tabs>
          <w:tab w:val="right" w:leader="dot" w:pos="8306"/>
        </w:tabs>
      </w:pPr>
      <w:hyperlink w:anchor="_Toc28373" w:history="1">
        <w:r>
          <w:rPr>
            <w:rFonts w:ascii="仿宋" w:eastAsia="仿宋" w:hAnsi="仿宋" w:cs="仿宋" w:hint="eastAsia"/>
            <w:lang w:eastAsia="zh-CN"/>
          </w:rPr>
          <w:t>一、工艺说明</w:t>
        </w:r>
        <w:r>
          <w:tab/>
        </w:r>
        <w:r>
          <w:fldChar w:fldCharType="begin"/>
        </w:r>
        <w:r>
          <w:instrText xml:space="preserve"> PAGEREF _Toc28373 \h </w:instrText>
        </w:r>
        <w:r>
          <w:fldChar w:fldCharType="separate"/>
        </w:r>
        <w:r>
          <w:t>3</w:t>
        </w:r>
        <w:r>
          <w:fldChar w:fldCharType="end"/>
        </w:r>
      </w:hyperlink>
    </w:p>
    <w:p>
      <w:pPr>
        <w:pStyle w:val="TOC2"/>
        <w:tabs>
          <w:tab w:val="right" w:leader="dot" w:pos="8306"/>
        </w:tabs>
      </w:pPr>
      <w:hyperlink w:anchor="_Toc21765" w:history="1">
        <w:r>
          <w:rPr>
            <w:rFonts w:ascii="仿宋" w:eastAsia="仿宋" w:hAnsi="仿宋" w:cs="仿宋" w:hint="eastAsia"/>
            <w:lang w:eastAsia="zh-CN"/>
          </w:rPr>
          <w:t>(一)、技术管理特点</w:t>
        </w:r>
        <w:r>
          <w:tab/>
        </w:r>
        <w:r>
          <w:fldChar w:fldCharType="begin"/>
        </w:r>
        <w:r>
          <w:instrText xml:space="preserve"> PAGEREF _Toc21765 \h </w:instrText>
        </w:r>
        <w:r>
          <w:fldChar w:fldCharType="separate"/>
        </w:r>
        <w:r>
          <w:t>3</w:t>
        </w:r>
        <w:r>
          <w:fldChar w:fldCharType="end"/>
        </w:r>
      </w:hyperlink>
    </w:p>
    <w:p>
      <w:pPr>
        <w:pStyle w:val="TOC2"/>
        <w:tabs>
          <w:tab w:val="right" w:leader="dot" w:pos="8306"/>
        </w:tabs>
      </w:pPr>
      <w:hyperlink w:anchor="_Toc3163" w:history="1">
        <w:r>
          <w:rPr>
            <w:rFonts w:ascii="仿宋" w:eastAsia="仿宋" w:hAnsi="仿宋" w:cs="仿宋" w:hint="eastAsia"/>
            <w:lang w:eastAsia="zh-CN"/>
          </w:rPr>
          <w:t>(二)、鱼油项目工艺技术设计方案</w:t>
        </w:r>
        <w:r>
          <w:tab/>
        </w:r>
        <w:r>
          <w:fldChar w:fldCharType="begin"/>
        </w:r>
        <w:r>
          <w:instrText xml:space="preserve"> PAGEREF _Toc3163 \h </w:instrText>
        </w:r>
        <w:r>
          <w:fldChar w:fldCharType="separate"/>
        </w:r>
        <w:r>
          <w:t>4</w:t>
        </w:r>
        <w:r>
          <w:fldChar w:fldCharType="end"/>
        </w:r>
      </w:hyperlink>
    </w:p>
    <w:p>
      <w:pPr>
        <w:pStyle w:val="TOC2"/>
        <w:tabs>
          <w:tab w:val="right" w:leader="dot" w:pos="8306"/>
        </w:tabs>
      </w:pPr>
      <w:hyperlink w:anchor="_Toc3860" w:history="1">
        <w:r>
          <w:rPr>
            <w:rFonts w:ascii="仿宋" w:eastAsia="仿宋" w:hAnsi="仿宋" w:cs="仿宋" w:hint="eastAsia"/>
            <w:lang w:eastAsia="zh-CN"/>
          </w:rPr>
          <w:t>(三)、设备选型方案</w:t>
        </w:r>
        <w:r>
          <w:tab/>
        </w:r>
        <w:r>
          <w:fldChar w:fldCharType="begin"/>
        </w:r>
        <w:r>
          <w:instrText xml:space="preserve"> PAGEREF _Toc3860 \h </w:instrText>
        </w:r>
        <w:r>
          <w:fldChar w:fldCharType="separate"/>
        </w:r>
        <w:r>
          <w:t>5</w:t>
        </w:r>
        <w:r>
          <w:fldChar w:fldCharType="end"/>
        </w:r>
      </w:hyperlink>
    </w:p>
    <w:p>
      <w:pPr>
        <w:pStyle w:val="TOC1"/>
        <w:tabs>
          <w:tab w:val="right" w:leader="dot" w:pos="8306"/>
        </w:tabs>
      </w:pPr>
      <w:hyperlink w:anchor="_Toc6504" w:history="1">
        <w:r>
          <w:rPr>
            <w:rFonts w:ascii="仿宋" w:eastAsia="仿宋" w:hAnsi="仿宋" w:cs="仿宋" w:hint="eastAsia"/>
            <w:lang w:eastAsia="zh-CN"/>
          </w:rPr>
          <w:t>二、鱼油项目概论</w:t>
        </w:r>
        <w:r>
          <w:tab/>
        </w:r>
        <w:r>
          <w:fldChar w:fldCharType="begin"/>
        </w:r>
        <w:r>
          <w:instrText xml:space="preserve"> PAGEREF _Toc6504 \h </w:instrText>
        </w:r>
        <w:r>
          <w:fldChar w:fldCharType="separate"/>
        </w:r>
        <w:r>
          <w:t>7</w:t>
        </w:r>
        <w:r>
          <w:fldChar w:fldCharType="end"/>
        </w:r>
      </w:hyperlink>
    </w:p>
    <w:p>
      <w:pPr>
        <w:pStyle w:val="TOC2"/>
        <w:tabs>
          <w:tab w:val="right" w:leader="dot" w:pos="8306"/>
        </w:tabs>
      </w:pPr>
      <w:hyperlink w:anchor="_Toc23779" w:history="1">
        <w:r>
          <w:rPr>
            <w:rFonts w:ascii="仿宋" w:eastAsia="仿宋" w:hAnsi="仿宋" w:cs="仿宋" w:hint="eastAsia"/>
            <w:lang w:eastAsia="zh-CN"/>
          </w:rPr>
          <w:t>(一)、鱼油项目概况</w:t>
        </w:r>
        <w:r>
          <w:tab/>
        </w:r>
        <w:r>
          <w:fldChar w:fldCharType="begin"/>
        </w:r>
        <w:r>
          <w:instrText xml:space="preserve"> PAGEREF _Toc23779 \h </w:instrText>
        </w:r>
        <w:r>
          <w:fldChar w:fldCharType="separate"/>
        </w:r>
        <w:r>
          <w:t>7</w:t>
        </w:r>
        <w:r>
          <w:fldChar w:fldCharType="end"/>
        </w:r>
      </w:hyperlink>
    </w:p>
    <w:p>
      <w:pPr>
        <w:pStyle w:val="TOC2"/>
        <w:tabs>
          <w:tab w:val="right" w:leader="dot" w:pos="8306"/>
        </w:tabs>
      </w:pPr>
      <w:hyperlink w:anchor="_Toc23868" w:history="1">
        <w:r>
          <w:rPr>
            <w:rFonts w:ascii="仿宋" w:eastAsia="仿宋" w:hAnsi="仿宋" w:cs="仿宋" w:hint="eastAsia"/>
            <w:lang w:eastAsia="zh-CN"/>
          </w:rPr>
          <w:t>(二)、鱼油项目目标</w:t>
        </w:r>
        <w:r>
          <w:tab/>
        </w:r>
        <w:r>
          <w:fldChar w:fldCharType="begin"/>
        </w:r>
        <w:r>
          <w:instrText xml:space="preserve"> PAGEREF _Toc23868 \h </w:instrText>
        </w:r>
        <w:r>
          <w:fldChar w:fldCharType="separate"/>
        </w:r>
        <w:r>
          <w:t>9</w:t>
        </w:r>
        <w:r>
          <w:fldChar w:fldCharType="end"/>
        </w:r>
      </w:hyperlink>
    </w:p>
    <w:p>
      <w:pPr>
        <w:pStyle w:val="TOC2"/>
        <w:tabs>
          <w:tab w:val="right" w:leader="dot" w:pos="8306"/>
        </w:tabs>
      </w:pPr>
      <w:hyperlink w:anchor="_Toc25919" w:history="1">
        <w:r>
          <w:rPr>
            <w:rFonts w:ascii="仿宋" w:eastAsia="仿宋" w:hAnsi="仿宋" w:cs="仿宋" w:hint="eastAsia"/>
            <w:lang w:eastAsia="zh-CN"/>
          </w:rPr>
          <w:t>(三)、鱼油项目提出的理由</w:t>
        </w:r>
        <w:r>
          <w:tab/>
        </w:r>
        <w:r>
          <w:fldChar w:fldCharType="begin"/>
        </w:r>
        <w:r>
          <w:instrText xml:space="preserve"> PAGEREF _Toc25919 \h </w:instrText>
        </w:r>
        <w:r>
          <w:fldChar w:fldCharType="separate"/>
        </w:r>
        <w:r>
          <w:t>10</w:t>
        </w:r>
        <w:r>
          <w:fldChar w:fldCharType="end"/>
        </w:r>
      </w:hyperlink>
    </w:p>
    <w:p>
      <w:pPr>
        <w:pStyle w:val="TOC2"/>
        <w:tabs>
          <w:tab w:val="right" w:leader="dot" w:pos="8306"/>
        </w:tabs>
      </w:pPr>
      <w:hyperlink w:anchor="_Toc13758" w:history="1">
        <w:r>
          <w:rPr>
            <w:rFonts w:ascii="仿宋" w:eastAsia="仿宋" w:hAnsi="仿宋" w:cs="仿宋" w:hint="eastAsia"/>
            <w:lang w:eastAsia="zh-CN"/>
          </w:rPr>
          <w:t>(四)、鱼油项目意义</w:t>
        </w:r>
        <w:r>
          <w:tab/>
        </w:r>
        <w:r>
          <w:fldChar w:fldCharType="begin"/>
        </w:r>
        <w:r>
          <w:instrText xml:space="preserve"> PAGEREF _Toc13758 \h </w:instrText>
        </w:r>
        <w:r>
          <w:fldChar w:fldCharType="separate"/>
        </w:r>
        <w:r>
          <w:t>11</w:t>
        </w:r>
        <w:r>
          <w:fldChar w:fldCharType="end"/>
        </w:r>
      </w:hyperlink>
    </w:p>
    <w:p>
      <w:pPr>
        <w:pStyle w:val="TOC2"/>
        <w:tabs>
          <w:tab w:val="right" w:leader="dot" w:pos="8306"/>
        </w:tabs>
      </w:pPr>
      <w:hyperlink w:anchor="_Toc16280" w:history="1">
        <w:r>
          <w:rPr>
            <w:rFonts w:ascii="仿宋" w:eastAsia="仿宋" w:hAnsi="仿宋" w:cs="仿宋" w:hint="eastAsia"/>
            <w:lang w:eastAsia="zh-CN"/>
          </w:rPr>
          <w:t>(五)、鱼油项目背景</w:t>
        </w:r>
        <w:r>
          <w:tab/>
        </w:r>
        <w:r>
          <w:fldChar w:fldCharType="begin"/>
        </w:r>
        <w:r>
          <w:instrText xml:space="preserve"> PAGEREF _Toc16280 \h </w:instrText>
        </w:r>
        <w:r>
          <w:fldChar w:fldCharType="separate"/>
        </w:r>
        <w:r>
          <w:t>12</w:t>
        </w:r>
        <w:r>
          <w:fldChar w:fldCharType="end"/>
        </w:r>
      </w:hyperlink>
    </w:p>
    <w:p>
      <w:pPr>
        <w:pStyle w:val="TOC1"/>
        <w:tabs>
          <w:tab w:val="right" w:leader="dot" w:pos="8306"/>
        </w:tabs>
      </w:pPr>
      <w:hyperlink w:anchor="_Toc20791" w:history="1">
        <w:r>
          <w:rPr>
            <w:rFonts w:ascii="仿宋" w:eastAsia="仿宋" w:hAnsi="仿宋" w:cs="仿宋" w:hint="eastAsia"/>
            <w:lang w:eastAsia="zh-CN"/>
          </w:rPr>
          <w:t>三、鱼油项目土建工程</w:t>
        </w:r>
        <w:r>
          <w:tab/>
        </w:r>
        <w:r>
          <w:fldChar w:fldCharType="begin"/>
        </w:r>
        <w:r>
          <w:instrText xml:space="preserve"> PAGEREF _Toc20791 \h </w:instrText>
        </w:r>
        <w:r>
          <w:fldChar w:fldCharType="separate"/>
        </w:r>
        <w:r>
          <w:t>13</w:t>
        </w:r>
        <w:r>
          <w:fldChar w:fldCharType="end"/>
        </w:r>
      </w:hyperlink>
    </w:p>
    <w:p>
      <w:pPr>
        <w:pStyle w:val="TOC2"/>
        <w:tabs>
          <w:tab w:val="right" w:leader="dot" w:pos="8306"/>
        </w:tabs>
      </w:pPr>
      <w:hyperlink w:anchor="_Toc27461" w:history="1">
        <w:r>
          <w:rPr>
            <w:rFonts w:ascii="仿宋" w:eastAsia="仿宋" w:hAnsi="仿宋" w:cs="仿宋" w:hint="eastAsia"/>
            <w:lang w:eastAsia="zh-CN"/>
          </w:rPr>
          <w:t>(一)、建筑工程设计原则</w:t>
        </w:r>
        <w:r>
          <w:tab/>
        </w:r>
        <w:r>
          <w:fldChar w:fldCharType="begin"/>
        </w:r>
        <w:r>
          <w:instrText xml:space="preserve"> PAGEREF _Toc27461 \h </w:instrText>
        </w:r>
        <w:r>
          <w:fldChar w:fldCharType="separate"/>
        </w:r>
        <w:r>
          <w:t>13</w:t>
        </w:r>
        <w:r>
          <w:fldChar w:fldCharType="end"/>
        </w:r>
      </w:hyperlink>
    </w:p>
    <w:p>
      <w:pPr>
        <w:pStyle w:val="TOC2"/>
        <w:tabs>
          <w:tab w:val="right" w:leader="dot" w:pos="8306"/>
        </w:tabs>
      </w:pPr>
      <w:hyperlink w:anchor="_Toc23307" w:history="1">
        <w:r>
          <w:rPr>
            <w:rFonts w:ascii="仿宋" w:eastAsia="仿宋" w:hAnsi="仿宋" w:cs="仿宋" w:hint="eastAsia"/>
            <w:lang w:eastAsia="zh-CN"/>
          </w:rPr>
          <w:t>(二)、土建工程设计年限及安全等级</w:t>
        </w:r>
        <w:r>
          <w:tab/>
        </w:r>
        <w:r>
          <w:fldChar w:fldCharType="begin"/>
        </w:r>
        <w:r>
          <w:instrText xml:space="preserve"> PAGEREF _Toc23307 \h </w:instrText>
        </w:r>
        <w:r>
          <w:fldChar w:fldCharType="separate"/>
        </w:r>
        <w:r>
          <w:t>14</w:t>
        </w:r>
        <w:r>
          <w:fldChar w:fldCharType="end"/>
        </w:r>
      </w:hyperlink>
    </w:p>
    <w:p>
      <w:pPr>
        <w:pStyle w:val="TOC2"/>
        <w:tabs>
          <w:tab w:val="right" w:leader="dot" w:pos="8306"/>
        </w:tabs>
      </w:pPr>
      <w:hyperlink w:anchor="_Toc4572" w:history="1">
        <w:r>
          <w:rPr>
            <w:rFonts w:ascii="仿宋" w:eastAsia="仿宋" w:hAnsi="仿宋" w:cs="仿宋" w:hint="eastAsia"/>
            <w:lang w:eastAsia="zh-CN"/>
          </w:rPr>
          <w:t>(三)、建筑工程设计总体要求</w:t>
        </w:r>
        <w:r>
          <w:tab/>
        </w:r>
        <w:r>
          <w:fldChar w:fldCharType="begin"/>
        </w:r>
        <w:r>
          <w:instrText xml:space="preserve"> PAGEREF _Toc4572 \h </w:instrText>
        </w:r>
        <w:r>
          <w:fldChar w:fldCharType="separate"/>
        </w:r>
        <w:r>
          <w:t>15</w:t>
        </w:r>
        <w:r>
          <w:fldChar w:fldCharType="end"/>
        </w:r>
      </w:hyperlink>
    </w:p>
    <w:p>
      <w:pPr>
        <w:pStyle w:val="TOC2"/>
        <w:tabs>
          <w:tab w:val="right" w:leader="dot" w:pos="8306"/>
        </w:tabs>
      </w:pPr>
      <w:hyperlink w:anchor="_Toc23345" w:history="1">
        <w:r>
          <w:rPr>
            <w:rFonts w:ascii="仿宋" w:eastAsia="仿宋" w:hAnsi="仿宋" w:cs="仿宋" w:hint="eastAsia"/>
            <w:lang w:eastAsia="zh-CN"/>
          </w:rPr>
          <w:t>(四)、土建工程建设指标</w:t>
        </w:r>
        <w:r>
          <w:tab/>
        </w:r>
        <w:r>
          <w:fldChar w:fldCharType="begin"/>
        </w:r>
        <w:r>
          <w:instrText xml:space="preserve"> PAGEREF _Toc23345 \h </w:instrText>
        </w:r>
        <w:r>
          <w:fldChar w:fldCharType="separate"/>
        </w:r>
        <w:r>
          <w:t>16</w:t>
        </w:r>
        <w:r>
          <w:fldChar w:fldCharType="end"/>
        </w:r>
      </w:hyperlink>
    </w:p>
    <w:p>
      <w:pPr>
        <w:pStyle w:val="TOC1"/>
        <w:tabs>
          <w:tab w:val="right" w:leader="dot" w:pos="8306"/>
        </w:tabs>
      </w:pPr>
      <w:hyperlink w:anchor="_Toc30022" w:history="1">
        <w:r>
          <w:rPr>
            <w:rFonts w:ascii="仿宋" w:eastAsia="仿宋" w:hAnsi="仿宋" w:cs="仿宋" w:hint="eastAsia"/>
            <w:lang w:eastAsia="zh-CN"/>
          </w:rPr>
          <w:t>四、市场分析、调研</w:t>
        </w:r>
        <w:r>
          <w:tab/>
        </w:r>
        <w:r>
          <w:fldChar w:fldCharType="begin"/>
        </w:r>
        <w:r>
          <w:instrText xml:space="preserve"> PAGEREF _Toc30022 \h </w:instrText>
        </w:r>
        <w:r>
          <w:fldChar w:fldCharType="separate"/>
        </w:r>
        <w:r>
          <w:t>16</w:t>
        </w:r>
        <w:r>
          <w:fldChar w:fldCharType="end"/>
        </w:r>
      </w:hyperlink>
    </w:p>
    <w:p>
      <w:pPr>
        <w:pStyle w:val="TOC2"/>
        <w:tabs>
          <w:tab w:val="right" w:leader="dot" w:pos="8306"/>
        </w:tabs>
      </w:pPr>
      <w:hyperlink w:anchor="_Toc18041" w:history="1">
        <w:r>
          <w:rPr>
            <w:rFonts w:ascii="仿宋" w:eastAsia="仿宋" w:hAnsi="仿宋" w:cs="仿宋" w:hint="eastAsia"/>
            <w:lang w:eastAsia="zh-CN"/>
          </w:rPr>
          <w:t>(一)、鱼油行业分析</w:t>
        </w:r>
        <w:r>
          <w:tab/>
        </w:r>
        <w:r>
          <w:fldChar w:fldCharType="begin"/>
        </w:r>
        <w:r>
          <w:instrText xml:space="preserve"> PAGEREF _Toc18041 \h </w:instrText>
        </w:r>
        <w:r>
          <w:fldChar w:fldCharType="separate"/>
        </w:r>
        <w:r>
          <w:t>16</w:t>
        </w:r>
        <w:r>
          <w:fldChar w:fldCharType="end"/>
        </w:r>
      </w:hyperlink>
    </w:p>
    <w:p>
      <w:pPr>
        <w:pStyle w:val="TOC2"/>
        <w:tabs>
          <w:tab w:val="right" w:leader="dot" w:pos="8306"/>
        </w:tabs>
      </w:pPr>
      <w:hyperlink w:anchor="_Toc12153" w:history="1">
        <w:r>
          <w:rPr>
            <w:rFonts w:ascii="仿宋" w:eastAsia="仿宋" w:hAnsi="仿宋" w:cs="仿宋" w:hint="eastAsia"/>
            <w:lang w:eastAsia="zh-CN"/>
          </w:rPr>
          <w:t>(二)、鱼油市场分析预测</w:t>
        </w:r>
        <w:r>
          <w:tab/>
        </w:r>
        <w:r>
          <w:fldChar w:fldCharType="begin"/>
        </w:r>
        <w:r>
          <w:instrText xml:space="preserve"> PAGEREF _Toc12153 \h </w:instrText>
        </w:r>
        <w:r>
          <w:fldChar w:fldCharType="separate"/>
        </w:r>
        <w:r>
          <w:t>17</w:t>
        </w:r>
        <w:r>
          <w:fldChar w:fldCharType="end"/>
        </w:r>
      </w:hyperlink>
    </w:p>
    <w:p>
      <w:pPr>
        <w:pStyle w:val="TOC1"/>
        <w:tabs>
          <w:tab w:val="right" w:leader="dot" w:pos="8306"/>
        </w:tabs>
      </w:pPr>
      <w:hyperlink w:anchor="_Toc28124" w:history="1">
        <w:r>
          <w:rPr>
            <w:rFonts w:ascii="仿宋" w:eastAsia="仿宋" w:hAnsi="仿宋" w:cs="仿宋" w:hint="eastAsia"/>
            <w:lang w:eastAsia="zh-CN"/>
          </w:rPr>
          <w:t>五、鱼油项目可持续发展</w:t>
        </w:r>
        <w:r>
          <w:tab/>
        </w:r>
        <w:r>
          <w:fldChar w:fldCharType="begin"/>
        </w:r>
        <w:r>
          <w:instrText xml:space="preserve"> PAGEREF _Toc28124 \h </w:instrText>
        </w:r>
        <w:r>
          <w:fldChar w:fldCharType="separate"/>
        </w:r>
        <w:r>
          <w:t>18</w:t>
        </w:r>
        <w:r>
          <w:fldChar w:fldCharType="end"/>
        </w:r>
      </w:hyperlink>
    </w:p>
    <w:p>
      <w:pPr>
        <w:pStyle w:val="TOC2"/>
        <w:tabs>
          <w:tab w:val="right" w:leader="dot" w:pos="8306"/>
        </w:tabs>
      </w:pPr>
      <w:hyperlink w:anchor="_Toc22783" w:history="1">
        <w:r>
          <w:rPr>
            <w:rFonts w:ascii="仿宋" w:eastAsia="仿宋" w:hAnsi="仿宋" w:cs="仿宋" w:hint="eastAsia"/>
            <w:lang w:eastAsia="zh-CN"/>
          </w:rPr>
          <w:t>(一)、可持续战略与实践</w:t>
        </w:r>
        <w:r>
          <w:tab/>
        </w:r>
        <w:r>
          <w:fldChar w:fldCharType="begin"/>
        </w:r>
        <w:r>
          <w:instrText xml:space="preserve"> PAGEREF _Toc22783 \h </w:instrText>
        </w:r>
        <w:r>
          <w:fldChar w:fldCharType="separate"/>
        </w:r>
        <w:r>
          <w:t>18</w:t>
        </w:r>
        <w:r>
          <w:fldChar w:fldCharType="end"/>
        </w:r>
      </w:hyperlink>
    </w:p>
    <w:p>
      <w:pPr>
        <w:pStyle w:val="TOC2"/>
        <w:tabs>
          <w:tab w:val="right" w:leader="dot" w:pos="8306"/>
        </w:tabs>
      </w:pPr>
      <w:hyperlink w:anchor="_Toc11622" w:history="1">
        <w:r>
          <w:rPr>
            <w:rFonts w:ascii="仿宋" w:eastAsia="仿宋" w:hAnsi="仿宋" w:cs="仿宋" w:hint="eastAsia"/>
            <w:lang w:eastAsia="zh-CN"/>
          </w:rPr>
          <w:t>(二)、环保与社会责任</w:t>
        </w:r>
        <w:r>
          <w:tab/>
        </w:r>
        <w:r>
          <w:fldChar w:fldCharType="begin"/>
        </w:r>
        <w:r>
          <w:instrText xml:space="preserve"> PAGEREF _Toc11622 \h </w:instrText>
        </w:r>
        <w:r>
          <w:fldChar w:fldCharType="separate"/>
        </w:r>
        <w:r>
          <w:t>18</w:t>
        </w:r>
        <w:r>
          <w:fldChar w:fldCharType="end"/>
        </w:r>
      </w:hyperlink>
    </w:p>
    <w:p>
      <w:pPr>
        <w:pStyle w:val="TOC1"/>
        <w:tabs>
          <w:tab w:val="right" w:leader="dot" w:pos="8306"/>
        </w:tabs>
      </w:pPr>
      <w:hyperlink w:anchor="_Toc5296" w:history="1">
        <w:r>
          <w:rPr>
            <w:rFonts w:ascii="仿宋" w:eastAsia="仿宋" w:hAnsi="仿宋" w:cs="仿宋" w:hint="eastAsia"/>
            <w:lang w:eastAsia="zh-CN"/>
          </w:rPr>
          <w:t>六、鱼油项目危机管理</w:t>
        </w:r>
        <w:r>
          <w:tab/>
        </w:r>
        <w:r>
          <w:fldChar w:fldCharType="begin"/>
        </w:r>
        <w:r>
          <w:instrText xml:space="preserve"> PAGEREF _Toc5296 \h </w:instrText>
        </w:r>
        <w:r>
          <w:fldChar w:fldCharType="separate"/>
        </w:r>
        <w:r>
          <w:t>19</w:t>
        </w:r>
        <w:r>
          <w:fldChar w:fldCharType="end"/>
        </w:r>
      </w:hyperlink>
    </w:p>
    <w:p>
      <w:pPr>
        <w:pStyle w:val="TOC2"/>
        <w:tabs>
          <w:tab w:val="right" w:leader="dot" w:pos="8306"/>
        </w:tabs>
      </w:pPr>
      <w:hyperlink w:anchor="_Toc32648" w:history="1">
        <w:r>
          <w:rPr>
            <w:rFonts w:ascii="仿宋" w:eastAsia="仿宋" w:hAnsi="仿宋" w:cs="仿宋" w:hint="eastAsia"/>
            <w:lang w:eastAsia="zh-CN"/>
          </w:rPr>
          <w:t>(一)、危机预警与识别</w:t>
        </w:r>
        <w:r>
          <w:tab/>
        </w:r>
        <w:r>
          <w:fldChar w:fldCharType="begin"/>
        </w:r>
        <w:r>
          <w:instrText xml:space="preserve"> PAGEREF _Toc32648 \h </w:instrText>
        </w:r>
        <w:r>
          <w:fldChar w:fldCharType="separate"/>
        </w:r>
        <w:r>
          <w:t>19</w:t>
        </w:r>
        <w:r>
          <w:fldChar w:fldCharType="end"/>
        </w:r>
      </w:hyperlink>
    </w:p>
    <w:p>
      <w:pPr>
        <w:pStyle w:val="TOC2"/>
        <w:tabs>
          <w:tab w:val="right" w:leader="dot" w:pos="8306"/>
        </w:tabs>
      </w:pPr>
      <w:hyperlink w:anchor="_Toc12875" w:history="1">
        <w:r>
          <w:rPr>
            <w:rFonts w:ascii="仿宋" w:eastAsia="仿宋" w:hAnsi="仿宋" w:cs="仿宋" w:hint="eastAsia"/>
            <w:lang w:eastAsia="zh-CN"/>
          </w:rPr>
          <w:t>(二)、危机应对与恢复</w:t>
        </w:r>
        <w:r>
          <w:tab/>
        </w:r>
        <w:r>
          <w:fldChar w:fldCharType="begin"/>
        </w:r>
        <w:r>
          <w:instrText xml:space="preserve"> PAGEREF _Toc12875 \h </w:instrText>
        </w:r>
        <w:r>
          <w:fldChar w:fldCharType="separate"/>
        </w:r>
        <w:r>
          <w:t>20</w:t>
        </w:r>
        <w:r>
          <w:fldChar w:fldCharType="end"/>
        </w:r>
      </w:hyperlink>
    </w:p>
    <w:p>
      <w:pPr>
        <w:pStyle w:val="TOC1"/>
        <w:tabs>
          <w:tab w:val="right" w:leader="dot" w:pos="8306"/>
        </w:tabs>
      </w:pPr>
      <w:hyperlink w:anchor="_Toc32716" w:history="1">
        <w:r>
          <w:rPr>
            <w:rFonts w:ascii="仿宋" w:eastAsia="仿宋" w:hAnsi="仿宋" w:cs="仿宋" w:hint="eastAsia"/>
            <w:lang w:eastAsia="zh-CN"/>
          </w:rPr>
          <w:t>七、鱼油项目风险管理</w:t>
        </w:r>
        <w:r>
          <w:tab/>
        </w:r>
        <w:r>
          <w:fldChar w:fldCharType="begin"/>
        </w:r>
        <w:r>
          <w:instrText xml:space="preserve"> PAGEREF _Toc32716 \h </w:instrText>
        </w:r>
        <w:r>
          <w:fldChar w:fldCharType="separate"/>
        </w:r>
        <w:r>
          <w:t>22</w:t>
        </w:r>
        <w:r>
          <w:fldChar w:fldCharType="end"/>
        </w:r>
      </w:hyperlink>
    </w:p>
    <w:p>
      <w:pPr>
        <w:pStyle w:val="TOC2"/>
        <w:tabs>
          <w:tab w:val="right" w:leader="dot" w:pos="8306"/>
        </w:tabs>
      </w:pPr>
      <w:hyperlink w:anchor="_Toc26328" w:history="1">
        <w:r>
          <w:rPr>
            <w:rFonts w:ascii="仿宋" w:eastAsia="仿宋" w:hAnsi="仿宋" w:cs="仿宋" w:hint="eastAsia"/>
            <w:lang w:eastAsia="zh-CN"/>
          </w:rPr>
          <w:t>(一)、风险识别与评估</w:t>
        </w:r>
        <w:r>
          <w:tab/>
        </w:r>
        <w:r>
          <w:fldChar w:fldCharType="begin"/>
        </w:r>
        <w:r>
          <w:instrText xml:space="preserve"> PAGEREF _Toc26328 \h </w:instrText>
        </w:r>
        <w:r>
          <w:fldChar w:fldCharType="separate"/>
        </w:r>
        <w:r>
          <w:t>22</w:t>
        </w:r>
        <w:r>
          <w:fldChar w:fldCharType="end"/>
        </w:r>
      </w:hyperlink>
    </w:p>
    <w:p>
      <w:pPr>
        <w:pStyle w:val="TOC2"/>
        <w:tabs>
          <w:tab w:val="right" w:leader="dot" w:pos="8306"/>
        </w:tabs>
      </w:pPr>
      <w:hyperlink w:anchor="_Toc60" w:history="1">
        <w:r>
          <w:rPr>
            <w:rFonts w:ascii="仿宋" w:eastAsia="仿宋" w:hAnsi="仿宋" w:cs="仿宋" w:hint="eastAsia"/>
            <w:lang w:eastAsia="zh-CN"/>
          </w:rPr>
          <w:t>(二)、风险应对策略</w:t>
        </w:r>
        <w:r>
          <w:tab/>
        </w:r>
        <w:r>
          <w:fldChar w:fldCharType="begin"/>
        </w:r>
        <w:r>
          <w:instrText xml:space="preserve"> PAGEREF _Toc60 \h </w:instrText>
        </w:r>
        <w:r>
          <w:fldChar w:fldCharType="separate"/>
        </w:r>
        <w:r>
          <w:t>23</w:t>
        </w:r>
        <w:r>
          <w:fldChar w:fldCharType="end"/>
        </w:r>
      </w:hyperlink>
    </w:p>
    <w:p>
      <w:pPr>
        <w:pStyle w:val="TOC2"/>
        <w:tabs>
          <w:tab w:val="right" w:leader="dot" w:pos="8306"/>
        </w:tabs>
      </w:pPr>
      <w:hyperlink w:anchor="_Toc20714" w:history="1">
        <w:r>
          <w:rPr>
            <w:rFonts w:ascii="仿宋" w:eastAsia="仿宋" w:hAnsi="仿宋" w:cs="仿宋" w:hint="eastAsia"/>
            <w:lang w:eastAsia="zh-CN"/>
          </w:rPr>
          <w:t>(三)、风险监控与控制</w:t>
        </w:r>
        <w:r>
          <w:tab/>
        </w:r>
        <w:r>
          <w:fldChar w:fldCharType="begin"/>
        </w:r>
        <w:r>
          <w:instrText xml:space="preserve"> PAGEREF _Toc20714 \h </w:instrText>
        </w:r>
        <w:r>
          <w:fldChar w:fldCharType="separate"/>
        </w:r>
        <w:r>
          <w:t>25</w:t>
        </w:r>
        <w:r>
          <w:fldChar w:fldCharType="end"/>
        </w:r>
      </w:hyperlink>
    </w:p>
    <w:p>
      <w:pPr>
        <w:pStyle w:val="TOC1"/>
        <w:tabs>
          <w:tab w:val="right" w:leader="dot" w:pos="8306"/>
        </w:tabs>
      </w:pPr>
      <w:hyperlink w:anchor="_Toc12032" w:history="1">
        <w:r>
          <w:rPr>
            <w:rFonts w:ascii="仿宋" w:eastAsia="仿宋" w:hAnsi="仿宋" w:cs="仿宋" w:hint="eastAsia"/>
            <w:lang w:eastAsia="zh-CN"/>
          </w:rPr>
          <w:t>八、鱼油项目创新与研发</w:t>
        </w:r>
        <w:r>
          <w:tab/>
        </w:r>
        <w:r>
          <w:fldChar w:fldCharType="begin"/>
        </w:r>
        <w:r>
          <w:instrText xml:space="preserve"> PAGEREF _Toc12032 \h </w:instrText>
        </w:r>
        <w:r>
          <w:fldChar w:fldCharType="separate"/>
        </w:r>
        <w:r>
          <w:t>26</w:t>
        </w:r>
        <w:r>
          <w:fldChar w:fldCharType="end"/>
        </w:r>
      </w:hyperlink>
    </w:p>
    <w:p>
      <w:pPr>
        <w:pStyle w:val="TOC2"/>
        <w:tabs>
          <w:tab w:val="right" w:leader="dot" w:pos="8306"/>
        </w:tabs>
      </w:pPr>
      <w:hyperlink w:anchor="_Toc28744" w:history="1">
        <w:r>
          <w:rPr>
            <w:rFonts w:ascii="仿宋" w:eastAsia="仿宋" w:hAnsi="仿宋" w:cs="仿宋" w:hint="eastAsia"/>
            <w:lang w:eastAsia="zh-CN"/>
          </w:rPr>
          <w:t>(一)、创新策略与方向</w:t>
        </w:r>
        <w:r>
          <w:tab/>
        </w:r>
        <w:r>
          <w:fldChar w:fldCharType="begin"/>
        </w:r>
        <w:r>
          <w:instrText xml:space="preserve"> PAGEREF _Toc28744 \h </w:instrText>
        </w:r>
        <w:r>
          <w:fldChar w:fldCharType="separate"/>
        </w:r>
        <w:r>
          <w:t>26</w:t>
        </w:r>
        <w:r>
          <w:fldChar w:fldCharType="end"/>
        </w:r>
      </w:hyperlink>
    </w:p>
    <w:p>
      <w:pPr>
        <w:pStyle w:val="TOC2"/>
        <w:tabs>
          <w:tab w:val="right" w:leader="dot" w:pos="8306"/>
        </w:tabs>
      </w:pPr>
      <w:hyperlink w:anchor="_Toc30213" w:history="1">
        <w:r>
          <w:rPr>
            <w:rFonts w:ascii="仿宋" w:eastAsia="仿宋" w:hAnsi="仿宋" w:cs="仿宋" w:hint="eastAsia"/>
            <w:lang w:eastAsia="zh-CN"/>
          </w:rPr>
          <w:t>(二)、研发规划与投入</w:t>
        </w:r>
        <w:r>
          <w:tab/>
        </w:r>
        <w:r>
          <w:fldChar w:fldCharType="begin"/>
        </w:r>
        <w:r>
          <w:instrText xml:space="preserve"> PAGEREF _Toc30213 \h </w:instrText>
        </w:r>
        <w:r>
          <w:fldChar w:fldCharType="separate"/>
        </w:r>
        <w:r>
          <w:t>27</w:t>
        </w:r>
        <w:r>
          <w:fldChar w:fldCharType="end"/>
        </w:r>
      </w:hyperlink>
    </w:p>
    <w:p>
      <w:pPr>
        <w:pStyle w:val="TOC1"/>
        <w:tabs>
          <w:tab w:val="right" w:leader="dot" w:pos="8306"/>
        </w:tabs>
      </w:pPr>
      <w:hyperlink w:anchor="_Toc13186" w:history="1">
        <w:r>
          <w:rPr>
            <w:rFonts w:ascii="仿宋" w:eastAsia="仿宋" w:hAnsi="仿宋" w:cs="仿宋" w:hint="eastAsia"/>
            <w:lang w:eastAsia="zh-CN"/>
          </w:rPr>
          <w:t>九、鱼油项目环境影响分析</w:t>
        </w:r>
        <w:r>
          <w:tab/>
        </w:r>
        <w:r>
          <w:fldChar w:fldCharType="begin"/>
        </w:r>
        <w:r>
          <w:instrText xml:space="preserve"> PAGEREF _Toc13186 \h </w:instrText>
        </w:r>
        <w:r>
          <w:fldChar w:fldCharType="separate"/>
        </w:r>
        <w:r>
          <w:t>29</w:t>
        </w:r>
        <w:r>
          <w:fldChar w:fldCharType="end"/>
        </w:r>
      </w:hyperlink>
    </w:p>
    <w:p>
      <w:pPr>
        <w:pStyle w:val="TOC2"/>
        <w:tabs>
          <w:tab w:val="right" w:leader="dot" w:pos="8306"/>
        </w:tabs>
      </w:pPr>
      <w:hyperlink w:anchor="_Toc19616" w:history="1">
        <w:r>
          <w:rPr>
            <w:rFonts w:ascii="仿宋" w:eastAsia="仿宋" w:hAnsi="仿宋" w:cs="仿宋" w:hint="eastAsia"/>
            <w:lang w:eastAsia="zh-CN"/>
          </w:rPr>
          <w:t>(一)、建设区域环境质量现状</w:t>
        </w:r>
        <w:r>
          <w:tab/>
        </w:r>
        <w:r>
          <w:fldChar w:fldCharType="begin"/>
        </w:r>
        <w:r>
          <w:instrText xml:space="preserve"> PAGEREF _Toc19616 \h </w:instrText>
        </w:r>
        <w:r>
          <w:fldChar w:fldCharType="separate"/>
        </w:r>
        <w:r>
          <w:t>29</w:t>
        </w:r>
        <w:r>
          <w:fldChar w:fldCharType="end"/>
        </w:r>
      </w:hyperlink>
    </w:p>
    <w:p>
      <w:pPr>
        <w:pStyle w:val="TOC2"/>
        <w:tabs>
          <w:tab w:val="right" w:leader="dot" w:pos="8306"/>
        </w:tabs>
      </w:pPr>
      <w:hyperlink w:anchor="_Toc4983" w:history="1">
        <w:r>
          <w:rPr>
            <w:rFonts w:ascii="仿宋" w:eastAsia="仿宋" w:hAnsi="仿宋" w:cs="仿宋" w:hint="eastAsia"/>
            <w:lang w:eastAsia="zh-CN"/>
          </w:rPr>
          <w:t>(二)、建设期环境保护</w:t>
        </w:r>
        <w:r>
          <w:tab/>
        </w:r>
        <w:r>
          <w:fldChar w:fldCharType="begin"/>
        </w:r>
        <w:r>
          <w:instrText xml:space="preserve"> PAGEREF _Toc4983 \h </w:instrText>
        </w:r>
        <w:r>
          <w:fldChar w:fldCharType="separate"/>
        </w:r>
        <w:r>
          <w:t>30</w:t>
        </w:r>
        <w:r>
          <w:fldChar w:fldCharType="end"/>
        </w:r>
      </w:hyperlink>
    </w:p>
    <w:p>
      <w:pPr>
        <w:pStyle w:val="TOC2"/>
        <w:tabs>
          <w:tab w:val="right" w:leader="dot" w:pos="8306"/>
        </w:tabs>
      </w:pPr>
      <w:hyperlink w:anchor="_Toc13198" w:history="1">
        <w:r>
          <w:rPr>
            <w:rFonts w:ascii="仿宋" w:eastAsia="仿宋" w:hAnsi="仿宋" w:cs="仿宋" w:hint="eastAsia"/>
            <w:lang w:eastAsia="zh-CN"/>
          </w:rPr>
          <w:t>(三)、运营期环境保护</w:t>
        </w:r>
        <w:r>
          <w:tab/>
        </w:r>
        <w:r>
          <w:fldChar w:fldCharType="begin"/>
        </w:r>
        <w:r>
          <w:instrText xml:space="preserve"> PAGEREF _Toc13198 \h </w:instrText>
        </w:r>
        <w:r>
          <w:fldChar w:fldCharType="separate"/>
        </w:r>
        <w:r>
          <w:t>31</w:t>
        </w:r>
        <w:r>
          <w:fldChar w:fldCharType="end"/>
        </w:r>
      </w:hyperlink>
    </w:p>
    <w:p>
      <w:pPr>
        <w:pStyle w:val="TOC2"/>
        <w:tabs>
          <w:tab w:val="right" w:leader="dot" w:pos="8306"/>
        </w:tabs>
      </w:pPr>
      <w:hyperlink w:anchor="_Toc13283" w:history="1">
        <w:r>
          <w:rPr>
            <w:rFonts w:ascii="仿宋" w:eastAsia="仿宋" w:hAnsi="仿宋" w:cs="仿宋" w:hint="eastAsia"/>
            <w:lang w:eastAsia="zh-CN"/>
          </w:rPr>
          <w:t>(四)、鱼油项目建设对区域经济的影响</w:t>
        </w:r>
        <w:r>
          <w:tab/>
        </w:r>
        <w:r>
          <w:fldChar w:fldCharType="begin"/>
        </w:r>
        <w:r>
          <w:instrText xml:space="preserve"> PAGEREF _Toc13283 \h </w:instrText>
        </w:r>
        <w:r>
          <w:fldChar w:fldCharType="separate"/>
        </w:r>
        <w:r>
          <w:t>33</w:t>
        </w:r>
        <w:r>
          <w:fldChar w:fldCharType="end"/>
        </w:r>
      </w:hyperlink>
    </w:p>
    <w:p>
      <w:pPr>
        <w:pStyle w:val="TOC2"/>
        <w:tabs>
          <w:tab w:val="right" w:leader="dot" w:pos="8306"/>
        </w:tabs>
      </w:pPr>
      <w:hyperlink w:anchor="_Toc5574" w:history="1">
        <w:r>
          <w:rPr>
            <w:rFonts w:ascii="仿宋" w:eastAsia="仿宋" w:hAnsi="仿宋" w:cs="仿宋" w:hint="eastAsia"/>
            <w:lang w:eastAsia="zh-CN"/>
          </w:rPr>
          <w:t>(五)、废弃物处理</w:t>
        </w:r>
        <w:r>
          <w:tab/>
        </w:r>
        <w:r>
          <w:fldChar w:fldCharType="begin"/>
        </w:r>
        <w:r>
          <w:instrText xml:space="preserve"> PAGEREF _Toc5574 \h </w:instrText>
        </w:r>
        <w:r>
          <w:fldChar w:fldCharType="separate"/>
        </w:r>
        <w:r>
          <w:t>34</w:t>
        </w:r>
        <w:r>
          <w:fldChar w:fldCharType="end"/>
        </w:r>
      </w:hyperlink>
    </w:p>
    <w:p>
      <w:pPr>
        <w:pStyle w:val="TOC2"/>
        <w:tabs>
          <w:tab w:val="right" w:leader="dot" w:pos="8306"/>
        </w:tabs>
      </w:pPr>
      <w:hyperlink w:anchor="_Toc31074" w:history="1">
        <w:r>
          <w:rPr>
            <w:rFonts w:ascii="仿宋" w:eastAsia="仿宋" w:hAnsi="仿宋" w:cs="仿宋" w:hint="eastAsia"/>
            <w:lang w:eastAsia="zh-CN"/>
          </w:rPr>
          <w:t>(六)、特殊环境影响分析</w:t>
        </w:r>
        <w:r>
          <w:tab/>
        </w:r>
        <w:r>
          <w:fldChar w:fldCharType="begin"/>
        </w:r>
        <w:r>
          <w:instrText xml:space="preserve"> PAGEREF _Toc31074 \h </w:instrText>
        </w:r>
        <w:r>
          <w:fldChar w:fldCharType="separate"/>
        </w:r>
        <w:r>
          <w:t>36</w:t>
        </w:r>
        <w:r>
          <w:fldChar w:fldCharType="end"/>
        </w:r>
      </w:hyperlink>
    </w:p>
    <w:p>
      <w:pPr>
        <w:pStyle w:val="TOC2"/>
        <w:tabs>
          <w:tab w:val="right" w:leader="dot" w:pos="8306"/>
        </w:tabs>
      </w:pPr>
      <w:hyperlink w:anchor="_Toc23793" w:history="1">
        <w:r>
          <w:rPr>
            <w:rFonts w:ascii="仿宋" w:eastAsia="仿宋" w:hAnsi="仿宋" w:cs="仿宋" w:hint="eastAsia"/>
            <w:lang w:eastAsia="zh-CN"/>
          </w:rPr>
          <w:t>(七)、清洁生产</w:t>
        </w:r>
        <w:r>
          <w:tab/>
        </w:r>
        <w:r>
          <w:fldChar w:fldCharType="begin"/>
        </w:r>
        <w:r>
          <w:instrText xml:space="preserve"> PAGEREF _Toc23793 \h </w:instrText>
        </w:r>
        <w:r>
          <w:fldChar w:fldCharType="separate"/>
        </w:r>
        <w:r>
          <w:t>37</w:t>
        </w:r>
        <w:r>
          <w:fldChar w:fldCharType="end"/>
        </w:r>
      </w:hyperlink>
    </w:p>
    <w:p>
      <w:pPr>
        <w:pStyle w:val="TOC2"/>
        <w:tabs>
          <w:tab w:val="right" w:leader="dot" w:pos="8306"/>
        </w:tabs>
      </w:pPr>
      <w:hyperlink w:anchor="_Toc18575" w:history="1">
        <w:r>
          <w:rPr>
            <w:rFonts w:ascii="仿宋" w:eastAsia="仿宋" w:hAnsi="仿宋" w:cs="仿宋" w:hint="eastAsia"/>
            <w:lang w:eastAsia="zh-CN"/>
          </w:rPr>
          <w:t>(八)、环境保护综合评价</w:t>
        </w:r>
        <w:r>
          <w:tab/>
        </w:r>
        <w:r>
          <w:fldChar w:fldCharType="begin"/>
        </w:r>
        <w:r>
          <w:instrText xml:space="preserve"> PAGEREF _Toc18575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02" w:history="1">
        <w:r>
          <w:rPr>
            <w:rFonts w:ascii="仿宋" w:eastAsia="仿宋" w:hAnsi="仿宋" w:cs="仿宋" w:hint="eastAsia"/>
            <w:lang w:eastAsia="zh-CN"/>
          </w:rPr>
          <w:t>十、鱼油项目技术管理</w:t>
        </w:r>
        <w:r>
          <w:tab/>
        </w:r>
        <w:r>
          <w:fldChar w:fldCharType="begin"/>
        </w:r>
        <w:r>
          <w:instrText xml:space="preserve"> PAGEREF _Toc16002 \h </w:instrText>
        </w:r>
        <w:r>
          <w:fldChar w:fldCharType="separate"/>
        </w:r>
        <w:r>
          <w:t>39</w:t>
        </w:r>
        <w:r>
          <w:fldChar w:fldCharType="end"/>
        </w:r>
      </w:hyperlink>
    </w:p>
    <w:p>
      <w:pPr>
        <w:pStyle w:val="TOC2"/>
        <w:tabs>
          <w:tab w:val="right" w:leader="dot" w:pos="8306"/>
        </w:tabs>
      </w:pPr>
      <w:hyperlink w:anchor="_Toc32558" w:history="1">
        <w:r>
          <w:rPr>
            <w:rFonts w:ascii="仿宋" w:eastAsia="仿宋" w:hAnsi="仿宋" w:cs="仿宋" w:hint="eastAsia"/>
            <w:lang w:eastAsia="zh-CN"/>
          </w:rPr>
          <w:t>(一)、技术方案选用方向</w:t>
        </w:r>
        <w:r>
          <w:tab/>
        </w:r>
        <w:r>
          <w:fldChar w:fldCharType="begin"/>
        </w:r>
        <w:r>
          <w:instrText xml:space="preserve"> PAGEREF _Toc32558 \h </w:instrText>
        </w:r>
        <w:r>
          <w:fldChar w:fldCharType="separate"/>
        </w:r>
        <w:r>
          <w:t>39</w:t>
        </w:r>
        <w:r>
          <w:fldChar w:fldCharType="end"/>
        </w:r>
      </w:hyperlink>
    </w:p>
    <w:p>
      <w:pPr>
        <w:pStyle w:val="TOC2"/>
        <w:tabs>
          <w:tab w:val="right" w:leader="dot" w:pos="8306"/>
        </w:tabs>
      </w:pPr>
      <w:hyperlink w:anchor="_Toc11981" w:history="1">
        <w:r>
          <w:rPr>
            <w:rFonts w:ascii="仿宋" w:eastAsia="仿宋" w:hAnsi="仿宋" w:cs="仿宋" w:hint="eastAsia"/>
            <w:lang w:eastAsia="zh-CN"/>
          </w:rPr>
          <w:t>(二)、工艺技术方案选用原则</w:t>
        </w:r>
        <w:r>
          <w:tab/>
        </w:r>
        <w:r>
          <w:fldChar w:fldCharType="begin"/>
        </w:r>
        <w:r>
          <w:instrText xml:space="preserve"> PAGEREF _Toc11981 \h </w:instrText>
        </w:r>
        <w:r>
          <w:fldChar w:fldCharType="separate"/>
        </w:r>
        <w:r>
          <w:t>41</w:t>
        </w:r>
        <w:r>
          <w:fldChar w:fldCharType="end"/>
        </w:r>
      </w:hyperlink>
    </w:p>
    <w:p>
      <w:pPr>
        <w:pStyle w:val="TOC2"/>
        <w:tabs>
          <w:tab w:val="right" w:leader="dot" w:pos="8306"/>
        </w:tabs>
      </w:pPr>
      <w:hyperlink w:anchor="_Toc32634" w:history="1">
        <w:r>
          <w:rPr>
            <w:rFonts w:ascii="仿宋" w:eastAsia="仿宋" w:hAnsi="仿宋" w:cs="仿宋" w:hint="eastAsia"/>
            <w:lang w:eastAsia="zh-CN"/>
          </w:rPr>
          <w:t>(三)、工艺技术方案要求</w:t>
        </w:r>
        <w:r>
          <w:tab/>
        </w:r>
        <w:r>
          <w:fldChar w:fldCharType="begin"/>
        </w:r>
        <w:r>
          <w:instrText xml:space="preserve"> PAGEREF _Toc32634 \h </w:instrText>
        </w:r>
        <w:r>
          <w:fldChar w:fldCharType="separate"/>
        </w:r>
        <w:r>
          <w:t>43</w:t>
        </w:r>
        <w:r>
          <w:fldChar w:fldCharType="end"/>
        </w:r>
      </w:hyperlink>
    </w:p>
    <w:p>
      <w:pPr>
        <w:pStyle w:val="TOC1"/>
        <w:tabs>
          <w:tab w:val="right" w:leader="dot" w:pos="8306"/>
        </w:tabs>
      </w:pPr>
      <w:hyperlink w:anchor="_Toc4488" w:history="1">
        <w:r>
          <w:rPr>
            <w:rFonts w:ascii="仿宋" w:eastAsia="仿宋" w:hAnsi="仿宋" w:cs="仿宋" w:hint="eastAsia"/>
            <w:lang w:eastAsia="zh-CN"/>
          </w:rPr>
          <w:t>十一、鱼油项目经营效益</w:t>
        </w:r>
        <w:r>
          <w:tab/>
        </w:r>
        <w:r>
          <w:fldChar w:fldCharType="begin"/>
        </w:r>
        <w:r>
          <w:instrText xml:space="preserve"> PAGEREF _Toc4488 \h </w:instrText>
        </w:r>
        <w:r>
          <w:fldChar w:fldCharType="separate"/>
        </w:r>
        <w:r>
          <w:t>45</w:t>
        </w:r>
        <w:r>
          <w:fldChar w:fldCharType="end"/>
        </w:r>
      </w:hyperlink>
    </w:p>
    <w:p>
      <w:pPr>
        <w:pStyle w:val="TOC2"/>
        <w:tabs>
          <w:tab w:val="right" w:leader="dot" w:pos="8306"/>
        </w:tabs>
      </w:pPr>
      <w:hyperlink w:anchor="_Toc9999" w:history="1">
        <w:r>
          <w:rPr>
            <w:rFonts w:ascii="仿宋" w:eastAsia="仿宋" w:hAnsi="仿宋" w:cs="仿宋" w:hint="eastAsia"/>
            <w:lang w:eastAsia="zh-CN"/>
          </w:rPr>
          <w:t>(一)、经济评价财务测算</w:t>
        </w:r>
        <w:r>
          <w:tab/>
        </w:r>
        <w:r>
          <w:fldChar w:fldCharType="begin"/>
        </w:r>
        <w:r>
          <w:instrText xml:space="preserve"> PAGEREF _Toc9999 \h </w:instrText>
        </w:r>
        <w:r>
          <w:fldChar w:fldCharType="separate"/>
        </w:r>
        <w:r>
          <w:t>45</w:t>
        </w:r>
        <w:r>
          <w:fldChar w:fldCharType="end"/>
        </w:r>
      </w:hyperlink>
    </w:p>
    <w:p>
      <w:pPr>
        <w:pStyle w:val="TOC2"/>
        <w:tabs>
          <w:tab w:val="right" w:leader="dot" w:pos="8306"/>
        </w:tabs>
      </w:pPr>
      <w:hyperlink w:anchor="_Toc15257" w:history="1">
        <w:r>
          <w:rPr>
            <w:rFonts w:ascii="仿宋" w:eastAsia="仿宋" w:hAnsi="仿宋" w:cs="仿宋" w:hint="eastAsia"/>
            <w:lang w:eastAsia="zh-CN"/>
          </w:rPr>
          <w:t>(二)、鱼油项目盈利能力分析</w:t>
        </w:r>
        <w:r>
          <w:tab/>
        </w:r>
        <w:r>
          <w:fldChar w:fldCharType="begin"/>
        </w:r>
        <w:r>
          <w:instrText xml:space="preserve"> PAGEREF _Toc15257 \h </w:instrText>
        </w:r>
        <w:r>
          <w:fldChar w:fldCharType="separate"/>
        </w:r>
        <w:r>
          <w:t>46</w:t>
        </w:r>
        <w:r>
          <w:fldChar w:fldCharType="end"/>
        </w:r>
      </w:hyperlink>
    </w:p>
    <w:p>
      <w:pPr>
        <w:pStyle w:val="TOC1"/>
        <w:tabs>
          <w:tab w:val="right" w:leader="dot" w:pos="8306"/>
        </w:tabs>
      </w:pPr>
      <w:hyperlink w:anchor="_Toc5646" w:history="1">
        <w:r>
          <w:rPr>
            <w:rFonts w:ascii="仿宋" w:eastAsia="仿宋" w:hAnsi="仿宋" w:cs="仿宋" w:hint="eastAsia"/>
            <w:lang w:eastAsia="zh-CN"/>
          </w:rPr>
          <w:t>十二、鱼油项目财务管理</w:t>
        </w:r>
        <w:r>
          <w:tab/>
        </w:r>
        <w:r>
          <w:fldChar w:fldCharType="begin"/>
        </w:r>
        <w:r>
          <w:instrText xml:space="preserve"> PAGEREF _Toc5646 \h </w:instrText>
        </w:r>
        <w:r>
          <w:fldChar w:fldCharType="separate"/>
        </w:r>
        <w:r>
          <w:t>47</w:t>
        </w:r>
        <w:r>
          <w:fldChar w:fldCharType="end"/>
        </w:r>
      </w:hyperlink>
    </w:p>
    <w:p>
      <w:pPr>
        <w:pStyle w:val="TOC2"/>
        <w:tabs>
          <w:tab w:val="right" w:leader="dot" w:pos="8306"/>
        </w:tabs>
      </w:pPr>
      <w:hyperlink w:anchor="_Toc14373" w:history="1">
        <w:r>
          <w:rPr>
            <w:rFonts w:ascii="仿宋" w:eastAsia="仿宋" w:hAnsi="仿宋" w:cs="仿宋" w:hint="eastAsia"/>
            <w:lang w:eastAsia="zh-CN"/>
          </w:rPr>
          <w:t>(一)、资金需求大</w:t>
        </w:r>
        <w:r>
          <w:tab/>
        </w:r>
        <w:r>
          <w:fldChar w:fldCharType="begin"/>
        </w:r>
        <w:r>
          <w:instrText xml:space="preserve"> PAGEREF _Toc14373 \h </w:instrText>
        </w:r>
        <w:r>
          <w:fldChar w:fldCharType="separate"/>
        </w:r>
        <w:r>
          <w:t>47</w:t>
        </w:r>
        <w:r>
          <w:fldChar w:fldCharType="end"/>
        </w:r>
      </w:hyperlink>
    </w:p>
    <w:p>
      <w:pPr>
        <w:pStyle w:val="TOC2"/>
        <w:tabs>
          <w:tab w:val="right" w:leader="dot" w:pos="8306"/>
        </w:tabs>
      </w:pPr>
      <w:hyperlink w:anchor="_Toc4200" w:history="1">
        <w:r>
          <w:rPr>
            <w:rFonts w:ascii="仿宋" w:eastAsia="仿宋" w:hAnsi="仿宋" w:cs="仿宋" w:hint="eastAsia"/>
            <w:lang w:eastAsia="zh-CN"/>
          </w:rPr>
          <w:t>(二)、研发周期长</w:t>
        </w:r>
        <w:r>
          <w:tab/>
        </w:r>
        <w:r>
          <w:fldChar w:fldCharType="begin"/>
        </w:r>
        <w:r>
          <w:instrText xml:space="preserve"> PAGEREF _Toc4200 \h </w:instrText>
        </w:r>
        <w:r>
          <w:fldChar w:fldCharType="separate"/>
        </w:r>
        <w:r>
          <w:t>48</w:t>
        </w:r>
        <w:r>
          <w:fldChar w:fldCharType="end"/>
        </w:r>
      </w:hyperlink>
    </w:p>
    <w:p>
      <w:pPr>
        <w:pStyle w:val="TOC2"/>
        <w:tabs>
          <w:tab w:val="right" w:leader="dot" w:pos="8306"/>
        </w:tabs>
      </w:pPr>
      <w:hyperlink w:anchor="_Toc4919" w:history="1">
        <w:r>
          <w:rPr>
            <w:rFonts w:ascii="仿宋" w:eastAsia="仿宋" w:hAnsi="仿宋" w:cs="仿宋" w:hint="eastAsia"/>
            <w:lang w:eastAsia="zh-CN"/>
          </w:rPr>
          <w:t>(三)、市场风险大</w:t>
        </w:r>
        <w:r>
          <w:tab/>
        </w:r>
        <w:r>
          <w:fldChar w:fldCharType="begin"/>
        </w:r>
        <w:r>
          <w:instrText xml:space="preserve"> PAGEREF _Toc4919 \h </w:instrText>
        </w:r>
        <w:r>
          <w:fldChar w:fldCharType="separate"/>
        </w:r>
        <w:r>
          <w:t>49</w:t>
        </w:r>
        <w:r>
          <w:fldChar w:fldCharType="end"/>
        </w:r>
      </w:hyperlink>
    </w:p>
    <w:p>
      <w:pPr>
        <w:pStyle w:val="TOC2"/>
        <w:tabs>
          <w:tab w:val="right" w:leader="dot" w:pos="8306"/>
        </w:tabs>
      </w:pPr>
      <w:hyperlink w:anchor="_Toc21106" w:history="1">
        <w:r>
          <w:rPr>
            <w:rFonts w:ascii="仿宋" w:eastAsia="仿宋" w:hAnsi="仿宋" w:cs="仿宋" w:hint="eastAsia"/>
            <w:lang w:eastAsia="zh-CN"/>
          </w:rPr>
          <w:t>(四)、利润率高</w:t>
        </w:r>
        <w:r>
          <w:tab/>
        </w:r>
        <w:r>
          <w:fldChar w:fldCharType="begin"/>
        </w:r>
        <w:r>
          <w:instrText xml:space="preserve"> PAGEREF _Toc21106 \h </w:instrText>
        </w:r>
        <w:r>
          <w:fldChar w:fldCharType="separate"/>
        </w:r>
        <w:r>
          <w:t>52</w:t>
        </w:r>
        <w:r>
          <w:fldChar w:fldCharType="end"/>
        </w:r>
      </w:hyperlink>
    </w:p>
    <w:p>
      <w:pPr>
        <w:pStyle w:val="TOC1"/>
        <w:tabs>
          <w:tab w:val="right" w:leader="dot" w:pos="8306"/>
        </w:tabs>
      </w:pPr>
      <w:hyperlink w:anchor="_Toc15992" w:history="1">
        <w:r>
          <w:rPr>
            <w:rFonts w:ascii="仿宋" w:eastAsia="仿宋" w:hAnsi="仿宋" w:cs="仿宋" w:hint="eastAsia"/>
            <w:lang w:eastAsia="zh-CN"/>
          </w:rPr>
          <w:t>十三、鱼油项目实施时间节点</w:t>
        </w:r>
        <w:r>
          <w:tab/>
        </w:r>
        <w:r>
          <w:fldChar w:fldCharType="begin"/>
        </w:r>
        <w:r>
          <w:instrText xml:space="preserve"> PAGEREF _Toc15992 \h </w:instrText>
        </w:r>
        <w:r>
          <w:fldChar w:fldCharType="separate"/>
        </w:r>
        <w:r>
          <w:t>54</w:t>
        </w:r>
        <w:r>
          <w:fldChar w:fldCharType="end"/>
        </w:r>
      </w:hyperlink>
    </w:p>
    <w:p>
      <w:pPr>
        <w:pStyle w:val="TOC2"/>
        <w:tabs>
          <w:tab w:val="right" w:leader="dot" w:pos="8306"/>
        </w:tabs>
      </w:pPr>
      <w:hyperlink w:anchor="_Toc15156" w:history="1">
        <w:r>
          <w:rPr>
            <w:rFonts w:ascii="仿宋" w:eastAsia="仿宋" w:hAnsi="仿宋" w:cs="仿宋" w:hint="eastAsia"/>
            <w:lang w:eastAsia="zh-CN"/>
          </w:rPr>
          <w:t>(一)、鱼油项目启动阶段时间节点</w:t>
        </w:r>
        <w:r>
          <w:tab/>
        </w:r>
        <w:r>
          <w:fldChar w:fldCharType="begin"/>
        </w:r>
        <w:r>
          <w:instrText xml:space="preserve"> PAGEREF _Toc15156 \h </w:instrText>
        </w:r>
        <w:r>
          <w:fldChar w:fldCharType="separate"/>
        </w:r>
        <w:r>
          <w:t>54</w:t>
        </w:r>
        <w:r>
          <w:fldChar w:fldCharType="end"/>
        </w:r>
      </w:hyperlink>
    </w:p>
    <w:p>
      <w:pPr>
        <w:pStyle w:val="TOC2"/>
        <w:tabs>
          <w:tab w:val="right" w:leader="dot" w:pos="8306"/>
        </w:tabs>
      </w:pPr>
      <w:hyperlink w:anchor="_Toc2252" w:history="1">
        <w:r>
          <w:rPr>
            <w:rFonts w:ascii="仿宋" w:eastAsia="仿宋" w:hAnsi="仿宋" w:cs="仿宋" w:hint="eastAsia"/>
            <w:lang w:eastAsia="zh-CN"/>
          </w:rPr>
          <w:t>(二)、鱼油项目执行阶段时间节点</w:t>
        </w:r>
        <w:r>
          <w:tab/>
        </w:r>
        <w:r>
          <w:fldChar w:fldCharType="begin"/>
        </w:r>
        <w:r>
          <w:instrText xml:space="preserve"> PAGEREF _Toc2252 \h </w:instrText>
        </w:r>
        <w:r>
          <w:fldChar w:fldCharType="separate"/>
        </w:r>
        <w:r>
          <w:t>55</w:t>
        </w:r>
        <w:r>
          <w:fldChar w:fldCharType="end"/>
        </w:r>
      </w:hyperlink>
    </w:p>
    <w:p>
      <w:pPr>
        <w:pStyle w:val="TOC2"/>
        <w:tabs>
          <w:tab w:val="right" w:leader="dot" w:pos="8306"/>
        </w:tabs>
      </w:pPr>
      <w:hyperlink w:anchor="_Toc524" w:history="1">
        <w:r>
          <w:rPr>
            <w:rFonts w:ascii="仿宋" w:eastAsia="仿宋" w:hAnsi="仿宋" w:cs="仿宋" w:hint="eastAsia"/>
            <w:lang w:eastAsia="zh-CN"/>
          </w:rPr>
          <w:t>(三)、鱼油项目完成阶段时间节点</w:t>
        </w:r>
        <w:r>
          <w:tab/>
        </w:r>
        <w:r>
          <w:fldChar w:fldCharType="begin"/>
        </w:r>
        <w:r>
          <w:instrText xml:space="preserve"> PAGEREF _Toc524 \h </w:instrText>
        </w:r>
        <w:r>
          <w:fldChar w:fldCharType="separate"/>
        </w:r>
        <w:r>
          <w:t>56</w:t>
        </w:r>
        <w:r>
          <w:fldChar w:fldCharType="end"/>
        </w:r>
      </w:hyperlink>
    </w:p>
    <w:p>
      <w:pPr>
        <w:pStyle w:val="TOC1"/>
        <w:tabs>
          <w:tab w:val="right" w:leader="dot" w:pos="8306"/>
        </w:tabs>
      </w:pPr>
      <w:hyperlink w:anchor="_Toc10206" w:history="1">
        <w:r>
          <w:rPr>
            <w:rFonts w:ascii="仿宋" w:eastAsia="仿宋" w:hAnsi="仿宋" w:cs="仿宋" w:hint="eastAsia"/>
            <w:lang w:eastAsia="zh-CN"/>
          </w:rPr>
          <w:t>十四、营销与推广策略</w:t>
        </w:r>
        <w:r>
          <w:tab/>
        </w:r>
        <w:r>
          <w:fldChar w:fldCharType="begin"/>
        </w:r>
        <w:r>
          <w:instrText xml:space="preserve"> PAGEREF _Toc10206 \h </w:instrText>
        </w:r>
        <w:r>
          <w:fldChar w:fldCharType="separate"/>
        </w:r>
        <w:r>
          <w:t>57</w:t>
        </w:r>
        <w:r>
          <w:fldChar w:fldCharType="end"/>
        </w:r>
      </w:hyperlink>
    </w:p>
    <w:p>
      <w:pPr>
        <w:pStyle w:val="TOC2"/>
        <w:tabs>
          <w:tab w:val="right" w:leader="dot" w:pos="8306"/>
        </w:tabs>
      </w:pPr>
      <w:hyperlink w:anchor="_Toc6820" w:history="1">
        <w:r>
          <w:rPr>
            <w:rFonts w:ascii="仿宋" w:eastAsia="仿宋" w:hAnsi="仿宋" w:cs="仿宋" w:hint="eastAsia"/>
            <w:lang w:eastAsia="zh-CN"/>
          </w:rPr>
          <w:t>(一)、产品/服务定位与特点</w:t>
        </w:r>
        <w:r>
          <w:tab/>
        </w:r>
        <w:r>
          <w:fldChar w:fldCharType="begin"/>
        </w:r>
        <w:r>
          <w:instrText xml:space="preserve"> PAGEREF _Toc6820 \h </w:instrText>
        </w:r>
        <w:r>
          <w:fldChar w:fldCharType="separate"/>
        </w:r>
        <w:r>
          <w:t>57</w:t>
        </w:r>
        <w:r>
          <w:fldChar w:fldCharType="end"/>
        </w:r>
      </w:hyperlink>
    </w:p>
    <w:p>
      <w:pPr>
        <w:pStyle w:val="TOC2"/>
        <w:tabs>
          <w:tab w:val="right" w:leader="dot" w:pos="8306"/>
        </w:tabs>
      </w:pPr>
      <w:hyperlink w:anchor="_Toc2768" w:history="1">
        <w:r>
          <w:rPr>
            <w:rFonts w:ascii="仿宋" w:eastAsia="仿宋" w:hAnsi="仿宋" w:cs="仿宋" w:hint="eastAsia"/>
            <w:lang w:eastAsia="zh-CN"/>
          </w:rPr>
          <w:t>(二)、市场定位与竞争分析</w:t>
        </w:r>
        <w:r>
          <w:tab/>
        </w:r>
        <w:r>
          <w:fldChar w:fldCharType="begin"/>
        </w:r>
        <w:r>
          <w:instrText xml:space="preserve"> PAGEREF _Toc2768 \h </w:instrText>
        </w:r>
        <w:r>
          <w:fldChar w:fldCharType="separate"/>
        </w:r>
        <w:r>
          <w:t>58</w:t>
        </w:r>
        <w:r>
          <w:fldChar w:fldCharType="end"/>
        </w:r>
      </w:hyperlink>
    </w:p>
    <w:p>
      <w:pPr>
        <w:pStyle w:val="TOC2"/>
        <w:tabs>
          <w:tab w:val="right" w:leader="dot" w:pos="8306"/>
        </w:tabs>
      </w:pPr>
      <w:hyperlink w:anchor="_Toc16709" w:history="1">
        <w:r>
          <w:rPr>
            <w:rFonts w:ascii="仿宋" w:eastAsia="仿宋" w:hAnsi="仿宋" w:cs="仿宋" w:hint="eastAsia"/>
            <w:lang w:eastAsia="zh-CN"/>
          </w:rPr>
          <w:t>(三)、营销渠道与策略</w:t>
        </w:r>
        <w:r>
          <w:tab/>
        </w:r>
        <w:r>
          <w:fldChar w:fldCharType="begin"/>
        </w:r>
        <w:r>
          <w:instrText xml:space="preserve"> PAGEREF _Toc16709 \h </w:instrText>
        </w:r>
        <w:r>
          <w:fldChar w:fldCharType="separate"/>
        </w:r>
        <w:r>
          <w:t>59</w:t>
        </w:r>
        <w:r>
          <w:fldChar w:fldCharType="end"/>
        </w:r>
      </w:hyperlink>
    </w:p>
    <w:p>
      <w:pPr>
        <w:pStyle w:val="TOC2"/>
        <w:tabs>
          <w:tab w:val="right" w:leader="dot" w:pos="8306"/>
        </w:tabs>
      </w:pPr>
      <w:hyperlink w:anchor="_Toc10158" w:history="1">
        <w:r>
          <w:rPr>
            <w:rFonts w:ascii="仿宋" w:eastAsia="仿宋" w:hAnsi="仿宋" w:cs="仿宋" w:hint="eastAsia"/>
            <w:lang w:eastAsia="zh-CN"/>
          </w:rPr>
          <w:t>(四)、推广与宣传活动</w:t>
        </w:r>
        <w:r>
          <w:tab/>
        </w:r>
        <w:r>
          <w:fldChar w:fldCharType="begin"/>
        </w:r>
        <w:r>
          <w:instrText xml:space="preserve"> PAGEREF _Toc10158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26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37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176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技术管理特点体现在其创新导向。通过引入最先进的技术趋势和解决方案，鱼油项目致力于提升科技含量、提高质量和效率水平。这意味着我们将采用最新的工具和方法，确保鱼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鱼油项目技术管理的显著特征。通过整合不同领域的技术资源，我们实现了跨学科的协同工作。这有助于优化技术架构，提高整体效能。此外，整合性策略还促进了不同技术团队之间的紧密沟通和高效合作，确保鱼油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鱼油项目所采用的技术。通过不断优化技术方案，鱼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鱼油项目团队将在鱼油项目初期识别可能的技术风险，并采取相应的预防和应对措施。通过建立健全的风险评估机制，鱼油项目能够在实施过程中及时发现并解决潜在的技术问题，保障鱼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通过这些独特的技术管理特点，我们确信在鱼油项目中，技术将成为鱼油项目成功的有力支持。这一深度剖析揭示了技术管理在鱼油项目实施中的关键作用，为鱼油项目的技术基础奠定了坚实的基础。</w:t>
      </w:r>
    </w:p>
    <w:p>
      <w:pPr>
        <w:pStyle w:val="Heading2"/>
        <w:ind w:firstLine="560" w:firstLineChars="200"/>
        <w:rPr>
          <w:rFonts w:ascii="仿宋" w:eastAsia="仿宋" w:hAnsi="仿宋" w:cs="仿宋" w:hint="eastAsia"/>
          <w:sz w:val="28"/>
          <w:lang w:eastAsia="zh-CN"/>
        </w:rPr>
      </w:pPr>
      <w:bookmarkStart w:id="4" w:name="_Toc3163"/>
      <w:r>
        <w:rPr>
          <w:rFonts w:ascii="仿宋" w:eastAsia="仿宋" w:hAnsi="仿宋" w:cs="仿宋" w:hint="eastAsia"/>
          <w:sz w:val="28"/>
          <w:lang w:eastAsia="zh-CN"/>
        </w:rPr>
        <w:t>(二)、鱼油项目工艺技术设计方案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鱼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鱼油项目将严格按照相关行业规范要求进行组织。通过有效控制产品质量，鱼油项目将致力于为顾客提供优质的鱼油项目产品和良好的服务。这体现了鱼油项目对于生产活动合规性和质量标准的高度重视，为鱼油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鱼油项目注重生态效益和清洁生产原则。鱼油项目建设将紧密结合地方特色经济发展，与社会经济发展规划和区域环境保护规划方案相协调一致。通过与当地区域自然生态系统的结合，鱼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鱼油项目产品具有多样化的客户需求和个性化的特点。因此，鱼油项目产品规格品种多样，且单批生产数量较小。为满足这一特点，鱼油项目承办单位将建设先进的柔性制造生产线。通过广泛应用柔性制造技术，鱼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总体而言，鱼油项目采用的技术具有较高的技术含量和自动化水平，处于国内先进水平。这一技术选用不仅体现了对生产效率、质量和环境友好性的高标准要求，同时为鱼油项目的可持续发展奠定了坚实的基础。</w:t>
      </w:r>
    </w:p>
    <w:p>
      <w:pPr>
        <w:pStyle w:val="Heading2"/>
        <w:ind w:firstLine="560" w:firstLineChars="200"/>
        <w:rPr>
          <w:rFonts w:ascii="仿宋" w:eastAsia="仿宋" w:hAnsi="仿宋" w:cs="仿宋" w:hint="eastAsia"/>
          <w:sz w:val="28"/>
          <w:lang w:eastAsia="zh-CN"/>
        </w:rPr>
      </w:pPr>
      <w:bookmarkStart w:id="5" w:name="_Toc386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为确保鱼油项目的高效生产和技术实施，我们制定了一套精心设计的设备选型方案，以满足鱼油项目生产、质量和环保的要求。该方案的主要特点如下：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鱼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针对鱼油项目产品的多样性和小批量生产的特点，我们将建设柔性制造生产线。通过在设备选型中考虑柔性制造技术，可以灵活应对不同产品规格和生产需求，实现生产线的高度灵活性和适应性。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6504"/>
      <w:r>
        <w:rPr>
          <w:rFonts w:ascii="仿宋" w:eastAsia="仿宋" w:hAnsi="仿宋" w:cs="仿宋" w:hint="eastAsia"/>
          <w:sz w:val="28"/>
          <w:lang w:eastAsia="zh-CN"/>
        </w:rPr>
        <w:t>二、鱼油项目概论</w:t>
      </w:r>
      <w:bookmarkEnd w:id="6"/>
    </w:p>
    <w:p>
      <w:pPr>
        <w:pStyle w:val="Heading2"/>
        <w:rPr>
          <w:rFonts w:ascii="仿宋" w:eastAsia="仿宋" w:hAnsi="仿宋" w:cs="仿宋" w:hint="eastAsia"/>
          <w:lang w:eastAsia="zh-CN"/>
        </w:rPr>
      </w:pPr>
      <w:bookmarkStart w:id="7" w:name="_Toc23779"/>
      <w:r>
        <w:rPr>
          <w:rFonts w:ascii="仿宋" w:eastAsia="仿宋" w:hAnsi="仿宋" w:cs="仿宋" w:hint="eastAsia"/>
          <w:lang w:eastAsia="zh-CN"/>
        </w:rPr>
        <w:t>(一)、鱼油项目概况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起源追溯至对市场的深入洞察。市场的不断演变与变革为鱼油项目提供了难得的机遇。当前市场存在的需求缺口和变革的大环境共同构成了鱼油项目的背景。这个鱼油项目旨在充分利用市场机遇，填补行业中尚未满足的需求，为客户提供全新的解决方案。市场的变革和需求的增长使得这个鱼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鱼油项目名称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鱼油项目正式命名为鱼油。这个名称不仅仅是一个标识，更代表了鱼油项目的核心理念和愿景。它蕴含着鱼油项目所要解决问题的关键字，具有强烈的表达和辨识度，为鱼油项目树立了鲜明的品牌形象。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鱼油项目目标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核心目标是提供一种全新、高效的解决方案，满足客户日益增长的需求。鱼油项目追求的不仅仅是满足市场需求，更是在市场中获得卓越的竞争优势。通过不断提升产品或服务的质量和创新水平，鱼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鱼油项目范围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全面涵盖了产品研发、制造、市场推广和售后服务，确保从产品设计到最终用户体验的全方位关注。这一全面的鱼油项目范围是为了确保鱼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鱼油项目时间表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鱼油项目计划在未来18个月内完成，包括研发、测试、市场试点和正式推出等不同阶段。这个时间表的合理设计是为了确保鱼油项目各个阶段的顺利推进，以便按时交付高质量的成果。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鱼油项目预算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鱼油项目总预算估算为XX百万美元，主要分配在研发、市场推广、人员培训和运营等方面。这一充足的预算为鱼油项目提供了充足的资源，确保鱼油项目在各个方面都能取得优异的表现。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鱼油项目风险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鱼油项目可能面临的风险包括市场接受度低、技术难题、竞争激烈等。鱼油项目团队已经制定了相应的风险应对计划，通过前瞻性的风险管理，确保鱼油项目在面对不确定性时能够迅速做出应对。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鱼油项目团队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鱼油项目汇聚了一支经验丰富、多领域专业素养的核心团队，确保鱼油项目在各个方面都能拥有高水平的执行力。团队的协同作战是鱼油项目成功的关键因素之一。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鱼油项目背景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鱼油项目的背景根植于市场对更高效、创新产品的渴望，同时也受到科技发展对行业格局的深刻改变的影响。这为鱼油项目提供了广阔的发展空间和市场需求。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鱼油项目现状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截至目前，鱼油项目已完成市场调研和技术验证，取得了初步的成功。这为鱼油项目在未来的发展奠定了坚实的基础，为更远大的目标打下了坚实的基石。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3868"/>
      <w:r>
        <w:rPr>
          <w:rFonts w:ascii="仿宋" w:eastAsia="仿宋" w:hAnsi="仿宋" w:cs="仿宋" w:hint="eastAsia"/>
          <w:sz w:val="28"/>
          <w:lang w:eastAsia="zh-CN"/>
        </w:rPr>
        <w:t>(二)、鱼油项目目标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keyword》鱼油项目首要业务目标是在市场中占据有利地位，实现产品/服务的成功推广和销售。通过不断提升产品质量、创新性，鱼油项目追求成为行业中的领导者，赢得更多客户的青睐。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在科技迅速发展的时代，鱼油项目着眼于技术创新。通过持续的研发和技术升级，鱼油项目旨在推出更具创新性的产品或服务，以满足市场对新鲜、先进解决方案的需求。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为了建立可持续的客户关系，鱼油项目设定了客户满意度目标。通过提供卓越的产品质量和优质的客户服务，鱼油项目追求赢得客户的信任和忠诚度，确保他们的满意度达到行业领先水平。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鱼油项目注重社会责任和可持续发展。通过实施环保、社会责任鱼油项目，鱼油项目致力于在经济发展的同时保护环境，促进社会公平，实现可持续经营。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鱼油项目的团队是实现目标的核心驱动力。因此，鱼油项目设定了团队发展目标，包括提升团队成员的专业技能、培养领导力，以及搭建协同高效的团队工作氛围。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25919"/>
      <w:r>
        <w:rPr>
          <w:rFonts w:ascii="仿宋" w:eastAsia="仿宋" w:hAnsi="仿宋" w:cs="仿宋" w:hint="eastAsia"/>
          <w:sz w:val="28"/>
          <w:lang w:eastAsia="zh-CN"/>
        </w:rPr>
        <w:t>(三)、鱼油项目提出的理由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鱼油项目提出的理由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提出源于对市场机遇的深刻洞察。当前市场中存在的需求缺口和行业发展趋势表明，有巨大的商业机会等待被开发。通过准确捕捉市场机遇，鱼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理念基于对技术创新的信仰。通过持续的研发和技术投入，鱼油项目有望推出更具创新性的产品或服务。在科技飞速发展的当下，鱼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提出是为了增强企业的行业竞争力。通过提升产品或服务的质量和独特性，鱼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鱼油项目响应了消费者需求的变化。随着社会和科技的不断发展，消费者对产品和服务的需求也在发生变化。通过深入了解并及时回应消费者的新需求，鱼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鱼油项目的提出是企业战略发展规划的一部分。在面对日益激烈的市场竞争和不断变化的商业环境中，鱼油项目作为企业战略的一环，旨在为企业开辟新的增长领域，巩固企业在行业中的地位。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鱼油项目的提出不仅仅是基于商业考量，还注重社会责任。通过推出环保、社会责任等方面的鱼油项目，鱼油企业可以在社会中树立积极形象，为社会做出积极贡献，实现经济效益和社会效益的双赢。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鱼油项目的提出反映了对利益相关者期望的关注。包括客户、员工、投资者等利益相关者在企业发展中都有着各自的期望，鱼油项目力求在满足这些期望的同时，取得更大的共赢。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3758"/>
      <w:r>
        <w:rPr>
          <w:rFonts w:ascii="仿宋" w:eastAsia="仿宋" w:hAnsi="仿宋" w:cs="仿宋" w:hint="eastAsia"/>
          <w:sz w:val="28"/>
          <w:lang w:eastAsia="zh-CN"/>
        </w:rPr>
        <w:t>(四)、鱼油项目意义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在实施鱼油项目的过程中，我们不仅仅是在追逐商业成功，更是为企业和社会的多个层面创造了深远的意义。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鱼油项目的首要意义在于提升企业的市场竞争力。通过持续的创新和对产品质量的高标准要求，鱼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鱼油项目的推进将促使行业技术水平的提升。通过引入先进技术和创新性解决方案，鱼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在社会层面，鱼油项目不仅创造了大量就业机会，提高了就业水平，还注重社会责任和环保。通过参与社会公益事业和推动环保鱼油项目，鱼油项目为社会贡献了一份力量，体现了企业对社会的积极回馈。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综合而言，鱼油项目意义重大，不仅推动了企业的发展，也为行业和社会的进步贡献了积极力量。这是一个全面而深刻的影响，将在未来产生可持续的正面效应。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6280"/>
      <w:r>
        <w:rPr>
          <w:rFonts w:ascii="仿宋" w:eastAsia="仿宋" w:hAnsi="仿宋" w:cs="仿宋" w:hint="eastAsia"/>
          <w:sz w:val="28"/>
          <w:lang w:eastAsia="zh-CN"/>
        </w:rPr>
        <w:t>(五)、鱼油项目背景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在当今迅猛发展的商业环境中，鱼油项目的动因根植于对多方面因素的审慎考量。这个鱼油项目的提出并非孤立的决策，而是对企业所处背景深入思考的产物。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市场的不断演变是鱼油项目背后的首要原因。科技的迅速发展和全球市场的快速变化使得企业必须灵活应对。鱼油项目应运而生，旨在通过创新性的解决方案迎合市场的多变需求，赢得竞争中的先机。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竞争的激烈程度也是鱼油项目背景中不可忽视的一环。企业需要在激烈竞争中脱颖而出，为此，鱼油项目致力于打破常规，提供独特的价值主张，以吸引客户并确保市场份额的增长。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技术的迅速发展为企业带来了机遇与挑战。作为鱼油项目启动的背景之一，对新兴技术的应用将有助于提升企业的技术水平，使其在不断演进的商业环境中保持竞争优势。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此外，社会对企业责任的期望也在逐渐升高。鱼油项目充分融入了社会责任的理念，通过可持续经营和社会公益鱼油项目，企图为社会贡献一份力量，在商业成功的同时关注社会价值。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0791"/>
      <w:r>
        <w:rPr>
          <w:rFonts w:ascii="仿宋" w:eastAsia="仿宋" w:hAnsi="仿宋" w:cs="仿宋" w:hint="eastAsia"/>
          <w:sz w:val="28"/>
          <w:lang w:eastAsia="zh-CN"/>
        </w:rPr>
        <w:t>三、鱼油项目土建工程</w:t>
      </w:r>
      <w:bookmarkEnd w:id="12"/>
    </w:p>
    <w:p>
      <w:pPr>
        <w:pStyle w:val="Heading2"/>
        <w:rPr>
          <w:rFonts w:ascii="仿宋" w:eastAsia="仿宋" w:hAnsi="仿宋" w:cs="仿宋" w:hint="eastAsia"/>
          <w:lang w:eastAsia="zh-CN"/>
        </w:rPr>
      </w:pPr>
      <w:bookmarkStart w:id="13" w:name="_Toc2746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在鱼油项目的建筑工程设计中，我们将秉承一系列重要的设计原则，以确保鱼油项目建筑在功能、美观、可持续性等方面达到最佳效果。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首要原则是确保建筑的功能性得到最大化的发挥。我们将充分理解鱼油项目的实际需求，合理布局各个功能区域，保证建筑在满足业务需求的同时，提供高效的工作环境。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在建筑设计中，我们将综合考虑建设和运营成本。通过精细的经济效益分析，确保设计方案在高效利用资源的同时，对鱼油项目的长期盈利能力有积极的贡献。</w:t>
      </w:r>
    </w:p>
    <w:p>
      <w:pPr>
        <w:pStyle w:val="Heading2"/>
        <w:ind w:firstLine="560" w:firstLineChars="200"/>
        <w:rPr>
          <w:rFonts w:ascii="仿宋" w:eastAsia="仿宋" w:hAnsi="仿宋" w:cs="仿宋" w:hint="eastAsia"/>
          <w:sz w:val="28"/>
          <w:lang w:eastAsia="zh-CN"/>
        </w:rPr>
      </w:pPr>
      <w:bookmarkStart w:id="14" w:name="_Toc23307"/>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油项目的土建工程设计中，我们将精准设定设计年限，结合鱼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鱼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4572"/>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鱼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鱼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鱼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334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本期工程鱼油项目预计总建筑面积XXX平方米，其中：计容建筑面积XXX平方米，计划建筑工程投资XX万元，占鱼油项目总投资的XX%。</w:t>
      </w:r>
    </w:p>
    <w:p>
      <w:pPr>
        <w:pStyle w:val="Heading1"/>
        <w:ind w:firstLine="560" w:firstLineChars="200"/>
        <w:rPr>
          <w:rFonts w:ascii="仿宋" w:eastAsia="仿宋" w:hAnsi="仿宋" w:cs="仿宋" w:hint="eastAsia"/>
          <w:sz w:val="28"/>
          <w:lang w:eastAsia="zh-CN"/>
        </w:rPr>
      </w:pPr>
      <w:bookmarkStart w:id="17" w:name="_Toc30022"/>
      <w:r>
        <w:rPr>
          <w:rFonts w:ascii="仿宋" w:eastAsia="仿宋" w:hAnsi="仿宋" w:cs="仿宋" w:hint="eastAsia"/>
          <w:sz w:val="28"/>
          <w:lang w:eastAsia="zh-CN"/>
        </w:rPr>
        <w:t>四、市场分析、调研</w:t>
      </w:r>
      <w:bookmarkEnd w:id="17"/>
    </w:p>
    <w:p>
      <w:pPr>
        <w:pStyle w:val="Heading2"/>
        <w:rPr>
          <w:rFonts w:ascii="仿宋" w:eastAsia="仿宋" w:hAnsi="仿宋" w:cs="仿宋" w:hint="eastAsia"/>
          <w:lang w:eastAsia="zh-CN"/>
        </w:rPr>
      </w:pPr>
      <w:bookmarkStart w:id="18" w:name="_Toc18041"/>
      <w:r>
        <w:rPr>
          <w:rFonts w:ascii="仿宋" w:eastAsia="仿宋" w:hAnsi="仿宋" w:cs="仿宋" w:hint="eastAsia"/>
          <w:lang w:eastAsia="zh-CN"/>
        </w:rPr>
        <w:t>(一)、鱼油行业分析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鱼油行业一直以来都是市场的关注焦点。行业内的发展趋势、竞争态势以及潜在机会都对鱼油项目的推进产生深远的影响。通过深入研究行业的整体概貌，我们将更好地理解行业的核心特征，为鱼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鱼油行业，技术一直是推动创新和发展的关键因素。我们将对当前技术趋势进行详尽分析，包括但不限于人工智能、大数据应用、先进制造技术等。这有助于鱼油项目更好地把握行业的技术脉搏，为技术应用和创新提供有针对性的方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https://d.book118.com/778115052111006046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鱼油项目规划设计蓝图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DF6E8A"/>
    <w:rsid w:val="2BDF6E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11505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2024-03-06T18:58:00Z</dcterms:created>
  <dcterms:modified xsi:type="dcterms:W3CDTF">2024-03-06T18:58:42Z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822BC9F74BDC4FEA9857B6CD0A00F47C_11</vt:lpwstr>
  </property>
  <property fmtid="{D5CDD505-2E9C-101B-9397-08002B2CF9AE}" pid="3" name="KSOProductBuildVer">
    <vt:lpwstr>2052-12.1.0.16388</vt:lpwstr>
  </property>
</Properties>
</file>