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C6E" w:rsidRPr="006E30D6" w:rsidP="00D47946">
      <w:pPr>
        <w:pStyle w:val="PlainText"/>
        <w:spacing w:line="480" w:lineRule="exact"/>
        <w:rPr>
          <w:rFonts w:hAnsi="宋体" w:cs="宋体" w:hint="eastAsia"/>
          <w:sz w:val="28"/>
          <w:szCs w:val="28"/>
        </w:rPr>
      </w:pPr>
      <w:r w:rsidRPr="00C1191A" w:rsidR="00C1191A">
        <w:rPr>
          <w:rFonts w:hAnsi="宋体" w:cs="宋体" w:hint="eastAsia"/>
          <w:sz w:val="28"/>
          <w:szCs w:val="28"/>
        </w:rPr>
        <w:cr/>
      </w:r>
      <w:r w:rsidRPr="006E30D6">
        <w:rPr>
          <w:rFonts w:hAnsi="宋体" w:cs="宋体" w:hint="eastAsia"/>
          <w:sz w:val="28"/>
          <w:szCs w:val="28"/>
        </w:rPr>
        <w:t>附件二</w:t>
      </w:r>
    </w:p>
    <w:p w:rsidR="00CC2C6E" w:rsidP="00D47946">
      <w:pPr>
        <w:pStyle w:val="PlainText"/>
        <w:spacing w:line="480" w:lineRule="exact"/>
        <w:jc w:val="center"/>
        <w:rPr>
          <w:rFonts w:ascii="黑体" w:eastAsia="黑体" w:hAnsi="宋体" w:cs="宋体" w:hint="eastAsia"/>
          <w:b/>
          <w:sz w:val="28"/>
          <w:szCs w:val="28"/>
        </w:rPr>
      </w:pPr>
      <w:r w:rsidRPr="006E30D6">
        <w:rPr>
          <w:rFonts w:ascii="黑体" w:eastAsia="黑体" w:hAnsi="宋体" w:cs="宋体" w:hint="eastAsia"/>
          <w:b/>
          <w:sz w:val="28"/>
          <w:szCs w:val="28"/>
        </w:rPr>
        <w:t>建设工程经济评价方法</w:t>
      </w:r>
    </w:p>
    <w:p w:rsidR="00D47946" w:rsidRPr="006E30D6" w:rsidP="00D47946">
      <w:pPr>
        <w:pStyle w:val="PlainText"/>
        <w:spacing w:line="480" w:lineRule="exact"/>
        <w:jc w:val="center"/>
        <w:rPr>
          <w:rFonts w:ascii="黑体" w:eastAsia="黑体" w:hAnsi="宋体" w:cs="宋体" w:hint="eastAsia"/>
          <w:b/>
          <w:sz w:val="28"/>
          <w:szCs w:val="28"/>
        </w:rPr>
      </w:pPr>
    </w:p>
    <w:p w:rsidR="00CC2C6E" w:rsidP="00D47946">
      <w:pPr>
        <w:pStyle w:val="PlainText"/>
        <w:spacing w:line="480" w:lineRule="exact"/>
        <w:jc w:val="center"/>
        <w:rPr>
          <w:rFonts w:ascii="黑体" w:eastAsia="黑体" w:hAnsi="宋体" w:cs="宋体" w:hint="eastAsia"/>
          <w:b/>
          <w:sz w:val="28"/>
          <w:szCs w:val="28"/>
        </w:rPr>
      </w:pPr>
      <w:r w:rsidRPr="006E30D6">
        <w:rPr>
          <w:rFonts w:ascii="黑体" w:eastAsia="黑体" w:hAnsi="宋体" w:cs="宋体" w:hint="eastAsia"/>
          <w:b/>
          <w:sz w:val="28"/>
          <w:szCs w:val="28"/>
        </w:rPr>
        <w:t>1 总  那么</w:t>
      </w:r>
    </w:p>
    <w:p w:rsidR="00D47946" w:rsidRPr="006E30D6" w:rsidP="00D47946">
      <w:pPr>
        <w:pStyle w:val="PlainText"/>
        <w:spacing w:line="480" w:lineRule="exact"/>
        <w:jc w:val="center"/>
        <w:rPr>
          <w:rFonts w:ascii="黑体" w:eastAsia="黑体" w:hAnsi="宋体" w:cs="宋体" w:hint="eastAsia"/>
          <w:b/>
          <w:sz w:val="28"/>
          <w:szCs w:val="28"/>
        </w:rPr>
      </w:pP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1 为适应社会主义市场经济开展的需要，标准建设工程经济评价工作，保证经济评价的质量，提高工程决策的科学化水平，引导和促进各类资源的合理有效配置，充分发挥投资效益，制定本建设工程经济评价方法。</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2 建设工程经济评价方法适用于各类建设工程前期研究工作 (包括规划、时机研究、工程建议书、可行性研究阶段)，工程中间评价和后评价可参照使用。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3 建设工程经济评价是工程前期研究工作的重要内容，应根据国民经济与社会开展以及行业、地区开展规划的要求，在工程初步方案的根底上，采用科学、标准的分析方法，对拟建工程的财务可行性和经济合理性进行分析论证，做出全面评价，为工程的科学决策提供经济方面的依据。</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4建设工程可从不同的角度进行分类。按工程的目标，分为经营性工程和非经营性工程;按工程的产出属性 (产品或效劳)，分为公共工程和非公共工程;按工程的投资管理形式，分为政府投资工程和企业投资工程;按工程与企业原有资产的关系，分为新建工程和改扩建工程;按工程的融资主体，分为新设法人工程和既有法人工程。</w:t>
      </w:r>
    </w:p>
    <w:p w:rsidR="00CC2C6E"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.5</w:t>
      </w:r>
      <w:r w:rsidRPr="006E30D6">
        <w:rPr>
          <w:rFonts w:hAnsi="宋体" w:cs="宋体" w:hint="eastAsia"/>
          <w:sz w:val="28"/>
          <w:szCs w:val="28"/>
        </w:rPr>
        <w:t>建设工程经济评价的内容及侧重点，应根据工程性质、工程目标、工程投资者、工程财务主体以及工程对经济与社会的影响程度等具体情况选择确定(见附录A)。</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6建设工程经济评价的深度，应根据工程决策工作不同阶段的要求确定。建设工程可行性研究阶段的经济评价，应系统分析、计算工程的效益和费用，通过多方案经济比选推荐最正确方案，对工程建设的必要性、财务可行性、经济合理性、投资风险等进行全面的评价。工程规划、时机研究、工程建议书阶段的经济评价可适当简化。</w:t>
      </w:r>
    </w:p>
    <w:p w:rsidR="00CC2C6E" w:rsidRPr="006E30D6" w:rsidP="00D47946">
      <w:pPr>
        <w:pStyle w:val="PlainText"/>
        <w:spacing w:line="480" w:lineRule="exact"/>
        <w:rPr>
          <w:rFonts w:hAnsi="宋体" w:cs="宋体" w:hint="eastAsia"/>
          <w:sz w:val="28"/>
          <w:szCs w:val="28"/>
        </w:rPr>
        <w:sectPr w:rsidSect="00E12A7A">
          <w:pgSz w:w="11906" w:h="16838"/>
          <w:pgMar w:top="1162" w:right="1270" w:bottom="1162" w:left="1230" w:header="851" w:footer="992" w:gutter="0"/>
          <w:cols w:space="425"/>
          <w:docGrid w:type="lines" w:linePitch="312"/>
        </w:sect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7建设工程经济评价必须保证评价的客观性、科学性、公正性，通过</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"有无比照"坚持定量分析与定性分析相结合、以定量分析为主和动态分析与静态分析相结合、以动态分析为主的原那么。</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sidR="00D47946">
        <w:rPr>
          <w:rFonts w:hAnsi="宋体" w:cs="宋体" w:hint="eastAsia"/>
          <w:sz w:val="28"/>
          <w:szCs w:val="28"/>
        </w:rPr>
        <w:t>.</w:t>
      </w:r>
      <w:r w:rsidRPr="006E30D6">
        <w:rPr>
          <w:rFonts w:hAnsi="宋体" w:cs="宋体" w:hint="eastAsia"/>
          <w:sz w:val="28"/>
          <w:szCs w:val="28"/>
        </w:rPr>
        <w:t>8建设工程经济评价的计算期，包括建设期和运营期。建设期应参照工程建设的合理工期或工程的建设进度方案合理确定;运营朔应根据工程特点参照工程的合理经济寿命确定。</w:t>
      </w:r>
    </w:p>
    <w:p w:rsidR="00CC2C6E" w:rsidP="00D47946">
      <w:pPr>
        <w:pStyle w:val="PlainText"/>
        <w:spacing w:line="480" w:lineRule="exact"/>
        <w:rPr>
          <w:rFonts w:hAnsi="宋体" w:cs="宋体" w:hint="eastAsia"/>
          <w:sz w:val="28"/>
          <w:szCs w:val="28"/>
        </w:rPr>
      </w:pPr>
      <w:r w:rsidRPr="006E30D6">
        <w:rPr>
          <w:rFonts w:hAnsi="宋体" w:cs="宋体" w:hint="eastAsia"/>
          <w:sz w:val="28"/>
          <w:szCs w:val="28"/>
        </w:rPr>
        <w:t xml:space="preserve">    计算现金流的时间单位，一般采用年，也可采用其他常用的时间单位。</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1</w:t>
      </w:r>
      <w:r>
        <w:rPr>
          <w:rFonts w:hAnsi="宋体" w:cs="宋体" w:hint="eastAsia"/>
          <w:sz w:val="28"/>
          <w:szCs w:val="28"/>
        </w:rPr>
        <w:t>.</w:t>
      </w:r>
      <w:r w:rsidRPr="006E30D6">
        <w:rPr>
          <w:rFonts w:hAnsi="宋体" w:cs="宋体" w:hint="eastAsia"/>
          <w:sz w:val="28"/>
          <w:szCs w:val="28"/>
        </w:rPr>
        <w:t>9 财务分析应采用以市场价格体系为根底的预测价格。</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在建设期内，一般应考虑投人的相对价格变动及价格总水平变动。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在运营期内，假设能合理判断未来市场价格变动趋势，投人与产出可采用相对变动价格;假设难以确定投人与产出的价格变动，一般可采用工程运营期初的价格;有要求时，也可考虑价格总水平的变动。</w:t>
      </w:r>
    </w:p>
    <w:p w:rsidR="00CC2C6E" w:rsidP="00D47946">
      <w:pPr>
        <w:pStyle w:val="PlainText"/>
        <w:spacing w:line="480" w:lineRule="exact"/>
        <w:ind w:firstLine="570"/>
        <w:rPr>
          <w:rFonts w:hAnsi="宋体" w:cs="宋体" w:hint="eastAsia"/>
          <w:sz w:val="28"/>
          <w:szCs w:val="28"/>
        </w:rPr>
      </w:pPr>
      <w:r w:rsidRPr="006E30D6">
        <w:rPr>
          <w:rFonts w:hAnsi="宋体" w:cs="宋体" w:hint="eastAsia"/>
          <w:sz w:val="28"/>
          <w:szCs w:val="28"/>
        </w:rPr>
        <w:t>经济费用效益分析应采用以影子价格体系为根底的预测价格，不考虑价格总水平变动因素。</w:t>
      </w:r>
    </w:p>
    <w:p w:rsidR="00D47946" w:rsidRPr="006E30D6" w:rsidP="00D47946">
      <w:pPr>
        <w:pStyle w:val="PlainText"/>
        <w:spacing w:line="480" w:lineRule="exact"/>
        <w:ind w:firstLine="570"/>
        <w:rPr>
          <w:rFonts w:hAnsi="宋体" w:cs="宋体" w:hint="eastAsia"/>
          <w:sz w:val="28"/>
          <w:szCs w:val="28"/>
        </w:rPr>
      </w:pPr>
    </w:p>
    <w:p w:rsidR="00CC2C6E" w:rsidRPr="006E30D6" w:rsidP="00D47946">
      <w:pPr>
        <w:pStyle w:val="PlainText"/>
        <w:spacing w:line="480" w:lineRule="exact"/>
        <w:jc w:val="center"/>
        <w:rPr>
          <w:rFonts w:ascii="黑体" w:eastAsia="黑体" w:hAnsi="宋体" w:cs="宋体" w:hint="eastAsia"/>
          <w:b/>
          <w:sz w:val="32"/>
          <w:szCs w:val="32"/>
        </w:rPr>
      </w:pPr>
      <w:r w:rsidRPr="006E30D6">
        <w:rPr>
          <w:rFonts w:ascii="黑体" w:eastAsia="黑体" w:hAnsi="宋体" w:cs="宋体" w:hint="eastAsia"/>
          <w:b/>
          <w:sz w:val="32"/>
          <w:szCs w:val="32"/>
        </w:rPr>
        <w:t>2 财务效益与费用估算</w:t>
      </w:r>
    </w:p>
    <w:p w:rsidR="00D47946" w:rsidP="00D47946">
      <w:pPr>
        <w:pStyle w:val="PlainText"/>
        <w:spacing w:line="480" w:lineRule="exact"/>
        <w:rPr>
          <w:rFonts w:hAnsi="宋体" w:cs="宋体" w:hint="eastAsia"/>
          <w:sz w:val="28"/>
          <w:szCs w:val="28"/>
        </w:rPr>
      </w:pP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1财务效益与费用是财务分析的重要根底，其估算的准确性与可靠程度对工程财务分析影响极大。财务效益和费用估算应遵循 "有无比照"的原那么，正确识别和估算 "有工程 和</w:t>
      </w:r>
      <w:r w:rsidR="00D726CA">
        <w:rPr>
          <w:rFonts w:hAnsi="宋体" w:cs="宋体" w:hint="eastAsia"/>
          <w:sz w:val="28"/>
          <w:szCs w:val="28"/>
        </w:rPr>
        <w:t>“</w:t>
      </w:r>
      <w:r w:rsidRPr="006E30D6">
        <w:rPr>
          <w:rFonts w:hAnsi="宋体" w:cs="宋体" w:hint="eastAsia"/>
          <w:sz w:val="28"/>
          <w:szCs w:val="28"/>
        </w:rPr>
        <w:t>无工程</w:t>
      </w:r>
      <w:r w:rsidR="00D726CA">
        <w:rPr>
          <w:rFonts w:hAnsi="宋体" w:cs="宋体" w:hint="eastAsia"/>
          <w:sz w:val="28"/>
          <w:szCs w:val="28"/>
        </w:rPr>
        <w:t>〞</w:t>
      </w:r>
      <w:r w:rsidRPr="006E30D6">
        <w:rPr>
          <w:rFonts w:hAnsi="宋体" w:cs="宋体" w:hint="eastAsia"/>
          <w:sz w:val="28"/>
          <w:szCs w:val="28"/>
        </w:rPr>
        <w:t xml:space="preserve"> 状态的财务效益与费用。财务效益与费用估算应反映行业特点，符合依据明确、价格合理、方法适宜和表格清晰的要求。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2财务效益的估算应与工程性质和工程目标相联系。工程的财务效益系指工程实施后所获得的营业收入。对于适用增值税的经营性工程，除营业收人外，其可得到的增值税返还也应作为补贴收入计人财务效益;对于非经营性工程，财务效益应包括可能获得的各种补贴收入。</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工程所支出的费用主要包括投资、本钱费用和税金等。</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.3</w:t>
      </w:r>
      <w:r w:rsidRPr="006E30D6">
        <w:rPr>
          <w:rFonts w:hAnsi="宋体" w:cs="宋体" w:hint="eastAsia"/>
          <w:sz w:val="28"/>
          <w:szCs w:val="28"/>
        </w:rPr>
        <w:t>为与财务分析一般先进行融资前分析的做法相协调，在财务效益与费用估</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算中，通常可首先估算营业收入或建设投资，以下依次是经营本钱和流动资金。</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当需要继续进行融资后分析时，可在初步融资方案的根底上再进行建设期利息</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估算，最后完成总本钱费用的估算。</w:t>
      </w:r>
    </w:p>
    <w:p w:rsidR="00CC2C6E" w:rsidRPr="006E30D6"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2"/>
          <w:cols w:space="425"/>
          <w:titlePg w:val="0"/>
          <w:docGrid w:type="lines" w:linePitch="312"/>
        </w:sect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4运营期财务效益与费用估算采用的价格，应符合以下要求: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Pr>
          <w:rFonts w:hAnsi="宋体" w:cs="宋体" w:hint="eastAsia"/>
          <w:sz w:val="28"/>
          <w:szCs w:val="28"/>
        </w:rPr>
        <w:t>.</w:t>
      </w:r>
      <w:r w:rsidRPr="006E30D6">
        <w:rPr>
          <w:rFonts w:hAnsi="宋体" w:cs="宋体" w:hint="eastAsia"/>
          <w:sz w:val="28"/>
          <w:szCs w:val="28"/>
        </w:rPr>
        <w:t>效益与费用估算采用的价格体系应一致。</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采用预测价格，有要求时可考虑价格变动因素。</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对适用增值税的工程，运营期内投人和产出的估算表格可采用不含增值税价格;假设采用含增值税价格，应予以说明，并调整相关表格。</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5 工程经济评价中的营业收入包括销售产品或提供效劳所获得的收入，其估算的根底数据，包括产品或效劳的数量和价格。</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营业收入估算应分析、确认产品或效劳的市场预测分析数据，特别要注重目标市场有效需求的分析;说明工程建设规模、产品或效劳方案;分析产品或效劳的价格，采用的价格基点、价格体系、价格预测方法;论述采用价格的合理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各期运营负荷 (产品或效劳的数量)应根据技术的成熟度、市场的开发程度、产品的寿命期、需求量的增减变化等因素，结合行业和工程特点，通过制定运营方案，合理确定。</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6对于先征后返的增值税、按销量或工作量等依据国家规定的补助定额计算并按期给予的定额补贴，以及属于财政扶持而给予的其他形式的补贴等，应按相关规定合理估算，记作补贴收入。</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.7</w:t>
      </w:r>
      <w:r w:rsidRPr="006E30D6">
        <w:rPr>
          <w:rFonts w:hAnsi="宋体" w:cs="宋体" w:hint="eastAsia"/>
          <w:sz w:val="28"/>
          <w:szCs w:val="28"/>
        </w:rPr>
        <w:t>建设投资估算应在给定的建设规模、产品方案和工程技术方案的根底上，</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估算工程建设所需的费用。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建设投资由工程费用 (建筑工程费、设备购置费、安装工程费)、工程建设其他费用和预备费 (根本预备费和涨价预备费)组成。</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按照费用归集形式，建设投资可按概算法或形成资产法分类。根据工程前期研究各阶段对投资估算精度的要求、行业特点和相关规定，可选用相应的投资估算方法。投资估算的内容与深度应满足工程前期研究各阶段的要求，并为融资决策提供根底。</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建设投资的分期使用方案应根据工程进度方案安排，应明确各期投资额以及其中的外汇和人民币额度。</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8 经营本钱是工程经济评价中所使用的特定概念，作为工程运营期的主要现</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金流出，其构成和估算可采用下式表达:</w:t>
      </w:r>
    </w:p>
    <w:p w:rsidR="00CC2C6E" w:rsidRPr="006E30D6" w:rsidP="006471D8">
      <w:pPr>
        <w:pStyle w:val="PlainText"/>
        <w:spacing w:line="480" w:lineRule="exact"/>
        <w:ind w:firstLine="560" w:firstLineChars="200"/>
        <w:rPr>
          <w:rFonts w:hAnsi="宋体" w:cs="宋体" w:hint="eastAsia"/>
          <w:sz w:val="28"/>
          <w:szCs w:val="28"/>
        </w:rPr>
      </w:pPr>
      <w:r w:rsidRPr="006E30D6">
        <w:rPr>
          <w:rFonts w:hAnsi="宋体" w:cs="宋体" w:hint="eastAsia"/>
          <w:sz w:val="28"/>
          <w:szCs w:val="28"/>
        </w:rPr>
        <w:t>经营</w:t>
      </w:r>
      <w:r w:rsidRPr="006E30D6" w:rsidR="006471D8">
        <w:rPr>
          <w:rFonts w:hAnsi="宋体" w:cs="宋体" w:hint="eastAsia"/>
          <w:sz w:val="28"/>
          <w:szCs w:val="28"/>
        </w:rPr>
        <w:t>本钱</w:t>
      </w:r>
      <w:r>
        <w:rPr>
          <w:rFonts w:hAnsi="宋体" w:cs="宋体" w:hint="eastAsia"/>
          <w:sz w:val="28"/>
          <w:szCs w:val="28"/>
        </w:rPr>
        <w:t>=</w:t>
      </w:r>
      <w:r w:rsidRPr="006E30D6">
        <w:rPr>
          <w:rFonts w:hAnsi="宋体" w:cs="宋体" w:hint="eastAsia"/>
          <w:sz w:val="28"/>
          <w:szCs w:val="28"/>
        </w:rPr>
        <w:t>外购原材料、燃料和动力费+工资及福利费+修理费+其他费用</w:t>
      </w:r>
    </w:p>
    <w:p w:rsidR="00CC2C6E" w:rsidRPr="006E30D6"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3"/>
          <w:cols w:space="425"/>
          <w:titlePg w:val="0"/>
          <w:docGrid w:type="lines" w:linePitch="312"/>
        </w:sectPr>
      </w:pPr>
      <w:r w:rsidRPr="006E30D6">
        <w:rPr>
          <w:rFonts w:hAnsi="宋体" w:cs="宋体" w:hint="eastAsia"/>
          <w:sz w:val="28"/>
          <w:szCs w:val="28"/>
        </w:rPr>
        <w:t>式中</w:t>
      </w:r>
      <w:r w:rsidR="006471D8">
        <w:rPr>
          <w:rFonts w:hAnsi="宋体" w:cs="宋体" w:hint="eastAsia"/>
          <w:sz w:val="28"/>
          <w:szCs w:val="28"/>
        </w:rPr>
        <w:t xml:space="preserve"> ：</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其他费用是指从制造费用、管理费用和营业费用中扣除了折旧费、摊销费、修理费、工资及福利费以后的其余局部。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9流动资金系指运营期内长期占用并周转使用的营运资金，不包括运营中需要的临时性营运资金。流动资金的估算根底是经营本钱和商业信用等，其计算应符合以下要求: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1按行业或前期研究阶段的不同，流动资金估算可选用扩大指标估算法或</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分项详细估算法。</w:t>
      </w:r>
    </w:p>
    <w:p w:rsidR="006471D8" w:rsidP="00D47946">
      <w:pPr>
        <w:pStyle w:val="PlainText"/>
        <w:spacing w:line="480" w:lineRule="exact"/>
        <w:rPr>
          <w:rFonts w:hAnsi="宋体" w:cs="宋体" w:hint="eastAsia"/>
          <w:sz w:val="28"/>
          <w:szCs w:val="28"/>
        </w:rPr>
      </w:pPr>
      <w:r w:rsidRPr="006E30D6" w:rsidR="00CC2C6E">
        <w:rPr>
          <w:rFonts w:hAnsi="宋体" w:cs="宋体" w:hint="eastAsia"/>
          <w:sz w:val="28"/>
          <w:szCs w:val="28"/>
        </w:rPr>
        <w:t xml:space="preserve">    1)扩大指标估算法:是参照同类企业流动资金占营业收人或经营本钱的比例、或者单位产量占用营运资金的数额估算流动资金。在工程建议书阶段一般可采用扩大指标估算法，某些行业在可行性研究阶段也可采用此方法。</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2分项详细估算法:是利用流动资产与流动负债估算工程占用的流动资金。一般先对流动资产和流动负债主要构成要素进行分项估算，进而估算流动资金。一般工程的流动资金宜采用分项详细估算法。</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流动资产的构成要素一般包括存货、库存现金、应收账款和预付账款;流动负债的构成要素一般只考虑应付账款和预收账款。流动资金等于流动资产与流动负债的差额。</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2投产第一年所需的流动资金应在工程投产前安排。为了简化计算，工程评价中流动资金可从投产第一年开始安排。</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.1.</w:t>
      </w:r>
      <w:r w:rsidRPr="006E30D6">
        <w:rPr>
          <w:rFonts w:hAnsi="宋体" w:cs="宋体" w:hint="eastAsia"/>
          <w:sz w:val="28"/>
          <w:szCs w:val="28"/>
        </w:rPr>
        <w:t>在建设投资分年方案的根底上可设定初步融资方案，对采用债务融资的工程应估算建设期利息。建设期利息系指筹措债务资金时在建设朝内发生并按规定允许在投产后计入固定资产原值的利息，即资本化利息。</w:t>
      </w:r>
    </w:p>
    <w:p w:rsidR="006471D8" w:rsidP="006471D8">
      <w:pPr>
        <w:pStyle w:val="PlainText"/>
        <w:spacing w:line="480" w:lineRule="exact"/>
        <w:ind w:firstLine="570"/>
        <w:rPr>
          <w:rFonts w:hAnsi="宋体" w:cs="宋体" w:hint="eastAsia"/>
          <w:sz w:val="28"/>
          <w:szCs w:val="28"/>
        </w:rPr>
      </w:pPr>
      <w:r w:rsidRPr="006E30D6" w:rsidR="00CC2C6E">
        <w:rPr>
          <w:rFonts w:hAnsi="宋体" w:cs="宋体" w:hint="eastAsia"/>
          <w:sz w:val="28"/>
          <w:szCs w:val="28"/>
        </w:rPr>
        <w:t>建设期利息包括银行借款和其他债务资金的利息，以及其他融资费用。其他融资费用是指某些债务融资中发生的手续费、承诺费、管理费、信贷保险费等融资费用，一般情况下应将其单独计算并计人建设期利息，在工程前期研究 的初期阶段，也可做粗略估算并计入建设投资;对于不涉及国外贷款的工程， 在可行性研究阶段，也可做粗略估算并计人建设投资。</w:t>
      </w:r>
    </w:p>
    <w:p w:rsidR="00CC2C6E" w:rsidRPr="006E30D6" w:rsidP="006471D8">
      <w:pPr>
        <w:pStyle w:val="PlainText"/>
        <w:spacing w:line="480" w:lineRule="exact"/>
        <w:ind w:firstLine="570"/>
        <w:rPr>
          <w:rFonts w:hAnsi="宋体" w:cs="宋体" w:hint="eastAsia"/>
          <w:sz w:val="28"/>
          <w:szCs w:val="28"/>
        </w:rPr>
      </w:pPr>
      <w:r w:rsidRPr="006E30D6">
        <w:rPr>
          <w:rFonts w:hAnsi="宋体" w:cs="宋体" w:hint="eastAsia"/>
          <w:sz w:val="28"/>
          <w:szCs w:val="28"/>
        </w:rPr>
        <w:t>估算建设期利息，应根据不同情况选择名义年利率或有效年利率。分期建成投产的工程，应按各朝投产时间分别停止借款费用的资本化，此后发生的借款利息应计入总本钱费用。</w:t>
      </w:r>
    </w:p>
    <w:p w:rsidR="006471D8" w:rsidP="006471D8">
      <w:pPr>
        <w:pStyle w:val="PlainText"/>
        <w:spacing w:line="480" w:lineRule="exact"/>
        <w:ind w:left="420" w:hanging="420" w:hangingChars="150"/>
        <w:rPr>
          <w:rFonts w:hAnsi="宋体" w:cs="宋体" w:hint="eastAsia"/>
          <w:sz w:val="28"/>
          <w:szCs w:val="28"/>
        </w:rPr>
      </w:pPr>
      <w:r w:rsidRPr="006E30D6" w:rsidR="00CC2C6E">
        <w:rPr>
          <w:rFonts w:hAnsi="宋体" w:cs="宋体" w:hint="eastAsia"/>
          <w:sz w:val="28"/>
          <w:szCs w:val="28"/>
        </w:rPr>
        <w:t xml:space="preserve"> 2</w:t>
      </w:r>
      <w:r w:rsidR="00CC2C6E">
        <w:rPr>
          <w:rFonts w:hAnsi="宋体" w:cs="宋体" w:hint="eastAsia"/>
          <w:sz w:val="28"/>
          <w:szCs w:val="28"/>
        </w:rPr>
        <w:t>.11</w:t>
      </w:r>
      <w:r w:rsidRPr="006E30D6" w:rsidR="00CC2C6E">
        <w:rPr>
          <w:rFonts w:hAnsi="宋体" w:cs="宋体" w:hint="eastAsia"/>
          <w:sz w:val="28"/>
          <w:szCs w:val="28"/>
        </w:rPr>
        <w:t xml:space="preserve"> </w:t>
      </w:r>
      <w:r>
        <w:rPr>
          <w:rFonts w:hAnsi="宋体" w:cs="宋体" w:hint="eastAsia"/>
          <w:sz w:val="28"/>
          <w:szCs w:val="28"/>
        </w:rPr>
        <w:t>建设工程评价中的总投资包括建设投资、建设期利息和流动资金之和</w:t>
      </w:r>
    </w:p>
    <w:p w:rsidR="00CC2C6E" w:rsidRPr="006E30D6" w:rsidP="008A5DBD">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4"/>
          <w:cols w:space="425"/>
          <w:titlePg w:val="0"/>
          <w:docGrid w:type="lines" w:linePitch="312"/>
        </w:sectPr>
      </w:pPr>
    </w:p>
    <w:p w:rsidR="00CC2C6E" w:rsidRPr="006E30D6" w:rsidP="008A5DBD">
      <w:pPr>
        <w:pStyle w:val="PlainText"/>
        <w:spacing w:line="480" w:lineRule="exact"/>
        <w:rPr>
          <w:rFonts w:hAnsi="宋体" w:cs="宋体" w:hint="eastAsia"/>
          <w:sz w:val="28"/>
          <w:szCs w:val="28"/>
        </w:rPr>
      </w:pPr>
      <w:r w:rsidRPr="006E30D6">
        <w:rPr>
          <w:rFonts w:hAnsi="宋体" w:cs="宋体" w:hint="eastAsia"/>
          <w:sz w:val="28"/>
          <w:szCs w:val="28"/>
        </w:rPr>
        <w:t>建设工程经济评价中应按有关规定将建设投资中的各分项分别形成固定资产原值、无形资产原值和其他资产原值。形成的固定资产原值可用于计算折旧费，形成的无形资产和其他资产原值可用于计算摊销费。建设期利息应计人固定资</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产原值。</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sidRPr="006E30D6">
        <w:rPr>
          <w:rFonts w:hAnsi="宋体" w:cs="宋体" w:hint="eastAsia"/>
          <w:sz w:val="28"/>
          <w:szCs w:val="28"/>
        </w:rPr>
        <w:t>·</w:t>
      </w:r>
      <w:r w:rsidRPr="006E30D6">
        <w:rPr>
          <w:rFonts w:hAnsi="宋体" w:cs="宋体" w:hint="eastAsia"/>
          <w:sz w:val="28"/>
          <w:szCs w:val="28"/>
        </w:rPr>
        <w:t>12总本钱费用系指在运营期内为生产产品或提供效劳所发生的全部费用，等于经营本钱与折旧费、摊销费和财务费用之和。总本钱费用估算宜符合以下</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要求</w:t>
      </w:r>
      <w:r>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sidRPr="006E30D6">
        <w:rPr>
          <w:rFonts w:hAnsi="宋体" w:cs="宋体" w:hint="eastAsia"/>
          <w:sz w:val="28"/>
          <w:szCs w:val="28"/>
        </w:rPr>
        <w:t>·</w:t>
      </w:r>
      <w:r w:rsidRPr="006E30D6">
        <w:rPr>
          <w:rFonts w:hAnsi="宋体" w:cs="宋体" w:hint="eastAsia"/>
          <w:sz w:val="28"/>
          <w:szCs w:val="28"/>
        </w:rPr>
        <w:t>总本钱费用可按以下方法估算:</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1)生产本钱加期间费用估算法:式中</w:t>
      </w:r>
    </w:p>
    <w:p w:rsidR="008A5DBD" w:rsidP="00D47946">
      <w:pPr>
        <w:pStyle w:val="PlainText"/>
        <w:spacing w:line="480" w:lineRule="exact"/>
        <w:rPr>
          <w:rFonts w:hAnsi="宋体" w:cs="宋体" w:hint="eastAsia"/>
          <w:sz w:val="28"/>
          <w:szCs w:val="28"/>
        </w:rPr>
      </w:pPr>
      <w:r w:rsidRPr="006E30D6" w:rsidR="00CC2C6E">
        <w:rPr>
          <w:rFonts w:hAnsi="宋体" w:cs="宋体" w:hint="eastAsia"/>
          <w:sz w:val="28"/>
          <w:szCs w:val="28"/>
        </w:rPr>
        <w:t xml:space="preserve">         总本钱费用</w:t>
      </w:r>
      <w:r>
        <w:rPr>
          <w:rFonts w:hAnsi="宋体" w:cs="宋体" w:hint="eastAsia"/>
          <w:sz w:val="28"/>
          <w:szCs w:val="28"/>
        </w:rPr>
        <w:t>=</w:t>
      </w:r>
      <w:r w:rsidRPr="006E30D6" w:rsidR="00CC2C6E">
        <w:rPr>
          <w:rFonts w:hAnsi="宋体" w:cs="宋体" w:hint="eastAsia"/>
          <w:sz w:val="28"/>
          <w:szCs w:val="28"/>
        </w:rPr>
        <w:t>生产本钱+期间费用</w:t>
      </w:r>
      <w:r w:rsidR="00CC2C6E">
        <w:rPr>
          <w:rFonts w:hAnsi="宋体" w:cs="宋体" w:hint="eastAsia"/>
          <w:sz w:val="28"/>
          <w:szCs w:val="28"/>
        </w:rPr>
        <w:t xml:space="preserve">            </w:t>
      </w:r>
      <w:r>
        <w:rPr>
          <w:rFonts w:hAnsi="宋体" w:cs="宋体" w:hint="eastAsia"/>
          <w:sz w:val="28"/>
          <w:szCs w:val="28"/>
        </w:rPr>
        <w:t xml:space="preserve"> </w:t>
      </w:r>
      <w:r w:rsidR="00CC2C6E">
        <w:rPr>
          <w:rFonts w:hAnsi="宋体" w:cs="宋体" w:hint="eastAsia"/>
          <w:sz w:val="28"/>
          <w:szCs w:val="28"/>
        </w:rPr>
        <w:t xml:space="preserve"> </w:t>
      </w:r>
      <w:r w:rsidRPr="006E30D6" w:rsidR="00CC2C6E">
        <w:rPr>
          <w:rFonts w:hAnsi="宋体" w:cs="宋体" w:hint="eastAsia"/>
          <w:sz w:val="28"/>
          <w:szCs w:val="28"/>
        </w:rPr>
        <w:t>(2</w:t>
      </w:r>
      <w:r w:rsidR="00CC2C6E">
        <w:rPr>
          <w:rFonts w:hAnsi="宋体" w:cs="宋体" w:hint="eastAsia"/>
          <w:sz w:val="28"/>
          <w:szCs w:val="28"/>
        </w:rPr>
        <w:t>.</w:t>
      </w:r>
      <w:r w:rsidRPr="006E30D6" w:rsidR="00CC2C6E">
        <w:rPr>
          <w:rFonts w:hAnsi="宋体" w:cs="宋体" w:hint="eastAsia"/>
          <w:sz w:val="28"/>
          <w:szCs w:val="28"/>
        </w:rPr>
        <w:t>12一1)</w:t>
      </w:r>
    </w:p>
    <w:p w:rsidR="00CC2C6E" w:rsidRPr="006E30D6" w:rsidP="008A5DBD">
      <w:pPr>
        <w:pStyle w:val="PlainText"/>
        <w:spacing w:line="480" w:lineRule="exact"/>
        <w:ind w:firstLine="700" w:firstLineChars="250"/>
        <w:rPr>
          <w:rFonts w:hAnsi="宋体" w:cs="宋体" w:hint="eastAsia"/>
          <w:sz w:val="28"/>
          <w:szCs w:val="28"/>
        </w:rPr>
      </w:pPr>
      <w:r w:rsidR="008A5DBD">
        <w:rPr>
          <w:rFonts w:hAnsi="宋体" w:cs="宋体" w:hint="eastAsia"/>
          <w:sz w:val="28"/>
          <w:szCs w:val="28"/>
        </w:rPr>
        <w:t xml:space="preserve">生产本钱 = </w:t>
      </w:r>
      <w:r w:rsidRPr="006E30D6">
        <w:rPr>
          <w:rFonts w:hAnsi="宋体" w:cs="宋体" w:hint="eastAsia"/>
          <w:sz w:val="28"/>
          <w:szCs w:val="28"/>
        </w:rPr>
        <w:t>接材料费+直接燃料和动力费+直接工资</w:t>
      </w:r>
      <w:r>
        <w:rPr>
          <w:rFonts w:hAnsi="宋体" w:cs="宋体" w:hint="eastAsia"/>
          <w:sz w:val="28"/>
          <w:szCs w:val="28"/>
        </w:rPr>
        <w:t xml:space="preserve"> </w:t>
      </w:r>
    </w:p>
    <w:p w:rsidR="008A5DBD" w:rsidRPr="006E30D6" w:rsidP="008A5DBD">
      <w:pPr>
        <w:pStyle w:val="PlainText"/>
        <w:spacing w:line="480" w:lineRule="exact"/>
        <w:ind w:firstLine="700" w:firstLineChars="250"/>
        <w:rPr>
          <w:rFonts w:hAnsi="宋体" w:cs="宋体" w:hint="eastAsia"/>
          <w:sz w:val="28"/>
          <w:szCs w:val="28"/>
        </w:rPr>
      </w:pPr>
      <w:r w:rsidRPr="006E30D6" w:rsidR="00CC2C6E">
        <w:rPr>
          <w:rFonts w:hAnsi="宋体" w:cs="宋体" w:hint="eastAsia"/>
          <w:sz w:val="28"/>
          <w:szCs w:val="28"/>
        </w:rPr>
        <w:t xml:space="preserve">           +其他直接支出+制造费用</w:t>
      </w:r>
      <w:r>
        <w:rPr>
          <w:rFonts w:hAnsi="宋体" w:cs="宋体" w:hint="eastAsia"/>
          <w:sz w:val="28"/>
          <w:szCs w:val="28"/>
        </w:rPr>
        <w:t xml:space="preserve">             </w:t>
      </w: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12一2)</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期间费用</w:t>
      </w:r>
      <w:r w:rsidR="008A5DBD">
        <w:rPr>
          <w:rFonts w:hAnsi="宋体" w:cs="宋体" w:hint="eastAsia"/>
          <w:sz w:val="28"/>
          <w:szCs w:val="28"/>
        </w:rPr>
        <w:t xml:space="preserve"> = </w:t>
      </w:r>
      <w:r w:rsidRPr="006E30D6">
        <w:rPr>
          <w:rFonts w:hAnsi="宋体" w:cs="宋体" w:hint="eastAsia"/>
          <w:sz w:val="28"/>
          <w:szCs w:val="28"/>
        </w:rPr>
        <w:t>管理费用+营业费用+财务费用</w:t>
      </w:r>
      <w:r>
        <w:rPr>
          <w:rFonts w:hAnsi="宋体" w:cs="宋体" w:hint="eastAsia"/>
          <w:sz w:val="28"/>
          <w:szCs w:val="28"/>
        </w:rPr>
        <w:t xml:space="preserve">         </w:t>
      </w: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12一3)</w:t>
      </w:r>
    </w:p>
    <w:p w:rsidR="00CC2C6E" w:rsidRPr="006E30D6" w:rsidP="00BF2482">
      <w:pPr>
        <w:pStyle w:val="PlainText"/>
        <w:spacing w:line="480" w:lineRule="exact"/>
        <w:ind w:firstLine="560" w:firstLineChars="200"/>
        <w:rPr>
          <w:rFonts w:hAnsi="宋体" w:cs="宋体" w:hint="eastAsia"/>
          <w:sz w:val="28"/>
          <w:szCs w:val="28"/>
        </w:rPr>
      </w:pPr>
      <w:r w:rsidRPr="006E30D6">
        <w:rPr>
          <w:rFonts w:hAnsi="宋体" w:cs="宋体" w:hint="eastAsia"/>
          <w:sz w:val="28"/>
          <w:szCs w:val="28"/>
        </w:rPr>
        <w:t>2)生产要素估算法:</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总咸木费用</w:t>
      </w:r>
      <w:r w:rsidR="00BF2482">
        <w:rPr>
          <w:rFonts w:hAnsi="宋体" w:cs="宋体" w:hint="eastAsia"/>
          <w:sz w:val="28"/>
          <w:szCs w:val="28"/>
        </w:rPr>
        <w:t>=</w:t>
      </w:r>
      <w:r w:rsidRPr="006E30D6">
        <w:rPr>
          <w:rFonts w:hAnsi="宋体" w:cs="宋体" w:hint="eastAsia"/>
          <w:sz w:val="28"/>
          <w:szCs w:val="28"/>
        </w:rPr>
        <w:t>外购原材料、燃料和动力费+工资及福利费+折旧费</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+摊销费+修理费+财务费用 (利息支出)+其他费用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12-4)</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式中  其他费用同经营本钱中的其他费用。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本钱费用估算应遵循国家现行的企业财务会计制度规定的本钱和费用核</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算方法，同时应遵循有关税收制度中准予在所得税前列支科目的规定。当两者</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有矛盾时，一般应按从税的原那么处理。</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各行业本钱费用的构成各不相同，制造业工程可直接采用上述公式估算，</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其他行业的本钱费用估算应根据行业规定或结合行业特点另行处理。</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4</w:t>
      </w:r>
      <w:r>
        <w:rPr>
          <w:rFonts w:hAnsi="宋体" w:cs="宋体" w:hint="eastAsia"/>
          <w:sz w:val="28"/>
          <w:szCs w:val="28"/>
        </w:rPr>
        <w:t>.</w:t>
      </w:r>
      <w:r w:rsidRPr="006E30D6">
        <w:rPr>
          <w:rFonts w:hAnsi="宋体" w:cs="宋体" w:hint="eastAsia"/>
          <w:sz w:val="28"/>
          <w:szCs w:val="28"/>
        </w:rPr>
        <w:t>总本钱费用可分解为固定本钱和可变本钱。</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固定本钱一般包括折旧费、摊销费、修埋费、工资及福利费 (计件工资除</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外)和其他费用等，通常把运营期发生的全部利息也作为固定本钱。</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可变本钱主要包括外购原材料、燃料及动力费和计件工资等。</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有些本钱费用属于半固定半可变本钱，必要时可进一步分解为固定本钱和</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可变本钱。工程评价中可根据行业特点进行简化处理。</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13工程评价涉及的税费主要包括关税、增值税、营业税、消费税、所得税、</w:t>
      </w:r>
    </w:p>
    <w:p w:rsidR="00CC2C6E" w:rsidRPr="006E30D6"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5"/>
          <w:cols w:space="425"/>
          <w:titlePg w:val="0"/>
          <w:docGrid w:type="lines" w:linePitch="312"/>
        </w:sectPr>
      </w:pPr>
      <w:r w:rsidRPr="006E30D6">
        <w:rPr>
          <w:rFonts w:hAnsi="宋体" w:cs="宋体" w:hint="eastAsia"/>
          <w:sz w:val="28"/>
          <w:szCs w:val="28"/>
        </w:rPr>
        <w:t>资源税、城市维护建设税和教育费附加等，有些行业还包括土地增值税。税种</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和税率的选择，应根据相关税法和工程的具体情况确定。如有减免税优惠，应</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说明依据及减免方式并按相关规定估算。</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14 在运营期内设备、设施等需要更新成拓展的工程，应估算工程维持运营</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的投资费用，并在现金流量表中将其作为现金流出，同时应调整相关报表。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15 对于非经营性工程，无论有无营业收入，均需要参照上述要求估算费用，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并编制费用估算的相关报表。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16 进行财务效益和费用估算，需要编制以下财务分析辅助报表 (见附录B):</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Pr>
          <w:rFonts w:hAnsi="宋体" w:cs="宋体" w:hint="eastAsia"/>
          <w:sz w:val="28"/>
          <w:szCs w:val="28"/>
        </w:rPr>
        <w:t>.</w:t>
      </w:r>
      <w:r w:rsidRPr="006E30D6">
        <w:rPr>
          <w:rFonts w:hAnsi="宋体" w:cs="宋体" w:hint="eastAsia"/>
          <w:sz w:val="28"/>
          <w:szCs w:val="28"/>
        </w:rPr>
        <w:t>建设投资估算表 (表Bl，表B2</w:t>
      </w:r>
      <w:r w:rsidR="00D47946">
        <w:rPr>
          <w:rFonts w:hAnsi="宋体" w:cs="宋体" w:hint="eastAsia"/>
          <w:sz w:val="28"/>
          <w:szCs w:val="28"/>
        </w:rPr>
        <w:t>)</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建设期利息估算表 (表B3);</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流动资金估算表 (表</w:t>
      </w:r>
      <w:r w:rsidR="00D47946">
        <w:rPr>
          <w:rFonts w:hAnsi="宋体" w:cs="宋体" w:hint="eastAsia"/>
          <w:sz w:val="28"/>
          <w:szCs w:val="28"/>
        </w:rPr>
        <w:t>B4</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4</w:t>
      </w:r>
      <w:r>
        <w:rPr>
          <w:rFonts w:hAnsi="宋体" w:cs="宋体" w:hint="eastAsia"/>
          <w:sz w:val="28"/>
          <w:szCs w:val="28"/>
        </w:rPr>
        <w:t>.</w:t>
      </w:r>
      <w:r w:rsidRPr="006E30D6">
        <w:rPr>
          <w:rFonts w:hAnsi="宋体" w:cs="宋体" w:hint="eastAsia"/>
          <w:sz w:val="28"/>
          <w:szCs w:val="28"/>
        </w:rPr>
        <w:t>工程总投资使用方案与资金筹措表 (表</w:t>
      </w:r>
      <w:r w:rsidR="00D47946">
        <w:rPr>
          <w:rFonts w:hAnsi="宋体" w:cs="宋体" w:hint="eastAsia"/>
          <w:sz w:val="28"/>
          <w:szCs w:val="28"/>
        </w:rPr>
        <w:t>B5</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5</w:t>
      </w:r>
      <w:r>
        <w:rPr>
          <w:rFonts w:hAnsi="宋体" w:cs="宋体" w:hint="eastAsia"/>
          <w:sz w:val="28"/>
          <w:szCs w:val="28"/>
        </w:rPr>
        <w:t>.</w:t>
      </w:r>
      <w:r w:rsidRPr="006E30D6">
        <w:rPr>
          <w:rFonts w:hAnsi="宋体" w:cs="宋体" w:hint="eastAsia"/>
          <w:sz w:val="28"/>
          <w:szCs w:val="28"/>
        </w:rPr>
        <w:t>营业收入、营业税金及附加和增值税估算表 (表B6);</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6</w:t>
      </w:r>
      <w:r>
        <w:rPr>
          <w:rFonts w:hAnsi="宋体" w:cs="宋体" w:hint="eastAsia"/>
          <w:sz w:val="28"/>
          <w:szCs w:val="28"/>
        </w:rPr>
        <w:t>.</w:t>
      </w:r>
      <w:r w:rsidRPr="006E30D6">
        <w:rPr>
          <w:rFonts w:hAnsi="宋体" w:cs="宋体" w:hint="eastAsia"/>
          <w:sz w:val="28"/>
          <w:szCs w:val="28"/>
        </w:rPr>
        <w:t>总本钱费用估算表 (表B7，表B8)。</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1)对于采用生产要素法编制的总本钱费用估算表，应编制以下根底报表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(见附录B):</w:t>
      </w:r>
    </w:p>
    <w:p w:rsidR="00CC2C6E" w:rsidRPr="006E30D6" w:rsidP="00D47946">
      <w:pPr>
        <w:pStyle w:val="PlainText"/>
        <w:spacing w:line="480" w:lineRule="exact"/>
        <w:rPr>
          <w:rFonts w:hAnsi="宋体" w:cs="宋体" w:hint="eastAsia"/>
          <w:sz w:val="28"/>
          <w:szCs w:val="28"/>
        </w:rPr>
      </w:pPr>
      <w:r>
        <w:rPr>
          <w:rFonts w:hAnsi="宋体" w:cs="宋体" w:hint="eastAsia"/>
          <w:sz w:val="28"/>
          <w:szCs w:val="28"/>
        </w:rPr>
        <w:t xml:space="preserve">    </w:t>
      </w:r>
      <w:r>
        <w:rPr>
          <w:rFonts w:hAnsi="宋体" w:cs="宋体" w:hint="eastAsia"/>
          <w:sz w:val="28"/>
          <w:szCs w:val="28"/>
        </w:rPr>
        <w:t>①</w:t>
      </w:r>
      <w:r w:rsidRPr="006E30D6">
        <w:rPr>
          <w:rFonts w:hAnsi="宋体" w:cs="宋体" w:hint="eastAsia"/>
          <w:sz w:val="28"/>
          <w:szCs w:val="28"/>
        </w:rPr>
        <w:t>外购原材料费估算表 (表B7</w:t>
      </w:r>
      <w:r w:rsidRPr="00D47946">
        <w:rPr>
          <w:rFonts w:hAnsi="宋体" w:cs="宋体" w:hint="eastAsia"/>
          <w:sz w:val="28"/>
          <w:szCs w:val="28"/>
          <w:vertAlign w:val="subscript"/>
        </w:rPr>
        <w:t>基1</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Pr>
          <w:rFonts w:hAnsi="宋体" w:cs="宋体" w:hint="eastAsia"/>
          <w:sz w:val="28"/>
          <w:szCs w:val="28"/>
        </w:rPr>
        <w:t xml:space="preserve">    </w:t>
      </w:r>
      <w:r>
        <w:rPr>
          <w:rFonts w:hAnsi="宋体" w:cs="宋体" w:hint="eastAsia"/>
          <w:sz w:val="28"/>
          <w:szCs w:val="28"/>
        </w:rPr>
        <w:t>②</w:t>
      </w:r>
      <w:r w:rsidRPr="006E30D6">
        <w:rPr>
          <w:rFonts w:hAnsi="宋体" w:cs="宋体" w:hint="eastAsia"/>
          <w:sz w:val="28"/>
          <w:szCs w:val="28"/>
        </w:rPr>
        <w:t>外购燃料和动力费估算表 (表B7</w:t>
      </w:r>
      <w:r w:rsidRPr="00D47946" w:rsidR="00D47946">
        <w:rPr>
          <w:rFonts w:hAnsi="宋体" w:cs="宋体" w:hint="eastAsia"/>
          <w:sz w:val="28"/>
          <w:szCs w:val="28"/>
          <w:vertAlign w:val="subscript"/>
        </w:rPr>
        <w:t>基</w:t>
      </w:r>
      <w:r w:rsidR="00D47946">
        <w:rPr>
          <w:rFonts w:hAnsi="宋体" w:cs="宋体" w:hint="eastAsia"/>
          <w:sz w:val="28"/>
          <w:szCs w:val="28"/>
          <w:vertAlign w:val="subscript"/>
        </w:rPr>
        <w:t>2</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Pr>
          <w:rFonts w:hAnsi="宋体" w:cs="宋体" w:hint="eastAsia"/>
          <w:sz w:val="28"/>
          <w:szCs w:val="28"/>
        </w:rPr>
        <w:t xml:space="preserve">    </w:t>
      </w:r>
      <w:r>
        <w:rPr>
          <w:rFonts w:hAnsi="宋体" w:cs="宋体" w:hint="eastAsia"/>
          <w:sz w:val="28"/>
          <w:szCs w:val="28"/>
        </w:rPr>
        <w:t>③</w:t>
      </w:r>
      <w:r w:rsidRPr="006E30D6">
        <w:rPr>
          <w:rFonts w:hAnsi="宋体" w:cs="宋体" w:hint="eastAsia"/>
          <w:sz w:val="28"/>
          <w:szCs w:val="28"/>
        </w:rPr>
        <w:t>固定资产折旧费估算表 (表B7</w:t>
      </w:r>
      <w:r w:rsidRPr="00D47946" w:rsidR="00D47946">
        <w:rPr>
          <w:rFonts w:hAnsi="宋体" w:cs="宋体" w:hint="eastAsia"/>
          <w:sz w:val="28"/>
          <w:szCs w:val="28"/>
          <w:vertAlign w:val="subscript"/>
        </w:rPr>
        <w:t>基</w:t>
      </w:r>
      <w:r w:rsidR="00D47946">
        <w:rPr>
          <w:rFonts w:hAnsi="宋体" w:cs="宋体" w:hint="eastAsia"/>
          <w:sz w:val="28"/>
          <w:szCs w:val="28"/>
          <w:vertAlign w:val="subscript"/>
        </w:rPr>
        <w:t>3</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Pr>
          <w:rFonts w:hAnsi="宋体" w:cs="宋体" w:hint="eastAsia"/>
          <w:sz w:val="28"/>
          <w:szCs w:val="28"/>
        </w:rPr>
        <w:t xml:space="preserve">    </w:t>
      </w:r>
      <w:r>
        <w:rPr>
          <w:rFonts w:hAnsi="宋体" w:cs="宋体" w:hint="eastAsia"/>
          <w:sz w:val="28"/>
          <w:szCs w:val="28"/>
        </w:rPr>
        <w:t>④</w:t>
      </w:r>
      <w:r w:rsidRPr="006E30D6">
        <w:rPr>
          <w:rFonts w:hAnsi="宋体" w:cs="宋体" w:hint="eastAsia"/>
          <w:sz w:val="28"/>
          <w:szCs w:val="28"/>
        </w:rPr>
        <w:t>无形资产和其他资产摊销估算表 (表B7</w:t>
      </w:r>
      <w:r w:rsidRPr="00D47946" w:rsidR="00D47946">
        <w:rPr>
          <w:rFonts w:hAnsi="宋体" w:cs="宋体" w:hint="eastAsia"/>
          <w:sz w:val="28"/>
          <w:szCs w:val="28"/>
          <w:vertAlign w:val="subscript"/>
        </w:rPr>
        <w:t>基</w:t>
      </w:r>
      <w:r w:rsidR="00D47946">
        <w:rPr>
          <w:rFonts w:hAnsi="宋体" w:cs="宋体" w:hint="eastAsia"/>
          <w:sz w:val="28"/>
          <w:szCs w:val="28"/>
          <w:vertAlign w:val="subscript"/>
        </w:rPr>
        <w:t>3</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Pr>
          <w:rFonts w:hAnsi="宋体" w:cs="宋体" w:hint="eastAsia"/>
          <w:sz w:val="28"/>
          <w:szCs w:val="28"/>
        </w:rPr>
        <w:t xml:space="preserve">    </w:t>
      </w:r>
      <w:r>
        <w:rPr>
          <w:rFonts w:hAnsi="宋体" w:cs="宋体" w:hint="eastAsia"/>
          <w:sz w:val="28"/>
          <w:szCs w:val="28"/>
        </w:rPr>
        <w:t>⑤</w:t>
      </w:r>
      <w:r w:rsidRPr="006E30D6">
        <w:rPr>
          <w:rFonts w:hAnsi="宋体" w:cs="宋体" w:hint="eastAsia"/>
          <w:sz w:val="28"/>
          <w:szCs w:val="28"/>
        </w:rPr>
        <w:t>工资及福利费估算表 (表B7</w:t>
      </w:r>
      <w:r w:rsidRPr="00D47946" w:rsidR="00D47946">
        <w:rPr>
          <w:rFonts w:hAnsi="宋体" w:cs="宋体" w:hint="eastAsia"/>
          <w:sz w:val="28"/>
          <w:szCs w:val="28"/>
          <w:vertAlign w:val="subscript"/>
        </w:rPr>
        <w:t>基</w:t>
      </w:r>
      <w:r w:rsidR="00D47946">
        <w:rPr>
          <w:rFonts w:hAnsi="宋体" w:cs="宋体" w:hint="eastAsia"/>
          <w:sz w:val="28"/>
          <w:szCs w:val="28"/>
          <w:vertAlign w:val="subscript"/>
        </w:rPr>
        <w:t>4</w:t>
      </w:r>
      <w:r w:rsidRPr="006E30D6">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2)对于采用生产本钱加期间费用估算法编制的总本钱费用估算表 (表B8)，应根据国家现行的企业财务会计制度的相应要求，另行编制配套的根底报表。</w:t>
      </w:r>
    </w:p>
    <w:p w:rsidR="001E3B64" w:rsidP="001E3B64">
      <w:pPr>
        <w:pStyle w:val="PlainText"/>
        <w:spacing w:line="480" w:lineRule="exact"/>
        <w:ind w:firstLine="570"/>
        <w:rPr>
          <w:rFonts w:hAnsi="宋体" w:cs="宋体" w:hint="eastAsia"/>
          <w:sz w:val="28"/>
          <w:szCs w:val="28"/>
        </w:rPr>
      </w:pPr>
      <w:r w:rsidRPr="006E30D6" w:rsidR="00CC2C6E">
        <w:rPr>
          <w:rFonts w:hAnsi="宋体" w:cs="宋体" w:hint="eastAsia"/>
          <w:sz w:val="28"/>
          <w:szCs w:val="28"/>
        </w:rPr>
        <w:t>财务效益和费用估算表应反映行业和工程特点，表中科目可适当进行调整。以上报表按不含增值税价格设定，假设采用含增值税价格，应调整相关科目。</w:t>
      </w:r>
    </w:p>
    <w:p w:rsidR="001E3B64" w:rsidP="001E3B64">
      <w:pPr>
        <w:pStyle w:val="PlainText"/>
        <w:spacing w:line="480" w:lineRule="exact"/>
        <w:ind w:firstLine="570"/>
        <w:rPr>
          <w:rFonts w:hAnsi="宋体" w:cs="宋体" w:hint="eastAsia"/>
          <w:sz w:val="28"/>
          <w:szCs w:val="28"/>
        </w:rPr>
      </w:pPr>
    </w:p>
    <w:p w:rsidR="00CC2C6E" w:rsidP="001E3B64">
      <w:pPr>
        <w:pStyle w:val="PlainText"/>
        <w:spacing w:line="480" w:lineRule="exact"/>
        <w:ind w:firstLine="570"/>
        <w:rPr>
          <w:rFonts w:hAnsi="宋体" w:cs="宋体" w:hint="eastAsia"/>
          <w:b/>
          <w:sz w:val="32"/>
          <w:szCs w:val="32"/>
        </w:rPr>
      </w:pPr>
      <w:r w:rsidRPr="00DF65A9">
        <w:rPr>
          <w:rFonts w:hAnsi="宋体" w:cs="宋体" w:hint="eastAsia"/>
          <w:b/>
          <w:sz w:val="32"/>
          <w:szCs w:val="32"/>
        </w:rPr>
        <w:t>3 资金来源与融资方案</w:t>
      </w:r>
    </w:p>
    <w:p w:rsidR="00C70E7E" w:rsidRPr="00DF65A9" w:rsidP="00D47946">
      <w:pPr>
        <w:pStyle w:val="PlainText"/>
        <w:spacing w:line="480" w:lineRule="exact"/>
        <w:jc w:val="center"/>
        <w:rPr>
          <w:rFonts w:hAnsi="宋体" w:cs="宋体" w:hint="eastAsia"/>
          <w:b/>
          <w:sz w:val="32"/>
          <w:szCs w:val="32"/>
        </w:rPr>
      </w:pPr>
    </w:p>
    <w:p w:rsidR="001E3B64"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6"/>
          <w:cols w:space="425"/>
          <w:titlePg w:val="0"/>
          <w:docGrid w:type="lines" w:linePitch="312"/>
        </w:sectPr>
      </w:pPr>
      <w:r w:rsidRPr="006E30D6" w:rsidR="00CC2C6E">
        <w:rPr>
          <w:rFonts w:hAnsi="宋体" w:cs="宋体" w:hint="eastAsia"/>
          <w:sz w:val="28"/>
          <w:szCs w:val="28"/>
        </w:rPr>
        <w:t>3</w:t>
      </w:r>
      <w:r w:rsidR="00CC2C6E">
        <w:rPr>
          <w:rFonts w:hAnsi="宋体" w:cs="宋体" w:hint="eastAsia"/>
          <w:sz w:val="28"/>
          <w:szCs w:val="28"/>
        </w:rPr>
        <w:t>.1</w:t>
      </w:r>
    </w:p>
    <w:p w:rsidR="001E3B64" w:rsidP="00D47946">
      <w:pPr>
        <w:pStyle w:val="PlainText"/>
        <w:spacing w:line="480" w:lineRule="exact"/>
        <w:rPr>
          <w:rFonts w:hAnsi="宋体" w:cs="宋体" w:hint="eastAsia"/>
          <w:sz w:val="28"/>
          <w:szCs w:val="28"/>
        </w:rPr>
      </w:pPr>
      <w:r w:rsidRPr="006E30D6" w:rsidR="00CC2C6E">
        <w:rPr>
          <w:rFonts w:hAnsi="宋体" w:cs="宋体" w:hint="eastAsia"/>
          <w:sz w:val="28"/>
          <w:szCs w:val="28"/>
        </w:rPr>
        <w:t>在投资估算的根底上，资金来源与融资方案应分析建设投资和流动资金的来源渠道及筹措方式，并在明确工程融资主体的根底上，设定初步融资方案。通过对初步融资方案的资金结构、融资本钱和融资风险的分析，结合融资后财务分析，比选、确定融资方案，为财务分析提供必需的根底数据。</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2设定融资方案，应先确定工程融资主体。确定融资主体应考虑工程投资的规模和行业特点，工程与既有法人资产、经营活动的联系，既有法人财务状况，工程自身的盈利能力等因素。</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3按照融资主体不同，融资方式分为既有法人融资和新设法人融资两种。</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1.</w:t>
      </w:r>
      <w:r w:rsidRPr="006E30D6">
        <w:rPr>
          <w:rFonts w:hAnsi="宋体" w:cs="宋体" w:hint="eastAsia"/>
          <w:sz w:val="28"/>
          <w:szCs w:val="28"/>
        </w:rPr>
        <w:t>既有法人融资方式，建设工程所需资金来源于既有法人内部融资、新增</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资本金和新增债务资金。</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新设法人融资方式，建设工程所需资金来源于工程公司股东投入的资本</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金和工程公司承当的债务资金。</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.4</w:t>
      </w:r>
      <w:r w:rsidRPr="006E30D6">
        <w:rPr>
          <w:rFonts w:hAnsi="宋体" w:cs="宋体" w:hint="eastAsia"/>
          <w:sz w:val="28"/>
          <w:szCs w:val="28"/>
        </w:rPr>
        <w:t>工程资本金 (即工程权益资金，下同)的来源渠道和筹措方式，应根据工程融资主体的特点按以下要求进行选择:</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 xml:space="preserve">   1.</w:t>
      </w:r>
      <w:r w:rsidRPr="006E30D6">
        <w:rPr>
          <w:rFonts w:hAnsi="宋体" w:cs="宋体" w:hint="eastAsia"/>
          <w:sz w:val="28"/>
          <w:szCs w:val="28"/>
        </w:rPr>
        <w:t>既有法人融资工程的新增资本金可通过原有股东增资扩股、吸收新股东投资、发行股票、政府投资等渠道和方式筹措。</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新设法人融资工程的资本金可通过股东直接投资、发行股票、政府投资</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等渠道和方式筹措。</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 xml:space="preserve">.5 </w:t>
      </w:r>
      <w:r w:rsidRPr="006E30D6">
        <w:rPr>
          <w:rFonts w:hAnsi="宋体" w:cs="宋体" w:hint="eastAsia"/>
          <w:sz w:val="28"/>
          <w:szCs w:val="28"/>
        </w:rPr>
        <w:t>工程债务资金可通过商业银行贷款、政策性银行贷款、外国政府贷款、国际金融组织贷款、出口信贷、银团贷款、企业债券、国际债券、融资租赁等渠道和方式筹措。</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6 既有法人内部融资的渠道和方式包括:货币资金、资产变现、资产经营权变现、直接使用非现金资产。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7 准股本资金应按以下原那么处理:</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Pr>
          <w:rFonts w:hAnsi="宋体" w:cs="宋体" w:hint="eastAsia"/>
          <w:sz w:val="28"/>
          <w:szCs w:val="28"/>
        </w:rPr>
        <w:t>.</w:t>
      </w:r>
      <w:r w:rsidRPr="006E30D6">
        <w:rPr>
          <w:rFonts w:hAnsi="宋体" w:cs="宋体" w:hint="eastAsia"/>
          <w:sz w:val="28"/>
          <w:szCs w:val="28"/>
        </w:rPr>
        <w:t>优先股股票在工程评价中应视为工程资本金。</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可转换债券在工程评价中应视为工程债务资金。</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 xml:space="preserve">.8 </w:t>
      </w:r>
      <w:r w:rsidRPr="006E30D6">
        <w:rPr>
          <w:rFonts w:hAnsi="宋体" w:cs="宋体" w:hint="eastAsia"/>
          <w:sz w:val="28"/>
          <w:szCs w:val="28"/>
        </w:rPr>
        <w:t>在初步明确工程的融资主体和资金来源的根底上，对于融资方案资金来源的可靠性、资金结构的合理性、融资本钱上下和融资风险大小，应进行综合分析，结合融资后财务分析，比选确定融资方案。</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9 资金来源可靠性分析应对投入工程的各类资金在币种、数量和时间要求上是否能满足工程需要进行以下几方面分析:</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Pr>
          <w:rFonts w:hAnsi="宋体" w:cs="宋体" w:hint="eastAsia"/>
          <w:sz w:val="28"/>
          <w:szCs w:val="28"/>
        </w:rPr>
        <w:t>.</w:t>
      </w:r>
      <w:r w:rsidRPr="006E30D6">
        <w:rPr>
          <w:rFonts w:hAnsi="宋体" w:cs="宋体" w:hint="eastAsia"/>
          <w:sz w:val="28"/>
          <w:szCs w:val="28"/>
        </w:rPr>
        <w:t>既有法人内部融资的可靠性分析主要包括以下内容:</w:t>
      </w:r>
    </w:p>
    <w:p w:rsidR="00CC2C6E" w:rsidRPr="006E30D6"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7"/>
          <w:cols w:space="425"/>
          <w:titlePg w:val="0"/>
          <w:docGrid w:type="lines" w:linePitch="312"/>
        </w:sectPr>
      </w:pPr>
      <w:r w:rsidRPr="006E30D6">
        <w:rPr>
          <w:rFonts w:hAnsi="宋体" w:cs="宋体" w:hint="eastAsia"/>
          <w:sz w:val="28"/>
          <w:szCs w:val="28"/>
        </w:rPr>
        <w:t xml:space="preserve">  </w:t>
      </w:r>
      <w:r w:rsidRPr="006E30D6">
        <w:rPr>
          <w:rFonts w:hAnsi="宋体" w:cs="宋体" w:hint="eastAsia"/>
          <w:sz w:val="28"/>
          <w:szCs w:val="28"/>
        </w:rPr>
        <w:t xml:space="preserve"> </w:t>
      </w:r>
      <w:r w:rsidRPr="006E30D6">
        <w:rPr>
          <w:rFonts w:hAnsi="宋体" w:cs="宋体" w:hint="eastAsia"/>
          <w:sz w:val="28"/>
          <w:szCs w:val="28"/>
        </w:rPr>
        <w:t xml:space="preserve"> </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1)通过调查了解既有企业资产负债结构、现金流量状况和盈利能力，分析企业的财务状况、可能筹集到并用于拟建工程的现金数额及其可靠性。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 xml:space="preserve"> </w:t>
      </w: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通过调查了解既有企业资产结构现状及其与拟建工程的关联性，分析企业可能用于拟建工程的非现金资产数额及其可靠性。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 xml:space="preserve"> </w:t>
      </w:r>
      <w:r w:rsidRPr="006E30D6">
        <w:rPr>
          <w:rFonts w:hAnsi="宋体" w:cs="宋体" w:hint="eastAsia"/>
          <w:sz w:val="28"/>
          <w:szCs w:val="28"/>
        </w:rPr>
        <w:t>2</w:t>
      </w:r>
      <w:r>
        <w:rPr>
          <w:rFonts w:hAnsi="宋体" w:cs="宋体" w:hint="eastAsia"/>
          <w:sz w:val="28"/>
          <w:szCs w:val="28"/>
        </w:rPr>
        <w:t>.</w:t>
      </w:r>
      <w:r w:rsidRPr="006E30D6">
        <w:rPr>
          <w:rFonts w:hAnsi="宋体" w:cs="宋体" w:hint="eastAsia"/>
          <w:sz w:val="28"/>
          <w:szCs w:val="28"/>
        </w:rPr>
        <w:t>工程资本金的可靠性分析主要包括以下内容:</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1)采用既有法人融资方式的工程，应分析原有股东增资扩股和吸收新股东</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投资的数额及其可靠性。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2)采用新设法人融资方式的工程，应分析各投资者认缴的股本金数额及其</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可靠性。</w:t>
      </w:r>
    </w:p>
    <w:p w:rsidR="00CC2C6E" w:rsidRPr="006E30D6" w:rsidP="00D47946">
      <w:pPr>
        <w:pStyle w:val="PlainText"/>
        <w:spacing w:line="480" w:lineRule="exact"/>
        <w:ind w:firstLine="140" w:firstLineChars="50"/>
        <w:rPr>
          <w:rFonts w:hAnsi="宋体" w:cs="宋体" w:hint="eastAsia"/>
          <w:sz w:val="28"/>
          <w:szCs w:val="28"/>
        </w:rPr>
      </w:pPr>
      <w:r w:rsidRPr="006E30D6">
        <w:rPr>
          <w:rFonts w:hAnsi="宋体" w:cs="宋体" w:hint="eastAsia"/>
          <w:sz w:val="28"/>
          <w:szCs w:val="28"/>
        </w:rPr>
        <w:t xml:space="preserve">    3)采用上述两种融资方式，如通过发行股票筹集资本金，应分析其获得</w:t>
      </w:r>
      <w:r w:rsidR="00321B31">
        <w:rPr>
          <w:rFonts w:hAnsi="宋体" w:cs="宋体" w:hint="eastAsia"/>
          <w:sz w:val="28"/>
          <w:szCs w:val="28"/>
        </w:rPr>
        <w:t>批准</w:t>
      </w:r>
      <w:r w:rsidRPr="006E30D6">
        <w:rPr>
          <w:rFonts w:hAnsi="宋体" w:cs="宋体" w:hint="eastAsia"/>
          <w:sz w:val="28"/>
          <w:szCs w:val="28"/>
        </w:rPr>
        <w:t>的可能性。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工程债务资金的可靠性分析主要包括以下内容:</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1)采用债券融资的工程，应分析其能否获得国家有关主管部门的批准。</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2采用银行贷款的工程，应分析其能否取得银行的贷款承诺。</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3)采用外国政府贷款或国际金融组织贷款的工程，应核实工程是否列</w:t>
      </w:r>
      <w:r w:rsidR="00A964A7">
        <w:rPr>
          <w:rFonts w:hAnsi="宋体" w:cs="宋体" w:hint="eastAsia"/>
          <w:sz w:val="28"/>
          <w:szCs w:val="28"/>
        </w:rPr>
        <w:t>入</w:t>
      </w:r>
      <w:r w:rsidRPr="006E30D6">
        <w:rPr>
          <w:rFonts w:hAnsi="宋体" w:cs="宋体" w:hint="eastAsia"/>
          <w:sz w:val="28"/>
          <w:szCs w:val="28"/>
        </w:rPr>
        <w:t>利用外资备选工程。</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10 资金结构合理性分析系指对工程资本金与工程债务资金、工程资本金内部结构以及工程债务资金内部结构等资金比例合理性的分析。</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工程资本金与工程债务资金的比例应符合以下要求: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1.</w:t>
      </w:r>
      <w:r w:rsidRPr="006E30D6">
        <w:rPr>
          <w:rFonts w:hAnsi="宋体" w:cs="宋体" w:hint="eastAsia"/>
          <w:sz w:val="28"/>
          <w:szCs w:val="28"/>
        </w:rPr>
        <w:t>符合国家法律和行政法规规定;</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符合金融机构信贷规定及债权人有关资产负债比例的要求;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满足权益投资者获得期望投资回报的要求;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4.</w:t>
      </w:r>
      <w:r w:rsidRPr="006E30D6">
        <w:rPr>
          <w:rFonts w:hAnsi="宋体" w:cs="宋体" w:hint="eastAsia"/>
          <w:sz w:val="28"/>
          <w:szCs w:val="28"/>
        </w:rPr>
        <w:t>满足防范财务风险的要求。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确定工程资本金结构应符合以下要求: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w:t>
      </w:r>
      <w:r>
        <w:rPr>
          <w:rFonts w:hAnsi="宋体" w:cs="宋体" w:hint="eastAsia"/>
          <w:sz w:val="28"/>
          <w:szCs w:val="28"/>
        </w:rPr>
        <w:t>1.</w:t>
      </w:r>
      <w:r w:rsidRPr="006E30D6">
        <w:rPr>
          <w:rFonts w:hAnsi="宋体" w:cs="宋体" w:hint="eastAsia"/>
          <w:sz w:val="28"/>
          <w:szCs w:val="28"/>
        </w:rPr>
        <w:t>根据投资各方在资金、技术和市场开发方面的优势，通过协商确定各方的出资比例、出资形式和出资时间;</w:t>
      </w:r>
    </w:p>
    <w:p w:rsidR="00CC2C6E" w:rsidRPr="006E30D6"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8"/>
          <w:cols w:space="425"/>
          <w:titlePg w:val="0"/>
          <w:docGrid w:type="lines" w:linePitch="312"/>
        </w:sect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采用既有法人融资方式的工程，应合理确定既有法人内部融资和新增资本金在工程融资总额中所占的比例，分析既有法人内部融资及新增资本金的可能性与合理性;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国内投资工程，应分析控股股东的合法性和合理性;外商投资工程，应分析外方出资比例的合法性和合理性。</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确定工程债务资金结构应符合以下要求: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Pr>
          <w:rFonts w:hAnsi="宋体" w:cs="宋体" w:hint="eastAsia"/>
          <w:sz w:val="28"/>
          <w:szCs w:val="28"/>
        </w:rPr>
        <w:t>.</w:t>
      </w:r>
      <w:r w:rsidRPr="006E30D6">
        <w:rPr>
          <w:rFonts w:hAnsi="宋体" w:cs="宋体" w:hint="eastAsia"/>
          <w:sz w:val="28"/>
          <w:szCs w:val="28"/>
        </w:rPr>
        <w:t>根据债权人提供债务资金的条件 (包括利率、宽限期、归还期及担保方式等)合理确定各类借款和债券的比例;</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合理搭配短期、中长期债务比例;</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合理安排债务资金的归还顺序;</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4</w:t>
      </w:r>
      <w:r>
        <w:rPr>
          <w:rFonts w:hAnsi="宋体" w:cs="宋体" w:hint="eastAsia"/>
          <w:sz w:val="28"/>
          <w:szCs w:val="28"/>
        </w:rPr>
        <w:t>.</w:t>
      </w:r>
      <w:r w:rsidRPr="006E30D6">
        <w:rPr>
          <w:rFonts w:hAnsi="宋体" w:cs="宋体" w:hint="eastAsia"/>
          <w:sz w:val="28"/>
          <w:szCs w:val="28"/>
        </w:rPr>
        <w:t>合理确定内债和外债的比例;</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5</w:t>
      </w:r>
      <w:r>
        <w:rPr>
          <w:rFonts w:hAnsi="宋体" w:cs="宋体" w:hint="eastAsia"/>
          <w:sz w:val="28"/>
          <w:szCs w:val="28"/>
        </w:rPr>
        <w:t>.</w:t>
      </w:r>
      <w:r w:rsidRPr="006E30D6">
        <w:rPr>
          <w:rFonts w:hAnsi="宋体" w:cs="宋体" w:hint="eastAsia"/>
          <w:sz w:val="28"/>
          <w:szCs w:val="28"/>
        </w:rPr>
        <w:t>合理选择外汇币种;</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6</w:t>
      </w:r>
      <w:r>
        <w:rPr>
          <w:rFonts w:hAnsi="宋体" w:cs="宋体" w:hint="eastAsia"/>
          <w:sz w:val="28"/>
          <w:szCs w:val="28"/>
        </w:rPr>
        <w:t>.</w:t>
      </w:r>
      <w:r w:rsidRPr="006E30D6">
        <w:rPr>
          <w:rFonts w:hAnsi="宋体" w:cs="宋体" w:hint="eastAsia"/>
          <w:sz w:val="28"/>
          <w:szCs w:val="28"/>
        </w:rPr>
        <w:t>合理确定利率结构。</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.11</w:t>
      </w:r>
      <w:r w:rsidRPr="006E30D6">
        <w:rPr>
          <w:rFonts w:hAnsi="宋体" w:cs="宋体" w:hint="eastAsia"/>
          <w:sz w:val="28"/>
          <w:szCs w:val="28"/>
        </w:rPr>
        <w:t>资金本钱分析应通过计算权益资金本钱、债务资金本钱以及加权平均资金本钱，分析工程使用各种资金所实际付出的代价及其合理性，为优化融资方案提供依据。具体计算和分析应符合以下要求:</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1</w:t>
      </w:r>
      <w:r>
        <w:rPr>
          <w:rFonts w:hAnsi="宋体" w:cs="宋体" w:hint="eastAsia"/>
          <w:sz w:val="28"/>
          <w:szCs w:val="28"/>
        </w:rPr>
        <w:t>.</w:t>
      </w:r>
      <w:r w:rsidRPr="006E30D6">
        <w:rPr>
          <w:rFonts w:hAnsi="宋体" w:cs="宋体" w:hint="eastAsia"/>
          <w:sz w:val="28"/>
          <w:szCs w:val="28"/>
        </w:rPr>
        <w:t>权益资金本钱可采用资本资产定价模型、税前债务本钱加风险溢价法和股利增长模型等方法进行计算，也可直接采用投资方的预期报酬率或既有企业的净资产收益率。</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2</w:t>
      </w:r>
      <w:r>
        <w:rPr>
          <w:rFonts w:hAnsi="宋体" w:cs="宋体" w:hint="eastAsia"/>
          <w:sz w:val="28"/>
          <w:szCs w:val="28"/>
        </w:rPr>
        <w:t>.</w:t>
      </w:r>
      <w:r w:rsidRPr="006E30D6">
        <w:rPr>
          <w:rFonts w:hAnsi="宋体" w:cs="宋体" w:hint="eastAsia"/>
          <w:sz w:val="28"/>
          <w:szCs w:val="28"/>
        </w:rPr>
        <w:t>债务资金本钱应通过分析各种可能的债务资金的利率水平、利率计算方式 (固定利率、浮动利率)、计息 (单利、复利)和付息方式，以及宽</w:t>
      </w:r>
      <w:r w:rsidR="00A964A7">
        <w:rPr>
          <w:rFonts w:hAnsi="宋体" w:cs="宋体" w:hint="eastAsia"/>
          <w:sz w:val="28"/>
          <w:szCs w:val="28"/>
        </w:rPr>
        <w:t>限</w:t>
      </w:r>
      <w:r w:rsidRPr="006E30D6">
        <w:rPr>
          <w:rFonts w:hAnsi="宋体" w:cs="宋体" w:hint="eastAsia"/>
          <w:sz w:val="28"/>
          <w:szCs w:val="28"/>
        </w:rPr>
        <w:t>期和归还期，计算债务资金的综合利率，并进行不同方案比选</w:t>
      </w:r>
      <w:r>
        <w:rPr>
          <w:rFonts w:hAnsi="宋体" w:cs="宋体" w:hint="eastAsia"/>
          <w:sz w:val="28"/>
          <w:szCs w:val="28"/>
        </w:rPr>
        <w:t>。</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3</w:t>
      </w:r>
      <w:r>
        <w:rPr>
          <w:rFonts w:hAnsi="宋体" w:cs="宋体" w:hint="eastAsia"/>
          <w:sz w:val="28"/>
          <w:szCs w:val="28"/>
        </w:rPr>
        <w:t>.</w:t>
      </w:r>
      <w:r w:rsidRPr="006E30D6">
        <w:rPr>
          <w:rFonts w:hAnsi="宋体" w:cs="宋体" w:hint="eastAsia"/>
          <w:sz w:val="28"/>
          <w:szCs w:val="28"/>
        </w:rPr>
        <w:t>在计算各种债务资金本钱和权益资金本钱的根底上，再计算整个融资方</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案的加权平均资金本钱。</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3</w:t>
      </w:r>
      <w:r>
        <w:rPr>
          <w:rFonts w:hAnsi="宋体" w:cs="宋体" w:hint="eastAsia"/>
          <w:sz w:val="28"/>
          <w:szCs w:val="28"/>
        </w:rPr>
        <w:t>.</w:t>
      </w:r>
      <w:r w:rsidRPr="006E30D6">
        <w:rPr>
          <w:rFonts w:hAnsi="宋体" w:cs="宋体" w:hint="eastAsia"/>
          <w:sz w:val="28"/>
          <w:szCs w:val="28"/>
        </w:rPr>
        <w:t>12为减少融资风险损失，对融资方案实施中可能存在的资金供给风险、利率风险和汇率风险等风险因素应进行分析评价，并提出防范风险的对策。</w:t>
      </w:r>
    </w:p>
    <w:p w:rsidR="00F07763" w:rsidP="00D47946">
      <w:pPr>
        <w:pStyle w:val="PlainText"/>
        <w:spacing w:line="480" w:lineRule="exact"/>
        <w:jc w:val="center"/>
        <w:rPr>
          <w:rFonts w:hAnsi="宋体" w:cs="宋体" w:hint="eastAsia"/>
          <w:b/>
          <w:sz w:val="32"/>
          <w:szCs w:val="32"/>
        </w:rPr>
      </w:pPr>
    </w:p>
    <w:p w:rsidR="00CC2C6E" w:rsidP="00D47946">
      <w:pPr>
        <w:pStyle w:val="PlainText"/>
        <w:spacing w:line="480" w:lineRule="exact"/>
        <w:jc w:val="center"/>
        <w:rPr>
          <w:rFonts w:hAnsi="宋体" w:cs="宋体" w:hint="eastAsia"/>
          <w:b/>
          <w:sz w:val="32"/>
          <w:szCs w:val="32"/>
        </w:rPr>
      </w:pPr>
      <w:r w:rsidRPr="00B06885">
        <w:rPr>
          <w:rFonts w:hAnsi="宋体" w:cs="宋体" w:hint="eastAsia"/>
          <w:b/>
          <w:sz w:val="32"/>
          <w:szCs w:val="32"/>
        </w:rPr>
        <w:t>4 财务分析</w:t>
      </w:r>
    </w:p>
    <w:p w:rsidR="00F07763" w:rsidRPr="00B06885" w:rsidP="00D47946">
      <w:pPr>
        <w:pStyle w:val="PlainText"/>
        <w:spacing w:line="480" w:lineRule="exact"/>
        <w:jc w:val="center"/>
        <w:rPr>
          <w:rFonts w:hAnsi="宋体" w:cs="宋体" w:hint="eastAsia"/>
          <w:b/>
          <w:sz w:val="32"/>
          <w:szCs w:val="32"/>
        </w:rPr>
      </w:pP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4</w:t>
      </w:r>
      <w:r>
        <w:rPr>
          <w:rFonts w:hAnsi="宋体" w:cs="宋体" w:hint="eastAsia"/>
          <w:sz w:val="28"/>
          <w:szCs w:val="28"/>
        </w:rPr>
        <w:t>.</w:t>
      </w:r>
      <w:r w:rsidRPr="006E30D6">
        <w:rPr>
          <w:rFonts w:hAnsi="宋体" w:cs="宋体" w:hint="eastAsia"/>
          <w:sz w:val="28"/>
          <w:szCs w:val="28"/>
        </w:rPr>
        <w:t>1财务分析应在工程财务效益与费用估算的根底上进行。财务分析的内容应根据工程的性质和目标确定。</w:t>
      </w:r>
    </w:p>
    <w:p w:rsidR="00CC2C6E" w:rsidRPr="006E30D6"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9"/>
          <w:cols w:space="425"/>
          <w:titlePg w:val="0"/>
          <w:docGrid w:type="lines" w:linePitch="312"/>
        </w:sectPr>
      </w:pPr>
      <w:r w:rsidRPr="006E30D6">
        <w:rPr>
          <w:rFonts w:hAnsi="宋体" w:cs="宋体" w:hint="eastAsia"/>
          <w:sz w:val="28"/>
          <w:szCs w:val="28"/>
        </w:rPr>
        <w:t xml:space="preserve">  </w:t>
      </w:r>
      <w:r w:rsidRPr="006E30D6">
        <w:rPr>
          <w:rFonts w:hAnsi="宋体" w:cs="宋体" w:hint="eastAsia"/>
          <w:sz w:val="28"/>
          <w:szCs w:val="28"/>
        </w:rPr>
        <w:t xml:space="preserve"> </w:t>
      </w:r>
      <w:r w:rsidRPr="006E30D6">
        <w:rPr>
          <w:rFonts w:hAnsi="宋体" w:cs="宋体" w:hint="eastAsia"/>
          <w:sz w:val="28"/>
          <w:szCs w:val="28"/>
        </w:rPr>
        <w:t xml:space="preserve"> 对于经营性工程，财务分析应通过编制财务分析报表</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(见附录B)，计算财务指标，分析工程的盈利能力、偿债能力和财务生存能力，判断工程的财务可接受性，明确工程对财务主体及投资者的价值奉献，为工程决策提供依据。</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对于非经营性工程，财务分析应主要分析工程的财务生存能力。</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4</w:t>
      </w:r>
      <w:r>
        <w:rPr>
          <w:rFonts w:hAnsi="宋体" w:cs="宋体" w:hint="eastAsia"/>
          <w:sz w:val="28"/>
          <w:szCs w:val="28"/>
        </w:rPr>
        <w:t>.</w:t>
      </w:r>
      <w:r w:rsidRPr="006E30D6">
        <w:rPr>
          <w:rFonts w:hAnsi="宋体" w:cs="宋体" w:hint="eastAsia"/>
          <w:sz w:val="28"/>
          <w:szCs w:val="28"/>
        </w:rPr>
        <w:t>2 财务分析可分为融资前分析和融资后分析，一般宜先进行融资前分析，在融资前分析结论满足要求的情况下，初步设定融资方案，再进行融资后分析。</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在工程建议书阶段，可只进行融资前分析。</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4</w:t>
      </w:r>
      <w:r>
        <w:rPr>
          <w:rFonts w:hAnsi="宋体" w:cs="宋体" w:hint="eastAsia"/>
          <w:sz w:val="28"/>
          <w:szCs w:val="28"/>
        </w:rPr>
        <w:t>.</w:t>
      </w:r>
      <w:r w:rsidRPr="006E30D6">
        <w:rPr>
          <w:rFonts w:hAnsi="宋体" w:cs="宋体" w:hint="eastAsia"/>
          <w:sz w:val="28"/>
          <w:szCs w:val="28"/>
        </w:rPr>
        <w:t>3融资前分析应以动态分析 (折现现金流量分析)为主，静态分析 (非折现现金流量分析)为辅。</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融资前动态分析应以营业收入、建设投资、经营本钱和流动资金的估算为根底，考察整个计算期内现金流入和现金流出，编制工程投资现金流量表，利用资金时间价值的原理进行折现，计算工程投资内部收益率和净现值等指标。</w:t>
      </w:r>
    </w:p>
    <w:p w:rsidR="00CC2C6E" w:rsidRPr="006E30D6" w:rsidP="00D47946">
      <w:pPr>
        <w:pStyle w:val="PlainText"/>
        <w:spacing w:line="480" w:lineRule="exact"/>
        <w:rPr>
          <w:rFonts w:hAnsi="宋体" w:cs="宋体" w:hint="eastAsia"/>
          <w:sz w:val="28"/>
          <w:szCs w:val="28"/>
        </w:rPr>
      </w:pPr>
      <w:r w:rsidRPr="006E30D6">
        <w:rPr>
          <w:rFonts w:hAnsi="宋体" w:cs="宋体" w:hint="eastAsia"/>
          <w:sz w:val="28"/>
          <w:szCs w:val="28"/>
        </w:rPr>
        <w:t xml:space="preserve">    融资前分析排除了融资方案变化的影响，从工程投资总获利能力的角度，考察工程方案设计的合理性。融资前分析计算的相关指标，应作为初步投资决</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策与融资方案研究的依据和根底。</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 xml:space="preserve">    根据分析角度的不同，融资前分析可选择计算所得税前指标和 (或)所得</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税后指标。</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 xml:space="preserve">    融资前分析也可计算静态投资回收期 (P</w:t>
      </w:r>
      <w:r w:rsidRPr="004A5072">
        <w:rPr>
          <w:rFonts w:hAnsi="宋体" w:cs="宋体" w:hint="eastAsia"/>
          <w:sz w:val="28"/>
          <w:szCs w:val="28"/>
          <w:vertAlign w:val="subscript"/>
        </w:rPr>
        <w:t>t</w:t>
      </w:r>
      <w:r w:rsidRPr="00AB6A58">
        <w:rPr>
          <w:rFonts w:hAnsi="宋体" w:cs="宋体" w:hint="eastAsia"/>
          <w:sz w:val="28"/>
          <w:szCs w:val="28"/>
        </w:rPr>
        <w:t>)指标，用以反映收回工程投资</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所需要的时间。</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4</w:t>
      </w:r>
      <w:r>
        <w:rPr>
          <w:rFonts w:hAnsi="宋体" w:cs="宋体" w:hint="eastAsia"/>
          <w:sz w:val="28"/>
          <w:szCs w:val="28"/>
        </w:rPr>
        <w:t>.</w:t>
      </w:r>
      <w:r w:rsidRPr="00AB6A58">
        <w:rPr>
          <w:rFonts w:hAnsi="宋体" w:cs="宋体" w:hint="eastAsia"/>
          <w:sz w:val="28"/>
          <w:szCs w:val="28"/>
        </w:rPr>
        <w:t>4  融资后分析应以融资前分析和初步的融资方案为根底，考察工程在拟定融资条件下的盈利能力、偿债能力和财务生存能力，判断工程方案在融资条件下的可行性。融资后分析用于比选融资方案，帮助投资者做出融资决策。</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4</w:t>
      </w:r>
      <w:r>
        <w:rPr>
          <w:rFonts w:hAnsi="宋体" w:cs="宋体" w:hint="eastAsia"/>
          <w:sz w:val="28"/>
          <w:szCs w:val="28"/>
        </w:rPr>
        <w:t>.</w:t>
      </w:r>
      <w:r w:rsidRPr="00AB6A58">
        <w:rPr>
          <w:rFonts w:hAnsi="宋体" w:cs="宋体" w:hint="eastAsia"/>
          <w:sz w:val="28"/>
          <w:szCs w:val="28"/>
        </w:rPr>
        <w:t>5  融资后的盈利能力分析应包括动态分析和静态分析以下两种:</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 xml:space="preserve">   </w:t>
      </w:r>
      <w:r>
        <w:rPr>
          <w:rFonts w:hAnsi="宋体" w:cs="宋体" w:hint="eastAsia"/>
          <w:sz w:val="28"/>
          <w:szCs w:val="28"/>
        </w:rPr>
        <w:t xml:space="preserve">  </w:t>
      </w:r>
      <w:r w:rsidRPr="00AB6A58">
        <w:rPr>
          <w:rFonts w:hAnsi="宋体" w:cs="宋体" w:hint="eastAsia"/>
          <w:sz w:val="28"/>
          <w:szCs w:val="28"/>
        </w:rPr>
        <w:t>1</w:t>
      </w:r>
      <w:r>
        <w:rPr>
          <w:rFonts w:hAnsi="宋体" w:cs="宋体" w:hint="eastAsia"/>
          <w:sz w:val="28"/>
          <w:szCs w:val="28"/>
        </w:rPr>
        <w:t>.</w:t>
      </w:r>
      <w:r w:rsidRPr="00AB6A58">
        <w:rPr>
          <w:rFonts w:hAnsi="宋体" w:cs="宋体" w:hint="eastAsia"/>
          <w:sz w:val="28"/>
          <w:szCs w:val="28"/>
        </w:rPr>
        <w:t>动态分析包括以下两个层次:</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 xml:space="preserve">     1)工程资本金现金流量分析，应在拟定的融资方案下，从工程资本金出资者整体的角度，确定其现金流入和现金流出，编制工程资本金现金流量表，利用资金时间价值的原理进行折现，计算工程资本金财务内部收益率指标，考察工程资本金可获得的收益水平。</w:t>
      </w:r>
    </w:p>
    <w:p w:rsidR="00CC2C6E" w:rsidRPr="00AB6A58"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0"/>
          <w:cols w:space="425"/>
          <w:titlePg w:val="0"/>
          <w:docGrid w:type="lines" w:linePitch="312"/>
        </w:sectPr>
      </w:pPr>
      <w:r w:rsidRPr="00AB6A58">
        <w:rPr>
          <w:rFonts w:hAnsi="宋体" w:cs="宋体" w:hint="eastAsia"/>
          <w:sz w:val="28"/>
          <w:szCs w:val="28"/>
        </w:rPr>
        <w:t xml:space="preserve">     2</w:t>
      </w:r>
      <w:r w:rsidR="006F468F">
        <w:rPr>
          <w:rFonts w:hAnsi="宋体" w:cs="宋体" w:hint="eastAsia"/>
          <w:sz w:val="28"/>
          <w:szCs w:val="28"/>
        </w:rPr>
        <w:t>〕</w:t>
      </w:r>
      <w:r w:rsidRPr="00AB6A58">
        <w:rPr>
          <w:rFonts w:hAnsi="宋体" w:cs="宋体" w:hint="eastAsia"/>
          <w:sz w:val="28"/>
          <w:szCs w:val="28"/>
        </w:rPr>
        <w:t>投资各方现金流量分析，应从投资各方实际收入和支出的角度，确定其现金流入和现金流出，分别编制投资各方现金流量表，计算投资各方的财务内部收益率指标，考察投资各方可能获得的收益水平。当投资各方不按股本比例进行分配或有其他不对等的收益时，可选择进行投资各方现金流量分析。</w:t>
      </w:r>
    </w:p>
    <w:p w:rsidR="00CC2C6E" w:rsidRPr="00AB6A58" w:rsidP="00D47946">
      <w:pPr>
        <w:pStyle w:val="PlainText"/>
        <w:spacing w:line="480" w:lineRule="exact"/>
        <w:rPr>
          <w:rFonts w:hAnsi="宋体" w:cs="宋体" w:hint="eastAsia"/>
          <w:sz w:val="28"/>
          <w:szCs w:val="28"/>
        </w:rPr>
      </w:pPr>
      <w:r>
        <w:rPr>
          <w:rFonts w:hAnsi="宋体" w:cs="宋体" w:hint="eastAsia"/>
          <w:sz w:val="28"/>
          <w:szCs w:val="28"/>
        </w:rPr>
        <w:t xml:space="preserve">    </w:t>
      </w:r>
      <w:r w:rsidR="006F468F">
        <w:rPr>
          <w:rFonts w:hAnsi="宋体" w:cs="宋体" w:hint="eastAsia"/>
          <w:sz w:val="28"/>
          <w:szCs w:val="28"/>
        </w:rPr>
        <w:t>2</w:t>
      </w:r>
      <w:r w:rsidRPr="00AB6A58">
        <w:rPr>
          <w:rFonts w:hAnsi="宋体" w:cs="宋体" w:hint="eastAsia"/>
          <w:sz w:val="28"/>
          <w:szCs w:val="28"/>
        </w:rPr>
        <w:t xml:space="preserve">静态分析系指不采取折现方式处理数据，依据利润与利润分配表计算工程资本金净利润率 </w:t>
      </w:r>
      <w:r w:rsidRPr="004A5072">
        <w:rPr>
          <w:rFonts w:hAnsi="宋体" w:cs="宋体" w:hint="eastAsia"/>
          <w:i/>
          <w:sz w:val="28"/>
          <w:szCs w:val="28"/>
        </w:rPr>
        <w:t>(ROE)</w:t>
      </w:r>
      <w:r w:rsidRPr="00AB6A58">
        <w:rPr>
          <w:rFonts w:hAnsi="宋体" w:cs="宋体" w:hint="eastAsia"/>
          <w:sz w:val="28"/>
          <w:szCs w:val="28"/>
        </w:rPr>
        <w:t xml:space="preserve">和总投资收益率 </w:t>
      </w:r>
      <w:r w:rsidRPr="004A5072">
        <w:rPr>
          <w:rFonts w:hAnsi="宋体" w:cs="宋体" w:hint="eastAsia"/>
          <w:i/>
          <w:sz w:val="28"/>
          <w:szCs w:val="28"/>
        </w:rPr>
        <w:t>(ROI)</w:t>
      </w:r>
      <w:r w:rsidRPr="00AB6A58">
        <w:rPr>
          <w:rFonts w:hAnsi="宋体" w:cs="宋体" w:hint="eastAsia"/>
          <w:sz w:val="28"/>
          <w:szCs w:val="28"/>
        </w:rPr>
        <w:t>指标。</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 xml:space="preserve">    静态盈利能力分析可根据工程的具体情况选做。</w:t>
      </w:r>
    </w:p>
    <w:p w:rsidR="00CC2C6E" w:rsidRPr="00AB6A58" w:rsidP="00D47946">
      <w:pPr>
        <w:pStyle w:val="PlainText"/>
        <w:spacing w:line="480" w:lineRule="exact"/>
        <w:rPr>
          <w:rFonts w:hAnsi="宋体" w:cs="宋体" w:hint="eastAsia"/>
          <w:sz w:val="28"/>
          <w:szCs w:val="28"/>
        </w:rPr>
      </w:pPr>
      <w:r w:rsidRPr="00AB6A58">
        <w:rPr>
          <w:rFonts w:hAnsi="宋体" w:cs="宋体" w:hint="eastAsia"/>
          <w:sz w:val="28"/>
          <w:szCs w:val="28"/>
        </w:rPr>
        <w:t xml:space="preserve"> 4</w:t>
      </w:r>
      <w:r>
        <w:rPr>
          <w:rFonts w:hAnsi="宋体" w:cs="宋体" w:hint="eastAsia"/>
          <w:sz w:val="28"/>
          <w:szCs w:val="28"/>
        </w:rPr>
        <w:t>.</w:t>
      </w:r>
      <w:r w:rsidRPr="00AB6A58">
        <w:rPr>
          <w:rFonts w:hAnsi="宋体" w:cs="宋体" w:hint="eastAsia"/>
          <w:sz w:val="28"/>
          <w:szCs w:val="28"/>
        </w:rPr>
        <w:t>6 盈利能力分析的主要指标包括工程投资财务内部收益率和财务净现值、工程资本金财务内部收益率、投资回收朝、总投资收益率、工程资本金净利润率等，可根据工程的特点及财务分析的目的、要求等选用。</w:t>
      </w:r>
    </w:p>
    <w:p w:rsidR="00F07763" w:rsidP="00F07763">
      <w:pPr>
        <w:pStyle w:val="PlainText"/>
        <w:spacing w:line="480" w:lineRule="exact"/>
        <w:ind w:firstLine="570"/>
        <w:rPr>
          <w:rFonts w:hAnsi="宋体" w:cs="宋体" w:hint="eastAsia"/>
          <w:sz w:val="28"/>
          <w:szCs w:val="28"/>
        </w:rPr>
      </w:pPr>
      <w:r w:rsidRPr="00AB6A58" w:rsidR="00CC2C6E">
        <w:rPr>
          <w:rFonts w:hAnsi="宋体" w:cs="宋体" w:hint="eastAsia"/>
          <w:sz w:val="28"/>
          <w:szCs w:val="28"/>
        </w:rPr>
        <w:t>1</w:t>
      </w:r>
      <w:r w:rsidR="00CC2C6E">
        <w:rPr>
          <w:rFonts w:hAnsi="宋体" w:cs="宋体" w:hint="eastAsia"/>
          <w:sz w:val="28"/>
          <w:szCs w:val="28"/>
        </w:rPr>
        <w:t>.</w:t>
      </w:r>
      <w:r w:rsidRPr="00AB6A58" w:rsidR="00CC2C6E">
        <w:rPr>
          <w:rFonts w:hAnsi="宋体" w:cs="宋体" w:hint="eastAsia"/>
          <w:sz w:val="28"/>
          <w:szCs w:val="28"/>
        </w:rPr>
        <w:t>财务内部收益率 (</w:t>
      </w:r>
      <w:r w:rsidR="00CC2C6E">
        <w:rPr>
          <w:rFonts w:hAnsi="宋体" w:cs="宋体" w:hint="eastAsia"/>
          <w:sz w:val="28"/>
          <w:szCs w:val="28"/>
        </w:rPr>
        <w:t>FIRR</w:t>
      </w:r>
      <w:r w:rsidRPr="00AB6A58" w:rsidR="00CC2C6E">
        <w:rPr>
          <w:rFonts w:hAnsi="宋体" w:cs="宋体" w:hint="eastAsia"/>
          <w:sz w:val="28"/>
          <w:szCs w:val="28"/>
        </w:rPr>
        <w:t>)系指能使工程计算期内净现金流量现值累计等于零时的折现率，即</w:t>
      </w:r>
      <w:r w:rsidR="0045502F">
        <w:rPr>
          <w:rFonts w:hAnsi="宋体" w:cs="宋体" w:hint="eastAsia"/>
          <w:sz w:val="28"/>
          <w:szCs w:val="28"/>
        </w:rPr>
        <w:t>FIRR</w:t>
      </w:r>
      <w:r w:rsidRPr="00AB6A58" w:rsidR="0045502F">
        <w:rPr>
          <w:rFonts w:hAnsi="宋体" w:cs="宋体" w:hint="eastAsia"/>
          <w:sz w:val="28"/>
          <w:szCs w:val="28"/>
        </w:rPr>
        <w:t xml:space="preserve"> </w:t>
      </w:r>
      <w:r w:rsidRPr="00AB6A58" w:rsidR="00CC2C6E">
        <w:rPr>
          <w:rFonts w:hAnsi="宋体" w:cs="宋体" w:hint="eastAsia"/>
          <w:sz w:val="28"/>
          <w:szCs w:val="28"/>
        </w:rPr>
        <w:t>作为折现率使下式成立:</w:t>
      </w:r>
    </w:p>
    <w:p w:rsidR="000750AF" w:rsidP="00F07763">
      <w:pPr>
        <w:pStyle w:val="PlainText"/>
        <w:spacing w:line="480" w:lineRule="exact"/>
        <w:ind w:firstLine="570"/>
        <w:rPr>
          <w:rFonts w:hAnsi="宋体" w:cs="宋体" w:hint="eastAsia"/>
          <w:sz w:val="28"/>
          <w:szCs w:val="28"/>
        </w:rPr>
      </w:pPr>
    </w:p>
    <w:p w:rsidR="00CC2C6E" w:rsidRPr="00F07763" w:rsidP="00C70E7E">
      <w:pPr>
        <w:pStyle w:val="PlainText"/>
        <w:spacing w:line="480" w:lineRule="exact"/>
        <w:ind w:firstLine="2629" w:firstLineChars="1252"/>
        <w:rPr>
          <w:rFonts w:hint="eastAsia"/>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298pt;height:39.45pt;margin-top:-19.55pt;margin-left:175.2pt;position:absolute;z-index:-251657216" stroked="f">
            <v:imagedata r:id="rId4" o:title="4"/>
          </v:shape>
        </w:pict>
      </w:r>
    </w:p>
    <w:p w:rsidR="00CC2C6E" w:rsidRPr="00F07763" w:rsidP="00D47946">
      <w:pPr>
        <w:pStyle w:val="PlainText"/>
        <w:spacing w:line="480" w:lineRule="exact"/>
        <w:rPr>
          <w:rFonts w:hint="eastAsia"/>
          <w:sz w:val="28"/>
          <w:szCs w:val="28"/>
        </w:rPr>
      </w:pPr>
      <w:r w:rsidRPr="00F07763" w:rsidR="00F07763">
        <w:rPr>
          <w:rFonts w:hint="eastAsia"/>
          <w:sz w:val="28"/>
          <w:szCs w:val="28"/>
        </w:rPr>
        <w:t>式中       CI</w:t>
      </w:r>
      <w:r w:rsidRPr="00F07763" w:rsidR="00F07763">
        <w:rPr>
          <w:rFonts w:hint="eastAsia"/>
          <w:sz w:val="28"/>
          <w:szCs w:val="28"/>
        </w:rPr>
        <w:t>——</w:t>
      </w:r>
      <w:r w:rsidRPr="00F07763" w:rsidR="00F07763">
        <w:rPr>
          <w:rFonts w:hint="eastAsia"/>
          <w:sz w:val="28"/>
          <w:szCs w:val="28"/>
        </w:rPr>
        <w:t>现金流入量</w:t>
      </w:r>
    </w:p>
    <w:p w:rsidR="00F07763" w:rsidRPr="00F07763" w:rsidP="00D47946">
      <w:pPr>
        <w:pStyle w:val="PlainText"/>
        <w:spacing w:line="480" w:lineRule="exact"/>
        <w:rPr>
          <w:rFonts w:hint="eastAsia"/>
          <w:sz w:val="28"/>
          <w:szCs w:val="28"/>
        </w:rPr>
      </w:pPr>
      <w:r w:rsidRPr="00F07763">
        <w:rPr>
          <w:rFonts w:hint="eastAsia"/>
          <w:sz w:val="28"/>
          <w:szCs w:val="28"/>
        </w:rPr>
        <w:t xml:space="preserve">           CO</w:t>
      </w:r>
      <w:r w:rsidRPr="00F07763">
        <w:rPr>
          <w:rFonts w:hint="eastAsia"/>
          <w:sz w:val="28"/>
          <w:szCs w:val="28"/>
        </w:rPr>
        <w:t>——</w:t>
      </w:r>
      <w:r w:rsidRPr="00F07763">
        <w:rPr>
          <w:rFonts w:hint="eastAsia"/>
          <w:sz w:val="28"/>
          <w:szCs w:val="28"/>
        </w:rPr>
        <w:t>现金流出量</w:t>
      </w:r>
    </w:p>
    <w:p w:rsidR="00F07763" w:rsidRPr="00F07763" w:rsidP="00D47946">
      <w:pPr>
        <w:pStyle w:val="PlainText"/>
        <w:spacing w:line="480" w:lineRule="exact"/>
        <w:rPr>
          <w:rFonts w:hint="eastAsia"/>
          <w:sz w:val="28"/>
          <w:szCs w:val="28"/>
        </w:rPr>
      </w:pPr>
      <w:r w:rsidRPr="00F07763">
        <w:rPr>
          <w:rFonts w:hint="eastAsia"/>
          <w:sz w:val="28"/>
          <w:szCs w:val="28"/>
        </w:rPr>
        <w:t xml:space="preserve">   〔CI-CO〕</w:t>
      </w:r>
      <w:r w:rsidRPr="00F07763">
        <w:rPr>
          <w:rFonts w:hint="eastAsia"/>
          <w:sz w:val="28"/>
          <w:szCs w:val="28"/>
          <w:vertAlign w:val="subscript"/>
        </w:rPr>
        <w:t>T</w:t>
      </w:r>
      <w:r w:rsidRPr="00F07763">
        <w:rPr>
          <w:rFonts w:hint="eastAsia"/>
          <w:sz w:val="28"/>
          <w:szCs w:val="28"/>
        </w:rPr>
        <w:t>——</w:t>
      </w:r>
      <w:r w:rsidRPr="00F07763">
        <w:rPr>
          <w:rFonts w:hint="eastAsia"/>
          <w:sz w:val="28"/>
          <w:szCs w:val="28"/>
        </w:rPr>
        <w:t>第t期的净现金流量；</w:t>
      </w:r>
    </w:p>
    <w:p w:rsidR="00CC2C6E" w:rsidRPr="00F07763" w:rsidP="00D47946">
      <w:pPr>
        <w:pStyle w:val="PlainText"/>
        <w:spacing w:line="480" w:lineRule="exact"/>
        <w:rPr>
          <w:rFonts w:hint="eastAsia"/>
          <w:sz w:val="28"/>
          <w:szCs w:val="28"/>
        </w:rPr>
      </w:pPr>
      <w:r w:rsidRPr="00F07763" w:rsidR="00F07763">
        <w:rPr>
          <w:rFonts w:hint="eastAsia"/>
          <w:sz w:val="28"/>
          <w:szCs w:val="28"/>
        </w:rPr>
        <w:t xml:space="preserve">            </w:t>
      </w:r>
      <w:r w:rsidRPr="00F07763" w:rsidR="00F07763">
        <w:rPr>
          <w:sz w:val="28"/>
          <w:szCs w:val="28"/>
        </w:rPr>
        <w:t>N</w:t>
      </w:r>
      <w:r w:rsidRPr="00F07763" w:rsidR="00F07763">
        <w:rPr>
          <w:rFonts w:hint="eastAsia"/>
          <w:sz w:val="28"/>
          <w:szCs w:val="28"/>
        </w:rPr>
        <w:t>——</w:t>
      </w:r>
      <w:r w:rsidRPr="00F07763" w:rsidR="00F07763">
        <w:rPr>
          <w:rFonts w:hint="eastAsia"/>
          <w:sz w:val="28"/>
          <w:szCs w:val="28"/>
        </w:rPr>
        <w:t>工程计算期。</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工程投资财务内部收益率、工程资本金财务内部收益率和投资各方财务内部收益率都依据上式计算，但所用的现金流入和现金流出不同。</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当财务内部收益率大于或等于所设定的判别基准，(通常称为基准收益率)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时，工程方案在财务上可考虑接受。工程投资财务内部收益率、工程资本金财</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务内部收益率和投资各方财务内部收益率可有不同的判别基准。</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2.</w:t>
      </w:r>
      <w:r w:rsidRPr="00B278CB">
        <w:rPr>
          <w:rFonts w:hAnsi="宋体" w:cs="宋体" w:hint="eastAsia"/>
          <w:sz w:val="28"/>
          <w:szCs w:val="28"/>
        </w:rPr>
        <w:t xml:space="preserve">财务净现值 </w:t>
      </w:r>
      <w:r w:rsidRPr="004A5072">
        <w:rPr>
          <w:rFonts w:hAnsi="宋体" w:cs="宋体" w:hint="eastAsia"/>
          <w:i/>
          <w:sz w:val="28"/>
          <w:szCs w:val="28"/>
        </w:rPr>
        <w:t>〔FNPV〕</w:t>
      </w:r>
      <w:r w:rsidRPr="00B278CB">
        <w:rPr>
          <w:rFonts w:hAnsi="宋体" w:cs="宋体" w:hint="eastAsia"/>
          <w:sz w:val="28"/>
          <w:szCs w:val="28"/>
        </w:rPr>
        <w:t xml:space="preserve"> 系指按设定的折现率 (一般采用基准收益率</w:t>
      </w:r>
      <w:r>
        <w:rPr>
          <w:rFonts w:hAnsi="宋体" w:cs="宋体" w:hint="eastAsia"/>
          <w:sz w:val="28"/>
          <w:szCs w:val="28"/>
        </w:rPr>
        <w:t>I</w:t>
      </w:r>
      <w:r w:rsidRPr="004A5072">
        <w:rPr>
          <w:rFonts w:hAnsi="宋体" w:cs="宋体" w:hint="eastAsia"/>
          <w:sz w:val="28"/>
          <w:szCs w:val="28"/>
          <w:vertAlign w:val="subscript"/>
        </w:rPr>
        <w:t>c</w:t>
      </w:r>
      <w:r>
        <w:rPr>
          <w:rFonts w:hAnsi="宋体" w:cs="宋体" w:hint="eastAsia"/>
          <w:sz w:val="28"/>
          <w:szCs w:val="28"/>
        </w:rPr>
        <w:t>)</w:t>
      </w:r>
      <w:r w:rsidRPr="00B278CB">
        <w:rPr>
          <w:rFonts w:hAnsi="宋体" w:cs="宋体" w:hint="eastAsia"/>
          <w:sz w:val="28"/>
          <w:szCs w:val="28"/>
        </w:rPr>
        <w:t xml:space="preserve"> 计</w:t>
      </w:r>
    </w:p>
    <w:p w:rsidR="00CC2C6E" w:rsidP="00D47946">
      <w:pPr>
        <w:pStyle w:val="PlainText"/>
        <w:spacing w:line="480" w:lineRule="exact"/>
        <w:rPr>
          <w:rFonts w:hAnsi="宋体" w:cs="宋体" w:hint="eastAsia"/>
          <w:sz w:val="28"/>
          <w:szCs w:val="28"/>
        </w:rPr>
      </w:pPr>
      <w:r w:rsidRPr="00B278CB">
        <w:rPr>
          <w:rFonts w:hAnsi="宋体" w:cs="宋体" w:hint="eastAsia"/>
          <w:sz w:val="28"/>
          <w:szCs w:val="28"/>
        </w:rPr>
        <w:t>算的工程计算</w:t>
      </w:r>
      <w:r w:rsidR="00E56724">
        <w:rPr>
          <w:rFonts w:hAnsi="宋体" w:cs="宋体" w:hint="eastAsia"/>
          <w:sz w:val="28"/>
          <w:szCs w:val="28"/>
        </w:rPr>
        <w:t>期</w:t>
      </w:r>
      <w:r w:rsidRPr="00B278CB">
        <w:rPr>
          <w:rFonts w:hAnsi="宋体" w:cs="宋体" w:hint="eastAsia"/>
          <w:sz w:val="28"/>
          <w:szCs w:val="28"/>
        </w:rPr>
        <w:t>内净现金流量的现值之和，可按下式计算:</w:t>
      </w:r>
    </w:p>
    <w:p w:rsidR="00F07763" w:rsidP="00D47946">
      <w:pPr>
        <w:pStyle w:val="PlainText"/>
        <w:spacing w:line="480" w:lineRule="exact"/>
        <w:rPr>
          <w:rFonts w:hAnsi="宋体" w:cs="宋体" w:hint="eastAsia"/>
          <w:sz w:val="28"/>
          <w:szCs w:val="28"/>
        </w:rPr>
      </w:pPr>
      <w:r w:rsidR="000750AF">
        <w:rPr>
          <w:rFonts w:hAnsi="宋体" w:cs="宋体" w:hint="eastAsia"/>
          <w:sz w:val="28"/>
          <w:szCs w:val="28"/>
        </w:rPr>
        <w:t xml:space="preserve">  </w:t>
      </w:r>
    </w:p>
    <w:p w:rsidR="00CC2C6E" w:rsidRPr="00B278CB" w:rsidP="000750AF">
      <w:pPr>
        <w:pStyle w:val="PlainText"/>
        <w:spacing w:line="480" w:lineRule="exact"/>
        <w:ind w:firstLine="2520" w:firstLineChars="1200"/>
        <w:rPr>
          <w:rFonts w:hAnsi="宋体" w:cs="宋体" w:hint="eastAsia"/>
          <w:sz w:val="28"/>
          <w:szCs w:val="28"/>
        </w:rPr>
      </w:pPr>
      <w:r>
        <w:rPr>
          <w:noProof/>
        </w:rPr>
        <w:pict>
          <v:shape id="_x0000_s1026" type="#_x0000_t75" style="width:298pt;height:36.95pt;margin-top:-17pt;margin-left:167.85pt;position:absolute;z-index:-251658240" stroked="f">
            <v:imagedata r:id="rId5" o:title="4"/>
          </v:shape>
        </w:pic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式中 </w:t>
      </w:r>
      <w:r w:rsidRPr="004A5072">
        <w:rPr>
          <w:rFonts w:hAnsi="宋体" w:cs="宋体" w:hint="eastAsia"/>
          <w:i/>
          <w:sz w:val="28"/>
          <w:szCs w:val="28"/>
        </w:rPr>
        <w:t>i</w:t>
      </w:r>
      <w:r w:rsidRPr="004A5072">
        <w:rPr>
          <w:rFonts w:hAnsi="宋体" w:cs="宋体" w:hint="eastAsia"/>
          <w:i/>
          <w:sz w:val="28"/>
          <w:szCs w:val="28"/>
          <w:vertAlign w:val="subscript"/>
        </w:rPr>
        <w:t>t</w:t>
      </w:r>
      <w:r>
        <w:rPr>
          <w:rFonts w:hAnsi="宋体" w:cs="宋体" w:hint="eastAsia"/>
          <w:sz w:val="28"/>
          <w:szCs w:val="28"/>
        </w:rPr>
        <w:t>——</w:t>
      </w:r>
      <w:r w:rsidRPr="00B278CB">
        <w:rPr>
          <w:rFonts w:hAnsi="宋体" w:cs="宋体" w:hint="eastAsia"/>
          <w:sz w:val="28"/>
          <w:szCs w:val="28"/>
        </w:rPr>
        <w:t>设定的折现率 (同基准收益率)。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w:t>
      </w:r>
      <w:r>
        <w:rPr>
          <w:rFonts w:hAnsi="宋体" w:cs="宋体" w:hint="eastAsia"/>
          <w:sz w:val="28"/>
          <w:szCs w:val="28"/>
        </w:rPr>
        <w:t>一</w:t>
      </w:r>
      <w:r w:rsidRPr="00B278CB">
        <w:rPr>
          <w:rFonts w:hAnsi="宋体" w:cs="宋体" w:hint="eastAsia"/>
          <w:sz w:val="28"/>
          <w:szCs w:val="28"/>
        </w:rPr>
        <w:t>般情况下，财务盈利能力分析只计算工程投资财务净现值，可根据需要选择计算所得税前净现值或所得税后净现值。</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按照设定的折现率计算的财务净现值大于或等于零时，工程方案在财务上可考虑接受。</w:t>
      </w:r>
    </w:p>
    <w:p w:rsidR="00CC2C6E" w:rsidP="00D47946">
      <w:pPr>
        <w:pStyle w:val="PlainText"/>
        <w:spacing w:line="480" w:lineRule="exact"/>
        <w:ind w:firstLine="570"/>
        <w:rPr>
          <w:rFonts w:hAnsi="宋体" w:cs="宋体" w:hint="eastAsia"/>
          <w:sz w:val="28"/>
          <w:szCs w:val="28"/>
        </w:rPr>
        <w:sectPr w:rsidSect="00E12A7A">
          <w:type w:val="nextPage"/>
          <w:pgSz w:w="11906" w:h="16838"/>
          <w:pgMar w:top="1162" w:right="1270" w:bottom="1162" w:left="1230" w:header="851" w:footer="992" w:gutter="0"/>
          <w:pgNumType w:start="11"/>
          <w:cols w:space="425"/>
          <w:titlePg w:val="0"/>
          <w:docGrid w:type="lines" w:linePitch="312"/>
        </w:sectPr>
      </w:pPr>
      <w:r w:rsidRPr="00B278CB">
        <w:rPr>
          <w:rFonts w:hAnsi="宋体" w:cs="宋体" w:hint="eastAsia"/>
          <w:sz w:val="28"/>
          <w:szCs w:val="28"/>
        </w:rPr>
        <w:t>3</w:t>
      </w:r>
      <w:r>
        <w:rPr>
          <w:rFonts w:hAnsi="宋体" w:cs="宋体" w:hint="eastAsia"/>
          <w:sz w:val="28"/>
          <w:szCs w:val="28"/>
        </w:rPr>
        <w:t>．</w:t>
      </w:r>
      <w:r w:rsidRPr="00B278CB">
        <w:rPr>
          <w:rFonts w:hAnsi="宋体" w:cs="宋体" w:hint="eastAsia"/>
          <w:sz w:val="28"/>
          <w:szCs w:val="28"/>
        </w:rPr>
        <w:t>工程投资回收</w:t>
      </w:r>
      <w:r w:rsidR="00E56724">
        <w:rPr>
          <w:rFonts w:hAnsi="宋体" w:cs="宋体" w:hint="eastAsia"/>
          <w:sz w:val="28"/>
          <w:szCs w:val="28"/>
        </w:rPr>
        <w:t>期</w:t>
      </w:r>
      <w:r w:rsidRPr="004A5072">
        <w:rPr>
          <w:rFonts w:hAnsi="宋体" w:cs="宋体" w:hint="eastAsia"/>
          <w:i/>
          <w:sz w:val="28"/>
          <w:szCs w:val="28"/>
        </w:rPr>
        <w:t>(</w:t>
      </w:r>
      <w:r w:rsidR="00E56724">
        <w:rPr>
          <w:rFonts w:hAnsi="宋体" w:cs="宋体" w:hint="eastAsia"/>
          <w:i/>
          <w:sz w:val="28"/>
          <w:szCs w:val="28"/>
        </w:rPr>
        <w:t>Pt</w:t>
      </w:r>
      <w:r w:rsidRPr="004A5072">
        <w:rPr>
          <w:rFonts w:hAnsi="宋体" w:cs="宋体" w:hint="eastAsia"/>
          <w:i/>
          <w:sz w:val="28"/>
          <w:szCs w:val="28"/>
        </w:rPr>
        <w:t>)</w:t>
      </w:r>
    </w:p>
    <w:p w:rsidR="00CC2C6E" w:rsidP="00D47946">
      <w:pPr>
        <w:pStyle w:val="PlainText"/>
        <w:spacing w:line="480" w:lineRule="exact"/>
        <w:ind w:firstLine="570"/>
        <w:rPr>
          <w:rFonts w:hAnsi="宋体" w:cs="宋体" w:hint="eastAsia"/>
          <w:sz w:val="28"/>
          <w:szCs w:val="28"/>
        </w:rPr>
      </w:pPr>
      <w:r w:rsidRPr="00B278CB">
        <w:rPr>
          <w:rFonts w:hAnsi="宋体" w:cs="宋体" w:hint="eastAsia"/>
          <w:sz w:val="28"/>
          <w:szCs w:val="28"/>
        </w:rPr>
        <w:t>系指以工程的净收益回收工程投资所需要的时间，一般以年为单位。工程投资回收期宜从工程建设开始年算起，假设从工程投产开始年计算，应予以特别注明。工程投资回收期可采用下式衷达:</w:t>
      </w:r>
    </w:p>
    <w:p w:rsidR="00CC2C6E" w:rsidP="00D47946">
      <w:pPr>
        <w:pStyle w:val="PlainText"/>
        <w:spacing w:line="480" w:lineRule="exact"/>
        <w:ind w:firstLine="570"/>
        <w:rPr>
          <w:rFonts w:hAnsi="宋体" w:cs="宋体" w:hint="eastAsia"/>
          <w:sz w:val="28"/>
          <w:szCs w:val="28"/>
        </w:rPr>
      </w:pPr>
    </w:p>
    <w:p w:rsidR="00E56724" w:rsidP="00E56724">
      <w:pPr>
        <w:pStyle w:val="PlainText"/>
        <w:spacing w:line="480" w:lineRule="exact"/>
        <w:ind w:firstLine="570"/>
        <w:rPr>
          <w:rFonts w:hAnsi="宋体" w:cs="宋体" w:hint="eastAsia"/>
          <w:sz w:val="28"/>
          <w:szCs w:val="28"/>
        </w:rPr>
      </w:pPr>
      <w:r>
        <w:rPr>
          <w:noProof/>
        </w:rPr>
        <w:pict>
          <v:shape id="_x0000_s1027" type="#_x0000_t75" style="width:298pt;height:36.95pt;margin-top:7.8pt;margin-left:162pt;position:absolute;z-index:251660288" o:preferrelative="f" stroked="f">
            <v:imagedata r:id="rId6" o:title="4"/>
            <o:lock v:ext="edit" aspectratio="f"/>
          </v:shape>
        </w:pict>
      </w:r>
    </w:p>
    <w:p w:rsidR="00CC2C6E" w:rsidRPr="00B278CB" w:rsidP="00E56724">
      <w:pPr>
        <w:pStyle w:val="PlainText"/>
        <w:spacing w:line="480" w:lineRule="exact"/>
        <w:ind w:firstLine="570"/>
        <w:rPr>
          <w:rFonts w:hAnsi="宋体" w:cs="宋体" w:hint="eastAsia"/>
          <w:sz w:val="28"/>
          <w:szCs w:val="28"/>
        </w:rPr>
      </w:pPr>
      <w:r w:rsidRPr="00B278CB">
        <w:rPr>
          <w:rFonts w:hAnsi="宋体" w:cs="宋体" w:hint="eastAsia"/>
          <w:sz w:val="28"/>
          <w:szCs w:val="28"/>
        </w:rPr>
        <w:t>工程投资回收期可借助工程投资现金流量表计算。工程投资现金流量表中</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累计净现金流量由负值变为零的时点，即为工程的投资回收期。投资回收期应</w:t>
      </w:r>
    </w:p>
    <w:p w:rsidR="00CC2C6E" w:rsidP="00D47946">
      <w:pPr>
        <w:pStyle w:val="PlainText"/>
        <w:spacing w:line="480" w:lineRule="exact"/>
        <w:rPr>
          <w:rFonts w:hAnsi="宋体" w:cs="宋体" w:hint="eastAsia"/>
          <w:sz w:val="28"/>
          <w:szCs w:val="28"/>
        </w:rPr>
      </w:pPr>
      <w:r>
        <w:rPr>
          <w:noProof/>
        </w:rPr>
        <w:pict>
          <v:shape id="_x0000_s1028" type="#_x0000_t75" style="width:298pt;height:53.2pt;margin-top:21pt;margin-left:171pt;position:absolute;z-index:251661312" stroked="f">
            <v:imagedata r:id="rId7" o:title="4"/>
          </v:shape>
        </w:pict>
      </w:r>
      <w:r w:rsidRPr="00B278CB">
        <w:rPr>
          <w:rFonts w:hAnsi="宋体" w:cs="宋体" w:hint="eastAsia"/>
          <w:sz w:val="28"/>
          <w:szCs w:val="28"/>
        </w:rPr>
        <w:t>按下式计算:</w:t>
      </w:r>
    </w:p>
    <w:p w:rsidR="00CC2C6E" w:rsidRPr="00B278CB" w:rsidP="00D47946">
      <w:pPr>
        <w:pStyle w:val="PlainText"/>
        <w:spacing w:line="480" w:lineRule="exact"/>
        <w:rPr>
          <w:rFonts w:hAnsi="宋体" w:cs="宋体" w:hint="eastAsia"/>
          <w:sz w:val="28"/>
          <w:szCs w:val="28"/>
        </w:rPr>
      </w:pPr>
    </w:p>
    <w:p w:rsidR="00CC2C6E" w:rsidRPr="00B278CB" w:rsidP="00D47946">
      <w:pPr>
        <w:pStyle w:val="PlainText"/>
        <w:spacing w:line="480" w:lineRule="exact"/>
        <w:ind w:firstLine="8120" w:firstLineChars="2900"/>
        <w:rPr>
          <w:rFonts w:hAnsi="宋体" w:cs="宋体" w:hint="eastAsia"/>
          <w:sz w:val="28"/>
          <w:szCs w:val="28"/>
        </w:rPr>
      </w:pPr>
      <w:r w:rsidRPr="00B278CB">
        <w:rPr>
          <w:rFonts w:hAnsi="宋体" w:cs="宋体" w:hint="eastAsia"/>
          <w:sz w:val="28"/>
          <w:szCs w:val="28"/>
        </w:rPr>
        <w:t>(4</w:t>
      </w:r>
      <w:r w:rsidRPr="00B278CB">
        <w:rPr>
          <w:rFonts w:hAnsi="宋体" w:cs="宋体" w:hint="eastAsia"/>
          <w:sz w:val="28"/>
          <w:szCs w:val="28"/>
        </w:rPr>
        <w:t>·</w:t>
      </w:r>
      <w:r w:rsidRPr="00B278CB">
        <w:rPr>
          <w:rFonts w:hAnsi="宋体" w:cs="宋体" w:hint="eastAsia"/>
          <w:sz w:val="28"/>
          <w:szCs w:val="28"/>
        </w:rPr>
        <w:t>6一</w:t>
      </w:r>
      <w:r w:rsidR="00A13EE4">
        <w:rPr>
          <w:rFonts w:hAnsi="宋体" w:cs="宋体" w:hint="eastAsia"/>
          <w:sz w:val="28"/>
          <w:szCs w:val="28"/>
        </w:rPr>
        <w:t>4</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式中 </w:t>
      </w:r>
      <w:r w:rsidRPr="004A5072">
        <w:rPr>
          <w:rFonts w:hAnsi="宋体" w:cs="宋体" w:hint="eastAsia"/>
          <w:i/>
          <w:sz w:val="28"/>
          <w:szCs w:val="28"/>
        </w:rPr>
        <w:t xml:space="preserve"> T</w:t>
      </w:r>
      <w:r>
        <w:rPr>
          <w:rFonts w:hAnsi="宋体" w:cs="宋体" w:hint="eastAsia"/>
          <w:sz w:val="28"/>
          <w:szCs w:val="28"/>
        </w:rPr>
        <w:t>——</w:t>
      </w:r>
      <w:r w:rsidRPr="00B278CB">
        <w:rPr>
          <w:rFonts w:hAnsi="宋体" w:cs="宋体" w:hint="eastAsia"/>
          <w:sz w:val="28"/>
          <w:szCs w:val="28"/>
        </w:rPr>
        <w:t>各年累计净现金流量首次为正值或零的年数。</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投资回收期短，说明工程投资回收快，抗风险能力强。</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4</w:t>
      </w:r>
      <w:r w:rsidRPr="00B278CB">
        <w:rPr>
          <w:rFonts w:hAnsi="宋体" w:cs="宋体" w:hint="eastAsia"/>
          <w:sz w:val="28"/>
          <w:szCs w:val="28"/>
        </w:rPr>
        <w:t>·</w:t>
      </w:r>
      <w:r w:rsidRPr="00B278CB">
        <w:rPr>
          <w:rFonts w:hAnsi="宋体" w:cs="宋体" w:hint="eastAsia"/>
          <w:sz w:val="28"/>
          <w:szCs w:val="28"/>
        </w:rPr>
        <w:t xml:space="preserve">总投资收益率 </w:t>
      </w:r>
      <w:r w:rsidRPr="00503E4C">
        <w:rPr>
          <w:rFonts w:hAnsi="宋体" w:cs="宋体" w:hint="eastAsia"/>
          <w:i/>
          <w:sz w:val="28"/>
          <w:szCs w:val="28"/>
        </w:rPr>
        <w:t>(ROI)</w:t>
      </w:r>
      <w:r w:rsidRPr="00B278CB">
        <w:rPr>
          <w:rFonts w:hAnsi="宋体" w:cs="宋体" w:hint="eastAsia"/>
          <w:sz w:val="28"/>
          <w:szCs w:val="28"/>
        </w:rPr>
        <w:t>表示总投资的盈利水平，系指工程到达设计能力</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后正常年份的年息税前利润或运营期内年平均息税前利润 </w:t>
      </w:r>
      <w:r w:rsidRPr="00503E4C">
        <w:rPr>
          <w:rFonts w:hAnsi="宋体" w:cs="宋体" w:hint="eastAsia"/>
          <w:i/>
          <w:sz w:val="28"/>
          <w:szCs w:val="28"/>
        </w:rPr>
        <w:t>(EBIT)</w:t>
      </w:r>
      <w:r w:rsidRPr="00B278CB">
        <w:rPr>
          <w:rFonts w:hAnsi="宋体" w:cs="宋体" w:hint="eastAsia"/>
          <w:sz w:val="28"/>
          <w:szCs w:val="28"/>
        </w:rPr>
        <w:t>与工程总投</w:t>
      </w:r>
    </w:p>
    <w:p w:rsidR="00CC2C6E" w:rsidP="00D47946">
      <w:pPr>
        <w:pStyle w:val="PlainText"/>
        <w:spacing w:line="480" w:lineRule="exact"/>
        <w:rPr>
          <w:rFonts w:hAnsi="宋体" w:cs="宋体" w:hint="eastAsia"/>
          <w:sz w:val="28"/>
          <w:szCs w:val="28"/>
        </w:rPr>
      </w:pPr>
      <w:r w:rsidRPr="00B278CB">
        <w:rPr>
          <w:rFonts w:hAnsi="宋体" w:cs="宋体" w:hint="eastAsia"/>
          <w:sz w:val="28"/>
          <w:szCs w:val="28"/>
        </w:rPr>
        <w:t>资(</w:t>
      </w:r>
      <w:r w:rsidRPr="00503E4C" w:rsidR="00E56724">
        <w:rPr>
          <w:rFonts w:hAnsi="宋体" w:cs="宋体" w:hint="eastAsia"/>
          <w:i/>
          <w:sz w:val="28"/>
          <w:szCs w:val="28"/>
        </w:rPr>
        <w:t>TI</w:t>
      </w:r>
      <w:r w:rsidR="00E56724">
        <w:rPr>
          <w:rFonts w:hAnsi="宋体" w:cs="宋体" w:hint="eastAsia"/>
          <w:sz w:val="28"/>
          <w:szCs w:val="28"/>
        </w:rPr>
        <w:t xml:space="preserve"> </w:t>
      </w:r>
      <w:r w:rsidRPr="00B278CB">
        <w:rPr>
          <w:rFonts w:hAnsi="宋体" w:cs="宋体" w:hint="eastAsia"/>
          <w:sz w:val="28"/>
          <w:szCs w:val="28"/>
        </w:rPr>
        <w:t>)的比率;总投资收益率应按下式计算:</w:t>
      </w:r>
    </w:p>
    <w:p w:rsidR="00CC2C6E" w:rsidRPr="00B278CB" w:rsidP="00D47946">
      <w:pPr>
        <w:pStyle w:val="PlainText"/>
        <w:spacing w:line="480" w:lineRule="exact"/>
        <w:rPr>
          <w:rFonts w:hAnsi="宋体" w:cs="宋体" w:hint="eastAsia"/>
          <w:sz w:val="28"/>
          <w:szCs w:val="28"/>
        </w:rPr>
      </w:pPr>
      <w:r>
        <w:rPr>
          <w:noProof/>
        </w:rPr>
        <w:pict>
          <v:shape id="_x0000_s1029" type="#_x0000_t75" style="width:339.95pt;height:36.95pt;margin-top:22.8pt;margin-left:135pt;position:absolute;z-index:-251653120" stroked="f">
            <v:imagedata r:id="rId8" o:title="4"/>
          </v:shape>
        </w:pict>
      </w:r>
    </w:p>
    <w:p w:rsidR="00CC2C6E" w:rsidRPr="00B278CB" w:rsidP="00D47946">
      <w:pPr>
        <w:pStyle w:val="PlainText"/>
        <w:spacing w:line="480" w:lineRule="exact"/>
        <w:ind w:firstLine="8120" w:firstLineChars="2900"/>
        <w:rPr>
          <w:rFonts w:hAnsi="宋体" w:cs="宋体" w:hint="eastAsia"/>
          <w:sz w:val="28"/>
          <w:szCs w:val="28"/>
        </w:rPr>
      </w:pPr>
      <w:r w:rsidRPr="00B278CB">
        <w:rPr>
          <w:rFonts w:hAnsi="宋体" w:cs="宋体" w:hint="eastAsia"/>
          <w:sz w:val="28"/>
          <w:szCs w:val="28"/>
        </w:rPr>
        <w:cr/>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式中 </w:t>
      </w:r>
      <w:r w:rsidRPr="00503E4C">
        <w:rPr>
          <w:rFonts w:hAnsi="宋体" w:cs="宋体" w:hint="eastAsia"/>
          <w:i/>
          <w:sz w:val="28"/>
          <w:szCs w:val="28"/>
        </w:rPr>
        <w:t xml:space="preserve"> EBIT</w:t>
      </w:r>
      <w:r>
        <w:rPr>
          <w:rFonts w:hAnsi="宋体" w:cs="宋体" w:hint="eastAsia"/>
          <w:sz w:val="28"/>
          <w:szCs w:val="28"/>
        </w:rPr>
        <w:t>——</w:t>
      </w:r>
      <w:r w:rsidRPr="00B278CB">
        <w:rPr>
          <w:rFonts w:hAnsi="宋体" w:cs="宋体" w:hint="eastAsia"/>
          <w:sz w:val="28"/>
          <w:szCs w:val="28"/>
        </w:rPr>
        <w:t>工程正常年份的年息税前利润或运营期内年平均息税前利润;</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w:t>
      </w:r>
      <w:r w:rsidRPr="00503E4C">
        <w:rPr>
          <w:rFonts w:hAnsi="宋体" w:cs="宋体" w:hint="eastAsia"/>
          <w:i/>
          <w:sz w:val="28"/>
          <w:szCs w:val="28"/>
        </w:rPr>
        <w:t>TI</w:t>
      </w:r>
      <w:r>
        <w:rPr>
          <w:rFonts w:hAnsi="宋体" w:cs="宋体" w:hint="eastAsia"/>
          <w:sz w:val="28"/>
          <w:szCs w:val="28"/>
        </w:rPr>
        <w:t>——</w:t>
      </w:r>
      <w:r w:rsidRPr="00B278CB">
        <w:rPr>
          <w:rFonts w:hAnsi="宋体" w:cs="宋体" w:hint="eastAsia"/>
          <w:sz w:val="28"/>
          <w:szCs w:val="28"/>
        </w:rPr>
        <w:t>工程总投资。</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总投资收益率高于同行业的收益率参考值，说明用总投资收益率表示的盈</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利能力满足要求。</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工程资本金净利润率</w:t>
      </w:r>
      <w:r>
        <w:rPr>
          <w:rFonts w:hAnsi="宋体" w:cs="宋体" w:hint="eastAsia"/>
          <w:sz w:val="28"/>
          <w:szCs w:val="28"/>
        </w:rPr>
        <w:t>〔</w:t>
      </w:r>
      <w:r w:rsidRPr="00503E4C">
        <w:rPr>
          <w:rFonts w:hAnsi="宋体" w:cs="宋体" w:hint="eastAsia"/>
          <w:i/>
          <w:sz w:val="28"/>
          <w:szCs w:val="28"/>
        </w:rPr>
        <w:t>ROE</w:t>
      </w:r>
      <w:r>
        <w:rPr>
          <w:rFonts w:hAnsi="宋体" w:cs="宋体" w:hint="eastAsia"/>
          <w:sz w:val="28"/>
          <w:szCs w:val="28"/>
        </w:rPr>
        <w:t>〕</w:t>
      </w:r>
      <w:r w:rsidRPr="00B278CB">
        <w:rPr>
          <w:rFonts w:hAnsi="宋体" w:cs="宋体" w:hint="eastAsia"/>
          <w:sz w:val="28"/>
          <w:szCs w:val="28"/>
        </w:rPr>
        <w:t>表示工程资本金的盈利水平，"系指工程达</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到设计能力后正常年份的年净利润或运营期内年平均净利润 (NP)与工程资本</w:t>
      </w:r>
    </w:p>
    <w:p w:rsidR="00CC2C6E" w:rsidP="00D47946">
      <w:pPr>
        <w:pStyle w:val="PlainText"/>
        <w:spacing w:line="480" w:lineRule="exact"/>
        <w:rPr>
          <w:rFonts w:hAnsi="宋体" w:cs="宋体" w:hint="eastAsia"/>
          <w:sz w:val="28"/>
          <w:szCs w:val="28"/>
        </w:rPr>
      </w:pPr>
      <w:r w:rsidRPr="00B278CB">
        <w:rPr>
          <w:rFonts w:hAnsi="宋体" w:cs="宋体" w:hint="eastAsia"/>
          <w:sz w:val="28"/>
          <w:szCs w:val="28"/>
        </w:rPr>
        <w:t>金 (EC)的比率;工程资本金净利润率应按下式计算:</w:t>
      </w:r>
    </w:p>
    <w:p w:rsidR="00F07763" w:rsidRPr="00B278CB" w:rsidP="00D47946">
      <w:pPr>
        <w:pStyle w:val="PlainText"/>
        <w:spacing w:line="480" w:lineRule="exact"/>
        <w:rPr>
          <w:rFonts w:hAnsi="宋体" w:cs="宋体" w:hint="eastAsia"/>
          <w:sz w:val="28"/>
          <w:szCs w:val="28"/>
        </w:rPr>
      </w:pPr>
      <w:r>
        <w:rPr>
          <w:noProof/>
        </w:rPr>
        <w:pict>
          <v:shape id="_x0000_s1030" type="#_x0000_t75" style="width:298pt;height:36.95pt;margin-top:10.2pt;margin-left:162pt;position:absolute;z-index:-251654144" stroked="f">
            <v:imagedata r:id="rId9" o:title="4"/>
          </v:shape>
        </w:pict>
      </w:r>
    </w:p>
    <w:p w:rsidR="00CC2C6E" w:rsidRPr="00B278CB" w:rsidP="00F07763">
      <w:pPr>
        <w:pStyle w:val="PlainText"/>
        <w:spacing w:line="480" w:lineRule="exact"/>
        <w:ind w:firstLine="7700" w:firstLineChars="2750"/>
        <w:rPr>
          <w:rFonts w:hAnsi="宋体" w:cs="宋体" w:hint="eastAsia"/>
          <w:sz w:val="28"/>
          <w:szCs w:val="28"/>
        </w:rPr>
      </w:pP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式中  NP</w:t>
      </w:r>
      <w:r>
        <w:rPr>
          <w:rFonts w:hAnsi="宋体" w:cs="宋体" w:hint="eastAsia"/>
          <w:sz w:val="28"/>
          <w:szCs w:val="28"/>
        </w:rPr>
        <w:t>——</w:t>
      </w:r>
      <w:r w:rsidRPr="00B278CB">
        <w:rPr>
          <w:rFonts w:hAnsi="宋体" w:cs="宋体" w:hint="eastAsia"/>
          <w:sz w:val="28"/>
          <w:szCs w:val="28"/>
        </w:rPr>
        <w:t>工程正常年份的年净利润或运营期内年平均净利润;</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EC</w:t>
      </w:r>
      <w:r>
        <w:rPr>
          <w:rFonts w:hAnsi="宋体" w:cs="宋体" w:hint="eastAsia"/>
          <w:sz w:val="28"/>
          <w:szCs w:val="28"/>
        </w:rPr>
        <w:t>——</w:t>
      </w:r>
      <w:r w:rsidRPr="00B278CB">
        <w:rPr>
          <w:rFonts w:hAnsi="宋体" w:cs="宋体" w:hint="eastAsia"/>
          <w:sz w:val="28"/>
          <w:szCs w:val="28"/>
        </w:rPr>
        <w:t>工程资本金。</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工程资本金净利润率高于同行业的净利润率参考值，说明用工程资本金净</w:t>
      </w:r>
    </w:p>
    <w:p w:rsidR="00CC2C6E" w:rsidRPr="00B278CB"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2"/>
          <w:cols w:space="425"/>
          <w:titlePg w:val="0"/>
          <w:docGrid w:type="lines" w:linePitch="312"/>
        </w:sectPr>
      </w:pPr>
      <w:r w:rsidRPr="00B278CB">
        <w:rPr>
          <w:rFonts w:hAnsi="宋体" w:cs="宋体" w:hint="eastAsia"/>
          <w:sz w:val="28"/>
          <w:szCs w:val="28"/>
        </w:rPr>
        <w:t>利润率表示的盈利能力满足要求。</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4</w:t>
      </w:r>
      <w:r>
        <w:rPr>
          <w:rFonts w:hAnsi="宋体" w:cs="宋体" w:hint="eastAsia"/>
          <w:sz w:val="28"/>
          <w:szCs w:val="28"/>
        </w:rPr>
        <w:t>．7</w:t>
      </w:r>
      <w:r w:rsidRPr="00B278CB">
        <w:rPr>
          <w:rFonts w:hAnsi="宋体" w:cs="宋体" w:hint="eastAsia"/>
          <w:sz w:val="28"/>
          <w:szCs w:val="28"/>
        </w:rPr>
        <w:t>偿债能力分析应通过计算利息备付率</w:t>
      </w:r>
      <w:r w:rsidRPr="00503E4C">
        <w:rPr>
          <w:rFonts w:hAnsi="宋体" w:cs="宋体" w:hint="eastAsia"/>
          <w:sz w:val="28"/>
          <w:szCs w:val="28"/>
        </w:rPr>
        <w:t>〔</w:t>
      </w:r>
      <w:r w:rsidRPr="00503E4C">
        <w:rPr>
          <w:rFonts w:hAnsi="宋体" w:cs="宋体" w:hint="eastAsia"/>
          <w:i/>
          <w:sz w:val="28"/>
          <w:szCs w:val="28"/>
        </w:rPr>
        <w:t>ICR</w:t>
      </w:r>
      <w:r w:rsidRPr="00503E4C">
        <w:rPr>
          <w:rFonts w:hAnsi="宋体" w:cs="宋体" w:hint="eastAsia"/>
          <w:sz w:val="28"/>
          <w:szCs w:val="28"/>
        </w:rPr>
        <w:t>〕</w:t>
      </w:r>
      <w:r w:rsidRPr="00B278CB">
        <w:rPr>
          <w:rFonts w:hAnsi="宋体" w:cs="宋体" w:hint="eastAsia"/>
          <w:sz w:val="28"/>
          <w:szCs w:val="28"/>
        </w:rPr>
        <w:t>、偿债备付率 (</w:t>
      </w:r>
      <w:r w:rsidRPr="00503E4C">
        <w:rPr>
          <w:rFonts w:hAnsi="宋体" w:cs="宋体" w:hint="eastAsia"/>
          <w:i/>
          <w:sz w:val="28"/>
          <w:szCs w:val="28"/>
        </w:rPr>
        <w:t>DSCR</w:t>
      </w:r>
      <w:r w:rsidRPr="00B278CB">
        <w:rPr>
          <w:rFonts w:hAnsi="宋体" w:cs="宋体" w:hint="eastAsia"/>
          <w:sz w:val="28"/>
          <w:szCs w:val="28"/>
        </w:rPr>
        <w:t>)和资产负</w:t>
      </w:r>
      <w:r>
        <w:rPr>
          <w:rFonts w:hAnsi="宋体" w:cs="宋体" w:hint="eastAsia"/>
          <w:sz w:val="28"/>
          <w:szCs w:val="28"/>
        </w:rPr>
        <w:t>债</w:t>
      </w:r>
      <w:r w:rsidRPr="00B278CB">
        <w:rPr>
          <w:rFonts w:hAnsi="宋体" w:cs="宋体" w:hint="eastAsia"/>
          <w:sz w:val="28"/>
          <w:szCs w:val="28"/>
        </w:rPr>
        <w:t>率</w:t>
      </w:r>
      <w:r>
        <w:rPr>
          <w:rFonts w:hAnsi="宋体" w:cs="宋体" w:hint="eastAsia"/>
          <w:sz w:val="28"/>
          <w:szCs w:val="28"/>
        </w:rPr>
        <w:t>〔LOAR〕</w:t>
      </w:r>
      <w:r w:rsidRPr="00B278CB">
        <w:rPr>
          <w:rFonts w:hAnsi="宋体" w:cs="宋体" w:hint="eastAsia"/>
          <w:sz w:val="28"/>
          <w:szCs w:val="28"/>
        </w:rPr>
        <w:t>等指标，分析判断财务主体的偿债能力。上述指标应按以下</w:t>
      </w:r>
      <w:r>
        <w:rPr>
          <w:rFonts w:hAnsi="宋体" w:cs="宋体" w:hint="eastAsia"/>
          <w:sz w:val="28"/>
          <w:szCs w:val="28"/>
        </w:rPr>
        <w:t>公</w:t>
      </w:r>
      <w:r w:rsidRPr="00B278CB">
        <w:rPr>
          <w:rFonts w:hAnsi="宋体" w:cs="宋体" w:hint="eastAsia"/>
          <w:sz w:val="28"/>
          <w:szCs w:val="28"/>
        </w:rPr>
        <w:t>计算:</w:t>
      </w:r>
    </w:p>
    <w:p w:rsidR="00CC2C6E" w:rsidP="00D47946">
      <w:pPr>
        <w:pStyle w:val="PlainText"/>
        <w:spacing w:line="480" w:lineRule="exact"/>
        <w:ind w:firstLine="570"/>
        <w:rPr>
          <w:rFonts w:hAnsi="宋体" w:cs="宋体" w:hint="eastAsia"/>
          <w:sz w:val="28"/>
          <w:szCs w:val="28"/>
        </w:rPr>
      </w:pPr>
      <w:r>
        <w:rPr>
          <w:rFonts w:hAnsi="宋体" w:cs="宋体" w:hint="eastAsia"/>
          <w:sz w:val="28"/>
          <w:szCs w:val="28"/>
        </w:rPr>
        <w:t>1．</w:t>
      </w:r>
      <w:r w:rsidRPr="00B278CB">
        <w:rPr>
          <w:rFonts w:hAnsi="宋体" w:cs="宋体" w:hint="eastAsia"/>
          <w:sz w:val="28"/>
          <w:szCs w:val="28"/>
        </w:rPr>
        <w:t>利息备付率</w:t>
      </w:r>
      <w:r>
        <w:rPr>
          <w:rFonts w:hAnsi="宋体" w:cs="宋体" w:hint="eastAsia"/>
          <w:sz w:val="28"/>
          <w:szCs w:val="28"/>
        </w:rPr>
        <w:t>〔</w:t>
      </w:r>
      <w:r w:rsidRPr="00C62056">
        <w:rPr>
          <w:rFonts w:hAnsi="宋体" w:cs="宋体" w:hint="eastAsia"/>
          <w:i/>
          <w:sz w:val="28"/>
          <w:szCs w:val="28"/>
        </w:rPr>
        <w:t>ICR</w:t>
      </w:r>
      <w:r>
        <w:rPr>
          <w:rFonts w:hAnsi="宋体" w:cs="宋体" w:hint="eastAsia"/>
          <w:sz w:val="28"/>
          <w:szCs w:val="28"/>
        </w:rPr>
        <w:t>〕</w:t>
      </w:r>
      <w:r w:rsidRPr="00B278CB">
        <w:rPr>
          <w:rFonts w:hAnsi="宋体" w:cs="宋体" w:hint="eastAsia"/>
          <w:sz w:val="28"/>
          <w:szCs w:val="28"/>
        </w:rPr>
        <w:t>系指在借款归还期内的息税前</w:t>
      </w:r>
      <w:r w:rsidR="00E56724">
        <w:rPr>
          <w:rFonts w:hAnsi="宋体" w:cs="宋体" w:hint="eastAsia"/>
          <w:sz w:val="28"/>
          <w:szCs w:val="28"/>
        </w:rPr>
        <w:t>利润</w:t>
      </w:r>
      <w:r w:rsidRPr="00B278CB">
        <w:rPr>
          <w:rFonts w:hAnsi="宋体" w:cs="宋体" w:hint="eastAsia"/>
          <w:sz w:val="28"/>
          <w:szCs w:val="28"/>
        </w:rPr>
        <w:t>(</w:t>
      </w:r>
      <w:r w:rsidRPr="00C62056">
        <w:rPr>
          <w:rFonts w:hAnsi="宋体" w:cs="宋体" w:hint="eastAsia"/>
          <w:i/>
          <w:sz w:val="28"/>
          <w:szCs w:val="28"/>
        </w:rPr>
        <w:t>DSCR</w:t>
      </w:r>
      <w:r w:rsidRPr="00B278CB">
        <w:rPr>
          <w:rFonts w:hAnsi="宋体" w:cs="宋体" w:hint="eastAsia"/>
          <w:sz w:val="28"/>
          <w:szCs w:val="28"/>
        </w:rPr>
        <w:t>)与应付利息</w:t>
      </w:r>
      <w:r>
        <w:rPr>
          <w:rFonts w:hAnsi="宋体" w:cs="宋体" w:hint="eastAsia"/>
          <w:sz w:val="28"/>
          <w:szCs w:val="28"/>
        </w:rPr>
        <w:t xml:space="preserve"> (</w:t>
      </w:r>
      <w:r w:rsidRPr="00C62056">
        <w:rPr>
          <w:rFonts w:hAnsi="宋体" w:cs="宋体" w:hint="eastAsia"/>
          <w:i/>
          <w:sz w:val="28"/>
          <w:szCs w:val="28"/>
        </w:rPr>
        <w:t>PI</w:t>
      </w:r>
      <w:r w:rsidRPr="00B278CB">
        <w:rPr>
          <w:rFonts w:hAnsi="宋体" w:cs="宋体" w:hint="eastAsia"/>
          <w:sz w:val="28"/>
          <w:szCs w:val="28"/>
        </w:rPr>
        <w:t>)的比值，它从付息资金来源的充裕性角度反映工程偿付债务利息的保障程度，应按下式计算:</w:t>
      </w:r>
    </w:p>
    <w:p w:rsidR="00F07763" w:rsidP="00D47946">
      <w:pPr>
        <w:pStyle w:val="PlainText"/>
        <w:spacing w:line="480" w:lineRule="exact"/>
        <w:ind w:firstLine="570"/>
        <w:rPr>
          <w:rFonts w:hAnsi="宋体" w:cs="宋体" w:hint="eastAsia"/>
          <w:sz w:val="28"/>
          <w:szCs w:val="28"/>
        </w:rPr>
      </w:pPr>
      <w:r>
        <w:rPr>
          <w:noProof/>
        </w:rPr>
        <w:pict>
          <v:shape id="_x0000_s1031" type="#_x0000_t75" style="width:298pt;height:36.95pt;margin-top:13.2pt;margin-left:171pt;position:absolute;z-index:-251652096" stroked="f">
            <v:imagedata r:id="rId10" o:title="4"/>
          </v:shape>
        </w:pict>
      </w:r>
    </w:p>
    <w:p w:rsidR="00CC2C6E" w:rsidRPr="00B278CB" w:rsidP="00D47946">
      <w:pPr>
        <w:pStyle w:val="PlainText"/>
        <w:spacing w:line="480" w:lineRule="exact"/>
        <w:ind w:firstLine="8260" w:firstLineChars="2950"/>
        <w:rPr>
          <w:rFonts w:hAnsi="宋体" w:cs="宋体" w:hint="eastAsia"/>
          <w:sz w:val="28"/>
          <w:szCs w:val="28"/>
        </w:rPr>
      </w:pP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式中 </w:t>
      </w:r>
      <w:r w:rsidRPr="00C62056">
        <w:rPr>
          <w:rFonts w:hAnsi="宋体" w:cs="宋体" w:hint="eastAsia"/>
          <w:i/>
          <w:sz w:val="28"/>
          <w:szCs w:val="28"/>
        </w:rPr>
        <w:t xml:space="preserve"> EBIT</w:t>
      </w:r>
      <w:r>
        <w:rPr>
          <w:rFonts w:hAnsi="宋体" w:cs="宋体" w:hint="eastAsia"/>
          <w:sz w:val="28"/>
          <w:szCs w:val="28"/>
        </w:rPr>
        <w:t>——</w:t>
      </w:r>
      <w:r w:rsidRPr="00B278CB">
        <w:rPr>
          <w:rFonts w:hAnsi="宋体" w:cs="宋体" w:hint="eastAsia"/>
          <w:sz w:val="28"/>
          <w:szCs w:val="28"/>
        </w:rPr>
        <w:t>息税前利润;</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w:t>
      </w:r>
      <w:r w:rsidRPr="00C62056">
        <w:rPr>
          <w:rFonts w:hAnsi="宋体" w:cs="宋体" w:hint="eastAsia"/>
          <w:i/>
          <w:sz w:val="28"/>
          <w:szCs w:val="28"/>
        </w:rPr>
        <w:t xml:space="preserve"> PI</w:t>
      </w:r>
      <w:r>
        <w:rPr>
          <w:rFonts w:hAnsi="宋体" w:cs="宋体" w:hint="eastAsia"/>
          <w:sz w:val="28"/>
          <w:szCs w:val="28"/>
        </w:rPr>
        <w:t>——</w:t>
      </w:r>
      <w:r w:rsidRPr="00B278CB">
        <w:rPr>
          <w:rFonts w:hAnsi="宋体" w:cs="宋体" w:hint="eastAsia"/>
          <w:sz w:val="28"/>
          <w:szCs w:val="28"/>
        </w:rPr>
        <w:t>计入总本钱费用的应付利息。</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w:t>
      </w:r>
      <w:r w:rsidR="00E56724">
        <w:rPr>
          <w:rFonts w:hAnsi="宋体" w:cs="宋体" w:hint="eastAsia"/>
          <w:sz w:val="28"/>
          <w:szCs w:val="28"/>
        </w:rPr>
        <w:t>利息备付率应分年计算。利息备付率高，说明利息偿付的保障程度高。</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利息备付率应当大于1，并结合债权人的要求确</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2</w:t>
      </w:r>
      <w:r>
        <w:rPr>
          <w:rFonts w:hAnsi="宋体" w:cs="宋体" w:hint="eastAsia"/>
          <w:sz w:val="28"/>
          <w:szCs w:val="28"/>
        </w:rPr>
        <w:t>．</w:t>
      </w:r>
      <w:r w:rsidRPr="00B278CB">
        <w:rPr>
          <w:rFonts w:hAnsi="宋体" w:cs="宋体" w:hint="eastAsia"/>
          <w:sz w:val="28"/>
          <w:szCs w:val="28"/>
        </w:rPr>
        <w:t>偿债备付率 (DSCR)系指在借款归还期内，</w:t>
      </w:r>
      <w:r>
        <w:rPr>
          <w:rFonts w:hAnsi="宋体" w:cs="宋体" w:hint="eastAsia"/>
          <w:sz w:val="28"/>
          <w:szCs w:val="28"/>
        </w:rPr>
        <w:t>用于计算还本付息的资金</w:t>
      </w:r>
    </w:p>
    <w:p w:rsidR="00CC2C6E" w:rsidP="00D47946">
      <w:pPr>
        <w:pStyle w:val="PlainText"/>
        <w:spacing w:line="480" w:lineRule="exact"/>
        <w:rPr>
          <w:rFonts w:hAnsi="宋体" w:cs="宋体" w:hint="eastAsia"/>
          <w:sz w:val="28"/>
          <w:szCs w:val="28"/>
        </w:rPr>
      </w:pPr>
      <w:r>
        <w:rPr>
          <w:rFonts w:hAnsi="宋体" w:cs="宋体" w:hint="eastAsia"/>
          <w:sz w:val="28"/>
          <w:szCs w:val="28"/>
        </w:rPr>
        <w:t>(ERITDA-T</w:t>
      </w:r>
      <w:r w:rsidRPr="00C62056">
        <w:rPr>
          <w:rFonts w:hAnsi="宋体" w:cs="宋体" w:hint="eastAsia"/>
          <w:sz w:val="28"/>
          <w:szCs w:val="28"/>
          <w:vertAlign w:val="subscript"/>
        </w:rPr>
        <w:t>AX</w:t>
      </w:r>
      <w:r w:rsidRPr="00B278CB">
        <w:rPr>
          <w:rFonts w:hAnsi="宋体" w:cs="宋体" w:hint="eastAsia"/>
          <w:sz w:val="28"/>
          <w:szCs w:val="28"/>
        </w:rPr>
        <w:t>)与应还本付息金额 (</w:t>
      </w:r>
      <w:r w:rsidRPr="00C62056">
        <w:rPr>
          <w:rFonts w:hAnsi="宋体" w:cs="宋体" w:hint="eastAsia"/>
          <w:i/>
          <w:sz w:val="28"/>
          <w:szCs w:val="28"/>
        </w:rPr>
        <w:t>PD</w:t>
      </w:r>
      <w:r w:rsidRPr="00B278CB">
        <w:rPr>
          <w:rFonts w:hAnsi="宋体" w:cs="宋体" w:hint="eastAsia"/>
          <w:sz w:val="28"/>
          <w:szCs w:val="28"/>
        </w:rPr>
        <w:t>)的比值，</w:t>
      </w:r>
      <w:r>
        <w:rPr>
          <w:rFonts w:hAnsi="宋体" w:cs="宋体" w:hint="eastAsia"/>
          <w:sz w:val="28"/>
          <w:szCs w:val="28"/>
        </w:rPr>
        <w:t>它表示可用于计算还本付息</w:t>
      </w:r>
      <w:r w:rsidRPr="00B278CB">
        <w:rPr>
          <w:rFonts w:hAnsi="宋体" w:cs="宋体" w:hint="eastAsia"/>
          <w:sz w:val="28"/>
          <w:szCs w:val="28"/>
        </w:rPr>
        <w:t>的资金归还借款本息的保障程度，应按下式计算:</w:t>
      </w:r>
    </w:p>
    <w:p w:rsidR="00CC2C6E" w:rsidRPr="00B278CB" w:rsidP="00D47946">
      <w:pPr>
        <w:pStyle w:val="PlainText"/>
        <w:spacing w:line="480" w:lineRule="exact"/>
        <w:rPr>
          <w:rFonts w:hAnsi="宋体" w:cs="宋体" w:hint="eastAsia"/>
          <w:sz w:val="28"/>
          <w:szCs w:val="28"/>
        </w:rPr>
      </w:pPr>
      <w:r>
        <w:rPr>
          <w:noProof/>
        </w:rPr>
        <w:pict>
          <v:shape id="_x0000_s1032" type="#_x0000_t75" style="width:298pt;height:36.95pt;margin-top:15.6pt;margin-left:180pt;position:absolute;z-index:-251651072" stroked="f">
            <v:imagedata r:id="rId11" o:title="4"/>
          </v:shape>
        </w:pict>
      </w:r>
    </w:p>
    <w:p w:rsidR="000750AF" w:rsidP="00D47946">
      <w:pPr>
        <w:pStyle w:val="PlainText"/>
        <w:spacing w:line="480" w:lineRule="exact"/>
        <w:rPr>
          <w:rFonts w:hAnsi="宋体" w:cs="宋体" w:hint="eastAsia"/>
          <w:sz w:val="28"/>
          <w:szCs w:val="28"/>
        </w:rPr>
      </w:pPr>
      <w:r w:rsidRPr="00B278CB" w:rsidR="00CC2C6E">
        <w:rPr>
          <w:rFonts w:hAnsi="宋体" w:cs="宋体" w:hint="eastAsia"/>
          <w:sz w:val="28"/>
          <w:szCs w:val="28"/>
        </w:rPr>
        <w:t xml:space="preserve">   </w:t>
      </w:r>
      <w:r w:rsidR="00CC2C6E">
        <w:rPr>
          <w:rFonts w:hAnsi="宋体" w:cs="宋体" w:hint="eastAsia"/>
          <w:sz w:val="28"/>
          <w:szCs w:val="28"/>
        </w:rPr>
        <w:t xml:space="preserve">                                                        </w:t>
      </w:r>
    </w:p>
    <w:p w:rsidR="00CC2C6E" w:rsidRPr="00B278CB" w:rsidP="007B5F0E">
      <w:pPr>
        <w:pStyle w:val="PlainText"/>
        <w:spacing w:line="480" w:lineRule="exact"/>
        <w:ind w:left="140" w:hanging="140" w:hangingChars="50"/>
        <w:rPr>
          <w:rFonts w:hAnsi="宋体" w:cs="宋体" w:hint="eastAsia"/>
          <w:sz w:val="28"/>
          <w:szCs w:val="28"/>
        </w:rPr>
      </w:pPr>
      <w:r>
        <w:rPr>
          <w:rFonts w:hAnsi="宋体" w:cs="宋体" w:hint="eastAsia"/>
          <w:sz w:val="28"/>
          <w:szCs w:val="28"/>
        </w:rPr>
        <w:t>式中  ERITDA</w:t>
      </w:r>
      <w:r>
        <w:rPr>
          <w:rFonts w:hAnsi="宋体" w:cs="宋体" w:hint="eastAsia"/>
          <w:sz w:val="28"/>
          <w:szCs w:val="28"/>
        </w:rPr>
        <w:t>——</w:t>
      </w:r>
      <w:r w:rsidRPr="00B278CB">
        <w:rPr>
          <w:rFonts w:hAnsi="宋体" w:cs="宋体" w:hint="eastAsia"/>
          <w:sz w:val="28"/>
          <w:szCs w:val="28"/>
        </w:rPr>
        <w:t>息</w:t>
      </w:r>
      <w:r>
        <w:rPr>
          <w:rFonts w:hAnsi="宋体" w:cs="宋体" w:hint="eastAsia"/>
          <w:sz w:val="28"/>
          <w:szCs w:val="28"/>
        </w:rPr>
        <w:t>税前利润加折旧和摊销；</w:t>
      </w:r>
      <w:r w:rsidRPr="00B278CB">
        <w:rPr>
          <w:rFonts w:hAnsi="宋体" w:cs="宋体" w:hint="eastAsia"/>
          <w:sz w:val="28"/>
          <w:szCs w:val="28"/>
        </w:rPr>
        <w:cr/>
        <w:t xml:space="preserve">         </w:t>
      </w:r>
      <w:r>
        <w:rPr>
          <w:rFonts w:hAnsi="宋体" w:cs="宋体" w:hint="eastAsia"/>
          <w:sz w:val="28"/>
          <w:szCs w:val="28"/>
        </w:rPr>
        <w:t>T</w:t>
      </w:r>
      <w:r w:rsidRPr="00C62056">
        <w:rPr>
          <w:rFonts w:hAnsi="宋体" w:cs="宋体" w:hint="eastAsia"/>
          <w:sz w:val="28"/>
          <w:szCs w:val="28"/>
          <w:vertAlign w:val="subscript"/>
        </w:rPr>
        <w:t>ax</w:t>
      </w:r>
      <w:r>
        <w:rPr>
          <w:rFonts w:hAnsi="宋体" w:cs="宋体" w:hint="eastAsia"/>
          <w:sz w:val="28"/>
          <w:szCs w:val="28"/>
        </w:rPr>
        <w:t>——</w:t>
      </w:r>
      <w:r w:rsidRPr="00B278CB">
        <w:rPr>
          <w:rFonts w:hAnsi="宋体" w:cs="宋体" w:hint="eastAsia"/>
          <w:sz w:val="28"/>
          <w:szCs w:val="28"/>
        </w:rPr>
        <w:t xml:space="preserve"> 企业所得税;</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PD</w:t>
      </w:r>
      <w:r>
        <w:rPr>
          <w:rFonts w:hAnsi="宋体" w:cs="宋体" w:hint="eastAsia"/>
          <w:sz w:val="28"/>
          <w:szCs w:val="28"/>
        </w:rPr>
        <w:t>——</w:t>
      </w:r>
      <w:r w:rsidRPr="00B278CB">
        <w:rPr>
          <w:rFonts w:hAnsi="宋体" w:cs="宋体" w:hint="eastAsia"/>
          <w:sz w:val="28"/>
          <w:szCs w:val="28"/>
        </w:rPr>
        <w:t xml:space="preserve"> 应还本付息金额，包括还本金额和计入总本钱费用的全部</w:t>
      </w:r>
      <w:r w:rsidR="007B5F0E">
        <w:rPr>
          <w:rFonts w:hAnsi="宋体" w:cs="宋体" w:hint="eastAsia"/>
          <w:sz w:val="28"/>
          <w:szCs w:val="28"/>
        </w:rPr>
        <w:t>利息</w:t>
      </w:r>
      <w:r w:rsidRPr="00B278CB">
        <w:rPr>
          <w:rFonts w:hAnsi="宋体" w:cs="宋体" w:hint="eastAsia"/>
          <w:sz w:val="28"/>
          <w:szCs w:val="28"/>
        </w:rPr>
        <w:t xml:space="preserve">。融资租赁费用可视同借款归还。运营期内的短期借款本息也应纳入计算。                  </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如果工程在运行期内有维持运营的投资，可用于还本付息的资金应扣除维持运营的投资。</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偿债备付率应分年计算，偿债备付率高，说明可用于还本付息的资金保障程度高。</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偿债备付率应大于1，并结合债权人的要求确定。</w:t>
      </w:r>
    </w:p>
    <w:p w:rsidR="00CC2C6E" w:rsidP="00D47946">
      <w:pPr>
        <w:pStyle w:val="PlainText"/>
        <w:spacing w:line="480" w:lineRule="exact"/>
        <w:rPr>
          <w:rFonts w:hAnsi="宋体" w:cs="宋体" w:hint="eastAsia"/>
          <w:sz w:val="28"/>
          <w:szCs w:val="28"/>
        </w:rPr>
      </w:pPr>
      <w:r w:rsidRPr="00B278CB">
        <w:rPr>
          <w:rFonts w:hAnsi="宋体" w:cs="宋体" w:hint="eastAsia"/>
          <w:sz w:val="28"/>
          <w:szCs w:val="28"/>
        </w:rPr>
        <w:t xml:space="preserve">   3</w:t>
      </w:r>
      <w:r>
        <w:rPr>
          <w:rFonts w:hAnsi="宋体" w:cs="宋体" w:hint="eastAsia"/>
          <w:sz w:val="28"/>
          <w:szCs w:val="28"/>
        </w:rPr>
        <w:t>．</w:t>
      </w:r>
      <w:r w:rsidRPr="00B278CB">
        <w:rPr>
          <w:rFonts w:hAnsi="宋体" w:cs="宋体" w:hint="eastAsia"/>
          <w:sz w:val="28"/>
          <w:szCs w:val="28"/>
        </w:rPr>
        <w:t>资产负债率</w:t>
      </w:r>
      <w:r>
        <w:rPr>
          <w:rFonts w:hAnsi="宋体" w:cs="宋体" w:hint="eastAsia"/>
          <w:sz w:val="28"/>
          <w:szCs w:val="28"/>
        </w:rPr>
        <w:t>〔</w:t>
      </w:r>
      <w:r w:rsidRPr="00DE5374">
        <w:rPr>
          <w:rFonts w:hAnsi="宋体" w:cs="宋体" w:hint="eastAsia"/>
          <w:i/>
          <w:sz w:val="28"/>
          <w:szCs w:val="28"/>
        </w:rPr>
        <w:t>LIAR</w:t>
      </w:r>
      <w:r>
        <w:rPr>
          <w:rFonts w:hAnsi="宋体" w:cs="宋体" w:hint="eastAsia"/>
          <w:sz w:val="28"/>
          <w:szCs w:val="28"/>
        </w:rPr>
        <w:t>〕</w:t>
      </w:r>
      <w:r w:rsidRPr="00B278CB">
        <w:rPr>
          <w:rFonts w:hAnsi="宋体" w:cs="宋体" w:hint="eastAsia"/>
          <w:sz w:val="28"/>
          <w:szCs w:val="28"/>
        </w:rPr>
        <w:t>系指各期末负债总额 (</w:t>
      </w:r>
      <w:r w:rsidRPr="00DE5374">
        <w:rPr>
          <w:rFonts w:hAnsi="宋体" w:cs="宋体" w:hint="eastAsia"/>
          <w:i/>
          <w:sz w:val="28"/>
          <w:szCs w:val="28"/>
        </w:rPr>
        <w:t>TL</w:t>
      </w:r>
      <w:r w:rsidRPr="00B278CB">
        <w:rPr>
          <w:rFonts w:hAnsi="宋体" w:cs="宋体" w:hint="eastAsia"/>
          <w:sz w:val="28"/>
          <w:szCs w:val="28"/>
        </w:rPr>
        <w:t>)同资产总额 (</w:t>
      </w:r>
      <w:r w:rsidRPr="00DE5374">
        <w:rPr>
          <w:rFonts w:hAnsi="宋体" w:cs="宋体" w:hint="eastAsia"/>
          <w:i/>
          <w:sz w:val="28"/>
          <w:szCs w:val="28"/>
        </w:rPr>
        <w:t>TA</w:t>
      </w:r>
      <w:r w:rsidRPr="00B278CB">
        <w:rPr>
          <w:rFonts w:hAnsi="宋体" w:cs="宋体" w:hint="eastAsia"/>
          <w:sz w:val="28"/>
          <w:szCs w:val="28"/>
        </w:rPr>
        <w:t>)的比率，应按下式计算:</w:t>
      </w:r>
    </w:p>
    <w:p w:rsidR="00CC2C6E" w:rsidRPr="00B278CB" w:rsidP="00D47946">
      <w:pPr>
        <w:pStyle w:val="PlainText"/>
        <w:spacing w:line="480" w:lineRule="exact"/>
        <w:rPr>
          <w:rFonts w:hAnsi="宋体" w:cs="宋体" w:hint="eastAsia"/>
          <w:sz w:val="28"/>
          <w:szCs w:val="28"/>
        </w:rPr>
      </w:pPr>
      <w:r>
        <w:rPr>
          <w:noProof/>
        </w:rPr>
        <w:pict>
          <v:shape id="_x0000_s1033" type="#_x0000_t75" style="width:326.2pt;height:33.8pt;margin-top:14.4pt;margin-left:126pt;position:absolute;z-index:-251650048" stroked="f">
            <v:imagedata r:id="rId12" o:title="4"/>
          </v:shape>
        </w:pict>
      </w:r>
    </w:p>
    <w:p w:rsidR="00CC2C6E" w:rsidRPr="00B278CB" w:rsidP="00D47946">
      <w:pPr>
        <w:pStyle w:val="PlainText"/>
        <w:spacing w:line="480" w:lineRule="exact"/>
        <w:ind w:firstLine="8120" w:firstLineChars="2900"/>
        <w:rPr>
          <w:rFonts w:hAnsi="宋体" w:cs="宋体" w:hint="eastAsia"/>
          <w:sz w:val="28"/>
          <w:szCs w:val="28"/>
        </w:rPr>
        <w:sectPr w:rsidSect="00E12A7A">
          <w:type w:val="nextPage"/>
          <w:pgSz w:w="11906" w:h="16838"/>
          <w:pgMar w:top="1162" w:right="1270" w:bottom="1162" w:left="1230" w:header="851" w:footer="992" w:gutter="0"/>
          <w:pgNumType w:start="13"/>
          <w:cols w:space="425"/>
          <w:titlePg w:val="0"/>
          <w:docGrid w:type="lines" w:linePitch="312"/>
        </w:sectPr>
      </w:pP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式中  </w:t>
      </w:r>
      <w:r>
        <w:rPr>
          <w:rFonts w:hAnsi="宋体" w:cs="宋体" w:hint="eastAsia"/>
          <w:sz w:val="28"/>
          <w:szCs w:val="28"/>
        </w:rPr>
        <w:t>TL</w:t>
      </w:r>
      <w:r>
        <w:rPr>
          <w:rFonts w:hAnsi="宋体" w:cs="宋体" w:hint="eastAsia"/>
          <w:sz w:val="28"/>
          <w:szCs w:val="28"/>
        </w:rPr>
        <w:t>——</w:t>
      </w:r>
      <w:r w:rsidRPr="00B278CB">
        <w:rPr>
          <w:rFonts w:hAnsi="宋体" w:cs="宋体" w:hint="eastAsia"/>
          <w:sz w:val="28"/>
          <w:szCs w:val="28"/>
        </w:rPr>
        <w:t>期末负债总额;</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w:t>
      </w:r>
      <w:r>
        <w:rPr>
          <w:rFonts w:hAnsi="宋体" w:cs="宋体" w:hint="eastAsia"/>
          <w:sz w:val="28"/>
          <w:szCs w:val="28"/>
        </w:rPr>
        <w:t>TA</w:t>
      </w:r>
      <w:r>
        <w:rPr>
          <w:rFonts w:hAnsi="宋体" w:cs="宋体" w:hint="eastAsia"/>
          <w:sz w:val="28"/>
          <w:szCs w:val="28"/>
        </w:rPr>
        <w:t>——</w:t>
      </w:r>
      <w:r w:rsidRPr="00B278CB">
        <w:rPr>
          <w:rFonts w:hAnsi="宋体" w:cs="宋体" w:hint="eastAsia"/>
          <w:sz w:val="28"/>
          <w:szCs w:val="28"/>
        </w:rPr>
        <w:t>期末资产总额。</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适度的资产负债率，说明企业经营平安、稳健，具有较强的筹资能力，也说明企业和债权人的风险较小。对该指标的分析，应结合国家宏观经济状况、行业开展趋势、企业所处竞争环境等具体条件判定。工程财务分析中，在长期债务还清后，可不再计算资产负债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4</w:t>
      </w:r>
      <w:r>
        <w:rPr>
          <w:rFonts w:hAnsi="宋体" w:cs="宋体" w:hint="eastAsia"/>
          <w:sz w:val="28"/>
          <w:szCs w:val="28"/>
        </w:rPr>
        <w:t>．</w:t>
      </w:r>
      <w:r w:rsidRPr="00B278CB">
        <w:rPr>
          <w:rFonts w:hAnsi="宋体" w:cs="宋体" w:hint="eastAsia"/>
          <w:sz w:val="28"/>
          <w:szCs w:val="28"/>
        </w:rPr>
        <w:t>8 财务生存能力分析，应在财务分析辅助表和利润与利润分配表的根底上编</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制财务方案现金流量表，通过考察工程计算期内的投资、融资和经营活动所产生的各项现金流人和流出，计算净现金流量和累计盈余资金，分析工程是否有足够的净现金流量维持正常运营，以实现财务可持续性。</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财务可持续性应首先表达在有足够大的经营活动净现金流量，其次各年累计盈余资金不应出现负值。假设出现负值，应进行短期借款，同时分析读短期借款的年份长短和数额大小，进一步判断工程的财务生存能力。短期借款应表达在财务方案现金流量表中，</w:t>
      </w:r>
      <w:r w:rsidR="00354C8D">
        <w:rPr>
          <w:rFonts w:hAnsi="宋体" w:cs="宋体" w:hint="eastAsia"/>
          <w:sz w:val="28"/>
          <w:szCs w:val="28"/>
        </w:rPr>
        <w:t>其利息应计入财务费用。</w:t>
      </w:r>
      <w:r w:rsidRPr="00B278CB">
        <w:rPr>
          <w:rFonts w:hAnsi="宋体" w:cs="宋体" w:hint="eastAsia"/>
          <w:sz w:val="28"/>
          <w:szCs w:val="28"/>
        </w:rPr>
        <w:t xml:space="preserve"> 为维持工程正常运营，还应分析短期借款的可靠性。</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4</w:t>
      </w:r>
      <w:r>
        <w:rPr>
          <w:rFonts w:hAnsi="宋体" w:cs="宋体" w:hint="eastAsia"/>
          <w:sz w:val="28"/>
          <w:szCs w:val="28"/>
        </w:rPr>
        <w:t>．</w:t>
      </w:r>
      <w:r w:rsidRPr="00B278CB">
        <w:rPr>
          <w:rFonts w:hAnsi="宋体" w:cs="宋体" w:hint="eastAsia"/>
          <w:sz w:val="28"/>
          <w:szCs w:val="28"/>
        </w:rPr>
        <w:t>9对于非经营性工程，财务分析可按以下要求进行:</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1</w:t>
      </w:r>
      <w:r>
        <w:rPr>
          <w:rFonts w:hAnsi="宋体" w:cs="宋体" w:hint="eastAsia"/>
          <w:sz w:val="28"/>
          <w:szCs w:val="28"/>
        </w:rPr>
        <w:t>．</w:t>
      </w:r>
      <w:r w:rsidRPr="00B278CB">
        <w:rPr>
          <w:rFonts w:hAnsi="宋体" w:cs="宋体" w:hint="eastAsia"/>
          <w:sz w:val="28"/>
          <w:szCs w:val="28"/>
        </w:rPr>
        <w:t>对没有营业收入的工程，不进行盈利能力分析，主要考察工程财务生存能力。此类工程通常需要政府长期补贴</w:t>
      </w:r>
      <w:r w:rsidR="00354C8D">
        <w:rPr>
          <w:rFonts w:hAnsi="宋体" w:cs="宋体" w:hint="eastAsia"/>
          <w:sz w:val="28"/>
          <w:szCs w:val="28"/>
        </w:rPr>
        <w:t>才</w:t>
      </w:r>
      <w:r w:rsidRPr="00B278CB">
        <w:rPr>
          <w:rFonts w:hAnsi="宋体" w:cs="宋体" w:hint="eastAsia"/>
          <w:sz w:val="28"/>
          <w:szCs w:val="28"/>
        </w:rPr>
        <w:t>能维持运营，应合理估算工程运营期各年所需的政府补贴数额，并分析政府补贴的可能性与支付能力。对有债务资金的工程，还应结合借款归还要求进行财务生存能力分析。</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2</w:t>
      </w:r>
      <w:r>
        <w:rPr>
          <w:rFonts w:hAnsi="宋体" w:cs="宋体" w:hint="eastAsia"/>
          <w:sz w:val="28"/>
          <w:szCs w:val="28"/>
        </w:rPr>
        <w:t>．</w:t>
      </w:r>
      <w:r w:rsidRPr="00B278CB">
        <w:rPr>
          <w:rFonts w:hAnsi="宋体" w:cs="宋体" w:hint="eastAsia"/>
          <w:sz w:val="28"/>
          <w:szCs w:val="28"/>
        </w:rPr>
        <w:t>对有营业收入的工程，财务分析应根据收入抵补支出的程度，区别对待。收入补偿费用的顺序应为:补偿人工、材料等生产经营消耗、缴纳流转税、归还借款利息、计提折旧和归还借款本金。有营业收人的非经营性工程可分为以下两类:</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1)营业收人在补偿生产经营消耗、缴纳流转税、归还借款利息、计提折旧和归还借款本金后尚有盈余，说明工程在财务上有盈利能力和生存能力，其财务分析方法与一般工程根本相同。</w:t>
      </w:r>
    </w:p>
    <w:p w:rsidR="00CC2C6E" w:rsidRPr="00B278CB"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4"/>
          <w:cols w:space="425"/>
          <w:titlePg w:val="0"/>
          <w:docGrid w:type="lines" w:linePitch="312"/>
        </w:sectPr>
      </w:pPr>
      <w:r w:rsidRPr="00B278CB">
        <w:rPr>
          <w:rFonts w:hAnsi="宋体" w:cs="宋体" w:hint="eastAsia"/>
          <w:sz w:val="28"/>
          <w:szCs w:val="28"/>
        </w:rPr>
        <w:t xml:space="preserve">    2</w:t>
      </w:r>
      <w:r w:rsidR="00354C8D">
        <w:rPr>
          <w:rFonts w:hAnsi="宋体" w:cs="宋体" w:hint="eastAsia"/>
          <w:sz w:val="28"/>
          <w:szCs w:val="28"/>
        </w:rPr>
        <w:t>〕</w:t>
      </w:r>
      <w:r w:rsidRPr="00B278CB">
        <w:rPr>
          <w:rFonts w:hAnsi="宋体" w:cs="宋体" w:hint="eastAsia"/>
          <w:sz w:val="28"/>
          <w:szCs w:val="28"/>
        </w:rPr>
        <w:t>对一定时期内收入缺乏以补偿全部本钱费用，但通过在运行期内逐步提高价格</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收费)水平，可实现其设定的补偿生产经营消耗、缴纳流转税、归还借款利息、计提折旧、归还借款本金的目标，并预期在中、长期产生盈余的工程，可只进行偿债能力分析和财务生存能力分析。由于工程运营前期需要政府在一定时期内给予补贴，以维持运营，因此应估算各年所需的政府补贴数额，并分析政府在一定时期内可能提供财政补贴的能力。</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4</w:t>
      </w:r>
      <w:r>
        <w:rPr>
          <w:rFonts w:hAnsi="宋体" w:cs="宋体" w:hint="eastAsia"/>
          <w:sz w:val="28"/>
          <w:szCs w:val="28"/>
        </w:rPr>
        <w:t>．1</w:t>
      </w:r>
      <w:r w:rsidR="00354C8D">
        <w:rPr>
          <w:rFonts w:hAnsi="宋体" w:cs="宋体" w:hint="eastAsia"/>
          <w:sz w:val="28"/>
          <w:szCs w:val="28"/>
        </w:rPr>
        <w:t>0</w:t>
      </w:r>
      <w:r>
        <w:rPr>
          <w:rFonts w:hAnsi="宋体" w:cs="宋体" w:hint="eastAsia"/>
          <w:sz w:val="28"/>
          <w:szCs w:val="28"/>
        </w:rPr>
        <w:t>财务分析报表包</w:t>
      </w:r>
      <w:r w:rsidRPr="00B278CB">
        <w:rPr>
          <w:rFonts w:hAnsi="宋体" w:cs="宋体" w:hint="eastAsia"/>
          <w:sz w:val="28"/>
          <w:szCs w:val="28"/>
        </w:rPr>
        <w:t>括以下各类现金流量表、利润与利润分配表、财务方案现金流</w:t>
      </w:r>
      <w:r w:rsidR="00354C8D">
        <w:rPr>
          <w:rFonts w:hAnsi="宋体" w:cs="宋体" w:hint="eastAsia"/>
          <w:sz w:val="28"/>
          <w:szCs w:val="28"/>
        </w:rPr>
        <w:t>量表</w:t>
      </w:r>
      <w:r w:rsidRPr="00B278CB">
        <w:rPr>
          <w:rFonts w:hAnsi="宋体" w:cs="宋体" w:hint="eastAsia"/>
          <w:sz w:val="28"/>
          <w:szCs w:val="28"/>
        </w:rPr>
        <w:t>、资产负债表和借款还本付息估算表:</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1．</w:t>
      </w:r>
      <w:r w:rsidRPr="00B278CB">
        <w:rPr>
          <w:rFonts w:hAnsi="宋体" w:cs="宋体" w:hint="eastAsia"/>
          <w:sz w:val="28"/>
          <w:szCs w:val="28"/>
        </w:rPr>
        <w:t>现金流量表应正确反映计算期内的现金流入和流出，具体可分为以下三</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种类型: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1)工程投资现金流量表 (表</w:t>
      </w:r>
      <w:r w:rsidR="00E57929">
        <w:rPr>
          <w:rFonts w:hAnsi="宋体" w:cs="宋体" w:hint="eastAsia"/>
          <w:sz w:val="28"/>
          <w:szCs w:val="28"/>
        </w:rPr>
        <w:t>B9</w:t>
      </w:r>
      <w:r w:rsidRPr="00B278CB">
        <w:rPr>
          <w:rFonts w:hAnsi="宋体" w:cs="宋体" w:hint="eastAsia"/>
          <w:sz w:val="28"/>
          <w:szCs w:val="28"/>
        </w:rPr>
        <w:t>)，用于计算工程投资内部收益率及净现值等财务分析指标;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2)工程资本金现金流量表 (表B10)，用于计算工程资本金财务内部收益率;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3)投资各方现金流量表 (表B11)，用于计算投资各方内部收益率。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2</w:t>
      </w:r>
      <w:r>
        <w:rPr>
          <w:rFonts w:hAnsi="宋体" w:cs="宋体" w:hint="eastAsia"/>
          <w:sz w:val="28"/>
          <w:szCs w:val="28"/>
        </w:rPr>
        <w:t>．</w:t>
      </w:r>
      <w:r w:rsidRPr="00B278CB">
        <w:rPr>
          <w:rFonts w:hAnsi="宋体" w:cs="宋体" w:hint="eastAsia"/>
          <w:sz w:val="28"/>
          <w:szCs w:val="28"/>
        </w:rPr>
        <w:t>利润与利润分配表 (表B12)，反映工程计算期内各年营业收入、总本钱</w:t>
      </w:r>
      <w:r w:rsidR="00E57929">
        <w:rPr>
          <w:rFonts w:hAnsi="宋体" w:cs="宋体" w:hint="eastAsia"/>
          <w:sz w:val="28"/>
          <w:szCs w:val="28"/>
        </w:rPr>
        <w:t>费用、利润总额等情况，以及所得税后利润的分配，用于计算总投资收益</w:t>
      </w:r>
      <w:r w:rsidRPr="00B278CB">
        <w:rPr>
          <w:rFonts w:hAnsi="宋体" w:cs="宋体" w:hint="eastAsia"/>
          <w:sz w:val="28"/>
          <w:szCs w:val="28"/>
        </w:rPr>
        <w:t>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工程资本金净利润率等指标。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3</w:t>
      </w:r>
      <w:r>
        <w:rPr>
          <w:rFonts w:hAnsi="宋体" w:cs="宋体" w:hint="eastAsia"/>
          <w:sz w:val="28"/>
          <w:szCs w:val="28"/>
        </w:rPr>
        <w:t>．</w:t>
      </w:r>
      <w:r w:rsidRPr="00B278CB">
        <w:rPr>
          <w:rFonts w:hAnsi="宋体" w:cs="宋体" w:hint="eastAsia"/>
          <w:sz w:val="28"/>
          <w:szCs w:val="28"/>
        </w:rPr>
        <w:t>财务方案现金流量表 (表B13)，反映工程计算期各年的投资、融资及经营活动的现金流入和流出，用于计算累计盈余资金，分析工程的财务生存能力。</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4</w:t>
      </w:r>
      <w:r>
        <w:rPr>
          <w:rFonts w:hAnsi="宋体" w:cs="宋体" w:hint="eastAsia"/>
          <w:sz w:val="28"/>
          <w:szCs w:val="28"/>
        </w:rPr>
        <w:t>．</w:t>
      </w:r>
      <w:r w:rsidRPr="00B278CB">
        <w:rPr>
          <w:rFonts w:hAnsi="宋体" w:cs="宋体" w:hint="eastAsia"/>
          <w:sz w:val="28"/>
          <w:szCs w:val="28"/>
        </w:rPr>
        <w:t>资产负债表 (表B14)，用于综合反映工程计算朔内各年年末资产、负债和所有者权益的增减变化及对应关系，计算资产负债率。</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借款还本付息方案表 (表B15)，反映工程计算期内各年借款本金归还和利息支付情况，用于计算偿债备付率和利息备付率指标。</w:t>
      </w:r>
    </w:p>
    <w:p w:rsidR="00F07763" w:rsidP="00D47946">
      <w:pPr>
        <w:pStyle w:val="PlainText"/>
        <w:spacing w:line="480" w:lineRule="exact"/>
        <w:rPr>
          <w:rFonts w:hAnsi="宋体" w:cs="宋体" w:hint="eastAsia"/>
          <w:sz w:val="28"/>
          <w:szCs w:val="28"/>
        </w:rPr>
      </w:pPr>
      <w:r w:rsidRPr="00B278CB" w:rsidR="00CC2C6E">
        <w:rPr>
          <w:rFonts w:hAnsi="宋体" w:cs="宋体" w:hint="eastAsia"/>
          <w:sz w:val="28"/>
          <w:szCs w:val="28"/>
        </w:rPr>
        <w:t>4</w:t>
      </w:r>
      <w:r w:rsidR="00CC2C6E">
        <w:rPr>
          <w:rFonts w:hAnsi="宋体" w:cs="宋体" w:hint="eastAsia"/>
          <w:sz w:val="28"/>
          <w:szCs w:val="28"/>
        </w:rPr>
        <w:t>．11</w:t>
      </w:r>
      <w:r w:rsidRPr="00B278CB" w:rsidR="00CC2C6E">
        <w:rPr>
          <w:rFonts w:hAnsi="宋体" w:cs="宋体" w:hint="eastAsia"/>
          <w:sz w:val="28"/>
          <w:szCs w:val="28"/>
        </w:rPr>
        <w:t xml:space="preserve">  按以上内容完成财务分析后，还应对各项财务指标进行汇总，并结合不确定性分析的结果，做出工程财务分析的结论。    </w:t>
      </w:r>
    </w:p>
    <w:p w:rsidR="00CC2C6E" w:rsidRPr="00B278CB" w:rsidP="00D47946">
      <w:pPr>
        <w:pStyle w:val="PlainText"/>
        <w:spacing w:line="480" w:lineRule="exact"/>
        <w:rPr>
          <w:rFonts w:hAnsi="宋体" w:cs="宋体" w:hint="eastAsia"/>
          <w:sz w:val="28"/>
          <w:szCs w:val="28"/>
        </w:rPr>
      </w:pPr>
    </w:p>
    <w:p w:rsidR="00CC2C6E" w:rsidP="00D47946">
      <w:pPr>
        <w:pStyle w:val="PlainText"/>
        <w:spacing w:line="480" w:lineRule="exact"/>
        <w:jc w:val="center"/>
        <w:rPr>
          <w:rFonts w:ascii="黑体" w:eastAsia="黑体" w:hAnsi="宋体" w:cs="宋体" w:hint="eastAsia"/>
          <w:b/>
          <w:sz w:val="32"/>
          <w:szCs w:val="32"/>
        </w:rPr>
      </w:pPr>
      <w:r w:rsidRPr="00DE5374">
        <w:rPr>
          <w:rFonts w:ascii="黑体" w:eastAsia="黑体" w:hAnsi="宋体" w:cs="宋体" w:hint="eastAsia"/>
          <w:b/>
          <w:sz w:val="32"/>
          <w:szCs w:val="32"/>
        </w:rPr>
        <w:t>5  经济费用效益分析</w:t>
      </w:r>
    </w:p>
    <w:p w:rsidR="00F07763" w:rsidRPr="00DE5374" w:rsidP="00D47946">
      <w:pPr>
        <w:pStyle w:val="PlainText"/>
        <w:spacing w:line="480" w:lineRule="exact"/>
        <w:jc w:val="center"/>
        <w:rPr>
          <w:rFonts w:ascii="黑体" w:eastAsia="黑体" w:hAnsi="宋体" w:cs="宋体" w:hint="eastAsia"/>
          <w:b/>
          <w:sz w:val="32"/>
          <w:szCs w:val="32"/>
        </w:rPr>
      </w:pPr>
    </w:p>
    <w:p w:rsidR="00CC2C6E" w:rsidRPr="00B278CB"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5"/>
          <w:cols w:space="425"/>
          <w:titlePg w:val="0"/>
          <w:docGrid w:type="lines" w:linePitch="312"/>
        </w:sectPr>
      </w:pPr>
      <w:r w:rsidRPr="00B278CB">
        <w:rPr>
          <w:rFonts w:hAnsi="宋体" w:cs="宋体" w:hint="eastAsia"/>
          <w:sz w:val="28"/>
          <w:szCs w:val="28"/>
        </w:rPr>
        <w:t>5</w:t>
      </w:r>
      <w:r>
        <w:rPr>
          <w:rFonts w:hAnsi="宋体" w:cs="宋体" w:hint="eastAsia"/>
          <w:sz w:val="28"/>
          <w:szCs w:val="28"/>
        </w:rPr>
        <w:t xml:space="preserve">．1 </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经济费用效益分析应从资源合理配置的角度，分析工程投资的经济效率和对社会福利所做出的奉献，评价工程的经济合理性。对于财务现金流量不能全面、真实地反映其经济价值，需要进行经济费用效益分析的工程，应将经济费用效益分析的结论作为工程决策的主要依据之一。</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5</w:t>
      </w:r>
      <w:r>
        <w:rPr>
          <w:rFonts w:hAnsi="宋体" w:cs="宋体" w:hint="eastAsia"/>
          <w:sz w:val="28"/>
          <w:szCs w:val="28"/>
        </w:rPr>
        <w:t>．</w:t>
      </w:r>
      <w:r w:rsidRPr="00B278CB">
        <w:rPr>
          <w:rFonts w:hAnsi="宋体" w:cs="宋体" w:hint="eastAsia"/>
          <w:sz w:val="28"/>
          <w:szCs w:val="28"/>
        </w:rPr>
        <w:t>2 对于财务价格扭曲，不能真实反映工程产出的经济价值，财务本钱不能包含工程对资源的全部消耗，财务效益不能包含工程产出的全部经济效果的工程，需要进行经济费用效益分析。以下类型工程应做经济费用效益分析:</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1</w:t>
      </w:r>
      <w:r>
        <w:rPr>
          <w:rFonts w:hAnsi="宋体" w:cs="宋体" w:hint="eastAsia"/>
          <w:sz w:val="28"/>
          <w:szCs w:val="28"/>
        </w:rPr>
        <w:t>．</w:t>
      </w:r>
      <w:r w:rsidRPr="00B278CB">
        <w:rPr>
          <w:rFonts w:hAnsi="宋体" w:cs="宋体" w:hint="eastAsia"/>
          <w:sz w:val="28"/>
          <w:szCs w:val="28"/>
        </w:rPr>
        <w:t>具有垄断特征的工程;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2</w:t>
      </w:r>
      <w:r>
        <w:rPr>
          <w:rFonts w:hAnsi="宋体" w:cs="宋体" w:hint="eastAsia"/>
          <w:sz w:val="28"/>
          <w:szCs w:val="28"/>
        </w:rPr>
        <w:t>．</w:t>
      </w:r>
      <w:r w:rsidRPr="00B278CB">
        <w:rPr>
          <w:rFonts w:hAnsi="宋体" w:cs="宋体" w:hint="eastAsia"/>
          <w:sz w:val="28"/>
          <w:szCs w:val="28"/>
        </w:rPr>
        <w:t>产出具有公共产品特征的工程;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3</w:t>
      </w:r>
      <w:r>
        <w:rPr>
          <w:rFonts w:hAnsi="宋体" w:cs="宋体" w:hint="eastAsia"/>
          <w:sz w:val="28"/>
          <w:szCs w:val="28"/>
        </w:rPr>
        <w:t>．</w:t>
      </w:r>
      <w:r w:rsidRPr="00B278CB">
        <w:rPr>
          <w:rFonts w:hAnsi="宋体" w:cs="宋体" w:hint="eastAsia"/>
          <w:sz w:val="28"/>
          <w:szCs w:val="28"/>
        </w:rPr>
        <w:t>外部效果显著的工程;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4</w:t>
      </w:r>
      <w:r>
        <w:rPr>
          <w:rFonts w:hAnsi="宋体" w:cs="宋体" w:hint="eastAsia"/>
          <w:sz w:val="28"/>
          <w:szCs w:val="28"/>
        </w:rPr>
        <w:t>．</w:t>
      </w:r>
      <w:r w:rsidRPr="00B278CB">
        <w:rPr>
          <w:rFonts w:hAnsi="宋体" w:cs="宋体" w:hint="eastAsia"/>
          <w:sz w:val="28"/>
          <w:szCs w:val="28"/>
        </w:rPr>
        <w:t>资源开发工程;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涉及国家经济平安的工程;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6</w:t>
      </w:r>
      <w:r>
        <w:rPr>
          <w:rFonts w:hAnsi="宋体" w:cs="宋体" w:hint="eastAsia"/>
          <w:sz w:val="28"/>
          <w:szCs w:val="28"/>
        </w:rPr>
        <w:t>．</w:t>
      </w:r>
      <w:r w:rsidRPr="00B278CB">
        <w:rPr>
          <w:rFonts w:hAnsi="宋体" w:cs="宋体" w:hint="eastAsia"/>
          <w:sz w:val="28"/>
          <w:szCs w:val="28"/>
        </w:rPr>
        <w:t>受过度行政干预的工程。</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5</w:t>
      </w:r>
      <w:r>
        <w:rPr>
          <w:rFonts w:hAnsi="宋体" w:cs="宋体" w:hint="eastAsia"/>
          <w:sz w:val="28"/>
          <w:szCs w:val="28"/>
        </w:rPr>
        <w:t>．3</w:t>
      </w:r>
      <w:r w:rsidRPr="00B278CB">
        <w:rPr>
          <w:rFonts w:hAnsi="宋体" w:cs="宋体" w:hint="eastAsia"/>
          <w:sz w:val="28"/>
          <w:szCs w:val="28"/>
        </w:rPr>
        <w:t xml:space="preserve"> 工程经济效益和费用的识别应符合以下要求:</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1</w:t>
      </w:r>
      <w:r>
        <w:rPr>
          <w:rFonts w:hAnsi="宋体" w:cs="宋体" w:hint="eastAsia"/>
          <w:sz w:val="28"/>
          <w:szCs w:val="28"/>
        </w:rPr>
        <w:t>．</w:t>
      </w:r>
      <w:r w:rsidRPr="00B278CB">
        <w:rPr>
          <w:rFonts w:hAnsi="宋体" w:cs="宋体" w:hint="eastAsia"/>
          <w:sz w:val="28"/>
          <w:szCs w:val="28"/>
        </w:rPr>
        <w:t>遵循有无比照的原那么;</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w:t>
      </w:r>
      <w:r>
        <w:rPr>
          <w:rFonts w:hAnsi="宋体" w:cs="宋体" w:hint="eastAsia"/>
          <w:sz w:val="28"/>
          <w:szCs w:val="28"/>
        </w:rPr>
        <w:t xml:space="preserve"> </w:t>
      </w:r>
      <w:r w:rsidRPr="00B278CB">
        <w:rPr>
          <w:rFonts w:hAnsi="宋体" w:cs="宋体" w:hint="eastAsia"/>
          <w:sz w:val="28"/>
          <w:szCs w:val="28"/>
        </w:rPr>
        <w:t>2</w:t>
      </w:r>
      <w:r>
        <w:rPr>
          <w:rFonts w:hAnsi="宋体" w:cs="宋体" w:hint="eastAsia"/>
          <w:sz w:val="28"/>
          <w:szCs w:val="28"/>
        </w:rPr>
        <w:t>．</w:t>
      </w:r>
      <w:r w:rsidRPr="00B278CB">
        <w:rPr>
          <w:rFonts w:hAnsi="宋体" w:cs="宋体" w:hint="eastAsia"/>
          <w:sz w:val="28"/>
          <w:szCs w:val="28"/>
        </w:rPr>
        <w:t>对工程所涉及的所有成员及群体的费用和效益做全面分析;</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3</w:t>
      </w:r>
      <w:r>
        <w:rPr>
          <w:rFonts w:hAnsi="宋体" w:cs="宋体" w:hint="eastAsia"/>
          <w:sz w:val="28"/>
          <w:szCs w:val="28"/>
        </w:rPr>
        <w:t>．</w:t>
      </w:r>
      <w:r w:rsidRPr="00B278CB">
        <w:rPr>
          <w:rFonts w:hAnsi="宋体" w:cs="宋体" w:hint="eastAsia"/>
          <w:sz w:val="28"/>
          <w:szCs w:val="28"/>
        </w:rPr>
        <w:t>正确识别正面和负面外部效果，防止误算、漏算或重复计算;</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w:t>
      </w:r>
      <w:r>
        <w:rPr>
          <w:rFonts w:hAnsi="宋体" w:cs="宋体" w:hint="eastAsia"/>
          <w:sz w:val="28"/>
          <w:szCs w:val="28"/>
        </w:rPr>
        <w:t xml:space="preserve"> </w:t>
      </w:r>
      <w:r w:rsidRPr="00B278CB">
        <w:rPr>
          <w:rFonts w:hAnsi="宋体" w:cs="宋体" w:hint="eastAsia"/>
          <w:sz w:val="28"/>
          <w:szCs w:val="28"/>
        </w:rPr>
        <w:t>4</w:t>
      </w:r>
      <w:r>
        <w:rPr>
          <w:rFonts w:hAnsi="宋体" w:cs="宋体" w:hint="eastAsia"/>
          <w:sz w:val="28"/>
          <w:szCs w:val="28"/>
        </w:rPr>
        <w:t>．</w:t>
      </w:r>
      <w:r w:rsidRPr="00B278CB">
        <w:rPr>
          <w:rFonts w:hAnsi="宋体" w:cs="宋体" w:hint="eastAsia"/>
          <w:sz w:val="28"/>
          <w:szCs w:val="28"/>
        </w:rPr>
        <w:t>合理确定效益和费用的空间范围和时间跨度;</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正确识别和调整转移支付，根据不同情况区别对待。</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4 经济效益的计算应遵循支付意愿</w:t>
      </w:r>
      <w:r>
        <w:rPr>
          <w:rFonts w:hAnsi="宋体" w:cs="宋体" w:hint="eastAsia"/>
          <w:sz w:val="28"/>
          <w:szCs w:val="28"/>
        </w:rPr>
        <w:t>〔WTP〕</w:t>
      </w:r>
      <w:r w:rsidRPr="00B278CB">
        <w:rPr>
          <w:rFonts w:hAnsi="宋体" w:cs="宋体" w:hint="eastAsia"/>
          <w:sz w:val="28"/>
          <w:szCs w:val="28"/>
        </w:rPr>
        <w:t>原那么和 (或)接受补偿意愿</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(WTA)</w:t>
      </w:r>
      <w:r w:rsidRPr="00B278CB">
        <w:rPr>
          <w:rFonts w:hAnsi="宋体" w:cs="宋体" w:hint="eastAsia"/>
          <w:sz w:val="28"/>
          <w:szCs w:val="28"/>
        </w:rPr>
        <w:t>原那么;经济费用的计算应遵循时机本钱原那么。</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5 经济效益和经济费用可直接识别，也可通过调整财务效益和财务费用得到。经济效益和经济费用应采用影子价格计算。</w:t>
      </w:r>
    </w:p>
    <w:p w:rsidR="00CC2C6E" w:rsidRPr="00B278CB" w:rsidP="00D47946">
      <w:pPr>
        <w:pStyle w:val="PlainText"/>
        <w:spacing w:line="480" w:lineRule="exact"/>
        <w:rPr>
          <w:rFonts w:hAnsi="宋体" w:cs="宋体" w:hint="eastAsia"/>
          <w:sz w:val="28"/>
          <w:szCs w:val="28"/>
        </w:rPr>
      </w:pPr>
      <w:r w:rsidRPr="00B278CB">
        <w:rPr>
          <w:rFonts w:hAnsi="宋体" w:cs="宋体" w:hint="eastAsia"/>
          <w:sz w:val="28"/>
          <w:szCs w:val="28"/>
        </w:rPr>
        <w:t xml:space="preserve"> 5</w:t>
      </w:r>
      <w:r>
        <w:rPr>
          <w:rFonts w:hAnsi="宋体" w:cs="宋体" w:hint="eastAsia"/>
          <w:sz w:val="28"/>
          <w:szCs w:val="28"/>
        </w:rPr>
        <w:t>．</w:t>
      </w:r>
      <w:r w:rsidRPr="00B278CB">
        <w:rPr>
          <w:rFonts w:hAnsi="宋体" w:cs="宋体" w:hint="eastAsia"/>
          <w:sz w:val="28"/>
          <w:szCs w:val="28"/>
        </w:rPr>
        <w:t>6 对于具有市场价格的投人和产出，影子价格的计算应符合以下要求:</w:t>
      </w:r>
    </w:p>
    <w:p w:rsidR="00CC2C6E" w:rsidRPr="00B278CB" w:rsidP="00D47946">
      <w:pPr>
        <w:pStyle w:val="PlainText"/>
        <w:spacing w:line="480" w:lineRule="exact"/>
        <w:rPr>
          <w:rFonts w:hAnsi="宋体" w:cs="宋体" w:hint="eastAsia"/>
          <w:sz w:val="28"/>
          <w:szCs w:val="28"/>
        </w:rPr>
      </w:pPr>
      <w:r>
        <w:rPr>
          <w:rFonts w:hAnsi="宋体" w:cs="宋体" w:hint="eastAsia"/>
          <w:sz w:val="28"/>
          <w:szCs w:val="28"/>
        </w:rPr>
        <w:t xml:space="preserve">    </w:t>
      </w:r>
      <w:r w:rsidRPr="00B278CB">
        <w:rPr>
          <w:rFonts w:hAnsi="宋体" w:cs="宋体" w:hint="eastAsia"/>
          <w:sz w:val="28"/>
          <w:szCs w:val="28"/>
        </w:rPr>
        <w:t>1</w:t>
      </w:r>
      <w:r>
        <w:rPr>
          <w:rFonts w:hAnsi="宋体" w:cs="宋体" w:hint="eastAsia"/>
          <w:sz w:val="28"/>
          <w:szCs w:val="28"/>
        </w:rPr>
        <w:t>.</w:t>
      </w:r>
      <w:r w:rsidRPr="00B278CB">
        <w:rPr>
          <w:rFonts w:hAnsi="宋体" w:cs="宋体" w:hint="eastAsia"/>
          <w:sz w:val="28"/>
          <w:szCs w:val="28"/>
        </w:rPr>
        <w:t>可外贸货物的投入或产出的影子价格应根据口岸价格，按以下公式计算:</w:t>
      </w:r>
    </w:p>
    <w:p w:rsidR="00CC2C6E" w:rsidRPr="006E30D6" w:rsidP="00D47946">
      <w:pPr>
        <w:pStyle w:val="PlainText"/>
        <w:spacing w:line="480" w:lineRule="exact"/>
        <w:rPr>
          <w:rFonts w:hint="eastAsia"/>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1)出口产出的影子价格(出厂价)</w:t>
      </w:r>
      <w:r w:rsidR="009D578C">
        <w:rPr>
          <w:rFonts w:hAnsi="宋体" w:cs="宋体" w:hint="eastAsia"/>
          <w:sz w:val="28"/>
          <w:szCs w:val="28"/>
        </w:rPr>
        <w:t>=</w:t>
      </w:r>
      <w:r w:rsidRPr="00C1191A">
        <w:rPr>
          <w:rFonts w:hAnsi="宋体" w:cs="宋体" w:hint="eastAsia"/>
          <w:sz w:val="28"/>
          <w:szCs w:val="28"/>
        </w:rPr>
        <w:t>离岸价(FOB)x影子汇率-出口费用</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Pr="00C1191A">
        <w:rPr>
          <w:rFonts w:hAnsi="宋体" w:cs="宋体" w:hint="eastAsia"/>
          <w:sz w:val="28"/>
          <w:szCs w:val="28"/>
        </w:rPr>
        <w:t>·</w:t>
      </w:r>
      <w:r w:rsidRPr="00C1191A">
        <w:rPr>
          <w:rFonts w:hAnsi="宋体" w:cs="宋体" w:hint="eastAsia"/>
          <w:sz w:val="28"/>
          <w:szCs w:val="28"/>
        </w:rPr>
        <w:t>6-1)</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2进口投入的影子价格(到厂价)</w:t>
      </w:r>
      <w:r w:rsidR="009D578C">
        <w:rPr>
          <w:rFonts w:hAnsi="宋体" w:cs="宋体" w:hint="eastAsia"/>
          <w:sz w:val="28"/>
          <w:szCs w:val="28"/>
        </w:rPr>
        <w:t>=</w:t>
      </w:r>
      <w:r w:rsidRPr="00C1191A">
        <w:rPr>
          <w:rFonts w:hAnsi="宋体" w:cs="宋体" w:hint="eastAsia"/>
          <w:sz w:val="28"/>
          <w:szCs w:val="28"/>
        </w:rPr>
        <w:t>到岸价(CIF)x影子汇率+进口费用</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Pr="00C1191A">
        <w:rPr>
          <w:rFonts w:hAnsi="宋体" w:cs="宋体" w:hint="eastAsia"/>
          <w:sz w:val="28"/>
          <w:szCs w:val="28"/>
        </w:rPr>
        <w:t>·</w:t>
      </w:r>
      <w:r w:rsidRPr="00C1191A">
        <w:rPr>
          <w:rFonts w:hAnsi="宋体" w:cs="宋体" w:hint="eastAsia"/>
          <w:sz w:val="28"/>
          <w:szCs w:val="28"/>
        </w:rPr>
        <w:t>6-2)</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2．对于非外贸货物，其投人或产出的影子价格应根据以下要求计算:</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6"/>
          <w:cols w:space="425"/>
          <w:titlePg w:val="0"/>
          <w:docGrid w:type="lines" w:linePitch="312"/>
        </w:sectPr>
      </w:pPr>
      <w:r w:rsidRPr="00C1191A">
        <w:rPr>
          <w:rFonts w:hAnsi="宋体" w:cs="宋体" w:hint="eastAsia"/>
          <w:sz w:val="28"/>
          <w:szCs w:val="28"/>
        </w:rPr>
        <w:t xml:space="preserve">    1)如果工程处于竞争性市场环境中，应采用市场价格作为计算工程投入或</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产出的影子价格的依据。</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2)如果工程的投人或产出的规模很大，工程的实施将足以影响其市场价格，导致 "有工程 和"</w:t>
      </w:r>
      <w:r w:rsidR="009D578C">
        <w:rPr>
          <w:rFonts w:hAnsi="宋体" w:cs="宋体" w:hint="eastAsia"/>
          <w:sz w:val="28"/>
          <w:szCs w:val="28"/>
        </w:rPr>
        <w:t>无</w:t>
      </w:r>
      <w:r w:rsidRPr="00C1191A">
        <w:rPr>
          <w:rFonts w:hAnsi="宋体" w:cs="宋体" w:hint="eastAsia"/>
          <w:sz w:val="28"/>
          <w:szCs w:val="28"/>
        </w:rPr>
        <w:t>工程</w:t>
      </w:r>
      <w:r w:rsidR="009D578C">
        <w:rPr>
          <w:rFonts w:hAnsi="宋体" w:cs="宋体" w:hint="eastAsia"/>
          <w:sz w:val="28"/>
          <w:szCs w:val="28"/>
        </w:rPr>
        <w:t>“</w:t>
      </w:r>
      <w:r w:rsidRPr="00C1191A">
        <w:rPr>
          <w:rFonts w:hAnsi="宋体" w:cs="宋体" w:hint="eastAsia"/>
          <w:sz w:val="28"/>
          <w:szCs w:val="28"/>
        </w:rPr>
        <w:t xml:space="preserve">  两种情况下市场价格不一致，在工程评价中，取二者的平均值作为测算影子价格的依据。</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Pr="00C1191A">
        <w:rPr>
          <w:rFonts w:hAnsi="宋体" w:cs="宋体" w:hint="eastAsia"/>
          <w:sz w:val="28"/>
          <w:szCs w:val="28"/>
        </w:rPr>
        <w:t>·</w:t>
      </w:r>
      <w:r w:rsidRPr="00C1191A">
        <w:rPr>
          <w:rFonts w:hAnsi="宋体" w:cs="宋体" w:hint="eastAsia"/>
          <w:sz w:val="28"/>
          <w:szCs w:val="28"/>
        </w:rPr>
        <w:t>影子价格中流转税 (如消费税、增值税、营业税等)宜根据产品在整个</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市场中发挥的作用，分别计人或不计人影子价格。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7  如果工程的产出效果不具有市场价格，应遵循消费者支付意愿和 (或)接受补偿意愿的原那么，按以下方法测算其影子价格: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1．采用 "显示偏好"的方法，通过其他相关市场价格信号，间接估算产出</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效果的影子价格。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2．利用 "陈述偏好"的意愿调查方法，分析调查对象的支付意愿或接受补</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偿的意愿，推断出工程影响效果的影子价格。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8   特殊投人物的影子价格应按以下方法计算:</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1．工程因使用劳动力所付的工资，是工程实施所付出的代价。劳动力的影子工资等于劳动力时机本钱与因劳动力转移而引起的新增资源消耗之和。</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土地是一种重要的资源，工程占用的土地无论是否支付费用，均应计算其影子价格。工程所占用的农业、林业、牧业、渔业及其他生产性用地，其影子价格应按照其未来对社会可提供的消费产品的支付意愿及因改变土地用途而发生的新增资源消耗进行计算;工程所占用的住宅、休闲用地等非生产性用地，市场完善的，应根据市场交易价格估算其影子价格;无市场交易价格或市场机制不完善的，应根据支付意愿价格估算其影子价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3．工程投人的自然资源，无论在财务上是否付费，在经济费用效益分析中都必须测算其经济费用。不可再生自然资源的影子价格应按资源的时机本钱计算;可再生自然资源的影子价格应按资源再生费用计算。</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9 如果工程的产出效果表现为对人力资本、生命延续或疾病预防等方面的影响，如教育工程、卫生工程、环境改善工程或交通运输工程等，应根据工程的具体情况，测算人力资本增值的价值、可能减少死亡的价值，以及对健康影响的价值，并将量化结果纳入工程经济费用效益分析的框架之中。如果货币量化缺乏可靠依据，应采用非货币的方法进行量化。</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7"/>
          <w:cols w:space="425"/>
          <w:titlePg w:val="0"/>
          <w:docGrid w:type="lines" w:linePitch="312"/>
        </w:sect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10</w:t>
      </w:r>
      <w:r w:rsidRPr="00C1191A">
        <w:rPr>
          <w:rFonts w:hAnsi="宋体" w:cs="宋体" w:hint="eastAsia"/>
          <w:sz w:val="28"/>
          <w:szCs w:val="28"/>
        </w:rPr>
        <w:t xml:space="preserve"> </w:t>
      </w:r>
      <w:r w:rsidRPr="00C1191A">
        <w:rPr>
          <w:rFonts w:hAnsi="宋体" w:cs="宋体" w:hint="eastAsia"/>
          <w:sz w:val="28"/>
          <w:szCs w:val="28"/>
        </w:rPr>
        <w:t xml:space="preserve"> </w:t>
      </w:r>
      <w:r w:rsidRPr="00C1191A">
        <w:rPr>
          <w:rFonts w:hAnsi="宋体" w:cs="宋体" w:hint="eastAsia"/>
          <w:sz w:val="28"/>
          <w:szCs w:val="28"/>
        </w:rPr>
        <w:t xml:space="preserve"> 效益表现为费用节约的工程，应根据</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"有无比照"分析，计算节约的经济费用，计入工程相应的经济效益。</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00230B92">
        <w:rPr>
          <w:rFonts w:hAnsi="宋体" w:cs="宋体" w:hint="eastAsia"/>
          <w:sz w:val="28"/>
          <w:szCs w:val="28"/>
        </w:rPr>
        <w:t>11</w:t>
      </w:r>
      <w:r w:rsidRPr="00C1191A">
        <w:rPr>
          <w:rFonts w:hAnsi="宋体" w:cs="宋体" w:hint="eastAsia"/>
          <w:sz w:val="28"/>
          <w:szCs w:val="28"/>
        </w:rPr>
        <w:t xml:space="preserve"> 对于表现为时间节约的运输工程，其经济价值应采用 "有无比照"分析</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方法，根据不同人群、货物、出行目的等，区别以下情况计算时间节约价值: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230B92">
        <w:rPr>
          <w:rFonts w:hAnsi="宋体" w:cs="宋体" w:hint="eastAsia"/>
          <w:sz w:val="28"/>
          <w:szCs w:val="28"/>
        </w:rPr>
        <w:t>.</w:t>
      </w:r>
      <w:r w:rsidRPr="00C1191A">
        <w:rPr>
          <w:rFonts w:hAnsi="宋体" w:cs="宋体" w:hint="eastAsia"/>
          <w:sz w:val="28"/>
          <w:szCs w:val="28"/>
        </w:rPr>
        <w:t>根据不同人群及不同出行目的对时间的敏感程度，分析受益者为得到这种节约所愿意支付的货币数量，测算出行时间节约的价值。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230B92">
        <w:rPr>
          <w:rFonts w:hAnsi="宋体" w:cs="宋体" w:hint="eastAsia"/>
          <w:sz w:val="28"/>
          <w:szCs w:val="28"/>
        </w:rPr>
        <w:t>.</w:t>
      </w:r>
      <w:r w:rsidRPr="00C1191A">
        <w:rPr>
          <w:rFonts w:hAnsi="宋体" w:cs="宋体" w:hint="eastAsia"/>
          <w:sz w:val="28"/>
          <w:szCs w:val="28"/>
        </w:rPr>
        <w:t>根据不同货物对时间的敏感程度，分析受益者为了得到这种节约所愿意支付的价格，测算其时间节约的价值。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12  外部效果系指工程的产出或投入无意识地给他人带来费用或效益，且工程却没有为此付出代价或为此获得收益。为防止外部效果计算扩大化，一般只应计算一次相关效果。</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00F17CEE">
        <w:rPr>
          <w:rFonts w:hAnsi="宋体" w:cs="宋体" w:hint="eastAsia"/>
          <w:sz w:val="28"/>
          <w:szCs w:val="28"/>
        </w:rPr>
        <w:t>.</w:t>
      </w:r>
      <w:r w:rsidRPr="00C1191A">
        <w:rPr>
          <w:rFonts w:hAnsi="宋体" w:cs="宋体" w:hint="eastAsia"/>
          <w:sz w:val="28"/>
          <w:szCs w:val="28"/>
        </w:rPr>
        <w:t>13 环境及生态影响的外部效果是经济费用效益分忻必须加以考虑的一种特 殊形式的外部效果，应尽可能对工程所带来的环境影响的效益和费用 (损失)进行量化和货币化，将其列人经济现金流。</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环境及生态影响的效益和费用，应根据工程的时间范围和空间范围、具体特点、评价的深度要求及资料占有情况，采用适当的评估方法与技术对环境影响的外部效果进行识别、量化和货币化。</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00F17CEE">
        <w:rPr>
          <w:rFonts w:hAnsi="宋体" w:cs="宋体" w:hint="eastAsia"/>
          <w:sz w:val="28"/>
          <w:szCs w:val="28"/>
        </w:rPr>
        <w:t>.</w:t>
      </w:r>
      <w:r w:rsidRPr="00C1191A">
        <w:rPr>
          <w:rFonts w:hAnsi="宋体" w:cs="宋体" w:hint="eastAsia"/>
          <w:sz w:val="28"/>
          <w:szCs w:val="28"/>
        </w:rPr>
        <w:t>14 影子汇率系指用于对外贸货物和效劳进行经济费用效益分析的外币的经济价格，应能正确反映外汇的经济价值，应按下式计算:</w:t>
      </w:r>
    </w:p>
    <w:p w:rsidR="00C1191A" w:rsidRPr="00C1191A" w:rsidP="00D47946">
      <w:pPr>
        <w:pStyle w:val="PlainText"/>
        <w:spacing w:line="480" w:lineRule="exact"/>
        <w:jc w:val="center"/>
        <w:rPr>
          <w:rFonts w:hAnsi="宋体" w:cs="宋体" w:hint="eastAsia"/>
          <w:sz w:val="28"/>
          <w:szCs w:val="28"/>
        </w:rPr>
      </w:pPr>
      <w:r w:rsidRPr="00C1191A">
        <w:rPr>
          <w:rFonts w:hAnsi="宋体" w:cs="宋体" w:hint="eastAsia"/>
          <w:sz w:val="28"/>
          <w:szCs w:val="28"/>
        </w:rPr>
        <w:t>影子汇率</w:t>
      </w:r>
      <w:r w:rsidR="006A59A0">
        <w:rPr>
          <w:rFonts w:hAnsi="宋体" w:cs="宋体" w:hint="eastAsia"/>
          <w:sz w:val="28"/>
          <w:szCs w:val="28"/>
        </w:rPr>
        <w:t>=</w:t>
      </w:r>
      <w:r w:rsidRPr="00C1191A">
        <w:rPr>
          <w:rFonts w:hAnsi="宋体" w:cs="宋体" w:hint="eastAsia"/>
          <w:sz w:val="28"/>
          <w:szCs w:val="28"/>
        </w:rPr>
        <w:t>外汇牌价x影子汇率换算系数</w:t>
      </w:r>
    </w:p>
    <w:p w:rsidR="00C1191A" w:rsidRPr="00C1191A" w:rsidP="00D47946">
      <w:pPr>
        <w:pStyle w:val="PlainText"/>
        <w:spacing w:line="480" w:lineRule="exact"/>
        <w:ind w:firstLine="8260" w:firstLineChars="2950"/>
        <w:rPr>
          <w:rFonts w:hAnsi="宋体" w:cs="宋体" w:hint="eastAsia"/>
          <w:sz w:val="28"/>
          <w:szCs w:val="28"/>
        </w:rPr>
      </w:pPr>
      <w:r w:rsidRPr="00C1191A">
        <w:rPr>
          <w:rFonts w:hAnsi="宋体" w:cs="宋体" w:hint="eastAsia"/>
          <w:sz w:val="28"/>
          <w:szCs w:val="28"/>
        </w:rPr>
        <w:t>(5</w:t>
      </w:r>
      <w:r w:rsidRPr="00C1191A">
        <w:rPr>
          <w:rFonts w:hAnsi="宋体" w:cs="宋体" w:hint="eastAsia"/>
          <w:sz w:val="28"/>
          <w:szCs w:val="28"/>
        </w:rPr>
        <w:t>·</w:t>
      </w:r>
      <w:r w:rsidRPr="00C1191A">
        <w:rPr>
          <w:rFonts w:hAnsi="宋体" w:cs="宋体" w:hint="eastAsia"/>
          <w:sz w:val="28"/>
          <w:szCs w:val="28"/>
        </w:rPr>
        <w:t>14)</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15  工程经济费用效益分析采用社会折现率对未来经济效益和经济费用流量进行折现。工程的所有效益和费用 (包括不能货币化的效果)一般均应在共同的时点根底上予以折现。</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16  经济费用效益分析可在直接识别估算经济费用和经济效益的根底上，利用表格计算相关指标;也可在财务分析的根底上将财务现金流量转换为经济效益与费用流量，利用表格计算相关指标。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F17CEE">
        <w:rPr>
          <w:rFonts w:hAnsi="宋体" w:cs="宋体" w:hint="eastAsia"/>
          <w:sz w:val="28"/>
          <w:szCs w:val="28"/>
        </w:rPr>
        <w:t>.</w:t>
      </w:r>
      <w:r w:rsidRPr="00C1191A">
        <w:rPr>
          <w:rFonts w:hAnsi="宋体" w:cs="宋体" w:hint="eastAsia"/>
          <w:sz w:val="28"/>
          <w:szCs w:val="28"/>
        </w:rPr>
        <w:t>17  如果工程的经济费用和效益能够进行货币化，应在费用效益识别和计算</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的根底上，编制经济费用效益流量表，计算以下经济费用效益分析指标，分析工程投资的经济效率:</w:t>
      </w:r>
    </w:p>
    <w:p w:rsidR="00C1191A" w:rsidP="00D47946">
      <w:pPr>
        <w:pStyle w:val="PlainText"/>
        <w:spacing w:line="480" w:lineRule="exact"/>
        <w:ind w:firstLine="560" w:firstLineChars="200"/>
        <w:rPr>
          <w:rFonts w:hAnsi="宋体" w:cs="宋体" w:hint="eastAsia"/>
          <w:sz w:val="28"/>
          <w:szCs w:val="28"/>
        </w:rPr>
        <w:sectPr w:rsidSect="00E12A7A">
          <w:type w:val="nextPage"/>
          <w:pgSz w:w="11906" w:h="16838"/>
          <w:pgMar w:top="1162" w:right="1270" w:bottom="1162" w:left="1230" w:header="851" w:footer="992" w:gutter="0"/>
          <w:pgNumType w:start="18"/>
          <w:cols w:space="425"/>
          <w:titlePg w:val="0"/>
          <w:docGrid w:type="lines" w:linePitch="312"/>
        </w:sectPr>
      </w:pPr>
      <w:r w:rsidRPr="00C1191A">
        <w:rPr>
          <w:rFonts w:hAnsi="宋体" w:cs="宋体" w:hint="eastAsia"/>
          <w:sz w:val="28"/>
          <w:szCs w:val="28"/>
        </w:rPr>
        <w:t>1</w:t>
      </w:r>
      <w:r w:rsidR="00230B92">
        <w:rPr>
          <w:rFonts w:hAnsi="宋体" w:cs="宋体" w:hint="eastAsia"/>
          <w:sz w:val="28"/>
          <w:szCs w:val="28"/>
        </w:rPr>
        <w:t xml:space="preserve">. </w:t>
      </w:r>
      <w:r w:rsidRPr="00C1191A">
        <w:rPr>
          <w:rFonts w:hAnsi="宋体" w:cs="宋体" w:hint="eastAsia"/>
          <w:sz w:val="28"/>
          <w:szCs w:val="28"/>
        </w:rPr>
        <w:t>经济净现值 (ENPV)系指工程按照社会折现率将计算期内各年的经济净</w:t>
      </w:r>
    </w:p>
    <w:p w:rsidR="00C1191A" w:rsidP="00D47946">
      <w:pPr>
        <w:pStyle w:val="PlainText"/>
        <w:spacing w:line="480" w:lineRule="exact"/>
        <w:ind w:firstLine="560" w:firstLineChars="200"/>
        <w:rPr>
          <w:rFonts w:hAnsi="宋体" w:cs="宋体" w:hint="eastAsia"/>
          <w:sz w:val="28"/>
          <w:szCs w:val="28"/>
        </w:rPr>
      </w:pPr>
      <w:r w:rsidR="00230B92">
        <w:rPr>
          <w:rFonts w:hAnsi="宋体" w:cs="宋体" w:hint="eastAsia"/>
          <w:sz w:val="28"/>
          <w:szCs w:val="28"/>
        </w:rPr>
        <w:t>效</w:t>
      </w:r>
      <w:r w:rsidRPr="00C1191A">
        <w:rPr>
          <w:rFonts w:hAnsi="宋体" w:cs="宋体" w:hint="eastAsia"/>
          <w:sz w:val="28"/>
          <w:szCs w:val="28"/>
        </w:rPr>
        <w:t>益流量折现到建设期初的现值之和，应按下式计算:</w:t>
      </w:r>
    </w:p>
    <w:p w:rsidR="00CC2C6E" w:rsidRPr="00C1191A" w:rsidP="000750AF">
      <w:pPr>
        <w:pStyle w:val="PlainText"/>
        <w:spacing w:line="480" w:lineRule="exact"/>
        <w:ind w:firstLine="420" w:firstLineChars="200"/>
        <w:rPr>
          <w:rFonts w:hAnsi="宋体" w:cs="宋体" w:hint="eastAsia"/>
          <w:sz w:val="28"/>
          <w:szCs w:val="28"/>
        </w:rPr>
      </w:pPr>
      <w:r>
        <w:rPr>
          <w:noProof/>
        </w:rPr>
        <w:pict>
          <v:shape id="_x0000_s1034" type="#_x0000_t75" style="width:326.2pt;height:33.8pt;margin-top:14.4pt;margin-left:126pt;position:absolute;z-index:-251649024" stroked="f">
            <v:imagedata r:id="rId13" o:title="5"/>
          </v:shape>
        </w:pict>
      </w:r>
    </w:p>
    <w:p w:rsidR="000750AF" w:rsidP="000750AF">
      <w:pPr>
        <w:pStyle w:val="PlainText"/>
        <w:spacing w:line="480" w:lineRule="exact"/>
        <w:ind w:firstLine="7840" w:firstLineChars="2800"/>
        <w:rPr>
          <w:rFonts w:hAnsi="宋体" w:cs="宋体" w:hint="eastAsia"/>
          <w:sz w:val="28"/>
          <w:szCs w:val="28"/>
        </w:rPr>
      </w:pPr>
      <w:r w:rsidRPr="00C1191A" w:rsidR="00CC2C6E">
        <w:rPr>
          <w:rFonts w:hAnsi="宋体" w:cs="宋体" w:hint="eastAsia"/>
          <w:sz w:val="28"/>
          <w:szCs w:val="28"/>
        </w:rPr>
        <w:t xml:space="preserve"> </w:t>
      </w:r>
    </w:p>
    <w:p w:rsidR="00C1191A" w:rsidRPr="00C1191A" w:rsidP="00C70E7E">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230B92">
        <w:rPr>
          <w:rFonts w:hAnsi="宋体" w:cs="宋体" w:hint="eastAsia"/>
          <w:sz w:val="28"/>
          <w:szCs w:val="28"/>
        </w:rPr>
        <w:t xml:space="preserve">式中 </w:t>
      </w:r>
      <w:r w:rsidRPr="00C1191A">
        <w:rPr>
          <w:rFonts w:hAnsi="宋体" w:cs="宋体" w:hint="eastAsia"/>
          <w:sz w:val="28"/>
          <w:szCs w:val="28"/>
        </w:rPr>
        <w:t xml:space="preserve"> B</w:t>
      </w:r>
      <w:r w:rsidR="00F17CEE">
        <w:rPr>
          <w:rFonts w:hAnsi="宋体" w:cs="宋体" w:hint="eastAsia"/>
          <w:sz w:val="28"/>
          <w:szCs w:val="28"/>
        </w:rPr>
        <w:t>——</w:t>
      </w:r>
      <w:r w:rsidRPr="00C1191A">
        <w:rPr>
          <w:rFonts w:hAnsi="宋体" w:cs="宋体" w:hint="eastAsia"/>
          <w:sz w:val="28"/>
          <w:szCs w:val="28"/>
        </w:rPr>
        <w:t>经济效益流量;</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C</w:t>
      </w:r>
      <w:r w:rsidR="00F17CEE">
        <w:rPr>
          <w:rFonts w:hAnsi="宋体" w:cs="宋体" w:hint="eastAsia"/>
          <w:sz w:val="28"/>
          <w:szCs w:val="28"/>
        </w:rPr>
        <w:t>——</w:t>
      </w:r>
      <w:r w:rsidRPr="00C1191A">
        <w:rPr>
          <w:rFonts w:hAnsi="宋体" w:cs="宋体" w:hint="eastAsia"/>
          <w:sz w:val="28"/>
          <w:szCs w:val="28"/>
        </w:rPr>
        <w:t>经济费用流量;</w:t>
      </w:r>
    </w:p>
    <w:p w:rsidR="00C1191A" w:rsidRPr="00C1191A" w:rsidP="00D47946">
      <w:pPr>
        <w:pStyle w:val="PlainText"/>
        <w:spacing w:line="480" w:lineRule="exact"/>
        <w:ind w:firstLine="280" w:firstLineChars="100"/>
        <w:rPr>
          <w:rFonts w:hAnsi="宋体" w:cs="宋体" w:hint="eastAsia"/>
          <w:sz w:val="28"/>
          <w:szCs w:val="28"/>
        </w:rPr>
      </w:pPr>
      <w:r w:rsidRPr="00C1191A">
        <w:rPr>
          <w:rFonts w:hAnsi="宋体" w:cs="宋体" w:hint="eastAsia"/>
          <w:sz w:val="28"/>
          <w:szCs w:val="28"/>
        </w:rPr>
        <w:t xml:space="preserve"> (B-C)</w:t>
      </w:r>
      <w:r w:rsidRPr="00F17CEE" w:rsidR="00F17CEE">
        <w:rPr>
          <w:rFonts w:hAnsi="宋体" w:cs="宋体" w:hint="eastAsia"/>
          <w:sz w:val="28"/>
          <w:szCs w:val="28"/>
          <w:vertAlign w:val="subscript"/>
        </w:rPr>
        <w:t>t</w:t>
      </w:r>
      <w:r w:rsidR="00F17CEE">
        <w:rPr>
          <w:rFonts w:hAnsi="宋体" w:cs="宋体" w:hint="eastAsia"/>
          <w:sz w:val="28"/>
          <w:szCs w:val="28"/>
        </w:rPr>
        <w:t>——</w:t>
      </w:r>
      <w:r w:rsidRPr="00C1191A">
        <w:rPr>
          <w:rFonts w:hAnsi="宋体" w:cs="宋体" w:hint="eastAsia"/>
          <w:sz w:val="28"/>
          <w:szCs w:val="28"/>
        </w:rPr>
        <w:t>第</w:t>
      </w:r>
      <w:r w:rsidR="006A59A0">
        <w:rPr>
          <w:rFonts w:hAnsi="宋体" w:cs="宋体" w:hint="eastAsia"/>
          <w:sz w:val="28"/>
          <w:szCs w:val="28"/>
        </w:rPr>
        <w:t>t</w:t>
      </w:r>
      <w:r w:rsidRPr="00C1191A">
        <w:rPr>
          <w:rFonts w:hAnsi="宋体" w:cs="宋体" w:hint="eastAsia"/>
          <w:sz w:val="28"/>
          <w:szCs w:val="28"/>
        </w:rPr>
        <w:t>期的经济净效益流量;</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Pr="00C1191A" w:rsidR="00F17CEE">
        <w:rPr>
          <w:rFonts w:hAnsi="宋体" w:cs="宋体"/>
          <w:sz w:val="28"/>
          <w:szCs w:val="28"/>
        </w:rPr>
        <w:t>I</w:t>
      </w:r>
      <w:r w:rsidRPr="00F17CEE" w:rsidR="00F17CEE">
        <w:rPr>
          <w:rFonts w:hAnsi="宋体" w:cs="宋体" w:hint="eastAsia"/>
          <w:sz w:val="28"/>
          <w:szCs w:val="28"/>
          <w:vertAlign w:val="subscript"/>
        </w:rPr>
        <w:t>s</w:t>
      </w:r>
      <w:r w:rsidR="00F17CEE">
        <w:rPr>
          <w:rFonts w:hAnsi="宋体" w:cs="宋体" w:hint="eastAsia"/>
          <w:sz w:val="28"/>
          <w:szCs w:val="28"/>
        </w:rPr>
        <w:t>——</w:t>
      </w:r>
      <w:r w:rsidRPr="00C1191A">
        <w:rPr>
          <w:rFonts w:hAnsi="宋体" w:cs="宋体" w:hint="eastAsia"/>
          <w:sz w:val="28"/>
          <w:szCs w:val="28"/>
        </w:rPr>
        <w:t>社会折现率;</w:t>
      </w:r>
    </w:p>
    <w:p w:rsidR="00C1191A" w:rsidRPr="00C1191A" w:rsidP="00D47946">
      <w:pPr>
        <w:pStyle w:val="PlainText"/>
        <w:spacing w:line="480" w:lineRule="exact"/>
        <w:rPr>
          <w:rFonts w:hAnsi="宋体" w:cs="宋体" w:hint="eastAsia"/>
          <w:sz w:val="28"/>
          <w:szCs w:val="28"/>
        </w:rPr>
      </w:pPr>
      <w:r w:rsidR="00F17CEE">
        <w:rPr>
          <w:rFonts w:hAnsi="宋体" w:cs="宋体" w:hint="eastAsia"/>
          <w:sz w:val="28"/>
          <w:szCs w:val="28"/>
        </w:rPr>
        <w:t xml:space="preserve">       n </w:t>
      </w:r>
      <w:r w:rsidR="00F17CEE">
        <w:rPr>
          <w:rFonts w:hAnsi="宋体" w:cs="宋体" w:hint="eastAsia"/>
          <w:sz w:val="28"/>
          <w:szCs w:val="28"/>
        </w:rPr>
        <w:t>——</w:t>
      </w:r>
      <w:r w:rsidRPr="00C1191A">
        <w:rPr>
          <w:rFonts w:hAnsi="宋体" w:cs="宋体" w:hint="eastAsia"/>
          <w:sz w:val="28"/>
          <w:szCs w:val="28"/>
        </w:rPr>
        <w:t>工程计算朔。</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230B92">
        <w:rPr>
          <w:rFonts w:hAnsi="宋体" w:cs="宋体" w:hint="eastAsia"/>
          <w:sz w:val="28"/>
          <w:szCs w:val="28"/>
        </w:rPr>
        <w:t xml:space="preserve">   </w:t>
      </w:r>
      <w:r w:rsidRPr="00C1191A">
        <w:rPr>
          <w:rFonts w:hAnsi="宋体" w:cs="宋体" w:hint="eastAsia"/>
          <w:sz w:val="28"/>
          <w:szCs w:val="28"/>
        </w:rPr>
        <w:t>在经济费用效益分析中，如果经济净现值等于或大于0，说明工程可以到达</w:t>
      </w:r>
      <w:r w:rsidR="006A59A0">
        <w:rPr>
          <w:rFonts w:hAnsi="宋体" w:cs="宋体" w:hint="eastAsia"/>
          <w:sz w:val="28"/>
          <w:szCs w:val="28"/>
        </w:rPr>
        <w:t>符合</w:t>
      </w:r>
      <w:r w:rsidRPr="00C1191A">
        <w:rPr>
          <w:rFonts w:hAnsi="宋体" w:cs="宋体" w:hint="eastAsia"/>
          <w:sz w:val="28"/>
          <w:szCs w:val="28"/>
        </w:rPr>
        <w:t>社会折现率的效率水平，认为该工程从经济资源配置的角度可以被接受。</w:t>
      </w:r>
    </w:p>
    <w:p w:rsidR="00C1191A" w:rsidRPr="00C1191A" w:rsidP="00D47946">
      <w:pPr>
        <w:pStyle w:val="PlainText"/>
        <w:spacing w:line="480" w:lineRule="exact"/>
        <w:ind w:firstLine="560" w:firstLineChars="200"/>
        <w:rPr>
          <w:rFonts w:hAnsi="宋体" w:cs="宋体" w:hint="eastAsia"/>
          <w:sz w:val="28"/>
          <w:szCs w:val="28"/>
        </w:rPr>
      </w:pPr>
      <w:r w:rsidRPr="00C1191A">
        <w:rPr>
          <w:rFonts w:hAnsi="宋体" w:cs="宋体" w:hint="eastAsia"/>
          <w:sz w:val="28"/>
          <w:szCs w:val="28"/>
        </w:rPr>
        <w:t>2</w:t>
      </w:r>
      <w:r w:rsidR="00230B92">
        <w:rPr>
          <w:rFonts w:hAnsi="宋体" w:cs="宋体" w:hint="eastAsia"/>
          <w:sz w:val="28"/>
          <w:szCs w:val="28"/>
        </w:rPr>
        <w:t>.</w:t>
      </w:r>
      <w:r w:rsidRPr="00C1191A">
        <w:rPr>
          <w:rFonts w:hAnsi="宋体" w:cs="宋体" w:hint="eastAsia"/>
          <w:sz w:val="28"/>
          <w:szCs w:val="28"/>
        </w:rPr>
        <w:t>经济内部收益率 (</w:t>
      </w:r>
      <w:r w:rsidR="006A59A0">
        <w:rPr>
          <w:rFonts w:hAnsi="宋体" w:cs="宋体" w:hint="eastAsia"/>
          <w:sz w:val="28"/>
          <w:szCs w:val="28"/>
        </w:rPr>
        <w:t>EIRR</w:t>
      </w:r>
      <w:r w:rsidRPr="00C1191A">
        <w:rPr>
          <w:rFonts w:hAnsi="宋体" w:cs="宋体" w:hint="eastAsia"/>
          <w:sz w:val="28"/>
          <w:szCs w:val="28"/>
        </w:rPr>
        <w:t>)系指工程在计算期内经济净效益流量的现值累芦于0时的折现率，应按下式计算:</w:t>
      </w:r>
    </w:p>
    <w:p w:rsidR="00230B92" w:rsidP="00D47946">
      <w:pPr>
        <w:pStyle w:val="PlainText"/>
        <w:spacing w:line="480" w:lineRule="exact"/>
        <w:rPr>
          <w:rFonts w:hAnsi="宋体" w:cs="宋体" w:hint="eastAsia"/>
          <w:sz w:val="28"/>
          <w:szCs w:val="28"/>
        </w:rPr>
      </w:pPr>
      <w:r>
        <w:rPr>
          <w:noProof/>
        </w:rPr>
        <w:pict>
          <v:shape id="_x0000_s1035" type="#_x0000_t75" style="width:326.2pt;height:33.8pt;margin-top:8.4pt;margin-left:126pt;position:absolute;z-index:-251648000" stroked="f">
            <v:imagedata r:id="rId14" o:title="5"/>
          </v:shape>
        </w:pict>
      </w:r>
      <w:r w:rsidRPr="00C1191A" w:rsidR="00C1191A">
        <w:rPr>
          <w:rFonts w:hAnsi="宋体" w:cs="宋体" w:hint="eastAsia"/>
          <w:sz w:val="28"/>
          <w:szCs w:val="28"/>
        </w:rPr>
        <w:t xml:space="preserve">                     </w:t>
      </w:r>
    </w:p>
    <w:p w:rsidR="00C1191A" w:rsidRPr="00C1191A" w:rsidP="00D47946">
      <w:pPr>
        <w:pStyle w:val="PlainText"/>
        <w:spacing w:line="480" w:lineRule="exact"/>
        <w:ind w:firstLine="4200" w:firstLineChars="1500"/>
        <w:rPr>
          <w:rFonts w:hAnsi="宋体" w:cs="宋体" w:hint="eastAsia"/>
          <w:sz w:val="28"/>
          <w:szCs w:val="28"/>
        </w:rPr>
      </w:pPr>
      <w:r w:rsidRPr="00C1191A">
        <w:rPr>
          <w:rFonts w:hAnsi="宋体" w:cs="宋体" w:hint="eastAsia"/>
          <w:sz w:val="28"/>
          <w:szCs w:val="28"/>
        </w:rPr>
        <w:t xml:space="preserve"> </w:t>
      </w:r>
      <w:r w:rsidR="00230B92">
        <w:rPr>
          <w:rFonts w:hAnsi="宋体" w:cs="宋体" w:hint="eastAsia"/>
          <w:sz w:val="28"/>
          <w:szCs w:val="28"/>
        </w:rPr>
        <w:t xml:space="preserve">   </w:t>
      </w:r>
      <w:r w:rsidRPr="00C1191A">
        <w:rPr>
          <w:rFonts w:hAnsi="宋体" w:cs="宋体" w:hint="eastAsia"/>
          <w:sz w:val="28"/>
          <w:szCs w:val="28"/>
        </w:rPr>
        <w:t xml:space="preserve">                     </w:t>
      </w:r>
    </w:p>
    <w:p w:rsidR="00C1191A" w:rsidRPr="00C1191A" w:rsidP="00D47946">
      <w:pPr>
        <w:pStyle w:val="PlainText"/>
        <w:spacing w:line="480" w:lineRule="exact"/>
        <w:ind w:firstLine="560" w:firstLineChars="200"/>
        <w:rPr>
          <w:rFonts w:hAnsi="宋体" w:cs="宋体" w:hint="eastAsia"/>
          <w:sz w:val="28"/>
          <w:szCs w:val="28"/>
        </w:rPr>
      </w:pPr>
      <w:r w:rsidRPr="00C1191A">
        <w:rPr>
          <w:rFonts w:hAnsi="宋体" w:cs="宋体" w:hint="eastAsia"/>
          <w:sz w:val="28"/>
          <w:szCs w:val="28"/>
        </w:rPr>
        <w:t>如果经济内部收益率等于或者大于社会折现率，说明工程资源配置的经济</w:t>
      </w:r>
    </w:p>
    <w:p w:rsidR="00C1191A" w:rsidRPr="00C1191A" w:rsidP="00D47946">
      <w:pPr>
        <w:pStyle w:val="PlainText"/>
        <w:spacing w:line="480" w:lineRule="exact"/>
        <w:rPr>
          <w:rFonts w:hAnsi="宋体" w:cs="宋体" w:hint="eastAsia"/>
          <w:sz w:val="28"/>
          <w:szCs w:val="28"/>
        </w:rPr>
      </w:pPr>
      <w:r w:rsidR="00230B92">
        <w:rPr>
          <w:rFonts w:hAnsi="宋体" w:cs="宋体" w:hint="eastAsia"/>
          <w:sz w:val="28"/>
          <w:szCs w:val="28"/>
        </w:rPr>
        <w:t>效率</w:t>
      </w:r>
      <w:r w:rsidRPr="00C1191A">
        <w:rPr>
          <w:rFonts w:hAnsi="宋体" w:cs="宋体" w:hint="eastAsia"/>
          <w:sz w:val="28"/>
          <w:szCs w:val="28"/>
        </w:rPr>
        <w:t>到达了可以被接受的水平。</w:t>
      </w:r>
    </w:p>
    <w:p w:rsidR="00C1191A" w:rsidRPr="00C1191A" w:rsidP="00D47946">
      <w:pPr>
        <w:pStyle w:val="PlainText"/>
        <w:spacing w:line="480" w:lineRule="exact"/>
        <w:ind w:firstLine="560" w:firstLineChars="200"/>
        <w:rPr>
          <w:rFonts w:hAnsi="宋体" w:cs="宋体" w:hint="eastAsia"/>
          <w:sz w:val="28"/>
          <w:szCs w:val="28"/>
        </w:rPr>
      </w:pPr>
      <w:r w:rsidRPr="00C1191A">
        <w:rPr>
          <w:rFonts w:hAnsi="宋体" w:cs="宋体" w:hint="eastAsia"/>
          <w:sz w:val="28"/>
          <w:szCs w:val="28"/>
        </w:rPr>
        <w:t>3</w:t>
      </w:r>
      <w:r w:rsidR="00F17CEE">
        <w:rPr>
          <w:rFonts w:hAnsi="宋体" w:cs="宋体" w:hint="eastAsia"/>
          <w:sz w:val="28"/>
          <w:szCs w:val="28"/>
        </w:rPr>
        <w:t>.</w:t>
      </w:r>
      <w:r w:rsidRPr="00C1191A">
        <w:rPr>
          <w:rFonts w:hAnsi="宋体" w:cs="宋体" w:hint="eastAsia"/>
          <w:sz w:val="28"/>
          <w:szCs w:val="28"/>
        </w:rPr>
        <w:t>经济效益费用比(</w:t>
      </w:r>
      <w:r w:rsidR="006A59A0">
        <w:rPr>
          <w:rFonts w:hAnsi="宋体" w:cs="宋体" w:hint="eastAsia"/>
          <w:sz w:val="28"/>
          <w:szCs w:val="28"/>
        </w:rPr>
        <w:t>Rbc</w:t>
      </w:r>
      <w:r w:rsidRPr="00C1191A">
        <w:rPr>
          <w:rFonts w:hAnsi="宋体" w:cs="宋体" w:hint="eastAsia"/>
          <w:sz w:val="28"/>
          <w:szCs w:val="28"/>
        </w:rPr>
        <w:t>)系指工程在计算期内效益流量的现值与费用流量</w:t>
      </w:r>
    </w:p>
    <w:p w:rsidR="00C1191A" w:rsidRPr="00C1191A" w:rsidP="00D47946">
      <w:pPr>
        <w:pStyle w:val="PlainText"/>
        <w:spacing w:line="480" w:lineRule="exact"/>
        <w:rPr>
          <w:rFonts w:hAnsi="宋体" w:cs="宋体" w:hint="eastAsia"/>
          <w:sz w:val="28"/>
          <w:szCs w:val="28"/>
        </w:rPr>
      </w:pPr>
      <w:r w:rsidR="006A59A0">
        <w:rPr>
          <w:rFonts w:hAnsi="宋体" w:cs="宋体" w:hint="eastAsia"/>
          <w:sz w:val="28"/>
          <w:szCs w:val="28"/>
        </w:rPr>
        <w:t>的现</w:t>
      </w:r>
      <w:r w:rsidRPr="00C1191A">
        <w:rPr>
          <w:rFonts w:hAnsi="宋体" w:cs="宋体" w:hint="eastAsia"/>
          <w:sz w:val="28"/>
          <w:szCs w:val="28"/>
        </w:rPr>
        <w:t>值之比，应按下式计算:</w:t>
      </w:r>
    </w:p>
    <w:p w:rsidR="00CC2C6E" w:rsidP="00D47946">
      <w:pPr>
        <w:pStyle w:val="PlainText"/>
        <w:spacing w:line="480" w:lineRule="exact"/>
        <w:rPr>
          <w:rFonts w:hAnsi="宋体" w:cs="宋体" w:hint="eastAsia"/>
          <w:sz w:val="28"/>
          <w:szCs w:val="28"/>
        </w:rPr>
      </w:pPr>
      <w:r>
        <w:rPr>
          <w:noProof/>
        </w:rPr>
        <w:pict>
          <v:shape id="_x0000_s1036" type="#_x0000_t75" style="width:326.2pt;height:60.1pt;margin-top:20.4pt;margin-left:150.8pt;position:absolute;z-index:-251646976" stroked="f">
            <v:imagedata r:id="rId15" o:title="5"/>
          </v:shape>
        </w:pict>
      </w:r>
    </w:p>
    <w:p w:rsidR="00CC2C6E" w:rsidP="00D47946">
      <w:pPr>
        <w:pStyle w:val="PlainText"/>
        <w:spacing w:line="480" w:lineRule="exact"/>
        <w:rPr>
          <w:rFonts w:hAnsi="宋体" w:cs="宋体" w:hint="eastAsia"/>
          <w:sz w:val="28"/>
          <w:szCs w:val="28"/>
        </w:rPr>
      </w:pPr>
    </w:p>
    <w:p w:rsidR="00C1191A" w:rsidRPr="00C1191A" w:rsidP="00D47946">
      <w:pPr>
        <w:pStyle w:val="PlainText"/>
        <w:spacing w:line="480" w:lineRule="exact"/>
        <w:ind w:firstLine="5740" w:firstLineChars="2050"/>
        <w:rPr>
          <w:rFonts w:hAnsi="宋体" w:cs="宋体" w:hint="eastAsia"/>
          <w:sz w:val="28"/>
          <w:szCs w:val="28"/>
        </w:rPr>
      </w:pPr>
      <w:r w:rsidR="00F17CEE">
        <w:rPr>
          <w:rFonts w:hAnsi="宋体" w:cs="宋体" w:hint="eastAsia"/>
          <w:sz w:val="28"/>
          <w:szCs w:val="28"/>
        </w:rPr>
        <w:t xml:space="preserve">               </w:t>
      </w:r>
    </w:p>
    <w:p w:rsidR="00C1191A" w:rsidRPr="00C1191A" w:rsidP="00D47946">
      <w:pPr>
        <w:pStyle w:val="PlainText"/>
        <w:spacing w:line="480" w:lineRule="exact"/>
        <w:rPr>
          <w:rFonts w:hAnsi="宋体" w:cs="宋体" w:hint="eastAsia"/>
          <w:sz w:val="28"/>
          <w:szCs w:val="28"/>
        </w:rPr>
      </w:pPr>
      <w:r w:rsidR="00F17CEE">
        <w:rPr>
          <w:rFonts w:hAnsi="宋体" w:cs="宋体" w:hint="eastAsia"/>
          <w:sz w:val="28"/>
          <w:szCs w:val="28"/>
        </w:rPr>
        <w:t>式中   B</w:t>
      </w:r>
      <w:r w:rsidRPr="00F17CEE" w:rsidR="00F17CEE">
        <w:rPr>
          <w:rFonts w:hAnsi="宋体" w:cs="宋体" w:hint="eastAsia"/>
          <w:sz w:val="28"/>
          <w:szCs w:val="28"/>
          <w:vertAlign w:val="subscript"/>
        </w:rPr>
        <w:t>t</w:t>
      </w:r>
      <w:r w:rsidR="00F17CEE">
        <w:rPr>
          <w:rFonts w:hAnsi="宋体" w:cs="宋体" w:hint="eastAsia"/>
          <w:sz w:val="28"/>
          <w:szCs w:val="28"/>
        </w:rPr>
        <w:t>——</w:t>
      </w:r>
      <w:r w:rsidR="00F17CEE">
        <w:rPr>
          <w:rFonts w:hAnsi="宋体" w:cs="宋体" w:hint="eastAsia"/>
          <w:sz w:val="28"/>
          <w:szCs w:val="28"/>
        </w:rPr>
        <w:t>第</w:t>
      </w:r>
      <w:r w:rsidR="006A59A0">
        <w:rPr>
          <w:rFonts w:hAnsi="宋体" w:cs="宋体" w:hint="eastAsia"/>
          <w:sz w:val="28"/>
          <w:szCs w:val="28"/>
        </w:rPr>
        <w:t>t期</w:t>
      </w:r>
      <w:r w:rsidRPr="00C1191A">
        <w:rPr>
          <w:rFonts w:hAnsi="宋体" w:cs="宋体" w:hint="eastAsia"/>
          <w:sz w:val="28"/>
          <w:szCs w:val="28"/>
        </w:rPr>
        <w:t>的经济效益;</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F17CEE">
        <w:rPr>
          <w:rFonts w:hAnsi="宋体" w:cs="宋体" w:hint="eastAsia"/>
          <w:sz w:val="28"/>
          <w:szCs w:val="28"/>
        </w:rPr>
        <w:t xml:space="preserve">     </w:t>
      </w:r>
      <w:r w:rsidRPr="00C1191A">
        <w:rPr>
          <w:rFonts w:hAnsi="宋体" w:cs="宋体" w:hint="eastAsia"/>
          <w:sz w:val="28"/>
          <w:szCs w:val="28"/>
        </w:rPr>
        <w:t>C</w:t>
      </w:r>
      <w:r w:rsidRPr="00F17CEE" w:rsidR="00F17CEE">
        <w:rPr>
          <w:rFonts w:hAnsi="宋体" w:cs="宋体" w:hint="eastAsia"/>
          <w:sz w:val="28"/>
          <w:szCs w:val="28"/>
          <w:vertAlign w:val="subscript"/>
        </w:rPr>
        <w:t>t</w:t>
      </w:r>
      <w:r w:rsidR="00F17CEE">
        <w:rPr>
          <w:rFonts w:hAnsi="宋体" w:cs="宋体" w:hint="eastAsia"/>
          <w:sz w:val="28"/>
          <w:szCs w:val="28"/>
        </w:rPr>
        <w:t>——</w:t>
      </w:r>
      <w:r w:rsidRPr="00C1191A">
        <w:rPr>
          <w:rFonts w:hAnsi="宋体" w:cs="宋体" w:hint="eastAsia"/>
          <w:sz w:val="28"/>
          <w:szCs w:val="28"/>
        </w:rPr>
        <w:t>第</w:t>
      </w:r>
      <w:r w:rsidR="006A59A0">
        <w:rPr>
          <w:rFonts w:hAnsi="宋体" w:cs="宋体" w:hint="eastAsia"/>
          <w:sz w:val="28"/>
          <w:szCs w:val="28"/>
        </w:rPr>
        <w:t>t</w:t>
      </w:r>
      <w:r w:rsidRPr="00C1191A">
        <w:rPr>
          <w:rFonts w:hAnsi="宋体" w:cs="宋体" w:hint="eastAsia"/>
          <w:sz w:val="28"/>
          <w:szCs w:val="28"/>
        </w:rPr>
        <w:t>期的经济费用。</w:t>
      </w:r>
    </w:p>
    <w:p w:rsidR="00C1191A" w:rsidRPr="00C1191A" w:rsidP="00D47946">
      <w:pPr>
        <w:pStyle w:val="PlainText"/>
        <w:spacing w:line="480" w:lineRule="exact"/>
        <w:ind w:firstLine="420" w:firstLineChars="150"/>
        <w:rPr>
          <w:rFonts w:hAnsi="宋体" w:cs="宋体" w:hint="eastAsia"/>
          <w:sz w:val="28"/>
          <w:szCs w:val="28"/>
        </w:rPr>
      </w:pPr>
      <w:r w:rsidRPr="00C1191A">
        <w:rPr>
          <w:rFonts w:hAnsi="宋体" w:cs="宋体" w:hint="eastAsia"/>
          <w:sz w:val="28"/>
          <w:szCs w:val="28"/>
        </w:rPr>
        <w:t>如果经济效益费用比大于1，说明工程资源配置的经济效率到达了可以被接</w:t>
      </w:r>
      <w:r w:rsidR="00F17CEE">
        <w:rPr>
          <w:rFonts w:hAnsi="宋体" w:cs="宋体" w:hint="eastAsia"/>
          <w:sz w:val="28"/>
          <w:szCs w:val="28"/>
        </w:rPr>
        <w:t>受的</w:t>
      </w:r>
      <w:r w:rsidRPr="00C1191A">
        <w:rPr>
          <w:rFonts w:hAnsi="宋体" w:cs="宋体" w:hint="eastAsia"/>
          <w:sz w:val="28"/>
          <w:szCs w:val="28"/>
        </w:rPr>
        <w:t>水平。</w:t>
      </w:r>
    </w:p>
    <w:p w:rsidR="00C1191A" w:rsidRPr="00C1191A" w:rsidP="00D47946">
      <w:pPr>
        <w:pStyle w:val="PlainText"/>
        <w:spacing w:line="480" w:lineRule="exact"/>
        <w:rPr>
          <w:rFonts w:hAnsi="宋体" w:cs="宋体" w:hint="eastAsia"/>
          <w:sz w:val="28"/>
          <w:szCs w:val="28"/>
        </w:rPr>
      </w:pPr>
      <w:r w:rsidR="001F12B8">
        <w:rPr>
          <w:rFonts w:hAnsi="宋体" w:cs="宋体" w:hint="eastAsia"/>
          <w:sz w:val="28"/>
          <w:szCs w:val="28"/>
        </w:rPr>
        <w:t>5．18</w:t>
      </w:r>
      <w:r w:rsidRPr="00C1191A">
        <w:rPr>
          <w:rFonts w:hAnsi="宋体" w:cs="宋体" w:hint="eastAsia"/>
          <w:sz w:val="28"/>
          <w:szCs w:val="28"/>
        </w:rPr>
        <w:t>在完成经济费用效益分析之后，应进一步分析比照经济费用效益与财务</w:t>
      </w:r>
      <w:r w:rsidR="006A59A0">
        <w:rPr>
          <w:rFonts w:hAnsi="宋体" w:cs="宋体" w:hint="eastAsia"/>
          <w:sz w:val="28"/>
          <w:szCs w:val="28"/>
        </w:rPr>
        <w:t>现金</w:t>
      </w:r>
      <w:r w:rsidRPr="00C1191A">
        <w:rPr>
          <w:rFonts w:hAnsi="宋体" w:cs="宋体" w:hint="eastAsia"/>
          <w:sz w:val="28"/>
          <w:szCs w:val="28"/>
        </w:rPr>
        <w:t>流量之间的差异，并根据需要对财务分析与经济费用效益分析结论之间的</w:t>
      </w:r>
      <w:r w:rsidR="006A59A0">
        <w:rPr>
          <w:rFonts w:hAnsi="宋体" w:cs="宋体" w:hint="eastAsia"/>
          <w:sz w:val="28"/>
          <w:szCs w:val="28"/>
        </w:rPr>
        <w:t>差异</w:t>
      </w:r>
      <w:r w:rsidRPr="00C1191A">
        <w:rPr>
          <w:rFonts w:hAnsi="宋体" w:cs="宋体" w:hint="eastAsia"/>
          <w:sz w:val="28"/>
          <w:szCs w:val="28"/>
        </w:rPr>
        <w:t>进行分析，找出受益或受损群体，分析工程对不同利益相关者在经济上的</w:t>
      </w:r>
      <w:r w:rsidR="001F12B8">
        <w:rPr>
          <w:rFonts w:hAnsi="宋体" w:cs="宋体" w:hint="eastAsia"/>
          <w:sz w:val="28"/>
          <w:szCs w:val="28"/>
        </w:rPr>
        <w:t>影响</w:t>
      </w:r>
      <w:r w:rsidRPr="00C1191A">
        <w:rPr>
          <w:rFonts w:hAnsi="宋体" w:cs="宋体" w:hint="eastAsia"/>
          <w:sz w:val="28"/>
          <w:szCs w:val="28"/>
        </w:rPr>
        <w:t>程度，并提出改进资源配置效率及财务生存能力的政策建议。</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19"/>
          <w:cols w:space="425"/>
          <w:titlePg w:val="0"/>
          <w:docGrid w:type="lines" w:linePitch="312"/>
        </w:sectPr>
      </w:pPr>
      <w:r w:rsidR="001F12B8">
        <w:rPr>
          <w:rFonts w:hAnsi="宋体" w:cs="宋体" w:hint="eastAsia"/>
          <w:sz w:val="28"/>
          <w:szCs w:val="28"/>
        </w:rPr>
        <w:t>5．19</w:t>
      </w:r>
      <w:r w:rsidRPr="00C1191A">
        <w:rPr>
          <w:rFonts w:hAnsi="宋体" w:cs="宋体" w:hint="eastAsia"/>
          <w:sz w:val="28"/>
          <w:szCs w:val="28"/>
        </w:rPr>
        <w:t>对于效益和费用可以货币化的工程应采用上述经济费用效益分析方法;</w:t>
      </w:r>
    </w:p>
    <w:p w:rsidR="00C1191A" w:rsidRPr="00C1191A" w:rsidP="00D47946">
      <w:pPr>
        <w:pStyle w:val="PlainText"/>
        <w:spacing w:line="480" w:lineRule="exact"/>
        <w:rPr>
          <w:rFonts w:hAnsi="宋体" w:cs="宋体" w:hint="eastAsia"/>
          <w:sz w:val="28"/>
          <w:szCs w:val="28"/>
        </w:rPr>
      </w:pPr>
      <w:r w:rsidR="001F12B8">
        <w:rPr>
          <w:rFonts w:hAnsi="宋体" w:cs="宋体" w:hint="eastAsia"/>
          <w:sz w:val="28"/>
          <w:szCs w:val="28"/>
        </w:rPr>
        <w:t>对于</w:t>
      </w:r>
      <w:r w:rsidRPr="00C1191A">
        <w:rPr>
          <w:rFonts w:hAnsi="宋体" w:cs="宋体" w:hint="eastAsia"/>
          <w:sz w:val="28"/>
          <w:szCs w:val="28"/>
        </w:rPr>
        <w:t>效益难于货币化的工程，应采用费用效果分析方法;对于效益和费用均难于量化的工程，应进行定性经济费用效益分析。</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5</w:t>
      </w:r>
      <w:r w:rsidR="001F12B8">
        <w:rPr>
          <w:rFonts w:hAnsi="宋体" w:cs="宋体" w:hint="eastAsia"/>
          <w:sz w:val="28"/>
          <w:szCs w:val="28"/>
        </w:rPr>
        <w:t>．</w:t>
      </w:r>
      <w:r w:rsidRPr="00C1191A">
        <w:rPr>
          <w:rFonts w:hAnsi="宋体" w:cs="宋体" w:hint="eastAsia"/>
          <w:sz w:val="28"/>
          <w:szCs w:val="28"/>
        </w:rPr>
        <w:t>20    经济费用效益分析应编制以下分析报表及辅助报表 (见附录B):</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1F12B8">
        <w:rPr>
          <w:rFonts w:hAnsi="宋体" w:cs="宋体" w:hint="eastAsia"/>
          <w:sz w:val="28"/>
          <w:szCs w:val="28"/>
        </w:rPr>
        <w:t>．</w:t>
      </w:r>
      <w:r w:rsidRPr="00C1191A">
        <w:rPr>
          <w:rFonts w:hAnsi="宋体" w:cs="宋体" w:hint="eastAsia"/>
          <w:sz w:val="28"/>
          <w:szCs w:val="28"/>
        </w:rPr>
        <w:t>工程投资经济费用效益流量表 (表B16);</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1F12B8">
        <w:rPr>
          <w:rFonts w:hAnsi="宋体" w:cs="宋体" w:hint="eastAsia"/>
          <w:sz w:val="28"/>
          <w:szCs w:val="28"/>
        </w:rPr>
        <w:t>．</w:t>
      </w:r>
      <w:r w:rsidRPr="00C1191A">
        <w:rPr>
          <w:rFonts w:hAnsi="宋体" w:cs="宋体" w:hint="eastAsia"/>
          <w:sz w:val="28"/>
          <w:szCs w:val="28"/>
        </w:rPr>
        <w:t>经济费用效益分析投资费用估算调整表 (表B17);</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001F12B8">
        <w:rPr>
          <w:rFonts w:hAnsi="宋体" w:cs="宋体" w:hint="eastAsia"/>
          <w:sz w:val="28"/>
          <w:szCs w:val="28"/>
        </w:rPr>
        <w:t>．</w:t>
      </w:r>
      <w:r w:rsidRPr="00C1191A">
        <w:rPr>
          <w:rFonts w:hAnsi="宋体" w:cs="宋体" w:hint="eastAsia"/>
          <w:sz w:val="28"/>
          <w:szCs w:val="28"/>
        </w:rPr>
        <w:t>经济费用效益分析经营费用估算调整表 (表B18);</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4</w:t>
      </w:r>
      <w:r w:rsidR="001F12B8">
        <w:rPr>
          <w:rFonts w:hAnsi="宋体" w:cs="宋体" w:hint="eastAsia"/>
          <w:sz w:val="28"/>
          <w:szCs w:val="28"/>
        </w:rPr>
        <w:t>．</w:t>
      </w:r>
      <w:r w:rsidRPr="00C1191A">
        <w:rPr>
          <w:rFonts w:hAnsi="宋体" w:cs="宋体" w:hint="eastAsia"/>
          <w:sz w:val="28"/>
          <w:szCs w:val="28"/>
        </w:rPr>
        <w:t>工程直接效益估算调整表 (表B19);</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001F12B8">
        <w:rPr>
          <w:rFonts w:hAnsi="宋体" w:cs="宋体" w:hint="eastAsia"/>
          <w:sz w:val="28"/>
          <w:szCs w:val="28"/>
        </w:rPr>
        <w:t>．</w:t>
      </w:r>
      <w:r w:rsidRPr="00C1191A">
        <w:rPr>
          <w:rFonts w:hAnsi="宋体" w:cs="宋体" w:hint="eastAsia"/>
          <w:sz w:val="28"/>
          <w:szCs w:val="28"/>
        </w:rPr>
        <w:t>工程间接费用估算表 (表B20);</w:t>
      </w:r>
    </w:p>
    <w:p w:rsidR="00C1191A" w:rsidP="00B75BED">
      <w:pPr>
        <w:pStyle w:val="PlainText"/>
        <w:spacing w:line="480" w:lineRule="exact"/>
        <w:ind w:firstLine="570"/>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工程间接效益估算表 (表B21)。</w:t>
      </w:r>
    </w:p>
    <w:p w:rsidR="00B75BED" w:rsidRPr="00C1191A" w:rsidP="00B75BED">
      <w:pPr>
        <w:pStyle w:val="PlainText"/>
        <w:spacing w:line="480" w:lineRule="exact"/>
        <w:ind w:firstLine="570"/>
        <w:rPr>
          <w:rFonts w:hAnsi="宋体" w:cs="宋体" w:hint="eastAsia"/>
          <w:sz w:val="28"/>
          <w:szCs w:val="28"/>
        </w:rPr>
      </w:pPr>
    </w:p>
    <w:p w:rsidR="00C1191A" w:rsidP="00D47946">
      <w:pPr>
        <w:pStyle w:val="PlainText"/>
        <w:spacing w:line="480" w:lineRule="exact"/>
        <w:jc w:val="center"/>
        <w:rPr>
          <w:rFonts w:ascii="黑体" w:eastAsia="黑体" w:hAnsi="宋体" w:cs="宋体" w:hint="eastAsia"/>
          <w:b/>
          <w:sz w:val="32"/>
          <w:szCs w:val="32"/>
        </w:rPr>
      </w:pPr>
      <w:r w:rsidRPr="00E12A7A" w:rsidR="001F12B8">
        <w:rPr>
          <w:rFonts w:ascii="黑体" w:eastAsia="黑体" w:hAnsi="宋体" w:cs="宋体" w:hint="eastAsia"/>
          <w:b/>
          <w:sz w:val="32"/>
          <w:szCs w:val="32"/>
        </w:rPr>
        <w:t xml:space="preserve">6 </w:t>
      </w:r>
      <w:r w:rsidRPr="00E12A7A">
        <w:rPr>
          <w:rFonts w:ascii="黑体" w:eastAsia="黑体" w:hAnsi="宋体" w:cs="宋体" w:hint="eastAsia"/>
          <w:b/>
          <w:sz w:val="32"/>
          <w:szCs w:val="32"/>
        </w:rPr>
        <w:t>费用效果分析</w:t>
      </w:r>
    </w:p>
    <w:p w:rsidR="00B75BED" w:rsidRPr="00E12A7A" w:rsidP="00D47946">
      <w:pPr>
        <w:pStyle w:val="PlainText"/>
        <w:spacing w:line="480" w:lineRule="exact"/>
        <w:jc w:val="center"/>
        <w:rPr>
          <w:rFonts w:ascii="黑体" w:eastAsia="黑体" w:hAnsi="宋体" w:cs="宋体" w:hint="eastAsia"/>
          <w:b/>
          <w:sz w:val="32"/>
          <w:szCs w:val="32"/>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．1</w:t>
      </w:r>
      <w:r w:rsidRPr="00C1191A">
        <w:rPr>
          <w:rFonts w:hAnsi="宋体" w:cs="宋体" w:hint="eastAsia"/>
          <w:sz w:val="28"/>
          <w:szCs w:val="28"/>
        </w:rPr>
        <w:t>费用效果分析系通过比拟工程预期的效果与所支付的费用，判断工程的费用有效性或经济合理性。效果难于或不能货币化，或货币化的效果不是工程目标的主体时，在经济评价中应采用费用效果分析法，其结论作为工程投资决策的依据之一。</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2 费用效果分析中的费用系指为实现工程预定目标所付出的财务代价或经济代价，采用货币计量;效果系指工程的结果所起到的作用、效应或效能，是工程目标的实现程度。按照工程要实现的目标，一个工程可选用一个或几个效果指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3 费用效果分析遵循多方案比选的原那么，所分析的工程应满足以下条件:</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1F12B8">
        <w:rPr>
          <w:rFonts w:hAnsi="宋体" w:cs="宋体" w:hint="eastAsia"/>
          <w:sz w:val="28"/>
          <w:szCs w:val="28"/>
        </w:rPr>
        <w:t>．</w:t>
      </w:r>
      <w:r w:rsidRPr="00C1191A">
        <w:rPr>
          <w:rFonts w:hAnsi="宋体" w:cs="宋体" w:hint="eastAsia"/>
          <w:sz w:val="28"/>
          <w:szCs w:val="28"/>
        </w:rPr>
        <w:t>备选方案不少于两个，且为互斥方案或可转化为互斥型的方案;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1F12B8">
        <w:rPr>
          <w:rFonts w:hAnsi="宋体" w:cs="宋体" w:hint="eastAsia"/>
          <w:sz w:val="28"/>
          <w:szCs w:val="28"/>
        </w:rPr>
        <w:t>．</w:t>
      </w:r>
      <w:r w:rsidRPr="00C1191A">
        <w:rPr>
          <w:rFonts w:hAnsi="宋体" w:cs="宋体" w:hint="eastAsia"/>
          <w:sz w:val="28"/>
          <w:szCs w:val="28"/>
        </w:rPr>
        <w:t>备选方案应具有共同的目标，目标不同的方案、不满足最低效果要求的方案不可进行比拟;</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001F12B8">
        <w:rPr>
          <w:rFonts w:hAnsi="宋体" w:cs="宋体" w:hint="eastAsia"/>
          <w:sz w:val="28"/>
          <w:szCs w:val="28"/>
        </w:rPr>
        <w:t>．</w:t>
      </w:r>
      <w:r w:rsidRPr="00C1191A">
        <w:rPr>
          <w:rFonts w:hAnsi="宋体" w:cs="宋体" w:hint="eastAsia"/>
          <w:sz w:val="28"/>
          <w:szCs w:val="28"/>
        </w:rPr>
        <w:t>备选方案的费用应能货币化，且资金用量不应突破资金限制;</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4</w:t>
      </w:r>
      <w:r w:rsidR="001F12B8">
        <w:rPr>
          <w:rFonts w:hAnsi="宋体" w:cs="宋体" w:hint="eastAsia"/>
          <w:sz w:val="28"/>
          <w:szCs w:val="28"/>
        </w:rPr>
        <w:t>．</w:t>
      </w:r>
      <w:r w:rsidRPr="00C1191A">
        <w:rPr>
          <w:rFonts w:hAnsi="宋体" w:cs="宋体" w:hint="eastAsia"/>
          <w:sz w:val="28"/>
          <w:szCs w:val="28"/>
        </w:rPr>
        <w:t>效果应采用同一非货币计量单位衡量，如果有多个效果，其指标加权处理形成单一综合指标;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001F12B8">
        <w:rPr>
          <w:rFonts w:hAnsi="宋体" w:cs="宋体" w:hint="eastAsia"/>
          <w:sz w:val="28"/>
          <w:szCs w:val="28"/>
        </w:rPr>
        <w:t>．</w:t>
      </w:r>
      <w:r w:rsidRPr="00C1191A">
        <w:rPr>
          <w:rFonts w:hAnsi="宋体" w:cs="宋体" w:hint="eastAsia"/>
          <w:sz w:val="28"/>
          <w:szCs w:val="28"/>
        </w:rPr>
        <w:t>备选方案应具有可比的寿命周期。</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4 费用效果分析应按以下步骤进行:</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20"/>
          <w:cols w:space="425"/>
          <w:titlePg w:val="0"/>
          <w:docGrid w:type="lines" w:linePitch="312"/>
        </w:sectPr>
      </w:pPr>
      <w:r w:rsidRPr="00C1191A">
        <w:rPr>
          <w:rFonts w:hAnsi="宋体" w:cs="宋体" w:hint="eastAsia"/>
          <w:sz w:val="28"/>
          <w:szCs w:val="28"/>
        </w:rPr>
        <w:t xml:space="preserve">     1</w:t>
      </w:r>
      <w:r w:rsidR="001F12B8">
        <w:rPr>
          <w:rFonts w:hAnsi="宋体" w:cs="宋体" w:hint="eastAsia"/>
          <w:sz w:val="28"/>
          <w:szCs w:val="28"/>
        </w:rPr>
        <w:t>．</w:t>
      </w:r>
      <w:r w:rsidRPr="00C1191A">
        <w:rPr>
          <w:rFonts w:hAnsi="宋体" w:cs="宋体" w:hint="eastAsia"/>
          <w:sz w:val="28"/>
          <w:szCs w:val="28"/>
        </w:rPr>
        <w:t>确立工程目标;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1F12B8">
        <w:rPr>
          <w:rFonts w:hAnsi="宋体" w:cs="宋体" w:hint="eastAsia"/>
          <w:sz w:val="28"/>
          <w:szCs w:val="28"/>
        </w:rPr>
        <w:t xml:space="preserve"> </w:t>
      </w:r>
      <w:r w:rsidRPr="00C1191A">
        <w:rPr>
          <w:rFonts w:hAnsi="宋体" w:cs="宋体" w:hint="eastAsia"/>
          <w:sz w:val="28"/>
          <w:szCs w:val="28"/>
        </w:rPr>
        <w:t>2</w:t>
      </w:r>
      <w:r w:rsidR="001F12B8">
        <w:rPr>
          <w:rFonts w:hAnsi="宋体" w:cs="宋体" w:hint="eastAsia"/>
          <w:sz w:val="28"/>
          <w:szCs w:val="28"/>
        </w:rPr>
        <w:t>．</w:t>
      </w:r>
      <w:r w:rsidRPr="00C1191A">
        <w:rPr>
          <w:rFonts w:hAnsi="宋体" w:cs="宋体" w:hint="eastAsia"/>
          <w:sz w:val="28"/>
          <w:szCs w:val="28"/>
        </w:rPr>
        <w:t>设想和建立备选方案;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1F12B8">
        <w:rPr>
          <w:rFonts w:hAnsi="宋体" w:cs="宋体" w:hint="eastAsia"/>
          <w:sz w:val="28"/>
          <w:szCs w:val="28"/>
        </w:rPr>
        <w:t xml:space="preserve"> </w:t>
      </w:r>
      <w:r w:rsidRPr="00C1191A">
        <w:rPr>
          <w:rFonts w:hAnsi="宋体" w:cs="宋体" w:hint="eastAsia"/>
          <w:sz w:val="28"/>
          <w:szCs w:val="28"/>
        </w:rPr>
        <w:t>3</w:t>
      </w:r>
      <w:r w:rsidR="001F12B8">
        <w:rPr>
          <w:rFonts w:hAnsi="宋体" w:cs="宋体" w:hint="eastAsia"/>
          <w:sz w:val="28"/>
          <w:szCs w:val="28"/>
        </w:rPr>
        <w:t>．</w:t>
      </w:r>
      <w:r w:rsidRPr="00C1191A">
        <w:rPr>
          <w:rFonts w:hAnsi="宋体" w:cs="宋体" w:hint="eastAsia"/>
          <w:sz w:val="28"/>
          <w:szCs w:val="28"/>
        </w:rPr>
        <w:t>将工程目标转化为具体的可量化的效果指标;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4</w:t>
      </w:r>
      <w:r w:rsidR="001F12B8">
        <w:rPr>
          <w:rFonts w:hAnsi="宋体" w:cs="宋体" w:hint="eastAsia"/>
          <w:sz w:val="28"/>
          <w:szCs w:val="28"/>
        </w:rPr>
        <w:t>．</w:t>
      </w:r>
      <w:r w:rsidRPr="00C1191A">
        <w:rPr>
          <w:rFonts w:hAnsi="宋体" w:cs="宋体" w:hint="eastAsia"/>
          <w:sz w:val="28"/>
          <w:szCs w:val="28"/>
        </w:rPr>
        <w:t>识别费用与效果要素，并估算各个备选方案的费用与效果;</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1F12B8">
        <w:rPr>
          <w:rFonts w:hAnsi="宋体" w:cs="宋体" w:hint="eastAsia"/>
          <w:sz w:val="28"/>
          <w:szCs w:val="28"/>
        </w:rPr>
        <w:t xml:space="preserve"> </w:t>
      </w:r>
      <w:r w:rsidRPr="00C1191A">
        <w:rPr>
          <w:rFonts w:hAnsi="宋体" w:cs="宋体" w:hint="eastAsia"/>
          <w:sz w:val="28"/>
          <w:szCs w:val="28"/>
        </w:rPr>
        <w:t>5</w:t>
      </w:r>
      <w:r w:rsidR="001F12B8">
        <w:rPr>
          <w:rFonts w:hAnsi="宋体" w:cs="宋体" w:hint="eastAsia"/>
          <w:sz w:val="28"/>
          <w:szCs w:val="28"/>
        </w:rPr>
        <w:t>．</w:t>
      </w:r>
      <w:r w:rsidRPr="00C1191A">
        <w:rPr>
          <w:rFonts w:hAnsi="宋体" w:cs="宋体" w:hint="eastAsia"/>
          <w:sz w:val="28"/>
          <w:szCs w:val="28"/>
        </w:rPr>
        <w:t>利用相关指标，综合比拟、分析各个方案的优缺点;</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1F12B8">
        <w:rPr>
          <w:rFonts w:hAnsi="宋体" w:cs="宋体" w:hint="eastAsia"/>
          <w:sz w:val="28"/>
          <w:szCs w:val="28"/>
        </w:rPr>
        <w:t xml:space="preserve"> </w:t>
      </w: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推荐最正确方案或提出优先采用的次序。</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5 费用应包含从工程投资开始到工程终结的整个期间内</w:t>
      </w:r>
      <w:r w:rsidR="00A705C6">
        <w:rPr>
          <w:rFonts w:hAnsi="宋体" w:cs="宋体" w:hint="eastAsia"/>
          <w:sz w:val="28"/>
          <w:szCs w:val="28"/>
        </w:rPr>
        <w:t>所</w:t>
      </w:r>
      <w:r w:rsidRPr="00C1191A">
        <w:rPr>
          <w:rFonts w:hAnsi="宋体" w:cs="宋体" w:hint="eastAsia"/>
          <w:sz w:val="28"/>
          <w:szCs w:val="28"/>
        </w:rPr>
        <w:t>发生的全部费用。费用可按现值公式或按年值公式计算:</w:t>
      </w:r>
    </w:p>
    <w:p w:rsidR="00C1191A" w:rsidP="00D47946">
      <w:pPr>
        <w:pStyle w:val="PlainText"/>
        <w:spacing w:line="480" w:lineRule="exact"/>
        <w:ind w:firstLine="570"/>
        <w:rPr>
          <w:rFonts w:hAnsi="宋体" w:cs="宋体" w:hint="eastAsia"/>
          <w:sz w:val="28"/>
          <w:szCs w:val="28"/>
        </w:rPr>
      </w:pPr>
      <w:r w:rsidRPr="00C1191A">
        <w:rPr>
          <w:rFonts w:hAnsi="宋体" w:cs="宋体" w:hint="eastAsia"/>
          <w:sz w:val="28"/>
          <w:szCs w:val="28"/>
        </w:rPr>
        <w:t>1</w:t>
      </w:r>
      <w:r w:rsidR="00CC2C6E">
        <w:rPr>
          <w:rFonts w:hAnsi="宋体" w:cs="宋体" w:hint="eastAsia"/>
          <w:sz w:val="28"/>
          <w:szCs w:val="28"/>
        </w:rPr>
        <w:t>．</w:t>
      </w:r>
      <w:r w:rsidRPr="00C1191A">
        <w:rPr>
          <w:rFonts w:hAnsi="宋体" w:cs="宋体" w:hint="eastAsia"/>
          <w:sz w:val="28"/>
          <w:szCs w:val="28"/>
        </w:rPr>
        <w:t>费用现值 (PC):</w:t>
      </w:r>
    </w:p>
    <w:p w:rsidR="00B75BED" w:rsidP="005E74D2">
      <w:pPr>
        <w:pStyle w:val="PlainText"/>
        <w:spacing w:line="480" w:lineRule="exact"/>
        <w:ind w:firstLine="6195" w:firstLineChars="2950"/>
        <w:rPr>
          <w:rFonts w:hAnsi="宋体" w:cs="宋体" w:hint="eastAsia"/>
          <w:sz w:val="28"/>
          <w:szCs w:val="28"/>
        </w:rPr>
      </w:pPr>
      <w:r>
        <w:rPr>
          <w:noProof/>
        </w:rPr>
        <w:pict>
          <v:shape id="_x0000_s1037" type="#_x0000_t75" style="width:339.95pt;height:36.95pt;margin-top:9.6pt;margin-left:117pt;position:absolute;z-index:-251644928" stroked="f">
            <v:imagedata r:id="rId16" o:title="未标题-1"/>
          </v:shape>
        </w:pict>
      </w:r>
    </w:p>
    <w:p w:rsidR="00CC2C6E" w:rsidRPr="00C1191A" w:rsidP="00D47946">
      <w:pPr>
        <w:pStyle w:val="PlainText"/>
        <w:spacing w:line="480" w:lineRule="exact"/>
        <w:ind w:firstLine="8260" w:firstLineChars="2950"/>
        <w:rPr>
          <w:rFonts w:hAnsi="宋体" w:cs="宋体" w:hint="eastAsia"/>
          <w:sz w:val="28"/>
          <w:szCs w:val="28"/>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式中      (co)</w:t>
      </w:r>
      <w:r w:rsidRPr="001F12B8" w:rsidR="001F12B8">
        <w:rPr>
          <w:rFonts w:hAnsi="宋体" w:cs="宋体" w:hint="eastAsia"/>
          <w:sz w:val="28"/>
          <w:szCs w:val="28"/>
          <w:vertAlign w:val="subscript"/>
        </w:rPr>
        <w:t>t</w:t>
      </w:r>
      <w:r w:rsidR="001F12B8">
        <w:rPr>
          <w:rFonts w:hAnsi="宋体" w:cs="宋体" w:hint="eastAsia"/>
          <w:sz w:val="28"/>
          <w:szCs w:val="28"/>
        </w:rPr>
        <w:t>——</w:t>
      </w:r>
      <w:r w:rsidRPr="00C1191A">
        <w:rPr>
          <w:rFonts w:hAnsi="宋体" w:cs="宋体" w:hint="eastAsia"/>
          <w:sz w:val="28"/>
          <w:szCs w:val="28"/>
        </w:rPr>
        <w:t>第</w:t>
      </w:r>
      <w:r w:rsidR="00A705C6">
        <w:rPr>
          <w:rFonts w:hAnsi="宋体" w:cs="宋体" w:hint="eastAsia"/>
          <w:sz w:val="28"/>
          <w:szCs w:val="28"/>
        </w:rPr>
        <w:t>t</w:t>
      </w:r>
      <w:r w:rsidRPr="00C1191A">
        <w:rPr>
          <w:rFonts w:hAnsi="宋体" w:cs="宋体" w:hint="eastAsia"/>
          <w:sz w:val="28"/>
          <w:szCs w:val="28"/>
        </w:rPr>
        <w:t>期现金流出量;</w:t>
      </w:r>
    </w:p>
    <w:p w:rsidR="00C1191A" w:rsidRPr="00C1191A" w:rsidP="00D47946">
      <w:pPr>
        <w:pStyle w:val="PlainText"/>
        <w:spacing w:line="480" w:lineRule="exact"/>
        <w:rPr>
          <w:rFonts w:hAnsi="宋体" w:cs="宋体" w:hint="eastAsia"/>
          <w:sz w:val="28"/>
          <w:szCs w:val="28"/>
        </w:rPr>
      </w:pPr>
      <w:r w:rsidR="001F12B8">
        <w:rPr>
          <w:rFonts w:hAnsi="宋体" w:cs="宋体" w:hint="eastAsia"/>
          <w:sz w:val="28"/>
          <w:szCs w:val="28"/>
        </w:rPr>
        <w:t xml:space="preserve">             n</w:t>
      </w:r>
      <w:r w:rsidR="001F12B8">
        <w:rPr>
          <w:rFonts w:hAnsi="宋体" w:cs="宋体" w:hint="eastAsia"/>
          <w:sz w:val="28"/>
          <w:szCs w:val="28"/>
        </w:rPr>
        <w:t>——</w:t>
      </w:r>
      <w:r w:rsidR="001F12B8">
        <w:rPr>
          <w:rFonts w:hAnsi="宋体" w:cs="宋体" w:hint="eastAsia"/>
          <w:sz w:val="28"/>
          <w:szCs w:val="28"/>
        </w:rPr>
        <w:t>计算期；</w:t>
      </w:r>
    </w:p>
    <w:p w:rsidR="00C1191A" w:rsidP="0080299F">
      <w:pPr>
        <w:pStyle w:val="PlainText"/>
        <w:spacing w:line="480" w:lineRule="exact"/>
        <w:ind w:firstLine="1820" w:firstLineChars="650"/>
        <w:rPr>
          <w:rFonts w:hAnsi="宋体" w:cs="宋体" w:hint="eastAsia"/>
          <w:sz w:val="28"/>
          <w:szCs w:val="28"/>
        </w:rPr>
      </w:pPr>
      <w:r w:rsidR="001F12B8">
        <w:rPr>
          <w:rFonts w:hAnsi="宋体" w:cs="宋体" w:hint="eastAsia"/>
          <w:sz w:val="28"/>
          <w:szCs w:val="28"/>
        </w:rPr>
        <w:t>i</w:t>
      </w:r>
      <w:r w:rsidR="001F12B8">
        <w:rPr>
          <w:rFonts w:hAnsi="宋体" w:cs="宋体" w:hint="eastAsia"/>
          <w:sz w:val="28"/>
          <w:szCs w:val="28"/>
        </w:rPr>
        <w:t>——</w:t>
      </w:r>
      <w:r w:rsidRPr="00C1191A">
        <w:rPr>
          <w:rFonts w:hAnsi="宋体" w:cs="宋体" w:hint="eastAsia"/>
          <w:sz w:val="28"/>
          <w:szCs w:val="28"/>
        </w:rPr>
        <w:t>折现率;</w:t>
      </w:r>
    </w:p>
    <w:p w:rsidR="00A13EE4" w:rsidRPr="00C1191A" w:rsidP="0080299F">
      <w:pPr>
        <w:pStyle w:val="PlainText"/>
        <w:spacing w:line="480" w:lineRule="exact"/>
        <w:ind w:firstLine="1365" w:firstLineChars="650"/>
        <w:rPr>
          <w:rFonts w:hAnsi="宋体" w:cs="宋体" w:hint="eastAsia"/>
          <w:sz w:val="28"/>
          <w:szCs w:val="28"/>
        </w:rPr>
      </w:pPr>
      <w:r>
        <w:rPr>
          <w:noProof/>
        </w:rPr>
        <w:pict>
          <v:shape id="_x0000_s1038" type="#_x0000_t75" style="width:437pt;height:127.1pt;margin-top:14.4pt;margin-left:27pt;position:absolute;z-index:-251645952" stroked="f">
            <v:imagedata r:id="rId17" o:title="6"/>
          </v:shape>
        </w:pict>
      </w:r>
    </w:p>
    <w:p w:rsidR="00C1191A" w:rsidP="00D47946">
      <w:pPr>
        <w:pStyle w:val="PlainText"/>
        <w:spacing w:line="480" w:lineRule="exact"/>
        <w:rPr>
          <w:rFonts w:hAnsi="宋体" w:cs="宋体" w:hint="eastAsia"/>
          <w:sz w:val="28"/>
          <w:szCs w:val="28"/>
        </w:rPr>
      </w:pPr>
    </w:p>
    <w:p w:rsidR="00B75BED" w:rsidRPr="00C1191A" w:rsidP="00D47946">
      <w:pPr>
        <w:pStyle w:val="PlainText"/>
        <w:spacing w:line="480" w:lineRule="exact"/>
        <w:rPr>
          <w:rFonts w:hAnsi="宋体" w:cs="宋体" w:hint="eastAsia"/>
          <w:sz w:val="28"/>
          <w:szCs w:val="28"/>
        </w:rPr>
      </w:pPr>
    </w:p>
    <w:p w:rsidR="00C1191A" w:rsidP="00D47946">
      <w:pPr>
        <w:pStyle w:val="PlainText"/>
        <w:spacing w:line="480" w:lineRule="exact"/>
        <w:rPr>
          <w:rFonts w:hAnsi="宋体" w:cs="宋体" w:hint="eastAsia"/>
          <w:sz w:val="28"/>
          <w:szCs w:val="28"/>
        </w:rPr>
      </w:pPr>
    </w:p>
    <w:p w:rsidR="00CC2C6E" w:rsidRPr="00C1191A" w:rsidP="00D47946">
      <w:pPr>
        <w:pStyle w:val="PlainText"/>
        <w:spacing w:line="480" w:lineRule="exact"/>
        <w:rPr>
          <w:rFonts w:hAnsi="宋体" w:cs="宋体" w:hint="eastAsia"/>
          <w:sz w:val="28"/>
          <w:szCs w:val="28"/>
        </w:rPr>
      </w:pPr>
    </w:p>
    <w:p w:rsidR="00C1191A" w:rsidRPr="00C1191A" w:rsidP="00D47946">
      <w:pPr>
        <w:pStyle w:val="PlainText"/>
        <w:spacing w:line="480" w:lineRule="exact"/>
        <w:ind w:firstLine="7840" w:firstLineChars="2800"/>
        <w:rPr>
          <w:rFonts w:hAnsi="宋体" w:cs="宋体" w:hint="eastAsia"/>
          <w:sz w:val="28"/>
          <w:szCs w:val="28"/>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备选方案的计算期不一致时，应采用费用年值公式。</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6 工程效果计量单位的选择，应能切实度量工程目标实现的程度，且便于计算。假设工程的目标不止一个，或工程的效果难以直接度量，需要建立次级分解目标加以度量时，需要用科学的方法确定权重，借助层次分析法对工程的效果进行加权计算，形成统一的综合指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1F12B8">
        <w:rPr>
          <w:rFonts w:hAnsi="宋体" w:cs="宋体" w:hint="eastAsia"/>
          <w:sz w:val="28"/>
          <w:szCs w:val="28"/>
        </w:rPr>
        <w:t>．</w:t>
      </w:r>
      <w:r w:rsidRPr="00C1191A">
        <w:rPr>
          <w:rFonts w:hAnsi="宋体" w:cs="宋体" w:hint="eastAsia"/>
          <w:sz w:val="28"/>
          <w:szCs w:val="28"/>
        </w:rPr>
        <w:t>7  费用效果分析可采用效果费用比为根本指标，应按下式计算:</w:t>
      </w:r>
    </w:p>
    <w:p w:rsidR="00C1191A" w:rsidRPr="00C1191A" w:rsidP="00D47946">
      <w:pPr>
        <w:pStyle w:val="PlainText"/>
        <w:spacing w:line="480" w:lineRule="exact"/>
        <w:rPr>
          <w:rFonts w:hAnsi="宋体" w:cs="宋体" w:hint="eastAsia"/>
          <w:sz w:val="28"/>
          <w:szCs w:val="28"/>
        </w:rPr>
      </w:pPr>
      <w:r>
        <w:rPr>
          <w:rFonts w:hAnsi="宋体" w:cs="宋体" w:hint="eastAsia"/>
          <w:noProof/>
          <w:sz w:val="28"/>
          <w:szCs w:val="28"/>
        </w:rPr>
        <w:pict>
          <v:shape id="_x0000_s1039" type="#_x0000_t75" style="width:298pt;height:36.95pt;margin-top:23.4pt;margin-left:174pt;position:absolute;z-index:-251643904" stroked="f">
            <v:imagedata r:id="rId18" o:title="6"/>
          </v:shape>
        </w:pict>
      </w:r>
    </w:p>
    <w:p w:rsidR="00B678E1" w:rsidRPr="00C1191A" w:rsidP="00B75BED">
      <w:pPr>
        <w:pStyle w:val="PlainText"/>
        <w:spacing w:line="480" w:lineRule="exact"/>
        <w:ind w:firstLine="7840" w:firstLineChars="2800"/>
        <w:rPr>
          <w:rFonts w:hAnsi="宋体" w:cs="宋体" w:hint="eastAsia"/>
          <w:sz w:val="28"/>
          <w:szCs w:val="28"/>
        </w:rPr>
      </w:pPr>
    </w:p>
    <w:p w:rsidR="00C1191A" w:rsidRPr="00C1191A" w:rsidP="00D47946">
      <w:pPr>
        <w:pStyle w:val="PlainText"/>
        <w:spacing w:line="480" w:lineRule="exact"/>
        <w:rPr>
          <w:rFonts w:hAnsi="宋体" w:cs="宋体" w:hint="eastAsia"/>
          <w:sz w:val="28"/>
          <w:szCs w:val="28"/>
        </w:rPr>
      </w:pPr>
      <w:r w:rsidR="001F12B8">
        <w:rPr>
          <w:rFonts w:hAnsi="宋体" w:cs="宋体" w:hint="eastAsia"/>
          <w:sz w:val="28"/>
          <w:szCs w:val="28"/>
        </w:rPr>
        <w:t>式中  R</w:t>
      </w:r>
      <w:r w:rsidRPr="001F12B8" w:rsidR="001F12B8">
        <w:rPr>
          <w:rFonts w:hAnsi="宋体" w:cs="宋体" w:hint="eastAsia"/>
          <w:sz w:val="28"/>
          <w:szCs w:val="28"/>
          <w:vertAlign w:val="subscript"/>
        </w:rPr>
        <w:t>e/c</w:t>
      </w:r>
      <w:r w:rsidR="00B678E1">
        <w:rPr>
          <w:rFonts w:hAnsi="宋体" w:cs="宋体" w:hint="eastAsia"/>
          <w:sz w:val="28"/>
          <w:szCs w:val="28"/>
        </w:rPr>
        <w:t>——</w:t>
      </w:r>
      <w:r w:rsidR="00B678E1">
        <w:rPr>
          <w:rFonts w:hAnsi="宋体" w:cs="宋体" w:hint="eastAsia"/>
          <w:sz w:val="28"/>
          <w:szCs w:val="28"/>
        </w:rPr>
        <w:t>有</w:t>
      </w:r>
      <w:r w:rsidRPr="00C1191A">
        <w:rPr>
          <w:rFonts w:hAnsi="宋体" w:cs="宋体" w:hint="eastAsia"/>
          <w:sz w:val="28"/>
          <w:szCs w:val="28"/>
        </w:rPr>
        <w:t>效果费用比;</w:t>
      </w:r>
    </w:p>
    <w:p w:rsidR="00C1191A" w:rsidRPr="00C1191A" w:rsidP="00D47946">
      <w:pPr>
        <w:pStyle w:val="PlainText"/>
        <w:spacing w:line="480" w:lineRule="exact"/>
        <w:ind w:firstLine="980" w:firstLineChars="350"/>
        <w:rPr>
          <w:rFonts w:hAnsi="宋体" w:cs="宋体" w:hint="eastAsia"/>
          <w:sz w:val="28"/>
          <w:szCs w:val="28"/>
        </w:rPr>
      </w:pPr>
      <w:r w:rsidR="00B678E1">
        <w:rPr>
          <w:rFonts w:hAnsi="宋体" w:cs="宋体" w:hint="eastAsia"/>
          <w:sz w:val="28"/>
          <w:szCs w:val="28"/>
        </w:rPr>
        <w:t>E</w:t>
      </w:r>
      <w:r w:rsidR="00B678E1">
        <w:rPr>
          <w:rFonts w:hAnsi="宋体" w:cs="宋体" w:hint="eastAsia"/>
          <w:sz w:val="28"/>
          <w:szCs w:val="28"/>
        </w:rPr>
        <w:t>——</w:t>
      </w:r>
      <w:r w:rsidRPr="00C1191A">
        <w:rPr>
          <w:rFonts w:hAnsi="宋体" w:cs="宋体" w:hint="eastAsia"/>
          <w:sz w:val="28"/>
          <w:szCs w:val="28"/>
        </w:rPr>
        <w:t>工程效果;</w:t>
      </w:r>
    </w:p>
    <w:p w:rsidR="00C1191A" w:rsidRPr="00C1191A" w:rsidP="00D47946">
      <w:pPr>
        <w:pStyle w:val="PlainText"/>
        <w:spacing w:line="480" w:lineRule="exact"/>
        <w:ind w:firstLine="980" w:firstLineChars="350"/>
        <w:rPr>
          <w:rFonts w:hAnsi="宋体" w:cs="宋体" w:hint="eastAsia"/>
          <w:sz w:val="28"/>
          <w:szCs w:val="28"/>
        </w:rPr>
        <w:sectPr w:rsidSect="00E12A7A">
          <w:type w:val="nextPage"/>
          <w:pgSz w:w="11906" w:h="16838"/>
          <w:pgMar w:top="1162" w:right="1270" w:bottom="1162" w:left="1230" w:header="851" w:footer="992" w:gutter="0"/>
          <w:pgNumType w:start="21"/>
          <w:cols w:space="425"/>
          <w:titlePg w:val="0"/>
          <w:docGrid w:type="lines" w:linePitch="312"/>
        </w:sectPr>
      </w:pPr>
      <w:r w:rsidR="00B678E1">
        <w:rPr>
          <w:rFonts w:hAnsi="宋体" w:cs="宋体" w:hint="eastAsia"/>
          <w:sz w:val="28"/>
          <w:szCs w:val="28"/>
        </w:rPr>
        <w:t>C</w:t>
      </w:r>
      <w:r w:rsidR="00B678E1">
        <w:rPr>
          <w:rFonts w:hAnsi="宋体" w:cs="宋体" w:hint="eastAsia"/>
          <w:sz w:val="28"/>
          <w:szCs w:val="28"/>
        </w:rPr>
        <w:t>——</w:t>
      </w:r>
      <w:r w:rsidRPr="00C1191A">
        <w:rPr>
          <w:rFonts w:hAnsi="宋体" w:cs="宋体" w:hint="eastAsia"/>
          <w:sz w:val="28"/>
          <w:szCs w:val="28"/>
        </w:rPr>
        <w:t>工程的计算期费用，用现值或年值表示。</w:t>
      </w:r>
    </w:p>
    <w:p w:rsidR="00D271AE" w:rsidP="00D271AE">
      <w:pPr>
        <w:pStyle w:val="PlainText"/>
        <w:tabs>
          <w:tab w:val="left" w:pos="5392"/>
        </w:tabs>
        <w:spacing w:line="480" w:lineRule="exact"/>
        <w:rPr>
          <w:rFonts w:hAnsi="宋体" w:cs="宋体" w:hint="eastAsia"/>
          <w:sz w:val="28"/>
          <w:szCs w:val="28"/>
        </w:rPr>
      </w:pPr>
    </w:p>
    <w:p w:rsidR="00C1191A" w:rsidRPr="00C1191A" w:rsidP="00D271AE">
      <w:pPr>
        <w:pStyle w:val="PlainText"/>
        <w:tabs>
          <w:tab w:val="left" w:pos="5392"/>
        </w:tabs>
        <w:spacing w:line="480" w:lineRule="exact"/>
        <w:rPr>
          <w:rFonts w:hAnsi="宋体" w:cs="宋体" w:hint="eastAsia"/>
          <w:sz w:val="28"/>
          <w:szCs w:val="28"/>
        </w:rPr>
      </w:pPr>
      <w:r w:rsidRPr="00C1191A">
        <w:rPr>
          <w:rFonts w:hAnsi="宋体" w:cs="宋体" w:hint="eastAsia"/>
          <w:sz w:val="28"/>
          <w:szCs w:val="28"/>
        </w:rPr>
        <w:t>6</w:t>
      </w:r>
      <w:r w:rsidR="00B678E1">
        <w:rPr>
          <w:rFonts w:hAnsi="宋体" w:cs="宋体" w:hint="eastAsia"/>
          <w:sz w:val="28"/>
          <w:szCs w:val="28"/>
        </w:rPr>
        <w:t>．</w:t>
      </w:r>
      <w:r w:rsidRPr="00C1191A">
        <w:rPr>
          <w:rFonts w:hAnsi="宋体" w:cs="宋体" w:hint="eastAsia"/>
          <w:sz w:val="28"/>
          <w:szCs w:val="28"/>
        </w:rPr>
        <w:t>8 费用效果分析可采用以下根本方法:</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B678E1">
        <w:rPr>
          <w:rFonts w:hAnsi="宋体" w:cs="宋体" w:hint="eastAsia"/>
          <w:sz w:val="28"/>
          <w:szCs w:val="28"/>
        </w:rPr>
        <w:t>．</w:t>
      </w:r>
      <w:r w:rsidRPr="00C1191A">
        <w:rPr>
          <w:rFonts w:hAnsi="宋体" w:cs="宋体" w:hint="eastAsia"/>
          <w:sz w:val="28"/>
          <w:szCs w:val="28"/>
        </w:rPr>
        <w:t>最小费用法，也称固定效果法，在效果相同的条件下，应选取费用最小的备选方案。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B678E1">
        <w:rPr>
          <w:rFonts w:hAnsi="宋体" w:cs="宋体" w:hint="eastAsia"/>
          <w:sz w:val="28"/>
          <w:szCs w:val="28"/>
        </w:rPr>
        <w:t>．</w:t>
      </w:r>
      <w:r w:rsidRPr="00C1191A">
        <w:rPr>
          <w:rFonts w:hAnsi="宋体" w:cs="宋体" w:hint="eastAsia"/>
          <w:sz w:val="28"/>
          <w:szCs w:val="28"/>
        </w:rPr>
        <w:t>最大效果法，也称固定费用法，在费用相同的条件下，应选取效果最大的备选方案。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00B678E1">
        <w:rPr>
          <w:rFonts w:hAnsi="宋体" w:cs="宋体" w:hint="eastAsia"/>
          <w:sz w:val="28"/>
          <w:szCs w:val="28"/>
        </w:rPr>
        <w:t>．</w:t>
      </w:r>
      <w:r w:rsidRPr="00C1191A">
        <w:rPr>
          <w:rFonts w:hAnsi="宋体" w:cs="宋体" w:hint="eastAsia"/>
          <w:sz w:val="28"/>
          <w:szCs w:val="28"/>
        </w:rPr>
        <w:t>增量分析法，当效果与费用均不固定，且分别具有较大幅度的差异时，</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应比拟两个备选方案之间的费用差额和效果差额，分析获得增量效果所付出的</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增量费用是否值得，不可盲目选择效果费用比</w:t>
      </w:r>
      <w:r w:rsidRPr="00C1191A" w:rsidR="00B678E1">
        <w:rPr>
          <w:rFonts w:hAnsi="宋体" w:cs="宋体" w:hint="eastAsia"/>
          <w:sz w:val="28"/>
          <w:szCs w:val="28"/>
        </w:rPr>
        <w:t>(R</w:t>
      </w:r>
      <w:r w:rsidRPr="00B678E1" w:rsidR="00B678E1">
        <w:rPr>
          <w:rFonts w:hAnsi="宋体" w:cs="宋体" w:hint="eastAsia"/>
          <w:sz w:val="28"/>
          <w:szCs w:val="28"/>
          <w:vertAlign w:val="subscript"/>
        </w:rPr>
        <w:t>c/e</w:t>
      </w:r>
      <w:r w:rsidRPr="00C1191A" w:rsidR="00B678E1">
        <w:rPr>
          <w:rFonts w:hAnsi="宋体" w:cs="宋体" w:hint="eastAsia"/>
          <w:sz w:val="28"/>
          <w:szCs w:val="28"/>
        </w:rPr>
        <w:t>)</w:t>
      </w:r>
      <w:r w:rsidRPr="00C1191A">
        <w:rPr>
          <w:rFonts w:hAnsi="宋体" w:cs="宋体" w:hint="eastAsia"/>
          <w:sz w:val="28"/>
          <w:szCs w:val="28"/>
        </w:rPr>
        <w:t>大的方案或费用效果比(R</w:t>
      </w:r>
      <w:r w:rsidRPr="00B678E1" w:rsidR="00B678E1">
        <w:rPr>
          <w:rFonts w:hAnsi="宋体" w:cs="宋体" w:hint="eastAsia"/>
          <w:sz w:val="28"/>
          <w:szCs w:val="28"/>
          <w:vertAlign w:val="subscript"/>
        </w:rPr>
        <w:t>c/e</w:t>
      </w:r>
      <w:r w:rsidRPr="00C1191A">
        <w:rPr>
          <w:rFonts w:hAnsi="宋体" w:cs="宋体" w:hint="eastAsia"/>
          <w:sz w:val="28"/>
          <w:szCs w:val="28"/>
        </w:rPr>
        <w:t>)小的方案。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采用费用效果增量分析时应先确定基准指标 (截止指标)[</w:t>
      </w:r>
      <w:r w:rsidR="00B678E1">
        <w:rPr>
          <w:rFonts w:hAnsi="宋体" w:cs="宋体" w:hint="eastAsia"/>
          <w:sz w:val="28"/>
          <w:szCs w:val="28"/>
        </w:rPr>
        <w:t>E/C</w:t>
      </w:r>
      <w:r w:rsidRPr="00C1191A">
        <w:rPr>
          <w:rFonts w:hAnsi="宋体" w:cs="宋体" w:hint="eastAsia"/>
          <w:sz w:val="28"/>
          <w:szCs w:val="28"/>
        </w:rPr>
        <w:t>]</w:t>
      </w:r>
      <w:r w:rsidRPr="00B678E1" w:rsidR="00B678E1">
        <w:rPr>
          <w:rFonts w:hAnsi="宋体" w:cs="宋体" w:hint="eastAsia"/>
          <w:sz w:val="28"/>
          <w:szCs w:val="28"/>
          <w:vertAlign w:val="subscript"/>
        </w:rPr>
        <w:t>0</w:t>
      </w:r>
      <w:r w:rsidRPr="00C1191A">
        <w:rPr>
          <w:rFonts w:hAnsi="宋体" w:cs="宋体" w:hint="eastAsia"/>
          <w:sz w:val="28"/>
          <w:szCs w:val="28"/>
        </w:rPr>
        <w:t>或</w:t>
      </w:r>
      <w:r w:rsidRPr="00C1191A" w:rsidR="00B678E1">
        <w:rPr>
          <w:rFonts w:hAnsi="宋体" w:cs="宋体" w:hint="eastAsia"/>
          <w:sz w:val="28"/>
          <w:szCs w:val="28"/>
        </w:rPr>
        <w:t>[</w:t>
      </w:r>
      <w:r w:rsidR="00B678E1">
        <w:rPr>
          <w:rFonts w:hAnsi="宋体" w:cs="宋体" w:hint="eastAsia"/>
          <w:sz w:val="28"/>
          <w:szCs w:val="28"/>
        </w:rPr>
        <w:t>E/C</w:t>
      </w:r>
      <w:r w:rsidRPr="00C1191A" w:rsidR="00B678E1">
        <w:rPr>
          <w:rFonts w:hAnsi="宋体" w:cs="宋体" w:hint="eastAsia"/>
          <w:sz w:val="28"/>
          <w:szCs w:val="28"/>
        </w:rPr>
        <w:t>]</w:t>
      </w:r>
      <w:r w:rsidRPr="00B678E1" w:rsidR="00B678E1">
        <w:rPr>
          <w:rFonts w:hAnsi="宋体" w:cs="宋体" w:hint="eastAsia"/>
          <w:sz w:val="28"/>
          <w:szCs w:val="28"/>
          <w:vertAlign w:val="subscript"/>
        </w:rPr>
        <w:t>0</w:t>
      </w:r>
      <w:r w:rsidRPr="00C1191A">
        <w:rPr>
          <w:rFonts w:hAnsi="宋体" w:cs="宋体" w:hint="eastAsia"/>
          <w:sz w:val="28"/>
          <w:szCs w:val="28"/>
        </w:rPr>
        <w:t>。</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如果增加的效果能够抵补增加的费用，选择费用高的方案，否那么，选择费用低</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的方案。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6</w:t>
      </w:r>
      <w:r w:rsidR="00B678E1">
        <w:rPr>
          <w:rFonts w:hAnsi="宋体" w:cs="宋体" w:hint="eastAsia"/>
          <w:sz w:val="28"/>
          <w:szCs w:val="28"/>
        </w:rPr>
        <w:t>.</w:t>
      </w:r>
      <w:r w:rsidRPr="00C1191A">
        <w:rPr>
          <w:rFonts w:hAnsi="宋体" w:cs="宋体" w:hint="eastAsia"/>
          <w:sz w:val="28"/>
          <w:szCs w:val="28"/>
        </w:rPr>
        <w:t>9 如果工程有两个以上的备选方案进行增量分析，宜按以下步骤选优:</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B678E1">
        <w:rPr>
          <w:rFonts w:hAnsi="宋体" w:cs="宋体" w:hint="eastAsia"/>
          <w:sz w:val="28"/>
          <w:szCs w:val="28"/>
        </w:rPr>
        <w:t>.</w:t>
      </w:r>
      <w:r w:rsidRPr="00C1191A">
        <w:rPr>
          <w:rFonts w:hAnsi="宋体" w:cs="宋体" w:hint="eastAsia"/>
          <w:sz w:val="28"/>
          <w:szCs w:val="28"/>
        </w:rPr>
        <w:t>将方案费用由小到大排队;</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B678E1">
        <w:rPr>
          <w:rFonts w:hAnsi="宋体" w:cs="宋体" w:hint="eastAsia"/>
          <w:sz w:val="28"/>
          <w:szCs w:val="28"/>
        </w:rPr>
        <w:t>.</w:t>
      </w:r>
      <w:r w:rsidRPr="00C1191A">
        <w:rPr>
          <w:rFonts w:hAnsi="宋体" w:cs="宋体" w:hint="eastAsia"/>
          <w:sz w:val="28"/>
          <w:szCs w:val="28"/>
        </w:rPr>
        <w:t>从费用最小的两个方案开始比拟，通过增量分析选择优势方案;</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00B678E1">
        <w:rPr>
          <w:rFonts w:hAnsi="宋体" w:cs="宋体" w:hint="eastAsia"/>
          <w:sz w:val="28"/>
          <w:szCs w:val="28"/>
        </w:rPr>
        <w:t>.</w:t>
      </w:r>
      <w:r w:rsidRPr="00C1191A">
        <w:rPr>
          <w:rFonts w:hAnsi="宋体" w:cs="宋体" w:hint="eastAsia"/>
          <w:sz w:val="28"/>
          <w:szCs w:val="28"/>
        </w:rPr>
        <w:t>将优胜方案与紧邻的下一个方案进行增量分析，并选出新的优势方案;</w:t>
      </w:r>
    </w:p>
    <w:p w:rsid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4</w:t>
      </w:r>
      <w:r w:rsidR="00B678E1">
        <w:rPr>
          <w:rFonts w:hAnsi="宋体" w:cs="宋体" w:hint="eastAsia"/>
          <w:sz w:val="28"/>
          <w:szCs w:val="28"/>
        </w:rPr>
        <w:t>.</w:t>
      </w:r>
      <w:r w:rsidRPr="00C1191A">
        <w:rPr>
          <w:rFonts w:hAnsi="宋体" w:cs="宋体" w:hint="eastAsia"/>
          <w:sz w:val="28"/>
          <w:szCs w:val="28"/>
        </w:rPr>
        <w:t>重复第三步，直至最后一个方案。最终被选定的优势方案力量优方案。</w:t>
      </w:r>
    </w:p>
    <w:p w:rsidR="005B0A75" w:rsidRPr="00C1191A" w:rsidP="00D47946">
      <w:pPr>
        <w:pStyle w:val="PlainText"/>
        <w:spacing w:line="480" w:lineRule="exact"/>
        <w:rPr>
          <w:rFonts w:hAnsi="宋体" w:cs="宋体" w:hint="eastAsia"/>
          <w:sz w:val="28"/>
          <w:szCs w:val="28"/>
        </w:rPr>
      </w:pPr>
    </w:p>
    <w:p w:rsidR="00C1191A" w:rsidRPr="00E12A7A" w:rsidP="00D47946">
      <w:pPr>
        <w:pStyle w:val="PlainText"/>
        <w:spacing w:line="480" w:lineRule="exact"/>
        <w:jc w:val="center"/>
        <w:rPr>
          <w:rFonts w:ascii="黑体" w:eastAsia="黑体" w:hAnsi="宋体" w:cs="宋体" w:hint="eastAsia"/>
          <w:b/>
          <w:sz w:val="32"/>
          <w:szCs w:val="32"/>
        </w:rPr>
      </w:pPr>
      <w:r w:rsidRPr="00E12A7A">
        <w:rPr>
          <w:rFonts w:ascii="黑体" w:eastAsia="黑体" w:hAnsi="宋体" w:cs="宋体" w:hint="eastAsia"/>
          <w:b/>
          <w:sz w:val="32"/>
          <w:szCs w:val="32"/>
        </w:rPr>
        <w:t>7</w:t>
      </w:r>
      <w:r w:rsidRPr="00E12A7A" w:rsidR="00B678E1">
        <w:rPr>
          <w:rFonts w:ascii="黑体" w:eastAsia="黑体" w:hAnsi="宋体" w:cs="宋体" w:hint="eastAsia"/>
          <w:b/>
          <w:sz w:val="32"/>
          <w:szCs w:val="32"/>
        </w:rPr>
        <w:t xml:space="preserve"> </w:t>
      </w:r>
      <w:r w:rsidRPr="00E12A7A">
        <w:rPr>
          <w:rFonts w:ascii="黑体" w:eastAsia="黑体" w:hAnsi="宋体" w:cs="宋体" w:hint="eastAsia"/>
          <w:b/>
          <w:sz w:val="32"/>
          <w:szCs w:val="32"/>
        </w:rPr>
        <w:t>不确定性分析与风险分析</w:t>
      </w:r>
    </w:p>
    <w:p w:rsidR="005B0A75" w:rsidP="00D47946">
      <w:pPr>
        <w:pStyle w:val="PlainText"/>
        <w:spacing w:line="480" w:lineRule="exact"/>
        <w:rPr>
          <w:rFonts w:hAnsi="宋体" w:cs="宋体" w:hint="eastAsia"/>
          <w:sz w:val="28"/>
          <w:szCs w:val="28"/>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B678E1">
        <w:rPr>
          <w:rFonts w:hAnsi="宋体" w:cs="宋体" w:hint="eastAsia"/>
          <w:sz w:val="28"/>
          <w:szCs w:val="28"/>
        </w:rPr>
        <w:t>.</w:t>
      </w:r>
      <w:r w:rsidRPr="00C1191A">
        <w:rPr>
          <w:rFonts w:hAnsi="宋体" w:cs="宋体" w:hint="eastAsia"/>
          <w:sz w:val="28"/>
          <w:szCs w:val="28"/>
        </w:rPr>
        <w:t>1工程经济评价所采用的数据大局部来自预测和估算，具有一定程度的不确</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定性，为分析不确定性因素变化对评价指标的影响，估计工程可能承当的风险，</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应进行不确定性分析与经济风险分析，提出工程风险的预警、预报和相应的对</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策，为投资决策效劳。</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不确定性分析主要包括盈亏平衡分析和敏感性分析。经济风险分析应采用</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定性与定量相结合的方法，分析风险因素发生的可能性及给工程带来经济损失</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的程度，其分析过程包括风险识别、风险估计、风险评价与风险应对。</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22"/>
          <w:cols w:space="425"/>
          <w:titlePg w:val="0"/>
          <w:docGrid w:type="lines" w:linePitch="312"/>
        </w:sectPr>
      </w:pPr>
      <w:r w:rsidRPr="00C1191A">
        <w:rPr>
          <w:rFonts w:hAnsi="宋体" w:cs="宋体" w:hint="eastAsia"/>
          <w:sz w:val="28"/>
          <w:szCs w:val="28"/>
        </w:rPr>
        <w:t>7</w:t>
      </w:r>
      <w:r w:rsidR="00B678E1">
        <w:rPr>
          <w:rFonts w:hAnsi="宋体" w:cs="宋体" w:hint="eastAsia"/>
          <w:sz w:val="28"/>
          <w:szCs w:val="28"/>
        </w:rPr>
        <w:t>.</w:t>
      </w:r>
      <w:r w:rsidRPr="00C1191A">
        <w:rPr>
          <w:rFonts w:hAnsi="宋体" w:cs="宋体" w:hint="eastAsia"/>
          <w:sz w:val="28"/>
          <w:szCs w:val="28"/>
        </w:rPr>
        <w:t>2 盈亏平衡分析系指通过计算工程达产年的盈亏平</w:t>
      </w:r>
      <w:r w:rsidRPr="00C1191A">
        <w:rPr>
          <w:rFonts w:hAnsi="宋体" w:cs="宋体" w:hint="eastAsia"/>
          <w:sz w:val="28"/>
          <w:szCs w:val="28"/>
        </w:rPr>
        <w:t>衡点</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(BEP)，分析工程本钱与收人的平衡关系，判断工程对产出品数量变化的适应能力和抗风险能力。盈亏平衡分析只用于财务分析。</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盈亏平衡点一般采用公式计算，也可利用盈亏平衡图求取 (见附录</w:t>
      </w:r>
      <w:r w:rsidR="00CC2C6E">
        <w:rPr>
          <w:rFonts w:hAnsi="宋体" w:cs="宋体" w:hint="eastAsia"/>
          <w:sz w:val="28"/>
          <w:szCs w:val="28"/>
        </w:rPr>
        <w:t>B图B</w:t>
      </w:r>
      <w:r w:rsidRPr="00C1191A">
        <w:rPr>
          <w:rFonts w:hAnsi="宋体" w:cs="宋体" w:hint="eastAsia"/>
          <w:sz w:val="28"/>
          <w:szCs w:val="28"/>
        </w:rPr>
        <w:t>l)，盈亏平衡点可采用生产能力利用率或产量表示，可按以下公式计算:</w:t>
      </w:r>
    </w:p>
    <w:p w:rsidR="00B678E1" w:rsidP="00082353">
      <w:pPr>
        <w:pStyle w:val="PlainText"/>
        <w:tabs>
          <w:tab w:val="left" w:pos="2429"/>
        </w:tabs>
        <w:spacing w:line="480" w:lineRule="exact"/>
        <w:rPr>
          <w:rFonts w:hAnsi="宋体" w:cs="宋体" w:hint="eastAsia"/>
          <w:sz w:val="28"/>
          <w:szCs w:val="28"/>
        </w:rPr>
      </w:pPr>
      <w:r w:rsidR="00082353">
        <w:rPr>
          <w:rFonts w:hAnsi="宋体" w:cs="宋体"/>
          <w:sz w:val="28"/>
          <w:szCs w:val="28"/>
        </w:rPr>
        <w:tab/>
      </w:r>
    </w:p>
    <w:p w:rsidR="00B678E1" w:rsidP="00D47946">
      <w:pPr>
        <w:pStyle w:val="PlainText"/>
        <w:spacing w:line="480" w:lineRule="exact"/>
        <w:rPr>
          <w:rFonts w:hAnsi="宋体" w:cs="宋体" w:hint="eastAsia"/>
          <w:sz w:val="28"/>
          <w:szCs w:val="28"/>
        </w:rPr>
      </w:pPr>
    </w:p>
    <w:p w:rsidR="00C765E9" w:rsidP="00D47946">
      <w:pPr>
        <w:pStyle w:val="PlainText"/>
        <w:spacing w:line="480" w:lineRule="exact"/>
        <w:rPr>
          <w:rFonts w:hAnsi="宋体" w:cs="宋体" w:hint="eastAsia"/>
          <w:sz w:val="28"/>
          <w:szCs w:val="28"/>
        </w:rPr>
      </w:pPr>
      <w:r>
        <w:rPr>
          <w:noProof/>
        </w:rPr>
        <w:pict>
          <v:shape id="_x0000_s1040" type="#_x0000_t75" style="width:455.8pt;height:127.1pt;margin-top:-15.6pt;margin-left:0;position:absolute;z-index:-251641856" stroked="f">
            <v:imagedata r:id="rId19" o:title="7"/>
          </v:shape>
        </w:pict>
      </w:r>
    </w:p>
    <w:p w:rsidR="00B678E1" w:rsidP="00D47946">
      <w:pPr>
        <w:pStyle w:val="PlainText"/>
        <w:spacing w:line="480" w:lineRule="exact"/>
        <w:rPr>
          <w:rFonts w:hAnsi="宋体" w:cs="宋体" w:hint="eastAsia"/>
          <w:sz w:val="28"/>
          <w:szCs w:val="28"/>
        </w:rPr>
      </w:pPr>
    </w:p>
    <w:p w:rsidR="00082353" w:rsidP="00D47946">
      <w:pPr>
        <w:pStyle w:val="PlainText"/>
        <w:spacing w:line="480" w:lineRule="exact"/>
        <w:rPr>
          <w:rFonts w:hAnsi="宋体" w:cs="宋体" w:hint="eastAsia"/>
          <w:sz w:val="28"/>
          <w:szCs w:val="28"/>
        </w:rPr>
      </w:pPr>
      <w:r w:rsidRPr="00C1191A" w:rsidR="00C1191A">
        <w:rPr>
          <w:rFonts w:hAnsi="宋体" w:cs="宋体" w:hint="eastAsia"/>
          <w:sz w:val="28"/>
          <w:szCs w:val="28"/>
        </w:rPr>
        <w:t xml:space="preserve">  </w:t>
      </w:r>
    </w:p>
    <w:p w:rsidR="00082353" w:rsidP="00D47946">
      <w:pPr>
        <w:pStyle w:val="PlainText"/>
        <w:spacing w:line="480" w:lineRule="exact"/>
        <w:rPr>
          <w:rFonts w:hAnsi="宋体" w:cs="宋体" w:hint="eastAsia"/>
          <w:sz w:val="28"/>
          <w:szCs w:val="28"/>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当采用含增值税价格时，式中分母还应扣除增值税。</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B678E1">
        <w:rPr>
          <w:rFonts w:hAnsi="宋体" w:cs="宋体" w:hint="eastAsia"/>
          <w:sz w:val="28"/>
          <w:szCs w:val="28"/>
        </w:rPr>
        <w:t>.</w:t>
      </w:r>
      <w:r w:rsidRPr="00C1191A">
        <w:rPr>
          <w:rFonts w:hAnsi="宋体" w:cs="宋体" w:hint="eastAsia"/>
          <w:sz w:val="28"/>
          <w:szCs w:val="28"/>
        </w:rPr>
        <w:t>3   敏感性分析系指通过分析不确定性因素发生增减变化时，对财务或经济评价指标的影响，并计算敏感度系数和临界点，找出敏感因素。通常只进行单因素敏感性分析。计算敏感度系数和临界点应符合以下要求:</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B678E1">
        <w:rPr>
          <w:rFonts w:hAnsi="宋体" w:cs="宋体" w:hint="eastAsia"/>
          <w:sz w:val="28"/>
          <w:szCs w:val="28"/>
        </w:rPr>
        <w:t>.</w:t>
      </w:r>
      <w:r w:rsidRPr="00C1191A">
        <w:rPr>
          <w:rFonts w:hAnsi="宋体" w:cs="宋体" w:hint="eastAsia"/>
          <w:sz w:val="28"/>
          <w:szCs w:val="28"/>
        </w:rPr>
        <w:t>敏感度系数</w:t>
      </w:r>
      <w:r w:rsidR="00CC2C6E">
        <w:rPr>
          <w:rFonts w:hAnsi="宋体" w:cs="宋体" w:hint="eastAsia"/>
          <w:sz w:val="28"/>
          <w:szCs w:val="28"/>
        </w:rPr>
        <w:t>〔S</w:t>
      </w:r>
      <w:r w:rsidRPr="00CC2C6E" w:rsidR="00CC2C6E">
        <w:rPr>
          <w:rFonts w:hAnsi="宋体" w:cs="宋体" w:hint="eastAsia"/>
          <w:sz w:val="28"/>
          <w:szCs w:val="28"/>
          <w:vertAlign w:val="subscript"/>
        </w:rPr>
        <w:t>af</w:t>
      </w:r>
      <w:r w:rsidR="00CC2C6E">
        <w:rPr>
          <w:rFonts w:hAnsi="宋体" w:cs="宋体" w:hint="eastAsia"/>
          <w:sz w:val="28"/>
          <w:szCs w:val="28"/>
        </w:rPr>
        <w:t>〕</w:t>
      </w:r>
      <w:r w:rsidRPr="00C1191A">
        <w:rPr>
          <w:rFonts w:hAnsi="宋体" w:cs="宋体" w:hint="eastAsia"/>
          <w:sz w:val="28"/>
          <w:szCs w:val="28"/>
        </w:rPr>
        <w:t>系指工程评价指标变化率与不确定性因素变化率之</w:t>
      </w:r>
    </w:p>
    <w:p w:rsidR="00C1191A" w:rsidRPr="00C1191A" w:rsidP="00D47946">
      <w:pPr>
        <w:pStyle w:val="PlainText"/>
        <w:spacing w:line="480" w:lineRule="exact"/>
        <w:rPr>
          <w:rFonts w:hAnsi="宋体" w:cs="宋体" w:hint="eastAsia"/>
          <w:sz w:val="28"/>
          <w:szCs w:val="28"/>
        </w:rPr>
      </w:pPr>
      <w:r>
        <w:rPr>
          <w:noProof/>
        </w:rPr>
        <w:pict>
          <v:shape id="_x0000_s1041" type="#_x0000_t75" style="width:298pt;height:36.95pt;margin-top:15pt;margin-left:135pt;position:absolute;z-index:-251642880" stroked="f">
            <v:imagedata r:id="rId20" o:title="7"/>
          </v:shape>
        </w:pict>
      </w:r>
      <w:r w:rsidRPr="00C1191A">
        <w:rPr>
          <w:rFonts w:hAnsi="宋体" w:cs="宋体" w:hint="eastAsia"/>
          <w:sz w:val="28"/>
          <w:szCs w:val="28"/>
        </w:rPr>
        <w:t>比，可按下式计算:</w:t>
      </w:r>
    </w:p>
    <w:p w:rsidR="00B678E1" w:rsidP="00D47946">
      <w:pPr>
        <w:pStyle w:val="PlainText"/>
        <w:spacing w:line="480" w:lineRule="exact"/>
        <w:rPr>
          <w:rFonts w:hAnsi="宋体" w:cs="宋体" w:hint="eastAsia"/>
          <w:sz w:val="28"/>
          <w:szCs w:val="28"/>
        </w:rPr>
      </w:pPr>
    </w:p>
    <w:p w:rsidR="00C1191A" w:rsidRPr="00C1191A" w:rsidP="00082353">
      <w:pPr>
        <w:pStyle w:val="PlainText"/>
        <w:spacing w:line="480" w:lineRule="exact"/>
        <w:rPr>
          <w:rFonts w:hAnsi="宋体" w:cs="宋体" w:hint="eastAsia"/>
          <w:sz w:val="28"/>
          <w:szCs w:val="28"/>
        </w:rPr>
      </w:pPr>
      <w:r w:rsidRPr="00C1191A">
        <w:rPr>
          <w:rFonts w:hAnsi="宋体" w:cs="宋体" w:hint="eastAsia"/>
          <w:sz w:val="28"/>
          <w:szCs w:val="28"/>
        </w:rPr>
        <w:t xml:space="preserve">式中  </w:t>
      </w:r>
      <w:r w:rsidR="00B678E1">
        <w:rPr>
          <w:rFonts w:hAnsi="宋体" w:cs="宋体" w:hint="eastAsia"/>
          <w:sz w:val="28"/>
          <w:szCs w:val="28"/>
        </w:rPr>
        <w:t>△</w:t>
      </w:r>
      <w:r w:rsidR="00B678E1">
        <w:rPr>
          <w:rFonts w:hAnsi="宋体" w:cs="宋体" w:hint="eastAsia"/>
          <w:sz w:val="28"/>
          <w:szCs w:val="28"/>
        </w:rPr>
        <w:t>F/F</w:t>
      </w:r>
      <w:r w:rsidR="00B678E1">
        <w:rPr>
          <w:rFonts w:hAnsi="宋体" w:cs="宋体" w:hint="eastAsia"/>
          <w:sz w:val="28"/>
          <w:szCs w:val="28"/>
        </w:rPr>
        <w:t>——</w:t>
      </w:r>
      <w:r w:rsidRPr="00C1191A">
        <w:rPr>
          <w:rFonts w:hAnsi="宋体" w:cs="宋体" w:hint="eastAsia"/>
          <w:sz w:val="28"/>
          <w:szCs w:val="28"/>
        </w:rPr>
        <w:t>不确定性因素F的变化率;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B678E1">
        <w:rPr>
          <w:rFonts w:hAnsi="宋体" w:cs="宋体" w:hint="eastAsia"/>
          <w:sz w:val="28"/>
          <w:szCs w:val="28"/>
        </w:rPr>
        <w:t>△</w:t>
      </w:r>
      <w:r w:rsidR="00B678E1">
        <w:rPr>
          <w:rFonts w:hAnsi="宋体" w:cs="宋体" w:hint="eastAsia"/>
          <w:sz w:val="28"/>
          <w:szCs w:val="28"/>
        </w:rPr>
        <w:t>A/A</w:t>
      </w:r>
      <w:r w:rsidR="00B678E1">
        <w:rPr>
          <w:rFonts w:hAnsi="宋体" w:cs="宋体" w:hint="eastAsia"/>
          <w:sz w:val="28"/>
          <w:szCs w:val="28"/>
        </w:rPr>
        <w:t>——</w:t>
      </w:r>
      <w:r w:rsidRPr="00C1191A">
        <w:rPr>
          <w:rFonts w:hAnsi="宋体" w:cs="宋体" w:hint="eastAsia"/>
          <w:sz w:val="28"/>
          <w:szCs w:val="28"/>
        </w:rPr>
        <w:t>不确定性因素F发生</w:t>
      </w:r>
      <w:r w:rsidR="005D252E">
        <w:rPr>
          <w:rFonts w:hAnsi="宋体" w:cs="宋体" w:hint="eastAsia"/>
          <w:sz w:val="28"/>
          <w:szCs w:val="28"/>
        </w:rPr>
        <w:t>△</w:t>
      </w:r>
      <w:r w:rsidRPr="00C1191A">
        <w:rPr>
          <w:rFonts w:hAnsi="宋体" w:cs="宋体" w:hint="eastAsia"/>
          <w:sz w:val="28"/>
          <w:szCs w:val="28"/>
        </w:rPr>
        <w:t>F变化时，评价指标A的相应变化率。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B678E1">
        <w:rPr>
          <w:rFonts w:hAnsi="宋体" w:cs="宋体" w:hint="eastAsia"/>
          <w:sz w:val="28"/>
          <w:szCs w:val="28"/>
        </w:rPr>
        <w:t>．</w:t>
      </w:r>
      <w:r w:rsidRPr="00C1191A">
        <w:rPr>
          <w:rFonts w:hAnsi="宋体" w:cs="宋体" w:hint="eastAsia"/>
          <w:sz w:val="28"/>
          <w:szCs w:val="28"/>
        </w:rPr>
        <w:t>临界点 (转换值)系指不确定性因素的变化使工程由可行变为不可行的</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临界数值，一般采用不确定性因素相对根本方案的变化率或其对应的具体数值</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表示。临界点可通过敏感性分析图得到近似值，也可采用试算法求解。</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敏感性分析的计算结果，应采用敏感性分析表和敏感性分析图 (见附录B</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表B22、图B2)表示。敏感度系数和临界点分析的结果，应采用敏感度系数和</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临界点分析 (见附录B表B23)表示。</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4 影响工程实现预期经济目标的风险因素来源于法律法规及政策、市场供</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需、资源开发与利用、技术的可靠性、工程方案、融资方案、组织管理、环境</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与社会、外部配套条件等一个方面域几个方面。影响工程效益的风险因素可归</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纳为以下内容:</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23"/>
          <w:cols w:space="425"/>
          <w:titlePg w:val="0"/>
          <w:docGrid w:type="lines" w:linePitch="312"/>
        </w:sectPr>
      </w:pPr>
      <w:r w:rsidR="004D2C87">
        <w:rPr>
          <w:rFonts w:hAnsi="宋体" w:cs="宋体" w:hint="eastAsia"/>
          <w:sz w:val="28"/>
          <w:szCs w:val="28"/>
        </w:rPr>
        <w:t xml:space="preserve">    1．</w:t>
      </w:r>
      <w:r w:rsidRPr="00C1191A">
        <w:rPr>
          <w:rFonts w:hAnsi="宋体" w:cs="宋体" w:hint="eastAsia"/>
          <w:sz w:val="28"/>
          <w:szCs w:val="28"/>
        </w:rPr>
        <w:t>工程收益风险:产出品的数量 (效劳量)与预测 (财务与经济)价格;</w:t>
      </w:r>
    </w:p>
    <w:p w:rsidR="00C1191A" w:rsidRPr="00C1191A" w:rsidP="00D47946">
      <w:pPr>
        <w:pStyle w:val="PlainText"/>
        <w:spacing w:line="480" w:lineRule="exact"/>
        <w:rPr>
          <w:rFonts w:hAnsi="宋体" w:cs="宋体" w:hint="eastAsia"/>
          <w:sz w:val="28"/>
          <w:szCs w:val="28"/>
        </w:rPr>
      </w:pPr>
      <w:r w:rsidR="004D2C87">
        <w:rPr>
          <w:rFonts w:hAnsi="宋体" w:cs="宋体" w:hint="eastAsia"/>
          <w:sz w:val="28"/>
          <w:szCs w:val="28"/>
        </w:rPr>
        <w:t xml:space="preserve">    2．</w:t>
      </w:r>
      <w:r w:rsidRPr="00C1191A">
        <w:rPr>
          <w:rFonts w:hAnsi="宋体" w:cs="宋体" w:hint="eastAsia"/>
          <w:sz w:val="28"/>
          <w:szCs w:val="28"/>
        </w:rPr>
        <w:t>建设风险:建筑安装工程量、设备选型与数量、土地征用和拆迁安置费、</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人工、材料价格、机械使用费及取费标准等;</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004D2C87">
        <w:rPr>
          <w:rFonts w:hAnsi="宋体" w:cs="宋体" w:hint="eastAsia"/>
          <w:sz w:val="28"/>
          <w:szCs w:val="28"/>
        </w:rPr>
        <w:t>．</w:t>
      </w:r>
      <w:r w:rsidRPr="00C1191A">
        <w:rPr>
          <w:rFonts w:hAnsi="宋体" w:cs="宋体" w:hint="eastAsia"/>
          <w:sz w:val="28"/>
          <w:szCs w:val="28"/>
        </w:rPr>
        <w:t>融资风险:资金来源、供给量与供给时间等;</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4</w:t>
      </w:r>
      <w:r w:rsidR="004D2C87">
        <w:rPr>
          <w:rFonts w:hAnsi="宋体" w:cs="宋体" w:hint="eastAsia"/>
          <w:sz w:val="28"/>
          <w:szCs w:val="28"/>
        </w:rPr>
        <w:t>．</w:t>
      </w:r>
      <w:r w:rsidRPr="00C1191A">
        <w:rPr>
          <w:rFonts w:hAnsi="宋体" w:cs="宋体" w:hint="eastAsia"/>
          <w:sz w:val="28"/>
          <w:szCs w:val="28"/>
        </w:rPr>
        <w:t>建设工期风险:工期延长;</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5</w:t>
      </w:r>
      <w:r w:rsidR="004D2C87">
        <w:rPr>
          <w:rFonts w:hAnsi="宋体" w:cs="宋体" w:hint="eastAsia"/>
          <w:sz w:val="28"/>
          <w:szCs w:val="28"/>
        </w:rPr>
        <w:t>．</w:t>
      </w:r>
      <w:r w:rsidRPr="00C1191A">
        <w:rPr>
          <w:rFonts w:hAnsi="宋体" w:cs="宋体" w:hint="eastAsia"/>
          <w:sz w:val="28"/>
          <w:szCs w:val="28"/>
        </w:rPr>
        <w:t>运营本钱费用风险:投入的各种原料、材料、燃料、动力的需求量与预测价格、劳动力工资、各种管理费取费标准等;</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6</w:t>
      </w:r>
      <w:r w:rsidR="004D2C87">
        <w:rPr>
          <w:rFonts w:hAnsi="宋体" w:cs="宋体" w:hint="eastAsia"/>
          <w:sz w:val="28"/>
          <w:szCs w:val="28"/>
        </w:rPr>
        <w:t>．</w:t>
      </w:r>
      <w:r w:rsidRPr="00C1191A">
        <w:rPr>
          <w:rFonts w:hAnsi="宋体" w:cs="宋体" w:hint="eastAsia"/>
          <w:sz w:val="28"/>
          <w:szCs w:val="28"/>
        </w:rPr>
        <w:t>政策风险:税率、利率、汇率及通货膨胀率等。</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5 风险识别应采用系统论的观点对工程全面考察综合分析，找出潜在的各种风险因素，并对各种风险进行比拟、分类，确定各因素间的相关性与独立性，</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判断其发生的可能性及对工程的影响程度，按其重要性进行排队，或赋予权重。</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敏感性分析是初步识别风险因素的重要手段。</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6 风险估计应采用主观概率和客观概率的统计方法，确定风险因素的概率分布，运用数理统计分析方法，计算工程评价指标相应的概率分布或累计概率、</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期望值、标准差。</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7 风险评价应根据风险识别和风险估计的结果，依据工程风险判别标准，找出影响工程成败的关键风险因素。工程风险大小的评价标准应根据风险因素发生的可能性及其造成的损失来确定，一般采用评价指标的概率分布或累计概率、期望值、标准差作为判别标准，也可采用综合风险等级作为判别标准。具体操作应符合以下要求:</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4D2C87">
        <w:rPr>
          <w:rFonts w:hAnsi="宋体" w:cs="宋体" w:hint="eastAsia"/>
          <w:sz w:val="28"/>
          <w:szCs w:val="28"/>
        </w:rPr>
        <w:t>．</w:t>
      </w:r>
      <w:r w:rsidRPr="00C1191A">
        <w:rPr>
          <w:rFonts w:hAnsi="宋体" w:cs="宋体" w:hint="eastAsia"/>
          <w:sz w:val="28"/>
          <w:szCs w:val="28"/>
        </w:rPr>
        <w:t>以评价指标作判别标准:</w:t>
      </w:r>
    </w:p>
    <w:p w:rsidR="00C1191A" w:rsidRPr="00C1191A" w:rsidP="00D47946">
      <w:pPr>
        <w:pStyle w:val="PlainText"/>
        <w:spacing w:line="480" w:lineRule="exact"/>
        <w:rPr>
          <w:rFonts w:hAnsi="宋体" w:cs="宋体" w:hint="eastAsia"/>
          <w:sz w:val="28"/>
          <w:szCs w:val="28"/>
        </w:rPr>
      </w:pPr>
      <w:r w:rsidR="004D2C87">
        <w:rPr>
          <w:rFonts w:hAnsi="宋体" w:cs="宋体" w:hint="eastAsia"/>
          <w:sz w:val="28"/>
          <w:szCs w:val="28"/>
        </w:rPr>
        <w:t xml:space="preserve">    1〕</w:t>
      </w:r>
      <w:r w:rsidRPr="00C1191A">
        <w:rPr>
          <w:rFonts w:hAnsi="宋体" w:cs="宋体" w:hint="eastAsia"/>
          <w:sz w:val="28"/>
          <w:szCs w:val="28"/>
        </w:rPr>
        <w:t>财务 (经济)内部收益率大于等于财务基准收益率 (社会折现率)的累</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计概率值越大，风险越小;标准差越小，风险越小;</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4D2C87">
        <w:rPr>
          <w:rFonts w:hAnsi="宋体" w:cs="宋体" w:hint="eastAsia"/>
          <w:sz w:val="28"/>
          <w:szCs w:val="28"/>
        </w:rPr>
        <w:t>〕</w:t>
      </w:r>
      <w:r w:rsidRPr="00C1191A">
        <w:rPr>
          <w:rFonts w:hAnsi="宋体" w:cs="宋体" w:hint="eastAsia"/>
          <w:sz w:val="28"/>
          <w:szCs w:val="28"/>
        </w:rPr>
        <w:t>财务 (经济)净现值大于等于零的累计概率值越大，风险越小;标准差越小，风险越小。</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4D2C87">
        <w:rPr>
          <w:rFonts w:hAnsi="宋体" w:cs="宋体" w:hint="eastAsia"/>
          <w:sz w:val="28"/>
          <w:szCs w:val="28"/>
        </w:rPr>
        <w:t>．</w:t>
      </w:r>
      <w:r w:rsidRPr="00C1191A">
        <w:rPr>
          <w:rFonts w:hAnsi="宋体" w:cs="宋体" w:hint="eastAsia"/>
          <w:sz w:val="28"/>
          <w:szCs w:val="28"/>
        </w:rPr>
        <w:t>以综合风险等级作判别标准。根据风险因素发生的可能性及其造成损失的程度，建立综合风险等级的矩阵，将综合风险分为K级、M级、T级、R级、级 (见附录B表B24综合风险等级分类表)。</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8风险应对根据风险评价的结果，研究躲避、控制与防范风险的措施，为工程全过程风险管理提供依据。具体应关注以下方面:</w:t>
      </w:r>
    </w:p>
    <w:p w:rsidR="00C1191A" w:rsidRPr="00C1191A" w:rsidP="00D47946">
      <w:pPr>
        <w:pStyle w:val="PlainText"/>
        <w:spacing w:line="480" w:lineRule="exact"/>
        <w:rPr>
          <w:rFonts w:hAnsi="宋体" w:cs="宋体" w:hint="eastAsia"/>
          <w:sz w:val="28"/>
          <w:szCs w:val="28"/>
        </w:rPr>
        <w:sectPr w:rsidSect="00E12A7A">
          <w:type w:val="nextPage"/>
          <w:pgSz w:w="11906" w:h="16838"/>
          <w:pgMar w:top="1162" w:right="1270" w:bottom="1162" w:left="1230" w:header="851" w:footer="992" w:gutter="0"/>
          <w:pgNumType w:start="24"/>
          <w:cols w:space="425"/>
          <w:titlePg w:val="0"/>
          <w:docGrid w:type="lines" w:linePitch="312"/>
        </w:sectPr>
      </w:pPr>
      <w:r w:rsidRPr="00C1191A">
        <w:rPr>
          <w:rFonts w:hAnsi="宋体" w:cs="宋体" w:hint="eastAsia"/>
          <w:sz w:val="28"/>
          <w:szCs w:val="28"/>
        </w:rPr>
        <w:t xml:space="preserve">     </w:t>
      </w:r>
      <w:r w:rsidR="004D2C87">
        <w:rPr>
          <w:rFonts w:hAnsi="宋体" w:cs="宋体" w:hint="eastAsia"/>
          <w:sz w:val="28"/>
          <w:szCs w:val="28"/>
        </w:rPr>
        <w:t>1．</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风险应对的原那么:应具有针对性、可行性、经济性，并贯穿于工程评价的全过程。</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4D2C87">
        <w:rPr>
          <w:rFonts w:hAnsi="宋体" w:cs="宋体" w:hint="eastAsia"/>
          <w:sz w:val="28"/>
          <w:szCs w:val="28"/>
        </w:rPr>
        <w:t xml:space="preserve"> 2．</w:t>
      </w:r>
      <w:r w:rsidRPr="00C1191A">
        <w:rPr>
          <w:rFonts w:hAnsi="宋体" w:cs="宋体" w:hint="eastAsia"/>
          <w:sz w:val="28"/>
          <w:szCs w:val="28"/>
        </w:rPr>
        <w:t>决策阶段风险应对的主要措施:强调多方案比选;对潜在风险因素提出</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必要研究与试验课题;对投资估算与财务 (经济)分析，应留有充分的余地;</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对建设或生产经营期的潜在风险可建议采取回避、转移、分担和自担措施。</w:t>
      </w:r>
    </w:p>
    <w:p w:rsidR="00C1191A" w:rsidRPr="00C1191A" w:rsidP="00D47946">
      <w:pPr>
        <w:pStyle w:val="PlainText"/>
        <w:spacing w:line="480" w:lineRule="exact"/>
        <w:rPr>
          <w:rFonts w:hAnsi="宋体" w:cs="宋体" w:hint="eastAsia"/>
          <w:sz w:val="28"/>
          <w:szCs w:val="28"/>
        </w:rPr>
      </w:pPr>
      <w:r w:rsidR="004D2C87">
        <w:rPr>
          <w:rFonts w:hAnsi="宋体" w:cs="宋体" w:hint="eastAsia"/>
          <w:sz w:val="28"/>
          <w:szCs w:val="28"/>
        </w:rPr>
        <w:t xml:space="preserve">     3．</w:t>
      </w:r>
      <w:r w:rsidRPr="00C1191A">
        <w:rPr>
          <w:rFonts w:hAnsi="宋体" w:cs="宋体" w:hint="eastAsia"/>
          <w:sz w:val="28"/>
          <w:szCs w:val="28"/>
        </w:rPr>
        <w:t>结合综合风险因素等级的分析结果，应提出以下应对方案:</w:t>
      </w:r>
    </w:p>
    <w:p w:rsidR="00C1191A" w:rsidRPr="00C1191A" w:rsidP="00D47946">
      <w:pPr>
        <w:pStyle w:val="PlainText"/>
        <w:spacing w:line="480" w:lineRule="exact"/>
        <w:ind w:firstLine="140" w:firstLineChars="50"/>
        <w:rPr>
          <w:rFonts w:hAnsi="宋体" w:cs="宋体" w:hint="eastAsia"/>
          <w:sz w:val="28"/>
          <w:szCs w:val="28"/>
        </w:rPr>
      </w:pPr>
      <w:r w:rsidRPr="00C1191A">
        <w:rPr>
          <w:rFonts w:hAnsi="宋体" w:cs="宋体" w:hint="eastAsia"/>
          <w:sz w:val="28"/>
          <w:szCs w:val="28"/>
        </w:rPr>
        <w:t xml:space="preserve">    K级:风险很强，出现这类风险就要放弃工程;</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M级:风险强，修正拟议中的方案，通过改变设计或采取补偿措施等;</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T级:风险较强，设定某些指标的临界值，指标一旦到达临界值，就要变更设计或对负面影响采取补偿措施;</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R级:风险适度 (较小)，适当采取措施后不影响工程;</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I级:风险弱，可忽略。</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9 常用的风险分析方法包括专家调查法、层次分析法、概率树、CIM模型及蒙特卡罗模拟等分析方法，应根据工程具体情况，选用一种方法或几种方法组合使用。</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7</w:t>
      </w:r>
      <w:r w:rsidR="004D2C87">
        <w:rPr>
          <w:rFonts w:hAnsi="宋体" w:cs="宋体" w:hint="eastAsia"/>
          <w:sz w:val="28"/>
          <w:szCs w:val="28"/>
        </w:rPr>
        <w:t>．</w:t>
      </w:r>
      <w:r w:rsidRPr="00C1191A">
        <w:rPr>
          <w:rFonts w:hAnsi="宋体" w:cs="宋体" w:hint="eastAsia"/>
          <w:sz w:val="28"/>
          <w:szCs w:val="28"/>
        </w:rPr>
        <w:t>10 根据工程特点及评价要求，风险分析可区别以下情况进行:</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1</w:t>
      </w:r>
      <w:r w:rsidR="004D2C87">
        <w:rPr>
          <w:rFonts w:hAnsi="宋体" w:cs="宋体" w:hint="eastAsia"/>
          <w:sz w:val="28"/>
          <w:szCs w:val="28"/>
        </w:rPr>
        <w:t>．</w:t>
      </w:r>
      <w:r w:rsidRPr="00C1191A">
        <w:rPr>
          <w:rFonts w:hAnsi="宋体" w:cs="宋体" w:hint="eastAsia"/>
          <w:sz w:val="28"/>
          <w:szCs w:val="28"/>
        </w:rPr>
        <w:t>财务风险和经济风险分析可直接在敏感性分析的根底上，采用概率树分析和蒙特卡罗模拟分析法，确定各变量 (如收益、投资、工期、产量等)的变化区间及概率分布，计算工程内部收益率、净现值等评价指标的概率分布、</w:t>
      </w:r>
      <w:r w:rsidR="00343125">
        <w:rPr>
          <w:rFonts w:hAnsi="宋体" w:cs="宋体" w:hint="eastAsia"/>
          <w:sz w:val="28"/>
          <w:szCs w:val="28"/>
        </w:rPr>
        <w:t>期</w:t>
      </w:r>
      <w:r w:rsidRPr="00C1191A">
        <w:rPr>
          <w:rFonts w:hAnsi="宋体" w:cs="宋体" w:hint="eastAsia"/>
          <w:sz w:val="28"/>
          <w:szCs w:val="28"/>
        </w:rPr>
        <w:t>望值及标准差，并根据计算结果进行风险评估。</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2</w:t>
      </w:r>
      <w:r w:rsidR="004D2C87">
        <w:rPr>
          <w:rFonts w:hAnsi="宋体" w:cs="宋体" w:hint="eastAsia"/>
          <w:sz w:val="28"/>
          <w:szCs w:val="28"/>
        </w:rPr>
        <w:t>．</w:t>
      </w:r>
      <w:r w:rsidRPr="00C1191A">
        <w:rPr>
          <w:rFonts w:hAnsi="宋体" w:cs="宋体" w:hint="eastAsia"/>
          <w:sz w:val="28"/>
          <w:szCs w:val="28"/>
        </w:rPr>
        <w:t>建设工程需要进行专题风险分析时，风险分析应按本方法条的步骤进行。</w:t>
      </w:r>
    </w:p>
    <w:p w:rsid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3</w:t>
      </w:r>
      <w:r w:rsidR="00E12A7A">
        <w:rPr>
          <w:rFonts w:hAnsi="宋体" w:cs="宋体" w:hint="eastAsia"/>
          <w:sz w:val="28"/>
          <w:szCs w:val="28"/>
        </w:rPr>
        <w:t>．</w:t>
      </w:r>
      <w:r w:rsidRPr="00C1191A">
        <w:rPr>
          <w:rFonts w:hAnsi="宋体" w:cs="宋体" w:hint="eastAsia"/>
          <w:sz w:val="28"/>
          <w:szCs w:val="28"/>
        </w:rPr>
        <w:t>在定量分析有困难时，可对风险采用定性的分析。</w:t>
      </w:r>
    </w:p>
    <w:p w:rsidR="005B0A75" w:rsidRPr="00C1191A" w:rsidP="00D47946">
      <w:pPr>
        <w:pStyle w:val="PlainText"/>
        <w:spacing w:line="480" w:lineRule="exact"/>
        <w:rPr>
          <w:rFonts w:hAnsi="宋体" w:cs="宋体" w:hint="eastAsia"/>
          <w:sz w:val="28"/>
          <w:szCs w:val="28"/>
        </w:rPr>
      </w:pPr>
    </w:p>
    <w:p w:rsidR="00C1191A" w:rsidP="00D47946">
      <w:pPr>
        <w:pStyle w:val="PlainText"/>
        <w:spacing w:line="480" w:lineRule="exact"/>
        <w:jc w:val="center"/>
        <w:rPr>
          <w:rFonts w:ascii="黑体" w:eastAsia="黑体" w:hAnsi="宋体" w:cs="宋体" w:hint="eastAsia"/>
          <w:b/>
          <w:sz w:val="32"/>
          <w:szCs w:val="32"/>
        </w:rPr>
      </w:pPr>
      <w:r w:rsidRPr="00E12A7A" w:rsidR="00E12A7A">
        <w:rPr>
          <w:rFonts w:ascii="黑体" w:eastAsia="黑体" w:hAnsi="宋体" w:cs="宋体" w:hint="eastAsia"/>
          <w:b/>
          <w:sz w:val="32"/>
          <w:szCs w:val="32"/>
        </w:rPr>
        <w:t xml:space="preserve">8 </w:t>
      </w:r>
      <w:r w:rsidRPr="00E12A7A">
        <w:rPr>
          <w:rFonts w:ascii="黑体" w:eastAsia="黑体" w:hAnsi="宋体" w:cs="宋体" w:hint="eastAsia"/>
          <w:b/>
          <w:sz w:val="32"/>
          <w:szCs w:val="32"/>
        </w:rPr>
        <w:t>区域经济与宏观经济影响分析</w:t>
      </w:r>
    </w:p>
    <w:p w:rsidR="005B0A75" w:rsidRPr="00E12A7A" w:rsidP="00D47946">
      <w:pPr>
        <w:pStyle w:val="PlainText"/>
        <w:spacing w:line="480" w:lineRule="exact"/>
        <w:jc w:val="center"/>
        <w:rPr>
          <w:rFonts w:ascii="黑体" w:eastAsia="黑体" w:hAnsi="宋体" w:cs="宋体" w:hint="eastAsia"/>
          <w:b/>
          <w:sz w:val="32"/>
          <w:szCs w:val="32"/>
        </w:rPr>
      </w:pP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8</w:t>
      </w:r>
      <w:r w:rsidR="00E12A7A">
        <w:rPr>
          <w:rFonts w:hAnsi="宋体" w:cs="宋体" w:hint="eastAsia"/>
          <w:sz w:val="28"/>
          <w:szCs w:val="28"/>
        </w:rPr>
        <w:t>．1</w:t>
      </w:r>
      <w:r w:rsidRPr="00C1191A">
        <w:rPr>
          <w:rFonts w:hAnsi="宋体" w:cs="宋体" w:hint="eastAsia"/>
          <w:sz w:val="28"/>
          <w:szCs w:val="28"/>
        </w:rPr>
        <w:t>区域经济影响分析系指从区域经济的角度出发，分析工程对所在区域乃至更大范围的经济开展的影响。</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w:t>
      </w:r>
      <w:r w:rsidR="00E12A7A">
        <w:rPr>
          <w:rFonts w:hAnsi="宋体" w:cs="宋体" w:hint="eastAsia"/>
          <w:sz w:val="28"/>
          <w:szCs w:val="28"/>
        </w:rPr>
        <w:t xml:space="preserve"> </w:t>
      </w:r>
      <w:r w:rsidRPr="00C1191A">
        <w:rPr>
          <w:rFonts w:hAnsi="宋体" w:cs="宋体" w:hint="eastAsia"/>
          <w:sz w:val="28"/>
          <w:szCs w:val="28"/>
        </w:rPr>
        <w:t>宏观经济影响分析系指从国民经济整体的角度出发，分析工程对国家宏观经济各方面的影响。</w:t>
      </w:r>
    </w:p>
    <w:p w:rsidR="00C1191A" w:rsidRPr="00C1191A" w:rsidP="00D47946">
      <w:pPr>
        <w:pStyle w:val="PlainText"/>
        <w:spacing w:line="480" w:lineRule="exact"/>
        <w:rPr>
          <w:rFonts w:hAnsi="宋体" w:cs="宋体" w:hint="eastAsia"/>
          <w:sz w:val="28"/>
          <w:szCs w:val="28"/>
        </w:rPr>
      </w:pPr>
      <w:r w:rsidRPr="00C1191A">
        <w:rPr>
          <w:rFonts w:hAnsi="宋体" w:cs="宋体" w:hint="eastAsia"/>
          <w:sz w:val="28"/>
          <w:szCs w:val="28"/>
        </w:rPr>
        <w:t xml:space="preserve">    直接影响范围限于局部区域的工程应进行区域经济影响分析，直接影响国</w:t>
      </w:r>
      <w:r w:rsidRPr="00C1191A">
        <w:rPr>
          <w:rFonts w:hAnsi="宋体" w:cs="宋体" w:hint="eastAsia"/>
          <w:sz w:val="28"/>
          <w:szCs w:val="28"/>
        </w:rPr>
        <w:br/>
      </w:r>
      <w:r w:rsidRPr="00C1191A">
        <w:rPr>
          <w:rFonts w:hAnsi="宋体" w:cs="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 w:history="1">
        <w:r>
          <w:rPr>
            <w:rFonts w:ascii="SimSun" w:eastAsia="SimSun" w:hAnsi="SimSun" w:cs="SimSun"/>
            <w:b/>
            <w:bCs/>
            <w:color w:val="0000EE"/>
            <w:kern w:val="0"/>
            <w:sz w:val="30"/>
            <w:szCs w:val="30"/>
            <w:u w:val="single" w:color="0000EE"/>
          </w:rPr>
          <w:t>https://d.book118.com/778121046037006036</w:t>
        </w:r>
      </w:hyperlink>
    </w:p>
    <w:p w:rsidR="00C1191A" w:rsidRPr="00C1191A" w:rsidP="00D47946">
      <w:pPr>
        <w:pStyle w:val="PlainText"/>
        <w:spacing w:line="480" w:lineRule="exact"/>
        <w:rPr>
          <w:rFonts w:hAnsi="宋体" w:cs="宋体" w:hint="eastAsia"/>
          <w:sz w:val="28"/>
          <w:szCs w:val="28"/>
        </w:rPr>
      </w:pPr>
    </w:p>
    <w:sectPr w:rsidSect="00E12A7A">
      <w:type w:val="nextPage"/>
      <w:pgSz w:w="11906" w:h="16838"/>
      <w:pgMar w:top="1162" w:right="1270" w:bottom="1162" w:left="1230" w:header="851" w:footer="992" w:gutter="0"/>
      <w:pgNumType w:start="2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31B27"/>
    <w:multiLevelType w:val="hybridMultilevel"/>
    <w:tmpl w:val="3594D07C"/>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
    <w:nsid w:val="324F4056"/>
    <w:multiLevelType w:val="hybridMultilevel"/>
    <w:tmpl w:val="49500C96"/>
    <w:lvl w:ilvl="0">
      <w:start w:val="2"/>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
    <w:nsid w:val="649B47C1"/>
    <w:multiLevelType w:val="hybridMultilevel"/>
    <w:tmpl w:val="964C7188"/>
    <w:lvl w:ilvl="0">
      <w:start w:val="2"/>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6D326561"/>
    <w:multiLevelType w:val="hybridMultilevel"/>
    <w:tmpl w:val="7F9AC9EC"/>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E18"/>
    <w:rsid w:val="00000AB3"/>
    <w:rsid w:val="00017675"/>
    <w:rsid w:val="000518CB"/>
    <w:rsid w:val="000750AF"/>
    <w:rsid w:val="00082353"/>
    <w:rsid w:val="00096D68"/>
    <w:rsid w:val="000C53B9"/>
    <w:rsid w:val="000F2DFB"/>
    <w:rsid w:val="00110C72"/>
    <w:rsid w:val="001300F2"/>
    <w:rsid w:val="00151E97"/>
    <w:rsid w:val="001E2583"/>
    <w:rsid w:val="001E3B64"/>
    <w:rsid w:val="001F12B8"/>
    <w:rsid w:val="001F5DAF"/>
    <w:rsid w:val="00212820"/>
    <w:rsid w:val="00226B06"/>
    <w:rsid w:val="00230B92"/>
    <w:rsid w:val="002750A6"/>
    <w:rsid w:val="002920AB"/>
    <w:rsid w:val="00295F89"/>
    <w:rsid w:val="002A4C02"/>
    <w:rsid w:val="0030784E"/>
    <w:rsid w:val="00321B31"/>
    <w:rsid w:val="00324CE9"/>
    <w:rsid w:val="00343125"/>
    <w:rsid w:val="00354C8D"/>
    <w:rsid w:val="003A0281"/>
    <w:rsid w:val="003A6EAE"/>
    <w:rsid w:val="0043610C"/>
    <w:rsid w:val="0045502F"/>
    <w:rsid w:val="00464112"/>
    <w:rsid w:val="004A5072"/>
    <w:rsid w:val="004C1D6F"/>
    <w:rsid w:val="004C2F79"/>
    <w:rsid w:val="004D2C87"/>
    <w:rsid w:val="004F6AD4"/>
    <w:rsid w:val="00503E4C"/>
    <w:rsid w:val="0053661B"/>
    <w:rsid w:val="00545942"/>
    <w:rsid w:val="0057514A"/>
    <w:rsid w:val="00591E18"/>
    <w:rsid w:val="005A20BF"/>
    <w:rsid w:val="005B0A75"/>
    <w:rsid w:val="005D252E"/>
    <w:rsid w:val="005E74D2"/>
    <w:rsid w:val="005F5258"/>
    <w:rsid w:val="005F7280"/>
    <w:rsid w:val="005F7286"/>
    <w:rsid w:val="006471D8"/>
    <w:rsid w:val="00656B3E"/>
    <w:rsid w:val="00657C2C"/>
    <w:rsid w:val="00664C99"/>
    <w:rsid w:val="006A59A0"/>
    <w:rsid w:val="006B0A71"/>
    <w:rsid w:val="006B496E"/>
    <w:rsid w:val="006E30D6"/>
    <w:rsid w:val="006F468F"/>
    <w:rsid w:val="007658D6"/>
    <w:rsid w:val="00787E80"/>
    <w:rsid w:val="007A41E4"/>
    <w:rsid w:val="007B5F0E"/>
    <w:rsid w:val="007E32EA"/>
    <w:rsid w:val="007E436B"/>
    <w:rsid w:val="0080299F"/>
    <w:rsid w:val="00891ED8"/>
    <w:rsid w:val="008A0257"/>
    <w:rsid w:val="008A0AFE"/>
    <w:rsid w:val="008A5DBD"/>
    <w:rsid w:val="008B700C"/>
    <w:rsid w:val="00931044"/>
    <w:rsid w:val="00966CF1"/>
    <w:rsid w:val="00974C49"/>
    <w:rsid w:val="009926AA"/>
    <w:rsid w:val="009D578C"/>
    <w:rsid w:val="009E6E4B"/>
    <w:rsid w:val="00A108EC"/>
    <w:rsid w:val="00A13EE4"/>
    <w:rsid w:val="00A27974"/>
    <w:rsid w:val="00A6199C"/>
    <w:rsid w:val="00A705C6"/>
    <w:rsid w:val="00A7295C"/>
    <w:rsid w:val="00A834B5"/>
    <w:rsid w:val="00A83A1D"/>
    <w:rsid w:val="00A964A7"/>
    <w:rsid w:val="00AB2255"/>
    <w:rsid w:val="00AB6A58"/>
    <w:rsid w:val="00AC26D7"/>
    <w:rsid w:val="00AC5BD4"/>
    <w:rsid w:val="00AE7D5B"/>
    <w:rsid w:val="00B04B7B"/>
    <w:rsid w:val="00B06482"/>
    <w:rsid w:val="00B06885"/>
    <w:rsid w:val="00B278CB"/>
    <w:rsid w:val="00B41BF8"/>
    <w:rsid w:val="00B678E1"/>
    <w:rsid w:val="00B75BED"/>
    <w:rsid w:val="00B83772"/>
    <w:rsid w:val="00B8639F"/>
    <w:rsid w:val="00B86FAE"/>
    <w:rsid w:val="00BA5A37"/>
    <w:rsid w:val="00BC3521"/>
    <w:rsid w:val="00BF2482"/>
    <w:rsid w:val="00C1191A"/>
    <w:rsid w:val="00C45287"/>
    <w:rsid w:val="00C62056"/>
    <w:rsid w:val="00C63FB6"/>
    <w:rsid w:val="00C707DB"/>
    <w:rsid w:val="00C70E7E"/>
    <w:rsid w:val="00C765E9"/>
    <w:rsid w:val="00C77CD0"/>
    <w:rsid w:val="00C950D9"/>
    <w:rsid w:val="00CB54A9"/>
    <w:rsid w:val="00CC2C6E"/>
    <w:rsid w:val="00D040B4"/>
    <w:rsid w:val="00D25C25"/>
    <w:rsid w:val="00D271AE"/>
    <w:rsid w:val="00D47946"/>
    <w:rsid w:val="00D726CA"/>
    <w:rsid w:val="00D73695"/>
    <w:rsid w:val="00DA1FB6"/>
    <w:rsid w:val="00DA2B8F"/>
    <w:rsid w:val="00DB5B6A"/>
    <w:rsid w:val="00DC4108"/>
    <w:rsid w:val="00DD215E"/>
    <w:rsid w:val="00DE5374"/>
    <w:rsid w:val="00DF1684"/>
    <w:rsid w:val="00DF65A9"/>
    <w:rsid w:val="00E03D82"/>
    <w:rsid w:val="00E12A7A"/>
    <w:rsid w:val="00E3221D"/>
    <w:rsid w:val="00E34A08"/>
    <w:rsid w:val="00E56724"/>
    <w:rsid w:val="00E57929"/>
    <w:rsid w:val="00E62D60"/>
    <w:rsid w:val="00E73404"/>
    <w:rsid w:val="00EA5550"/>
    <w:rsid w:val="00EC5328"/>
    <w:rsid w:val="00EF65E0"/>
    <w:rsid w:val="00F07763"/>
    <w:rsid w:val="00F07E04"/>
    <w:rsid w:val="00F17CEE"/>
    <w:rsid w:val="00F21D51"/>
    <w:rsid w:val="00F34CF9"/>
    <w:rsid w:val="00F702C5"/>
    <w:rsid w:val="00FF2CD4"/>
    <w:rsid w:val="00FF528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sid w:val="00591E18"/>
    <w:rPr>
      <w:rFonts w:ascii="宋体" w:hAnsi="Courier New" w:cs="Courier New"/>
      <w:szCs w:val="21"/>
    </w:rPr>
  </w:style>
  <w:style w:type="table" w:styleId="TableGrid">
    <w:name w:val="Table Grid"/>
    <w:basedOn w:val="TableNormal"/>
    <w:rsid w:val="00F21D5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4F6AD4"/>
    <w:pPr>
      <w:tabs>
        <w:tab w:val="center" w:pos="4153"/>
        <w:tab w:val="right" w:pos="8306"/>
      </w:tabs>
      <w:snapToGrid w:val="0"/>
      <w:jc w:val="left"/>
    </w:pPr>
    <w:rPr>
      <w:sz w:val="18"/>
      <w:szCs w:val="18"/>
    </w:rPr>
  </w:style>
  <w:style w:type="character" w:styleId="PageNumber">
    <w:name w:val="page number"/>
    <w:basedOn w:val="DefaultParagraphFont"/>
    <w:rsid w:val="004F6AD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image" Target="media/image15.jpe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hyperlink" Target="https://d.book118.com/778121046037006036" TargetMode="External"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33</Pages>
  <Words>6079</Words>
  <Characters>34652</Characters>
  <Application>Microsoft Office Word</Application>
  <DocSecurity>0</DocSecurity>
  <Lines>288</Lines>
  <Paragraphs>81</Paragraphs>
  <ScaleCrop>false</ScaleCrop>
  <Company>微软中国</Company>
  <LinksUpToDate>false</LinksUpToDate>
  <CharactersWithSpaces>40650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建设项目经济评价方法</dc:title>
  <dc:creator>guozekui</dc:creator>
  <cp:lastModifiedBy>guozekui</cp:lastModifiedBy>
  <cp:revision>16</cp:revision>
  <dcterms:created xsi:type="dcterms:W3CDTF">2008-07-06T08:00:00Z</dcterms:created>
  <dcterms:modified xsi:type="dcterms:W3CDTF">2008-07-08T03:59:00Z</dcterms:modified>
</cp:coreProperties>
</file>