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contextualSpacing/>
        <w:jc w:val="center"/>
        <w:rPr>
          <w:rFonts w:hint="eastAsia"/>
        </w:rPr>
      </w:pPr>
      <w:bookmarkStart w:id="0" w:name="_GoBack"/>
      <w:bookmarkEnd w:id="0"/>
      <w:r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>第26课 圆章末复习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contextualSpacing/>
        <w:rPr>
          <w:rFonts w:ascii="Times New Roman" w:hAnsi="Times New Roman" w:hint="eastAsia"/>
          <w:b/>
          <w:color w:val="0000FF"/>
          <w:szCs w:val="21"/>
        </w:rPr>
      </w:pPr>
      <w:r>
        <w:rPr>
          <w:rFonts w:ascii="Times New Roman" w:hAnsi="Times New Roman"/>
        </w:rPr>
        <w:pict>
          <v:group id="组合 132" o:spid="_x0000_i1025" style="width:487pt;height:29.35pt" coordsize="61854,3727">
            <v:group id="组合 80" o:spid="_x0000_s1026" style="width:61854;height:3727;position:absolute" coordsize="285962,17294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81" o:spid="_x0000_s1027" type="#_x0000_t202" style="width:39348;height:17281;left:20692;position:absolute" coordsize="21600,21600" filled="f" stroked="f" strokecolor="#7030a0">
                <v:stroke joinstyle="miter"/>
                <v:textbox inset="0,0,0,0">
                  <w:txbxContent>
                    <w:p>
                      <w:pPr>
                        <w:rPr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eastAsia="微软雅黑" w:hAnsi="微软雅黑" w:hint="eastAsia"/>
                          <w:color w:val="000000"/>
                          <w:sz w:val="32"/>
                          <w:szCs w:val="32"/>
                        </w:rPr>
                        <w:t>目标导航</w:t>
                      </w:r>
                    </w:p>
                  </w:txbxContent>
                </v:textbox>
              </v:shape>
              <v:line id="直接连接符 82" o:spid="_x0000_s1028" style="position:absolute" from="0,0" to="1000,1000" coordsize="21600,21600" o:connectortype="straight" stroked="t" strokecolor="#7030a0"/>
              <v:line id="直接连接符 83" o:spid="_x0000_s1029" style="position:absolute" from="0,0" to="1000,1000" coordsize="21600,21600" o:connectortype="straight" stroked="t" strokecolor="#7030a0"/>
            </v:group>
            <v:shape id="任意多边形: 形状 84" o:spid="_x0000_s1030" style="width:2876;height:3392;flip:x;left:389;position:absolute;top:54;v-text-anchor:middle" coordsize="287611,339154" o:spt="100" adj="-11796480,,5400" path="m210516,339154l99154,339154c94014,339154,90588,335932,90588,331098l90588,274707,47757,274707c42617,274707,39190,271484,39190,266651l39190,209454,4926,194148c3212,193342,1499,191731,642,189314c-214,187703,-214,185286,642,182869l22058,139367,22058,136950c22058,61225,82022,,154835,c227648,,287612,61225,287612,136950c287612,186897,261056,232816,219082,256984l219082,330292c219082,335932,215655,339154,210516,339154xm107721,323042l201949,323042,201949,252956c201949,250539,203662,247317,206232,245705l210516,243289c247350,222343,270479,181258,270479,136950c270479,70087,218225,16112,154835,16112c91444,16112,39190,70087,39190,136950l39190,140979c39190,142590,39190,143395,38334,144201l19488,182064,51183,195759c54610,197370,56323,199787,56323,203009l56323,256984,99154,256984c104294,256984,107721,260206,107721,265040l107721,323042xe" filled="t" fillcolor="#3a3e46" stroked="t" strokecolor="#7030a0">
              <v:stroke joinstyle="miter"/>
              <v:path arrowok="t" o:connecttype="custom" o:connectlocs="210516,339154;99154,339154;90588,331098;90588,274707;47757,274707;39190,266651;39190,209454;4926,194148;642,189314;642,182869;22058,139367;22058,136950;154835,0;287612,136950;219082,256984;219082,330292;210516,339154;107721,323042;201949,323042;201949,252956;206232,245705;210516,243289;270479,136950;154835,16112;39190,136950;39190,140979;38334,144201;19488,182064;51183,195759;56323,203009;56323,256984;99154,256984;107721,265040;107721,323042" o:connectangles="0,0,0,0,0,0,0,0,0,0,0,0,0,0,0,0,0,0,0,0,0,0,0,0,0,0,0,0,0,0,0,0,0,0" textboxrect="0,0,287611,339154"/>
            </v:shape>
            <v:shape id="任意多边形: 形状 85" o:spid="_x0000_s1031" style="width:1530;height:1611;flip:x;left:979;position:absolute;top:510;v-text-anchor:middle" coordsize="153036,161118" o:spt="100" adj="-11796480,,5400" path="m138750,85393c131040,77337,120761,69281,109625,62031c107055,29807,95919,,76216,c62510,,53088,14501,47948,33835c27389,28196,9400,29001,2547,40280c-7733,56391,14539,79754,43665,99088c46234,131311,57370,161118,77073,161118c90779,161118,100202,146618,105342,127284c107911,128089,110481,128895,113051,128895c119047,129700,124187,130506,128470,130506c142176,130506,148173,125672,151599,120839c154169,113588,155026,102310,138750,85393xm93349,79754c93349,89421,92492,97476,91636,104727c83926,101505,75360,98282,67650,93449c65080,91837,61654,90226,59084,88615l59084,79754c59084,70086,59940,62031,60797,54780c68507,58003,76216,61225,84783,66058c87352,67670,90779,69281,93349,70892l93349,79754xm76216,15306c79643,15306,87352,27390,90779,50752c82213,45919,72790,41891,63367,38668c67650,23362,73647,15306,76216,15306xm17109,47530c17966,46724,20536,45919,23962,45919c28245,45919,35955,46724,44521,49141c42808,58003,41951,67670,41951,77337c22249,62836,15396,49947,17109,47530xm76216,144201c72790,144201,65080,132117,61654,108755c71077,113588,79643,117617,89066,120839c84783,136145,78786,144201,76216,144201xm135324,111977c135324,112783,130184,115200,115621,111977c113051,111172,110481,110366,107911,110366c109625,101505,110481,91837,110481,82170c116478,87004,121617,91032,125901,95866c136180,106338,136180,111172,135324,111977xe" filled="t" fillcolor="#ffb724" stroked="t" strokecolor="#7030a0">
              <v:stroke joinstyle="miter"/>
              <v:path arrowok="t" o:connecttype="custom" o:connectlocs="138750,85393;109625,62031;76216,0;47948,33835;2547,40280;43665,99088;77073,161118;105342,127284;113051,128895;128470,130506;151599,120839;138750,85393;93349,79754;91636,104727;67650,93449;59084,88615;59084,79754;60797,54780;84783,66058;93349,70892;93349,79754;76216,15306;90779,50752;63367,38668;76216,15306;17109,47530;23962,45919;44521,49141;41951,77337;17109,47530;76216,144201;61654,108755;89066,120839;76216,144201;135324,111977;115621,111977;107911,110366;110481,82170;125901,95866;135324,111977" o:connectangles="0,0,0,0,0,0,0,0,0,0,0,0,0,0,0,0,0,0,0,0,0,0,0,0,0,0,0,0,0,0,0,0,0,0,0,0,0,0,0,0" textboxrect="0,0,153036,161118"/>
            </v:shape>
            <v:shape id="任意多边形: 形状 86" o:spid="_x0000_s1032" style="width:1531;height:1001;flip:x;left:985;position:absolute;top:815;v-text-anchor:middle" coordsize="153070,100096" o:spt="100" adj="-11796480,,5400" path="m4959,66185c6672,62963,10099,58935,13525,54907c24661,43629,40080,31545,58926,21878c94905,2544,138592,-9540,150585,9794c162578,29128,129169,58935,93191,78269c74346,88742,55500,95992,39224,98409c15238,103242,4959,96798,1532,90353c-181,84714,-1894,77464,4959,66185xm134309,23489c136023,20267,136879,17850,136023,17044c133453,13822,106897,13822,68349,35573c51217,44434,36654,55713,27231,65380c17808,75852,17808,80686,17808,81491c17808,82297,22948,84714,37510,81491c52073,79075,69206,71824,86338,62963c113750,47657,129169,32350,134309,23489xe" filled="t" fillcolor="#3a3e46" stroked="t" strokecolor="#7030a0">
              <v:stroke joinstyle="miter"/>
              <v:path arrowok="t" o:connecttype="custom" o:connectlocs="4959,66185;13525,54907;58926,21878;150585,9794;93191,78269;39224,98409;1532,90353;4959,66185;134309,23489;136023,17044;68349,35573;27231,65380;17808,81491;37510,81491;86338,62963;134309,23489" o:connectangles="0,0,0,0,0,0,0,0,0,0,0,0,0,0,0,0" textboxrect="0,0,153070,100096"/>
            </v:shape>
            <v:shape id="任意多边形: 形状 87" o:spid="_x0000_s1033" style="width:171;height:161;flip:x;left:976;position:absolute;top:1549;v-text-anchor:middle" coordsize="17132,16111" path="m,8056c,12505,3835,16112,8566,16112c13297,16112,17133,12505,17133,8056c17133,3607,13297,,8566,c3835,,,3607,,8056xe" filled="t" fillcolor="#3a3e46" stroked="t" strokecolor="#7030a0">
              <v:stroke joinstyle="miter"/>
              <v:path arrowok="t" o:connecttype="custom" o:connectlocs="0,8056;8566,16112;17133,8056;8566,0;0,8056" o:connectangles="0,0,0,0,0"/>
            </v:shape>
            <v:shape id="任意多边形: 形状 88" o:spid="_x0000_s1034" style="width:172;height:161;flip:x;left:1661;position:absolute;top:502;v-text-anchor:middle" coordsize="17132,16111" path="m,8056c,12505,3836,16112,8567,16112c13297,16112,17133,12505,17133,8056c17133,3607,13297,,8567,c3836,,,3607,,8056xe" filled="t" fillcolor="#3a3e46" stroked="t" strokecolor="#7030a0">
              <v:stroke joinstyle="miter"/>
              <v:path arrowok="t" o:connecttype="custom" o:connectlocs="0,8056;8567,16112;17133,8056;8567,0;0,8056" o:connectangles="0,0,0,0,0"/>
            </v:shape>
            <v:shape id="任意多边形: 形状 89" o:spid="_x0000_s1035" style="width:171;height:161;flip:x;left:2347;position:absolute;top:1549;v-text-anchor:middle" coordsize="17132,16111" path="m,8056c,12505,3835,16112,8566,16112c13297,16112,17132,12505,17132,8056c17132,3607,13297,,8566,c3835,,,3607,,8056xe" filled="t" fillcolor="#ffb724" stroked="t" strokecolor="#7030a0">
              <v:stroke joinstyle="miter"/>
              <v:path arrowok="t" o:connecttype="custom" o:connectlocs="0,8056;8566,16112;17132,8056;8566,0;0,8056" o:connectangles="0,0,0,0,0"/>
            </v:shape>
            <w10:anchorlock/>
          </v:group>
        </w:pict>
      </w:r>
    </w:p>
    <w:tbl>
      <w:tblPr>
        <w:tblStyle w:val="TableNormal"/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2"/>
      </w:tblGrid>
      <w:tr>
        <w:tblPrEx>
          <w:tblW w:w="5000" w:type="pct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contextualSpacing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课程标准</w:t>
            </w:r>
          </w:p>
        </w:tc>
      </w:tr>
      <w:tr>
        <w:tblPrEx>
          <w:tblW w:w="5000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宋体" w:hAnsi="宋体"/>
                <w:b/>
                <w:color w:val="FF66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  <w:lang w:eastAsia="zh-CN"/>
              </w:rPr>
              <w:t>（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  <w:lang w:val="en-US" w:eastAsia="zh-CN"/>
              </w:rPr>
              <w:t>1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  <w:lang w:eastAsia="zh-CN"/>
              </w:rPr>
              <w:t>）</w:t>
            </w:r>
            <w:r>
              <w:rPr>
                <w:rFonts w:ascii="Times New Roman" w:eastAsia="宋体" w:hAnsi="Times New Roman" w:cs="Times New Roman" w:hint="default"/>
                <w:color w:val="000000"/>
                <w:szCs w:val="21"/>
              </w:rPr>
              <w:t>理解圆及其有关概念，理解弧、弦、圆心角的关系，探索并了解点与圆、直线与圆、圆与圆的位置关系，探索并掌握圆周角与圆心角的关系、直径所对的圆周角的特征；</w:t>
            </w:r>
            <w:r>
              <w:rPr>
                <w:rFonts w:ascii="Times New Roman" w:eastAsia="宋体" w:hAnsi="Times New Roman" w:cs="Times New Roman" w:hint="default"/>
                <w:color w:val="000000"/>
                <w:szCs w:val="21"/>
              </w:rPr>
              <w:br/>
            </w:r>
            <w:r>
              <w:rPr>
                <w:rFonts w:ascii="Times New Roman" w:hAnsi="Times New Roman" w:cs="Times New Roman" w:hint="eastAsia"/>
                <w:color w:val="000000"/>
                <w:szCs w:val="21"/>
                <w:lang w:eastAsia="zh-CN"/>
              </w:rPr>
              <w:t>（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  <w:lang w:val="en-US" w:eastAsia="zh-CN"/>
              </w:rPr>
              <w:t>2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  <w:lang w:eastAsia="zh-CN"/>
              </w:rPr>
              <w:t>）</w:t>
            </w:r>
            <w:r>
              <w:rPr>
                <w:rFonts w:ascii="Times New Roman" w:eastAsia="宋体" w:hAnsi="Times New Roman" w:cs="Times New Roman" w:hint="default"/>
                <w:color w:val="000000"/>
                <w:szCs w:val="21"/>
              </w:rPr>
              <w:t>了解切线的概念，探索并掌握切线与过切点的半径之间的位置关系，能判定一条直线是否为圆的切线，会过圆上一点画圆的切线；</w:t>
            </w:r>
            <w:r>
              <w:rPr>
                <w:rFonts w:ascii="Times New Roman" w:eastAsia="宋体" w:hAnsi="Times New Roman" w:cs="Times New Roman" w:hint="default"/>
                <w:color w:val="000000"/>
                <w:szCs w:val="21"/>
              </w:rPr>
              <w:br/>
            </w:r>
            <w:r>
              <w:rPr>
                <w:rFonts w:ascii="Times New Roman" w:hAnsi="Times New Roman" w:cs="Times New Roman" w:hint="eastAsia"/>
                <w:color w:val="000000"/>
                <w:szCs w:val="21"/>
                <w:lang w:eastAsia="zh-CN"/>
              </w:rPr>
              <w:t>（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  <w:lang w:val="en-US" w:eastAsia="zh-CN"/>
              </w:rPr>
              <w:t>3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  <w:lang w:eastAsia="zh-CN"/>
              </w:rPr>
              <w:t>）</w:t>
            </w:r>
            <w:r>
              <w:rPr>
                <w:rFonts w:ascii="Times New Roman" w:eastAsia="宋体" w:hAnsi="Times New Roman" w:cs="Times New Roman" w:hint="default"/>
                <w:color w:val="000000"/>
                <w:szCs w:val="21"/>
              </w:rPr>
              <w:t>了解三角形的内心和外心，探索如何过一点、两点和不在同一直线上的三点作圆；</w:t>
            </w:r>
            <w:r>
              <w:rPr>
                <w:rFonts w:ascii="Times New Roman" w:eastAsia="宋体" w:hAnsi="Times New Roman" w:cs="Times New Roman" w:hint="default"/>
                <w:color w:val="000000"/>
                <w:szCs w:val="21"/>
              </w:rPr>
              <w:br/>
            </w:r>
            <w:r>
              <w:rPr>
                <w:rFonts w:ascii="Times New Roman" w:hAnsi="Times New Roman" w:cs="Times New Roman" w:hint="eastAsia"/>
                <w:color w:val="000000"/>
                <w:szCs w:val="21"/>
                <w:lang w:eastAsia="zh-CN"/>
              </w:rPr>
              <w:t>（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  <w:lang w:val="en-US" w:eastAsia="zh-CN"/>
              </w:rPr>
              <w:t>4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  <w:lang w:eastAsia="zh-CN"/>
              </w:rPr>
              <w:t>）</w:t>
            </w:r>
            <w:r>
              <w:rPr>
                <w:rFonts w:ascii="Times New Roman" w:eastAsia="宋体" w:hAnsi="Times New Roman" w:cs="Times New Roman" w:hint="default"/>
                <w:color w:val="000000"/>
                <w:szCs w:val="21"/>
              </w:rPr>
              <w:t>了解正多边形的概念，掌握用等分圆周画圆的内接正多边形的方法；会计算弧长及扇形的面积、圆锥的侧面积及全面积；</w:t>
            </w:r>
            <w:r>
              <w:rPr>
                <w:rFonts w:ascii="Times New Roman" w:eastAsia="宋体" w:hAnsi="Times New Roman" w:cs="Times New Roman" w:hint="default"/>
                <w:color w:val="000000"/>
                <w:szCs w:val="21"/>
              </w:rPr>
              <w:br/>
            </w:r>
            <w:r>
              <w:rPr>
                <w:rFonts w:ascii="Times New Roman" w:hAnsi="Times New Roman" w:cs="Times New Roman" w:hint="eastAsia"/>
                <w:color w:val="000000"/>
                <w:szCs w:val="21"/>
                <w:lang w:eastAsia="zh-CN"/>
              </w:rPr>
              <w:t>（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  <w:lang w:val="en-US" w:eastAsia="zh-CN"/>
              </w:rPr>
              <w:t>5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  <w:lang w:eastAsia="zh-CN"/>
              </w:rPr>
              <w:t>）</w:t>
            </w:r>
            <w:r>
              <w:rPr>
                <w:rFonts w:ascii="Times New Roman" w:eastAsia="宋体" w:hAnsi="Times New Roman" w:cs="Times New Roman" w:hint="default"/>
                <w:color w:val="000000"/>
                <w:szCs w:val="21"/>
              </w:rPr>
              <w:t>结合相关图形性质的探索和证明，进一步培养合情推理能力，发展逻辑思维能力和推理论证的表达能力；通过这一章的学习，进一步培养综合运用知识的能力，运用学过的知识解决问题的能力.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pict>
          <v:group id="组合 116" o:spid="_x0000_i1036" style="width:487pt;height:30.25pt" coordsize="61854,3844">
            <v:group id="组合 7" o:spid="_x0000_s1037" style="width:3787;height:3443;left:10;position:absolute;top:107" coordorigin="1000,10714" coordsize="380407,345792">
              <v:group id="图形 54" o:spid="_x0000_s1038" style="width:304843;height:345792;left:30746;position:absolute;top:10714" coordorigin="30746,10714" coordsize="304843,345792">
                <v:shape id="任意多边形: 形状 9" o:spid="_x0000_s1039" style="width:102407;height:147237;left:125141;position:absolute;top:10715;v-text-anchor:middle" coordsize="90429,147237" o:spt="100" adj="-11796480,,5400" path="m62597,104220l48305,104220,48305,93502c48364,70285,67212,51501,90429,51521l90429,65812c75077,65792,62616,78221,62597,93573l62597,104220xm39837,147237l25546,147237,25546,39837c25546,25729,14109,14291,,14291l,c21993,20,39818,17844,39837,39837l39837,147237xe" filled="t" fillcolor="#282d33" stroked="f" strokecolor="#e36c0a">
                  <v:stroke joinstyle="miter"/>
                  <v:path arrowok="t" o:connecttype="custom" o:connectlocs="70888,104220;54703,104220;54703,93502;102407,51521;102407,65812;70888,93573;45114,147237;28930,147237;28930,39837;0,14291;0,0;45114,39837" o:connectangles="0,0,0,0,0,0,0,0,0,0,0,0" textboxrect="0,0,90429,147237"/>
                </v:shape>
                <v:shape id="任意多边形: 形状 10" o:spid="_x0000_s1040" style="width:186300;height:174212;left:85983;position:absolute;top:10714;v-text-anchor:middle" coordsize="170889,174212" o:spt="100" adj="-11796480,,5400" path="m83283,174212c73031,174193,64724,165886,64704,155634l64704,125372,78996,125372,78996,155634c78996,158002,80916,159921,83284,159920c85651,159919,87570,158001,87571,155634l87571,102434,101862,102434,101862,155634c101843,165886,93536,174193,83283,174212xm14291,74708l,74708,,39837c39,17838,17874,20,39873,l39873,14291c25758,14291,14311,25723,14291,39837l14291,74708xm170890,130124l156598,130124,156598,93573c156579,78249,144161,65832,128837,65812l128837,51521c152054,51540,170870,70356,170890,93573l170890,130124xe" filled="t" fillcolor="#282d33" stroked="f" strokecolor="#e36c0a">
                  <v:stroke joinstyle="miter"/>
                  <v:path arrowok="t" o:connecttype="custom" o:connectlocs="90794,174212;70539,155634;70539,125372;86120,125372;86120,155634;90795,159920;95468,155634;95468,102434;111048,102434;111048,155634;90794,174212;15580,74708;0,74708;0,39837;43469,0;43469,14291;15580,39837;186301,130124;170720,130124;170720,93573;140456,65812;140456,51521;186301,93573" o:connectangles="0,0,0,0,0,0,0,0,0,0,0,0,0,0,0,0,0,0,0,0,0,0,0" textboxrect="0,0,170889,174212"/>
                </v:shape>
                <v:shape id="任意多边形: 形状 12" o:spid="_x0000_s1041" style="width:121477;height:55593;left:30746;position:absolute;top:268746;v-text-anchor:middle" coordsize="121477,55593" path="m60739,55594c29157,55571,2811,31456,,l121477,c118650,31448,92314,55554,60739,55594xe" filled="t" fillcolor="#f8c44f" stroked="t" strokecolor="#e36c0a">
                  <v:stroke joinstyle="miter"/>
                  <v:path arrowok="t" o:connecttype="custom" o:connectlocs="60739,55594;0,0;121477,0;60739,55594" o:connectangles="0,0,0,0"/>
                </v:shape>
                <v:shape id="任意多边形: 形状 13" o:spid="_x0000_s1042" style="width:144377;height:207200;left:191212;position:absolute;top:149306;v-text-anchor:middle" coordsize="144377,207200" o:spt="100" adj="-11796480,,5400" path="m128551,207190l15899,207190c10426,207386,5259,204666,2322,200044c-774,194581,-774,187894,2322,182430l45196,95431,45196,44339,41373,44339,41373,,103112,,103112,44339,99182,44339,99182,95645,142056,182609c145152,188072,145152,194760,142056,200223c139084,204751,133962,207393,128551,207190xm55665,30048l59666,30048,59666,98968,15291,188933c14618,189996,14316,191253,14434,192506c14907,192657,15402,192729,15899,192720l128551,192720c129068,192768,129588,192669,130051,192434c130159,191182,129858,189929,129194,188861l84890,98968,84890,30048,88821,30048,88821,14291,55665,14291,55665,30048xe" filled="t" fillcolor="#282d33" stroked="f" strokecolor="#e36c0a">
                  <v:stroke joinstyle="miter"/>
                  <v:path arrowok="t" o:connecttype="custom" o:connectlocs="128551,207190;15899,207190;2322,200044;2322,182430;45196,95431;45196,44339;41373,44339;41373,0;103112,0;103112,44339;99182,44339;99182,95645;142056,182609;142056,200223;128551,207190;55665,30048;59666,30048;59666,98968;15291,188933;14434,192506;15899,192720;128551,192720;130051,192434;129194,188861;84890,98968;84890,30048;88821,30048;88821,14291;55665,14291" o:connectangles="0,0,0,0,0,0,0,0,0,0,0,0,0,0,0,0,0,0,0,0,0,0,0,0,0,0,0,0,0" textboxrect="0,0,144377,207200"/>
                </v:shape>
                <v:shape id="任意多边形: 形状 14" o:spid="_x0000_s1043" style="width:71814;height:72850;left:227548;position:absolute;top:255062;v-text-anchor:middle" coordsize="71814,72850" path="m,72851l35907,,71814,72851,,72851xe" filled="t" fillcolor="#34ca9d" stroked="f" strokecolor="#e36c0a">
                  <v:stroke joinstyle="miter"/>
                  <v:path arrowok="t" o:connecttype="custom" o:connectlocs="0,72851;35907,0;71814,72851;0,72851" o:connectangles="0,0,0,0"/>
                </v:shape>
              </v:group>
              <v:group id="组合 15" o:spid="_x0000_s1044" style="width:380407;height:318140;left:1000;position:absolute;top:34548" coordorigin="10,345" coordsize="56568,4730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16" o:spid="_x0000_s1045" type="#_x0000_t75" style="width:11757;height:12003;left:44821;position:absolute;top:791" coordsize="21600,21600" o:preferrelative="t" filled="f" stroked="f" strokecolor="#e36c0a">
                  <v:stroke joinstyle="miter"/>
                  <v:imagedata r:id="rId5" o:title="" cropbottom="48908f" cropleft="49779f"/>
                  <v:path arrowok="t"/>
                  <o:lock v:ext="edit" aspectratio="t"/>
                </v:shape>
                <v:shape id="图片 17" o:spid="_x0000_s1046" type="#_x0000_t75" style="width:36384;height:47309;left:10;position:absolute;top:345" coordsize="21600,21600" o:preferrelative="t" filled="f" stroked="f" strokecolor="#e36c0a">
                  <v:stroke joinstyle="miter"/>
                  <v:imagedata r:id="rId5" o:title="" cropright="16767f"/>
                  <v:path arrowok="t"/>
                  <o:lock v:ext="edit" aspectratio="t"/>
                </v:shape>
              </v:group>
            </v:group>
            <v:group id="组合 19" o:spid="_x0000_s1047" style="width:61854;height:3844;position:absolute" coordsize="285962,17838">
              <v:shape id="文本框 9" o:spid="_x0000_s1048" type="#_x0000_t202" style="width:39348;height:17280;left:20139;position:absolute" coordsize="21600,21600" filled="f" stroked="f" strokecolor="#e36c0a">
                <v:stroke joinstyle="miter"/>
                <v:textbox inset="0,0,0,0">
                  <w:txbxContent>
                    <w:p>
                      <w:pPr>
                        <w:rPr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eastAsia="微软雅黑" w:hAnsi="微软雅黑" w:hint="eastAsia"/>
                          <w:color w:val="000000"/>
                          <w:sz w:val="32"/>
                          <w:szCs w:val="32"/>
                        </w:rPr>
                        <w:t>知识精讲</w:t>
                      </w:r>
                    </w:p>
                  </w:txbxContent>
                </v:textbox>
              </v:shape>
              <v:line id="直接连接符 21" o:spid="_x0000_s1049" style="position:absolute" from="0,0" to="1000,1000" coordsize="21600,21600" o:connectortype="straight" stroked="t" strokecolor="#e36c0a"/>
              <v:line id="直接连接符 22" o:spid="_x0000_s1050" style="position:absolute" from="0,0" to="1000,1000" coordsize="21600,21600" o:connectortype="straight" stroked="t" strokecolor="#e36c0a"/>
            </v:group>
            <w10:anchorlock/>
          </v:group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contextualSpacing/>
        <w:rPr>
          <w:rFonts w:ascii="Times New Roman" w:eastAsia="黑体" w:hAnsi="Times New Roman" w:hint="eastAsia"/>
          <w:color w:val="FF0000"/>
          <w:sz w:val="28"/>
          <w:szCs w:val="28"/>
        </w:rPr>
      </w:pPr>
      <w:r>
        <w:rPr>
          <w:rFonts w:ascii="Times New Roman" w:eastAsia="黑体" w:hAnsi="Times New Roman" w:hint="eastAsia"/>
          <w:color w:val="FF0000"/>
          <w:sz w:val="28"/>
          <w:szCs w:val="28"/>
        </w:rPr>
        <w:t>知识点01</w:t>
      </w:r>
      <w:r>
        <w:rPr>
          <w:rFonts w:ascii="Times New Roman" w:eastAsia="黑体" w:hAnsi="Times New Roman"/>
          <w:color w:val="FF0000"/>
          <w:sz w:val="28"/>
          <w:szCs w:val="28"/>
        </w:rPr>
        <w:t xml:space="preserve">  </w:t>
      </w:r>
      <w:r>
        <w:rPr>
          <w:rFonts w:ascii="Times New Roman" w:eastAsia="黑体" w:hAnsi="Times New Roman" w:hint="eastAsia"/>
          <w:color w:val="FF0000"/>
          <w:sz w:val="28"/>
          <w:szCs w:val="28"/>
        </w:rPr>
        <w:t>圆的定义、性质及与圆有关的角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Style w:val="biaoti041"/>
          <w:rFonts w:ascii="Times New Roman" w:hAnsi="Times New Roman" w:eastAsiaTheme="minorEastAsia" w:hint="eastAsia"/>
          <w:color w:val="0000FF"/>
          <w:szCs w:val="21"/>
          <w:lang w:val="zh-CN"/>
        </w:rPr>
      </w:pPr>
      <w:r>
        <w:rPr>
          <w:rStyle w:val="biaoti031"/>
          <w:rFonts w:ascii="Times New Roman" w:eastAsia="宋体" w:hAnsi="Times New Roman" w:cs="Times New Roman" w:hint="default"/>
          <w:color w:val="0000FF"/>
          <w:sz w:val="21"/>
          <w:szCs w:val="21"/>
        </w:rPr>
        <w:t>1．圆的定义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br/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(1)线段OA绕着它的一个端点O</w:t>
      </w:r>
      <w:r>
        <w:rPr>
          <w:rFonts w:ascii="Times New Roman" w:hAnsi="Times New Roman" w:cs="Times New Roman" w:hint="eastAsia"/>
          <w:color w:val="000000"/>
          <w:sz w:val="21"/>
          <w:szCs w:val="21"/>
          <w:u w:val="single"/>
          <w:lang w:val="en-US" w:eastAsia="zh-CN"/>
        </w:rPr>
        <w:t xml:space="preserve">       </w:t>
      </w:r>
      <w:r>
        <w:rPr>
          <w:rFonts w:ascii="Times New Roman" w:hAnsi="Times New Roman" w:cs="Times New Roman" w:hint="eastAsia"/>
          <w:color w:val="000000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，另一个端点A所形成的封闭曲线，叫做圆.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br/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(2)圆是</w:t>
      </w:r>
      <w:r>
        <w:rPr>
          <w:rFonts w:ascii="Times New Roman" w:hAnsi="Times New Roman" w:cs="Times New Roman" w:hint="eastAsia"/>
          <w:color w:val="000000"/>
          <w:sz w:val="21"/>
          <w:szCs w:val="21"/>
          <w:u w:val="single"/>
          <w:lang w:val="en-US" w:eastAsia="zh-CN"/>
        </w:rPr>
        <w:t xml:space="preserve">                                   </w:t>
      </w:r>
      <w:r>
        <w:rPr>
          <w:rFonts w:ascii="Times New Roman" w:eastAsia="宋体" w:hAnsi="Times New Roman" w:cs="Times New Roman" w:hint="default"/>
          <w:sz w:val="21"/>
          <w:szCs w:val="21"/>
        </w:rPr>
        <w:pict>
          <v:shape id="_x0000_i1051" type="#_x0000_t75" style="width:0.75pt;height:0.75pt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的集合.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br/>
      </w:r>
      <w:r>
        <w:rPr>
          <w:rStyle w:val="biaoti041"/>
          <w:rFonts w:ascii="Times New Roman" w:hAnsi="Times New Roman" w:eastAsiaTheme="minorEastAsia" w:cs="Times New Roman" w:hint="eastAsia"/>
          <w:color w:val="0000FF"/>
          <w:kern w:val="2"/>
          <w:sz w:val="21"/>
          <w:szCs w:val="21"/>
          <w:lang w:val="zh-CN" w:eastAsia="zh-CN" w:bidi="ar-SA"/>
        </w:rPr>
        <w:t>【</w:t>
      </w:r>
      <w:r>
        <w:rPr>
          <w:rStyle w:val="biaoti041"/>
          <w:rFonts w:ascii="Times New Roman" w:hAnsi="Times New Roman" w:eastAsiaTheme="minorEastAsia" w:cs="Times New Roman" w:hint="default"/>
          <w:color w:val="0000FF"/>
          <w:kern w:val="2"/>
          <w:sz w:val="21"/>
          <w:szCs w:val="21"/>
          <w:lang w:val="zh-CN" w:eastAsia="zh-CN" w:bidi="ar-SA"/>
        </w:rPr>
        <w:t>注意</w:t>
      </w:r>
      <w:r>
        <w:rPr>
          <w:rStyle w:val="biaoti041"/>
          <w:rFonts w:ascii="Times New Roman" w:hAnsi="Times New Roman" w:eastAsiaTheme="minorEastAsia" w:cs="Times New Roman" w:hint="eastAsia"/>
          <w:color w:val="0000FF"/>
          <w:kern w:val="2"/>
          <w:sz w:val="21"/>
          <w:szCs w:val="21"/>
          <w:lang w:val="zh-CN" w:eastAsia="zh-CN" w:bidi="ar-SA"/>
        </w:rPr>
        <w:t>】</w:t>
      </w:r>
    </w:p>
    <w:p>
      <w:pPr>
        <w:pStyle w:val="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rPr>
          <w:rStyle w:val="biaoti031"/>
          <w:rFonts w:ascii="Times New Roman" w:eastAsia="宋体" w:hAnsi="Times New Roman" w:cs="Times New Roman" w:hint="default"/>
          <w:b w:val="0"/>
          <w:bCs w:val="0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①圆心确定圆的位置，半径确定圆的大小；确定一个圆应先确定圆心，再确定半径，二者缺一不可；</w:t>
      </w:r>
      <w:r>
        <w:rPr>
          <w:rFonts w:ascii="Times New Roman" w:eastAsia="宋体" w:hAnsi="Times New Roman" w:cs="Times New Roman" w:hint="default"/>
          <w:sz w:val="21"/>
          <w:szCs w:val="21"/>
        </w:rPr>
        <w:br/>
      </w:r>
      <w:r>
        <w:rPr>
          <w:rFonts w:ascii="Times New Roman" w:eastAsia="宋体" w:hAnsi="Times New Roman" w:cs="Times New Roman" w:hint="default"/>
          <w:sz w:val="21"/>
          <w:szCs w:val="21"/>
        </w:rPr>
        <w:t>②圆是一条封闭曲线.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Style w:val="biaoti031"/>
          <w:rFonts w:ascii="Times New Roman" w:hAnsi="Times New Roman" w:hint="default"/>
          <w:b w:val="0"/>
          <w:szCs w:val="21"/>
        </w:rPr>
        <w:sectPr>
          <w:pgSz w:w="11906" w:h="16838"/>
          <w:pgMar w:top="1440" w:right="1080" w:bottom="1440" w:left="1080" w:header="708" w:footer="708" w:gutter="0"/>
          <w:cols w:num="1" w:space="708"/>
        </w:sectPr>
      </w:pPr>
      <w:r>
        <w:rPr>
          <w:rStyle w:val="biaoti031"/>
          <w:rFonts w:ascii="Times New Roman" w:eastAsia="宋体" w:hAnsi="Times New Roman" w:cs="Times New Roman" w:hint="default"/>
          <w:color w:val="0000FF"/>
          <w:sz w:val="21"/>
          <w:szCs w:val="21"/>
        </w:rPr>
        <w:t>2．圆的性质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br/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(1)旋转不变性：圆是</w:t>
      </w:r>
      <w:r>
        <w:rPr>
          <w:rFonts w:ascii="Times New Roman" w:hAnsi="Times New Roman" w:cs="Times New Roman" w:hint="eastAsia"/>
          <w:color w:val="000000"/>
          <w:sz w:val="21"/>
          <w:szCs w:val="21"/>
          <w:u w:val="single"/>
          <w:lang w:val="en-US" w:eastAsia="zh-CN"/>
        </w:rPr>
        <w:t xml:space="preserve">              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图形，绕圆心旋转任一角度都和原来图形重合；圆是</w:t>
      </w:r>
      <w:r>
        <w:rPr>
          <w:rFonts w:ascii="Times New Roman" w:hAnsi="Times New Roman" w:cs="Times New Roman" w:hint="eastAsia"/>
          <w:color w:val="000000"/>
          <w:sz w:val="21"/>
          <w:szCs w:val="21"/>
          <w:u w:val="single"/>
          <w:lang w:val="en-US" w:eastAsia="zh-CN"/>
        </w:rPr>
        <w:t xml:space="preserve">       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对称图形，对称中心是圆心.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br/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在同圆或等圆中，</w:t>
      </w:r>
      <w:r>
        <w:rPr>
          <w:rFonts w:ascii="Times New Roman" w:hAnsi="Times New Roman" w:cs="Times New Roman" w:hint="eastAsia"/>
          <w:color w:val="000000"/>
          <w:sz w:val="21"/>
          <w:szCs w:val="21"/>
          <w:u w:val="single"/>
          <w:lang w:val="en-US" w:eastAsia="zh-CN"/>
        </w:rPr>
        <w:t xml:space="preserve">                                   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，这四组量中的任意一组相等，那么它所对应的其他各组分别相等.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br/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(2)轴对称：圆是</w:t>
      </w:r>
      <w:r>
        <w:rPr>
          <w:rFonts w:ascii="Times New Roman" w:hAnsi="Times New Roman" w:cs="Times New Roman" w:hint="eastAsia"/>
          <w:color w:val="000000"/>
          <w:sz w:val="21"/>
          <w:szCs w:val="21"/>
          <w:u w:val="single"/>
          <w:lang w:val="en-US" w:eastAsia="zh-CN"/>
        </w:rPr>
        <w:t xml:space="preserve">       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图形，</w:t>
      </w:r>
      <w:r>
        <w:rPr>
          <w:rFonts w:ascii="Times New Roman" w:eastAsia="宋体" w:hAnsi="Times New Roman" w:cs="Times New Roman" w:hint="default"/>
          <w:sz w:val="21"/>
          <w:szCs w:val="21"/>
        </w:rPr>
        <w:pict>
          <v:shape id="_x0000_i1052" type="#_x0000_t75" style="width:0.75pt;height:0.75pt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  <w:r>
        <w:rPr>
          <w:rFonts w:ascii="Times New Roman" w:hAnsi="Times New Roman" w:cs="Times New Roman" w:hint="eastAsia"/>
          <w:color w:val="000000"/>
          <w:sz w:val="21"/>
          <w:szCs w:val="21"/>
          <w:u w:val="single"/>
          <w:lang w:val="en-US" w:eastAsia="zh-CN"/>
        </w:rPr>
        <w:t xml:space="preserve">                     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都是它的对称轴.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br/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(3)垂径定理及推论：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br/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①</w:t>
      </w:r>
      <w:r>
        <w:rPr>
          <w:rFonts w:ascii="Times New Roman" w:hAnsi="Times New Roman" w:cs="Times New Roman" w:hint="eastAsia"/>
          <w:color w:val="000000"/>
          <w:sz w:val="21"/>
          <w:szCs w:val="21"/>
          <w:u w:val="single"/>
          <w:lang w:val="en-US" w:eastAsia="zh-CN"/>
        </w:rPr>
        <w:t xml:space="preserve">                                                 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.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br/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②平分弦(不是直径)的直径垂直于弦，并且平分弦所对的两条弧.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br/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③弦的垂直平分线过圆心，且平分弦对的两条弧.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br/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④平分一条弦所对的两条弧的直线过圆心，且垂直平分此弦.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br/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⑤平行弦夹的弧相等.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br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Style w:val="biaoti031"/>
          <w:rFonts w:ascii="Times New Roman" w:hAnsi="Times New Roman" w:hint="default"/>
          <w:b w:val="0"/>
          <w:szCs w:val="21"/>
        </w:rPr>
      </w:pPr>
      <w:r>
        <w:rPr>
          <w:rStyle w:val="biaoti041"/>
          <w:rFonts w:ascii="Times New Roman" w:hAnsi="Times New Roman" w:eastAsiaTheme="minorEastAsia" w:cs="Times New Roman" w:hint="eastAsia"/>
          <w:color w:val="0000FF"/>
          <w:kern w:val="2"/>
          <w:sz w:val="21"/>
          <w:szCs w:val="21"/>
          <w:lang w:val="zh-CN" w:eastAsia="zh-CN" w:bidi="ar-SA"/>
        </w:rPr>
        <w:t>【</w:t>
      </w:r>
      <w:r>
        <w:rPr>
          <w:rStyle w:val="biaoti041"/>
          <w:rFonts w:ascii="Times New Roman" w:hAnsi="Times New Roman" w:eastAsiaTheme="minorEastAsia" w:cs="Times New Roman" w:hint="default"/>
          <w:color w:val="0000FF"/>
          <w:kern w:val="2"/>
          <w:sz w:val="21"/>
          <w:szCs w:val="21"/>
          <w:lang w:val="zh-CN" w:eastAsia="zh-CN" w:bidi="ar-SA"/>
        </w:rPr>
        <w:t>注意</w:t>
      </w:r>
      <w:r>
        <w:rPr>
          <w:rStyle w:val="biaoti041"/>
          <w:rFonts w:ascii="Times New Roman" w:hAnsi="Times New Roman" w:eastAsiaTheme="minorEastAsia" w:cs="Times New Roman" w:hint="eastAsia"/>
          <w:color w:val="0000FF"/>
          <w:kern w:val="2"/>
          <w:sz w:val="21"/>
          <w:szCs w:val="21"/>
          <w:lang w:val="zh-CN" w:eastAsia="zh-CN" w:bidi="ar-SA"/>
        </w:rPr>
        <w:t>】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在垂经定理及其推论中：</w:t>
      </w:r>
      <w:r>
        <w:rPr>
          <w:rFonts w:ascii="Times New Roman" w:eastAsia="宋体" w:hAnsi="Times New Roman" w:cs="Times New Roman" w:hint="default"/>
          <w:bCs/>
          <w:sz w:val="21"/>
          <w:szCs w:val="21"/>
        </w:rPr>
        <w:t>过圆心、垂直于弦、平分弦、平分弦所对的优弧、平分弦所对的劣弧，在这五个条件中，知道任意两个，就能推出其他三个结论.(注意：“过圆心、平分弦”作为题设时，平分的弦不能是直径)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center"/>
        <w:rPr>
          <w:rStyle w:val="biaoti031"/>
          <w:rFonts w:ascii="Times New Roman" w:hAnsi="Times New Roman" w:hint="default"/>
          <w:szCs w:val="21"/>
        </w:rPr>
      </w:pPr>
      <w:r>
        <w:rPr>
          <w:rStyle w:val="biaoti031"/>
          <w:rFonts w:ascii="Times New Roman" w:eastAsia="宋体" w:hAnsi="Times New Roman" w:cs="Times New Roman" w:hint="default"/>
          <w:color w:val="0000FF"/>
          <w:sz w:val="21"/>
          <w:szCs w:val="21"/>
        </w:rPr>
        <w:t>3</w:t>
      </w:r>
      <w:r>
        <w:rPr>
          <w:rFonts w:ascii="Times New Roman" w:eastAsia="宋体" w:hAnsi="Times New Roman" w:cs="Times New Roman" w:hint="default"/>
          <w:sz w:val="21"/>
          <w:szCs w:val="21"/>
        </w:rPr>
        <w:pict>
          <v:shape id="_x0000_i1053" type="#_x0000_t75" style="width:0.75pt;height:0.75pt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  <w:r>
        <w:rPr>
          <w:rStyle w:val="biaoti031"/>
          <w:rFonts w:ascii="Times New Roman" w:eastAsia="宋体" w:hAnsi="Times New Roman" w:cs="Times New Roman" w:hint="default"/>
          <w:color w:val="0000FF"/>
          <w:sz w:val="21"/>
          <w:szCs w:val="21"/>
        </w:rPr>
        <w:t>．两圆的性质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br/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(1)两个圆是一个轴对称图形，对称轴是两圆连心线.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br/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(2)相交两圆的连心线垂直平分公共弦，相切两圆的连心线经过切点.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contextualSpacing/>
        <w:rPr>
          <w:rStyle w:val="biaoti041"/>
          <w:rFonts w:ascii="Times New Roman" w:hAnsi="Times New Roman" w:eastAsiaTheme="minorEastAsia" w:hint="eastAsia"/>
          <w:color w:val="0000FF"/>
          <w:szCs w:val="21"/>
          <w:lang w:val="zh-CN"/>
        </w:rPr>
      </w:pPr>
      <w:r>
        <w:rPr>
          <w:rStyle w:val="biaoti031"/>
          <w:rFonts w:ascii="Times New Roman" w:eastAsia="宋体" w:hAnsi="Times New Roman" w:cs="Times New Roman" w:hint="default"/>
          <w:color w:val="0000FF"/>
          <w:sz w:val="21"/>
          <w:szCs w:val="21"/>
        </w:rPr>
        <w:t>4．与圆有关的角</w:t>
      </w:r>
      <w:r>
        <w:rPr>
          <w:rFonts w:ascii="Times New Roman" w:eastAsia="宋体" w:hAnsi="Times New Roman" w:cs="Times New Roman" w:hint="default"/>
          <w:color w:val="0000FF"/>
          <w:sz w:val="21"/>
          <w:szCs w:val="21"/>
        </w:rPr>
        <w:br/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(1)圆心角：</w:t>
      </w:r>
      <w:r>
        <w:rPr>
          <w:rFonts w:ascii="Times New Roman" w:hAnsi="Times New Roman" w:cs="Times New Roman" w:hint="eastAsia"/>
          <w:color w:val="000000"/>
          <w:sz w:val="21"/>
          <w:szCs w:val="21"/>
          <w:u w:val="single"/>
          <w:lang w:val="en-US" w:eastAsia="zh-CN"/>
        </w:rPr>
        <w:t xml:space="preserve">                     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叫圆心角.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br/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圆心角的性质：圆心角的度数等于它所对的弧的度数.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br/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(2)圆周角：</w:t>
      </w:r>
      <w:r>
        <w:rPr>
          <w:rFonts w:ascii="Times New Roman" w:hAnsi="Times New Roman" w:cs="Times New Roman" w:hint="eastAsia"/>
          <w:color w:val="000000"/>
          <w:sz w:val="21"/>
          <w:szCs w:val="21"/>
          <w:u w:val="single"/>
          <w:lang w:val="en-US" w:eastAsia="zh-CN"/>
        </w:rPr>
        <w:t xml:space="preserve">                                          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.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br/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圆周角的性质：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br/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①圆周角等于它所对的弧所对的圆心角的</w:t>
      </w:r>
      <w:r>
        <w:rPr>
          <w:rFonts w:ascii="Times New Roman" w:hAnsi="Times New Roman" w:cs="Times New Roman" w:hint="eastAsia"/>
          <w:color w:val="000000"/>
          <w:sz w:val="21"/>
          <w:szCs w:val="21"/>
          <w:u w:val="single"/>
          <w:lang w:val="en-US" w:eastAsia="zh-CN"/>
        </w:rPr>
        <w:t xml:space="preserve">       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.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br/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②同弧或等弧所对的</w:t>
      </w:r>
      <w:r>
        <w:rPr>
          <w:rFonts w:ascii="Times New Roman" w:hAnsi="Times New Roman" w:cs="Times New Roman" w:hint="eastAsia"/>
          <w:color w:val="000000"/>
          <w:sz w:val="21"/>
          <w:szCs w:val="21"/>
          <w:u w:val="single"/>
          <w:lang w:val="en-US" w:eastAsia="zh-CN"/>
        </w:rPr>
        <w:t xml:space="preserve">              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；在同圆或等圆中，相等的圆周角所对的</w:t>
      </w:r>
      <w:r>
        <w:rPr>
          <w:rFonts w:ascii="Times New Roman" w:hAnsi="Times New Roman" w:cs="Times New Roman" w:hint="eastAsia"/>
          <w:color w:val="000000"/>
          <w:sz w:val="21"/>
          <w:szCs w:val="21"/>
          <w:u w:val="single"/>
          <w:lang w:val="en-US" w:eastAsia="zh-CN"/>
        </w:rPr>
        <w:t xml:space="preserve">              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.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br/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③90°的圆周角所对的弦为</w:t>
      </w:r>
      <w:r>
        <w:rPr>
          <w:rFonts w:ascii="Times New Roman" w:hAnsi="Times New Roman" w:cs="Times New Roman" w:hint="eastAsia"/>
          <w:color w:val="000000"/>
          <w:sz w:val="21"/>
          <w:szCs w:val="21"/>
          <w:u w:val="single"/>
          <w:lang w:val="en-US" w:eastAsia="zh-CN"/>
        </w:rPr>
        <w:t xml:space="preserve">       </w:t>
      </w:r>
      <w:r>
        <w:rPr>
          <w:rFonts w:ascii="Times New Roman" w:eastAsia="宋体" w:hAnsi="Times New Roman" w:cs="Times New Roman" w:hint="default"/>
          <w:sz w:val="21"/>
          <w:szCs w:val="21"/>
        </w:rPr>
        <w:pict>
          <v:shape id="_x0000_i1054" type="#_x0000_t75" style="width:0.75pt;height:0.75pt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；半圆或直径所对的圆周角为</w:t>
      </w:r>
      <w:r>
        <w:rPr>
          <w:rFonts w:ascii="Times New Roman" w:hAnsi="Times New Roman" w:cs="Times New Roman" w:hint="eastAsia"/>
          <w:color w:val="000000"/>
          <w:sz w:val="21"/>
          <w:szCs w:val="21"/>
          <w:u w:val="single"/>
          <w:lang w:val="en-US" w:eastAsia="zh-CN"/>
        </w:rPr>
        <w:t xml:space="preserve">       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.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br/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④如果三角形一边上的中线等于这边的一半，那么这个三角形是直角三角形.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br/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⑤圆内接四边形的</w:t>
      </w:r>
      <w:r>
        <w:rPr>
          <w:rFonts w:ascii="Times New Roman" w:hAnsi="Times New Roman" w:cs="Times New Roman" w:hint="eastAsia"/>
          <w:color w:val="000000"/>
          <w:sz w:val="21"/>
          <w:szCs w:val="21"/>
          <w:u w:val="single"/>
          <w:lang w:val="en-US" w:eastAsia="zh-CN"/>
        </w:rPr>
        <w:t xml:space="preserve">              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；外角等于它的</w:t>
      </w:r>
      <w:r>
        <w:rPr>
          <w:rFonts w:ascii="Times New Roman" w:hAnsi="Times New Roman" w:cs="Times New Roman" w:hint="eastAsia"/>
          <w:color w:val="000000"/>
          <w:sz w:val="21"/>
          <w:szCs w:val="21"/>
          <w:u w:val="single"/>
          <w:lang w:val="en-US" w:eastAsia="zh-CN"/>
        </w:rPr>
        <w:t xml:space="preserve">              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.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br/>
      </w:r>
      <w:r>
        <w:rPr>
          <w:rStyle w:val="biaoti041"/>
          <w:rFonts w:ascii="Times New Roman" w:hAnsi="Times New Roman" w:eastAsiaTheme="minorEastAsia" w:cs="Times New Roman" w:hint="eastAsia"/>
          <w:color w:val="0000FF"/>
          <w:kern w:val="2"/>
          <w:sz w:val="21"/>
          <w:szCs w:val="21"/>
          <w:lang w:val="zh-CN" w:eastAsia="zh-CN" w:bidi="ar-SA"/>
        </w:rPr>
        <w:t>【</w:t>
      </w:r>
      <w:r>
        <w:rPr>
          <w:rStyle w:val="biaoti041"/>
          <w:rFonts w:ascii="Times New Roman" w:hAnsi="Times New Roman" w:eastAsiaTheme="minorEastAsia" w:cs="Times New Roman" w:hint="default"/>
          <w:color w:val="0000FF"/>
          <w:kern w:val="2"/>
          <w:sz w:val="21"/>
          <w:szCs w:val="21"/>
          <w:lang w:val="zh-CN" w:eastAsia="zh-CN" w:bidi="ar-SA"/>
        </w:rPr>
        <w:t>注意</w:t>
      </w:r>
      <w:r>
        <w:rPr>
          <w:rStyle w:val="biaoti041"/>
          <w:rFonts w:ascii="Times New Roman" w:hAnsi="Times New Roman" w:eastAsiaTheme="minorEastAsia" w:cs="Times New Roman" w:hint="eastAsia"/>
          <w:color w:val="0000FF"/>
          <w:kern w:val="2"/>
          <w:sz w:val="21"/>
          <w:szCs w:val="21"/>
          <w:lang w:val="zh-CN" w:eastAsia="zh-CN" w:bidi="ar-SA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contextualSpacing/>
        <w:rPr>
          <w:rFonts w:ascii="Times New Roman" w:eastAsia="黑体" w:hAnsi="Times New Roman" w:hint="eastAsia"/>
          <w:color w:val="FF0000"/>
          <w:sz w:val="28"/>
          <w:szCs w:val="28"/>
        </w:rPr>
      </w:pP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(1)圆周角必须满足两个条件：①顶点在圆上；②角的两边都和圆相交.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br/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(2)圆周角定理成立的前提条件是在同圆或等圆中.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br/>
      </w:r>
      <w:r>
        <w:rPr>
          <w:rFonts w:ascii="Times New Roman" w:eastAsia="黑体" w:hAnsi="Times New Roman"/>
          <w:color w:val="FF0000"/>
          <w:sz w:val="28"/>
          <w:szCs w:val="28"/>
        </w:rPr>
        <w:t xml:space="preserve">知识点02  </w:t>
      </w:r>
      <w:r>
        <w:rPr>
          <w:rFonts w:ascii="Times New Roman" w:eastAsia="黑体" w:hAnsi="Times New Roman" w:hint="eastAsia"/>
          <w:color w:val="FF0000"/>
          <w:sz w:val="28"/>
          <w:szCs w:val="28"/>
        </w:rPr>
        <w:t>与圆有关的位置关系</w:t>
      </w:r>
    </w:p>
    <w:p>
      <w:pPr>
        <w:pStyle w:val="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0"/>
        <w:textAlignment w:val="center"/>
        <w:rPr>
          <w:rFonts w:ascii="Times New Roman" w:eastAsia="宋体" w:hAnsi="Times New Roman" w:cs="Times New Roman" w:hint="default"/>
          <w:color w:val="000000"/>
          <w:sz w:val="21"/>
        </w:rPr>
      </w:pPr>
      <w:r>
        <w:rPr>
          <w:rStyle w:val="biaoti031"/>
          <w:rFonts w:ascii="Times New Roman" w:eastAsia="宋体" w:hAnsi="Times New Roman" w:cs="Times New Roman" w:hint="default"/>
          <w:color w:val="0000FF"/>
          <w:sz w:val="21"/>
          <w:szCs w:val="21"/>
        </w:rPr>
        <w:t>1．判定一个点P是否在⊙O上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br/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设⊙O的半径为</w:t>
      </w:r>
      <w:r>
        <w:rPr>
          <w:rFonts w:ascii="Times New Roman" w:eastAsia="宋体" w:hAnsi="Times New Roman" w:cs="Times New Roman" w:hint="default"/>
          <w:b/>
          <w:color w:val="000000"/>
          <w:sz w:val="21"/>
          <w:szCs w:val="21"/>
          <w:lang w:val="en-US" w:eastAsia="zh-CN"/>
        </w:rPr>
        <w:t>r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，OP=</w:t>
      </w:r>
      <w:r>
        <w:rPr>
          <w:rFonts w:ascii="Times New Roman" w:eastAsia="宋体" w:hAnsi="Times New Roman" w:cs="Times New Roman" w:hint="default"/>
          <w:sz w:val="21"/>
          <w:szCs w:val="21"/>
        </w:rPr>
        <w:pict>
          <v:shape id="_x0000_i1055" type="#_x0000_t75" style="width:0.75pt;height:0.75pt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  <w:r>
        <w:rPr>
          <w:rFonts w:ascii="Times New Roman" w:eastAsia="宋体" w:hAnsi="Times New Roman" w:cs="Times New Roman" w:hint="default"/>
          <w:b/>
          <w:color w:val="000000"/>
          <w:sz w:val="21"/>
          <w:szCs w:val="21"/>
          <w:lang w:val="en-US" w:eastAsia="zh-CN"/>
        </w:rPr>
        <w:t>d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，则有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br/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object>
          <v:shape id="_x0000_i1056" type="#_x0000_t75" style="width:27.75pt;height:14.25pt" o:ole="" coordsize="21600,21600" o:preferrelative="t" filled="f" stroked="f">
            <v:stroke joinstyle="miter"/>
            <v:imagedata r:id="rId7" o:title=""/>
            <o:lock v:ext="edit" aspectratio="t"/>
            <w10:anchorlock/>
          </v:shape>
          <o:OLEObject Type="Embed" ProgID="Equation.DSMT4" ShapeID="_x0000_i1056" DrawAspect="Content" ObjectID="_1468075725" r:id="rId8"/>
        </w:objec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object>
          <v:shape id="_x0000_i1057" type="#_x0000_t75" style="width:17.25pt;height:12pt" o:ole="" coordsize="21600,21600" o:preferrelative="t" filled="f" stroked="f">
            <v:stroke joinstyle="miter"/>
            <v:imagedata r:id="rId9" o:title=""/>
            <o:lock v:ext="edit" aspectratio="t"/>
            <w10:anchorlock/>
          </v:shape>
          <o:OLEObject Type="Embed" ProgID="Equation.DSMT4" ShapeID="_x0000_i1057" DrawAspect="Content" ObjectID="_1468075726" r:id="rId10"/>
        </w:object>
      </w:r>
      <w:r>
        <w:rPr>
          <w:rFonts w:ascii="Times New Roman" w:hAnsi="Times New Roman" w:cs="Times New Roman" w:hint="eastAsia"/>
          <w:color w:val="000000"/>
          <w:sz w:val="21"/>
          <w:szCs w:val="21"/>
          <w:u w:val="single"/>
          <w:lang w:val="en-US" w:eastAsia="zh-CN"/>
        </w:rPr>
        <w:t xml:space="preserve">              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；</w:t>
      </w:r>
    </w:p>
    <w:p>
      <w:pPr>
        <w:pStyle w:val="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0"/>
        <w:textAlignment w:val="center"/>
        <w:rPr>
          <w:rFonts w:ascii="Times New Roman" w:eastAsia="宋体" w:hAnsi="Times New Roman" w:cs="Times New Roman" w:hint="default"/>
          <w:color w:val="000000"/>
          <w:sz w:val="21"/>
        </w:rPr>
      </w:pP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object>
          <v:shape id="_x0000_i1058" type="#_x0000_t75" style="width:27.75pt;height:14.25pt" o:ole="" coordsize="21600,21600" o:preferrelative="t" filled="f" stroked="f">
            <v:stroke joinstyle="miter"/>
            <v:imagedata r:id="rId11" o:title=""/>
            <o:lock v:ext="edit" aspectratio="t"/>
            <w10:anchorlock/>
          </v:shape>
          <o:OLEObject Type="Embed" ProgID="Equation.DSMT4" ShapeID="_x0000_i1058" DrawAspect="Content" ObjectID="_1468075727" r:id="rId12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pict>
          <v:shape id="_x0000_i1059" type="#_x0000_t75" style="width:0.75pt;height:0.75pt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object>
          <v:shape id="_x0000_i1060" type="#_x0000_t75" style="width:17.25pt;height:12pt" o:ole="" coordsize="21600,21600" o:preferrelative="t" filled="f" stroked="f">
            <v:stroke joinstyle="miter"/>
            <v:imagedata r:id="rId9" o:title=""/>
            <o:lock v:ext="edit" aspectratio="t"/>
            <w10:anchorlock/>
          </v:shape>
          <o:OLEObject Type="Embed" ProgID="Equation.DSMT4" ShapeID="_x0000_i1060" DrawAspect="Content" ObjectID="_1468075728" r:id="rId13"/>
        </w:object>
      </w:r>
      <w:r>
        <w:rPr>
          <w:rFonts w:ascii="Times New Roman" w:hAnsi="Times New Roman" w:cs="Times New Roman" w:hint="eastAsia"/>
          <w:color w:val="000000"/>
          <w:sz w:val="21"/>
          <w:szCs w:val="21"/>
          <w:u w:val="single"/>
          <w:lang w:val="en-US" w:eastAsia="zh-CN"/>
        </w:rPr>
        <w:t xml:space="preserve">              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；</w:t>
      </w:r>
    </w:p>
    <w:p>
      <w:pPr>
        <w:pStyle w:val="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0"/>
        <w:textAlignment w:val="center"/>
        <w:rPr>
          <w:rFonts w:ascii="Times New Roman" w:eastAsia="宋体" w:hAnsi="Times New Roman" w:cs="Times New Roman" w:hint="default"/>
          <w:color w:val="000000"/>
          <w:sz w:val="21"/>
        </w:rPr>
      </w:pP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object>
          <v:shape id="_x0000_i1061" type="#_x0000_t75" style="width:27.75pt;height:14.25pt" o:ole="" coordsize="21600,21600" o:preferrelative="t" filled="f" stroked="f">
            <v:stroke joinstyle="miter"/>
            <v:imagedata r:id="rId14" o:title=""/>
            <o:lock v:ext="edit" aspectratio="t"/>
            <w10:anchorlock/>
          </v:shape>
          <o:OLEObject Type="Embed" ProgID="Equation.DSMT4" ShapeID="_x0000_i1061" DrawAspect="Content" ObjectID="_1468075729" r:id="rId15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pict>
          <v:shape id="_x0000_i1062" type="#_x0000_t75" style="width:0.75pt;height:0.75pt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object>
          <v:shape id="_x0000_i1063" type="#_x0000_t75" style="width:17.25pt;height:12pt" o:ole="" coordsize="21600,21600" o:preferrelative="t" filled="f" stroked="f">
            <v:stroke joinstyle="miter"/>
            <v:imagedata r:id="rId9" o:title=""/>
            <o:lock v:ext="edit" aspectratio="t"/>
            <w10:anchorlock/>
          </v:shape>
          <o:OLEObject Type="Embed" ProgID="Equation.DSMT4" ShapeID="_x0000_i1063" DrawAspect="Content" ObjectID="_1468075730" r:id="rId16"/>
        </w:object>
      </w:r>
      <w:r>
        <w:rPr>
          <w:rFonts w:ascii="Times New Roman" w:hAnsi="Times New Roman" w:cs="Times New Roman" w:hint="eastAsia"/>
          <w:color w:val="000000"/>
          <w:sz w:val="21"/>
          <w:szCs w:val="21"/>
          <w:u w:val="single"/>
          <w:lang w:val="en-US" w:eastAsia="zh-CN"/>
        </w:rPr>
        <w:t xml:space="preserve">              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0"/>
        <w:textAlignment w:val="center"/>
        <w:rPr>
          <w:rStyle w:val="biaoti041"/>
          <w:rFonts w:ascii="Times New Roman" w:hAnsi="Times New Roman" w:eastAsiaTheme="minorEastAsia" w:hint="eastAsia"/>
          <w:color w:val="0000FF"/>
          <w:szCs w:val="21"/>
          <w:lang w:val="zh-CN"/>
        </w:rPr>
      </w:pPr>
      <w:r>
        <w:rPr>
          <w:rStyle w:val="biaoti041"/>
          <w:rFonts w:ascii="Times New Roman" w:hAnsi="Times New Roman" w:eastAsiaTheme="minorEastAsia" w:cs="Times New Roman" w:hint="eastAsia"/>
          <w:color w:val="0000FF"/>
          <w:kern w:val="2"/>
          <w:sz w:val="21"/>
          <w:szCs w:val="21"/>
          <w:lang w:val="zh-CN" w:eastAsia="zh-CN" w:bidi="ar-SA"/>
        </w:rPr>
        <w:t>【</w:t>
      </w:r>
      <w:r>
        <w:rPr>
          <w:rStyle w:val="biaoti041"/>
          <w:rFonts w:ascii="Times New Roman" w:hAnsi="Times New Roman" w:eastAsiaTheme="minorEastAsia" w:cs="Times New Roman" w:hint="default"/>
          <w:color w:val="0000FF"/>
          <w:kern w:val="2"/>
          <w:sz w:val="21"/>
          <w:szCs w:val="21"/>
          <w:lang w:val="zh-CN" w:eastAsia="zh-CN" w:bidi="ar-SA"/>
        </w:rPr>
        <w:t>注意</w:t>
      </w:r>
      <w:r>
        <w:rPr>
          <w:rStyle w:val="biaoti041"/>
          <w:rFonts w:ascii="Times New Roman" w:hAnsi="Times New Roman" w:eastAsiaTheme="minorEastAsia" w:cs="Times New Roman" w:hint="eastAsia"/>
          <w:color w:val="0000FF"/>
          <w:kern w:val="2"/>
          <w:sz w:val="21"/>
          <w:szCs w:val="21"/>
          <w:lang w:val="zh-CN" w:eastAsia="zh-CN" w:bidi="ar-SA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0"/>
        <w:textAlignment w:val="center"/>
        <w:rPr>
          <w:rStyle w:val="biaoti031"/>
          <w:rFonts w:ascii="Times New Roman" w:hAnsi="Times New Roman" w:hint="default"/>
          <w:color w:val="0000FF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pict>
          <v:shape id="_x0000_i1064" type="#_x0000_t75" style="width:0.75pt;height:0.75pt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  <w:r>
        <w:rPr>
          <w:rFonts w:ascii="Times New Roman" w:eastAsia="宋体" w:hAnsi="Times New Roman" w:cs="Times New Roman" w:hint="default"/>
          <w:color w:val="000000"/>
          <w:kern w:val="0"/>
          <w:sz w:val="21"/>
          <w:szCs w:val="21"/>
        </w:rPr>
        <w:t>点和圆的位置关系和点到圆心的距离的数量关系是相对应的，即知道位置关系就可以确定数量关系；知道数量关系也可以确定位置关系.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0"/>
        <w:rPr>
          <w:rFonts w:ascii="Times New Roman" w:hAnsi="Times New Roman" w:hint="default"/>
          <w:color w:val="000000"/>
          <w:szCs w:val="21"/>
        </w:rPr>
      </w:pPr>
      <w:r>
        <w:rPr>
          <w:rStyle w:val="biaoti031"/>
          <w:rFonts w:ascii="Times New Roman" w:eastAsia="宋体" w:hAnsi="Times New Roman" w:cs="Times New Roman" w:hint="default"/>
          <w:color w:val="0000FF"/>
          <w:sz w:val="21"/>
          <w:szCs w:val="21"/>
        </w:rPr>
        <w:t>2．判定几个点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65" type="#_x0000_t75" style="width:72.75pt;height:18pt" o:ole="" coordsize="21600,21600" o:preferrelative="t" filled="f" stroked="f">
            <v:stroke joinstyle="miter"/>
            <v:imagedata r:id="rId17" o:title=""/>
            <o:lock v:ext="edit" aspectratio="t"/>
            <w10:anchorlock/>
          </v:shape>
          <o:OLEObject Type="Embed" ProgID="Equation.DSMT4" ShapeID="_x0000_i1065" DrawAspect="Content" ObjectID="_1468075731" r:id="rId18"/>
        </w:object>
      </w:r>
      <w:r>
        <w:rPr>
          <w:rStyle w:val="biaoti031"/>
          <w:rFonts w:ascii="Times New Roman" w:eastAsia="宋体" w:hAnsi="Times New Roman" w:cs="Times New Roman" w:hint="default"/>
          <w:color w:val="0000FF"/>
          <w:sz w:val="21"/>
          <w:szCs w:val="21"/>
        </w:rPr>
        <w:t>在同一个圆上的方法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br/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当</w:t>
      </w:r>
      <w:r>
        <w:rPr>
          <w:rFonts w:ascii="Times New Roman" w:eastAsia="宋体" w:hAnsi="Times New Roman" w:cs="Times New Roman" w:hint="default"/>
          <w:color w:val="000000"/>
          <w:position w:val="-12"/>
          <w:sz w:val="21"/>
          <w:szCs w:val="21"/>
        </w:rPr>
        <w:object>
          <v:shape id="_x0000_i1066" type="#_x0000_t75" style="width:129pt;height:18pt" o:ole="" coordsize="21600,21600" o:preferrelative="t" filled="f" stroked="f">
            <v:stroke joinstyle="miter"/>
            <v:imagedata r:id="rId19" o:title=""/>
            <o:lock v:ext="edit" aspectratio="t"/>
            <w10:anchorlock/>
          </v:shape>
          <o:OLEObject Type="Embed" ProgID="Equation.DSMT4" ShapeID="_x0000_i1066" DrawAspect="Content" ObjectID="_1468075732" r:id="rId20"/>
        </w:objec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时，</w:t>
      </w:r>
      <w:r>
        <w:rPr>
          <w:rFonts w:ascii="Times New Roman" w:eastAsia="宋体" w:hAnsi="Times New Roman" w:cs="Times New Roman" w:hint="default"/>
          <w:color w:val="000000"/>
          <w:position w:val="-12"/>
          <w:sz w:val="21"/>
          <w:szCs w:val="21"/>
        </w:rPr>
        <w:object>
          <v:shape id="_x0000_i1067" type="#_x0000_t75" style="width:57.75pt;height:18pt" o:ole="" coordsize="21600,21600" o:preferrelative="t" filled="f" stroked="f">
            <v:stroke joinstyle="miter"/>
            <v:imagedata r:id="rId21" o:title=""/>
            <o:lock v:ext="edit" aspectratio="t"/>
            <w10:anchorlock/>
          </v:shape>
          <o:OLEObject Type="Embed" ProgID="Equation.DSMT4" ShapeID="_x0000_i1067" DrawAspect="Content" ObjectID="_1468075733" r:id="rId22"/>
        </w:objec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在⊙O 上.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br/>
      </w:r>
      <w:r>
        <w:rPr>
          <w:rStyle w:val="biaoti031"/>
          <w:rFonts w:ascii="Times New Roman" w:eastAsia="宋体" w:hAnsi="Times New Roman" w:cs="Times New Roman" w:hint="default"/>
          <w:color w:val="0000FF"/>
          <w:sz w:val="21"/>
          <w:szCs w:val="21"/>
        </w:rPr>
        <w:t>3．直线和圆的位置关系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br/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设⊙O 半径为</w:t>
      </w:r>
      <w:r>
        <w:rPr>
          <w:rFonts w:ascii="Times New Roman" w:eastAsia="宋体" w:hAnsi="Times New Roman" w:cs="Times New Roman" w:hint="default"/>
          <w:sz w:val="21"/>
          <w:szCs w:val="21"/>
        </w:rPr>
        <w:pict>
          <v:shape id="_x0000_i1068" type="#_x0000_t75" style="width:0.75pt;height:0.75pt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R，点O到直线</w:t>
      </w:r>
      <w:r>
        <w:rPr>
          <w:rFonts w:ascii="Times New Roman" w:eastAsia="宋体" w:hAnsi="Times New Roman" w:cs="Times New Roman" w:hint="default"/>
          <w:b/>
          <w:i/>
          <w:color w:val="000000"/>
          <w:sz w:val="21"/>
          <w:szCs w:val="21"/>
        </w:rPr>
        <w:t>l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的距离为</w:t>
      </w:r>
      <w:r>
        <w:rPr>
          <w:rFonts w:ascii="Times New Roman" w:eastAsia="宋体" w:hAnsi="Times New Roman" w:cs="Times New Roman" w:hint="default"/>
          <w:b/>
          <w:i/>
          <w:color w:val="000000"/>
          <w:sz w:val="21"/>
          <w:szCs w:val="21"/>
        </w:rPr>
        <w:t>d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.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br/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(1)直线</w:t>
      </w:r>
      <w:r>
        <w:rPr>
          <w:rFonts w:ascii="Times New Roman" w:eastAsia="宋体" w:hAnsi="Times New Roman" w:cs="Times New Roman" w:hint="default"/>
          <w:b/>
          <w:i/>
          <w:color w:val="000000"/>
          <w:sz w:val="21"/>
          <w:szCs w:val="21"/>
        </w:rPr>
        <w:t>l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和⊙O没有公共点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  <w:szCs w:val="21"/>
        </w:rPr>
        <w:object>
          <v:shape id="_x0000_i1069" type="#_x0000_t75" style="width:17.25pt;height:12pt" o:ole="" coordsize="21600,21600" o:preferrelative="t" filled="f" stroked="f">
            <v:stroke joinstyle="miter"/>
            <v:imagedata r:id="rId23" o:title=""/>
            <o:lock v:ext="edit" aspectratio="t"/>
            <w10:anchorlock/>
          </v:shape>
          <o:OLEObject Type="Embed" ProgID="Equation.DSMT4" ShapeID="_x0000_i1069" DrawAspect="Content" ObjectID="_1468075734" r:id="rId24"/>
        </w:objec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直线和圆</w:t>
      </w:r>
      <w:r>
        <w:rPr>
          <w:rFonts w:ascii="Times New Roman" w:hAnsi="Times New Roman" w:cs="Times New Roman" w:hint="eastAsia"/>
          <w:color w:val="000000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  <w:szCs w:val="21"/>
        </w:rPr>
        <w:object>
          <v:shape id="_x0000_i1070" type="#_x0000_t75" style="width:17.25pt;height:12pt" o:ole="" coordsize="21600,21600" o:preferrelative="t" filled="f" stroked="f">
            <v:stroke joinstyle="miter"/>
            <v:imagedata r:id="rId25" o:title=""/>
            <o:lock v:ext="edit" aspectratio="t"/>
            <w10:anchorlock/>
          </v:shape>
          <o:OLEObject Type="Embed" ProgID="Equation.DSMT4" ShapeID="_x0000_i1070" DrawAspect="Content" ObjectID="_1468075735" r:id="rId26"/>
        </w:objec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color w:val="000000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.</w:t>
      </w:r>
      <w:r>
        <w:rPr>
          <w:rFonts w:ascii="Times New Roman" w:hAnsi="Times New Roman" w:hint="default"/>
          <w:color w:val="000000"/>
          <w:szCs w:val="21"/>
        </w:rPr>
        <w:br/>
      </w:r>
      <w:r>
        <w:rPr>
          <w:rFonts w:ascii="Times New Roman" w:hAnsi="Times New Roman" w:hint="default"/>
          <w:color w:val="000000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https://d.book118.com/778123012125006046</w:t>
        </w:r>
      </w:hyperlink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0"/>
        <w:rPr>
          <w:rFonts w:ascii="Times New Roman" w:hAnsi="Times New Roman" w:hint="default"/>
          <w:color w:val="000000"/>
          <w:szCs w:val="21"/>
        </w:rPr>
      </w:pPr>
    </w:p>
    <w:sectPr>
      <w:type w:val="nextPage"/>
      <w:pgSz w:w="11906" w:h="16838"/>
      <w:pgMar w:top="1440" w:right="1080" w:bottom="1440" w:left="1080" w:header="708" w:footer="708" w:gutter="0"/>
      <w:pgNumType w:start="2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oNotTrackMoves/>
  <w:defaultTabStop w:val="231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90D"/>
    <w:rsid w:val="0000255A"/>
    <w:rsid w:val="00043FBE"/>
    <w:rsid w:val="00050858"/>
    <w:rsid w:val="00061545"/>
    <w:rsid w:val="00091155"/>
    <w:rsid w:val="00097D94"/>
    <w:rsid w:val="000B0C15"/>
    <w:rsid w:val="000D2485"/>
    <w:rsid w:val="000E70CB"/>
    <w:rsid w:val="000F0F4A"/>
    <w:rsid w:val="00163CC7"/>
    <w:rsid w:val="001E0956"/>
    <w:rsid w:val="001E3CED"/>
    <w:rsid w:val="0021215B"/>
    <w:rsid w:val="00287868"/>
    <w:rsid w:val="002E7D2E"/>
    <w:rsid w:val="00305F6C"/>
    <w:rsid w:val="00334B5E"/>
    <w:rsid w:val="00361B7A"/>
    <w:rsid w:val="003B4ABA"/>
    <w:rsid w:val="004151FC"/>
    <w:rsid w:val="00461E4C"/>
    <w:rsid w:val="00480E7B"/>
    <w:rsid w:val="00481CE2"/>
    <w:rsid w:val="004B4723"/>
    <w:rsid w:val="004C362B"/>
    <w:rsid w:val="004D3A57"/>
    <w:rsid w:val="004F0625"/>
    <w:rsid w:val="00512B4F"/>
    <w:rsid w:val="00561470"/>
    <w:rsid w:val="005733C7"/>
    <w:rsid w:val="005A290D"/>
    <w:rsid w:val="005D5C93"/>
    <w:rsid w:val="005D5FCF"/>
    <w:rsid w:val="005E382D"/>
    <w:rsid w:val="00651941"/>
    <w:rsid w:val="00654696"/>
    <w:rsid w:val="00665040"/>
    <w:rsid w:val="00680F68"/>
    <w:rsid w:val="006C28F3"/>
    <w:rsid w:val="006D049B"/>
    <w:rsid w:val="006F4A5E"/>
    <w:rsid w:val="006F77D2"/>
    <w:rsid w:val="00730B8C"/>
    <w:rsid w:val="007972B3"/>
    <w:rsid w:val="007D3500"/>
    <w:rsid w:val="007F6722"/>
    <w:rsid w:val="00830655"/>
    <w:rsid w:val="00832886"/>
    <w:rsid w:val="00861A90"/>
    <w:rsid w:val="008C1D85"/>
    <w:rsid w:val="008C2B0E"/>
    <w:rsid w:val="0090485D"/>
    <w:rsid w:val="00911272"/>
    <w:rsid w:val="00921E21"/>
    <w:rsid w:val="00947EE4"/>
    <w:rsid w:val="00954917"/>
    <w:rsid w:val="009B308D"/>
    <w:rsid w:val="009C5289"/>
    <w:rsid w:val="00AD626C"/>
    <w:rsid w:val="00AE79D9"/>
    <w:rsid w:val="00B271A9"/>
    <w:rsid w:val="00B44A98"/>
    <w:rsid w:val="00B56A5A"/>
    <w:rsid w:val="00B5722B"/>
    <w:rsid w:val="00B61C55"/>
    <w:rsid w:val="00B80DA0"/>
    <w:rsid w:val="00BC6D4D"/>
    <w:rsid w:val="00C02FC6"/>
    <w:rsid w:val="00CF58A2"/>
    <w:rsid w:val="00CF675D"/>
    <w:rsid w:val="00D261D5"/>
    <w:rsid w:val="00D30FC1"/>
    <w:rsid w:val="00D55DB0"/>
    <w:rsid w:val="00D7728D"/>
    <w:rsid w:val="00DC53F3"/>
    <w:rsid w:val="00DD3CAD"/>
    <w:rsid w:val="00E31DF8"/>
    <w:rsid w:val="00E66E86"/>
    <w:rsid w:val="00E93FC5"/>
    <w:rsid w:val="00F008A7"/>
    <w:rsid w:val="00F03150"/>
    <w:rsid w:val="00F0718D"/>
    <w:rsid w:val="00F13D80"/>
    <w:rsid w:val="00F42720"/>
    <w:rsid w:val="00F4330F"/>
    <w:rsid w:val="00F66147"/>
    <w:rsid w:val="13A45C9C"/>
    <w:rsid w:val="1903133C"/>
    <w:rsid w:val="2155746E"/>
    <w:rsid w:val="2E180274"/>
    <w:rsid w:val="3E4D1A26"/>
    <w:rsid w:val="76790A3A"/>
  </w:rsids>
  <w:docVars>
    <w:docVar w:name="commondata" w:val="eyJoZGlkIjoiNmE1MzFiOTYzMmVjNDYxY2IxNjcxNjFhMDk0ODYzYjkifQ=="/>
  </w:docVars>
  <m:mathPr>
    <m:mathFont m:val="Cambria Math"/>
    <m:wrapRight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uiPriority="0" w:unhideWhenUsed="0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semiHidden="0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uiPriority="0" w:qFormat="1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semiHidden="0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uiPriority w:val="1"/>
    <w:unhideWhenUsed/>
    <w:qFormat/>
  </w:style>
  <w:style w:type="table" w:default="1" w:styleId="TableNormal">
    <w:name w:val="Normal Table"/>
    <w:autoRedefine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Char2"/>
    <w:autoRedefine/>
    <w:semiHidden/>
    <w:pPr>
      <w:jc w:val="left"/>
    </w:pPr>
    <w:rPr>
      <w:rFonts w:ascii="Times New Roman" w:hAnsi="Times New Roman"/>
      <w:szCs w:val="20"/>
    </w:rPr>
  </w:style>
  <w:style w:type="paragraph" w:styleId="PlainText">
    <w:name w:val="Plain Text"/>
    <w:basedOn w:val="Normal"/>
    <w:link w:val="Char20"/>
    <w:autoRedefine/>
    <w:semiHidden/>
    <w:unhideWhenUsed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3"/>
    <w:autoRedefine/>
    <w:uiPriority w:val="99"/>
    <w:semiHidden/>
    <w:unhideWhenUsed/>
    <w:qFormat/>
    <w:rPr>
      <w:rFonts w:ascii="Times New Roman" w:hAnsi="Times New Roman"/>
      <w:sz w:val="18"/>
      <w:szCs w:val="18"/>
    </w:rPr>
  </w:style>
  <w:style w:type="paragraph" w:styleId="Footer">
    <w:name w:val="footer"/>
    <w:basedOn w:val="Normal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Header"/>
    <w:autoRedefine/>
    <w:uiPriority w:val="99"/>
    <w:qFormat/>
    <w:rPr>
      <w:kern w:val="2"/>
      <w:sz w:val="18"/>
      <w:szCs w:val="18"/>
    </w:rPr>
  </w:style>
  <w:style w:type="character" w:customStyle="1" w:styleId="Char0">
    <w:name w:val="页脚 Char"/>
    <w:link w:val="Footer"/>
    <w:autoRedefine/>
    <w:uiPriority w:val="99"/>
    <w:qFormat/>
    <w:rPr>
      <w:kern w:val="2"/>
      <w:sz w:val="18"/>
      <w:szCs w:val="18"/>
    </w:rPr>
  </w:style>
  <w:style w:type="paragraph" w:customStyle="1" w:styleId="1">
    <w:name w:val="纯文本1"/>
    <w:basedOn w:val="Normal"/>
    <w:autoRedefine/>
    <w:qFormat/>
    <w:rPr>
      <w:rFonts w:ascii="宋体" w:hAnsi="Courier New"/>
      <w:szCs w:val="21"/>
      <w:lang w:val="zh-CN" w:eastAsia="zh-CN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pPr>
      <w:widowControl/>
      <w:spacing w:line="300" w:lineRule="auto"/>
      <w:ind w:firstLine="200" w:firstLineChars="200"/>
    </w:pPr>
    <w:rPr>
      <w:rFonts w:ascii="Times New Roman" w:hAnsi="Times New Roman"/>
      <w:szCs w:val="24"/>
    </w:rPr>
  </w:style>
  <w:style w:type="character" w:customStyle="1" w:styleId="Char1">
    <w:name w:val="纯文本 Char"/>
    <w:link w:val="PlainText"/>
    <w:autoRedefine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2">
    <w:name w:val="批注文字 Char"/>
    <w:link w:val="CommentText"/>
    <w:autoRedefine/>
    <w:semiHidden/>
    <w:qFormat/>
    <w:rPr>
      <w:rFonts w:ascii="Times New Roman" w:hAnsi="Times New Roman"/>
      <w:kern w:val="2"/>
      <w:sz w:val="21"/>
    </w:rPr>
  </w:style>
  <w:style w:type="character" w:customStyle="1" w:styleId="Char20">
    <w:name w:val="纯文本 Char2"/>
    <w:link w:val="PlainText"/>
    <w:autoRedefine/>
    <w:uiPriority w:val="99"/>
    <w:semiHidden/>
    <w:qFormat/>
    <w:rPr>
      <w:rFonts w:ascii="宋体" w:hAnsi="Courier New" w:cs="Courier New"/>
      <w:kern w:val="2"/>
      <w:sz w:val="21"/>
      <w:szCs w:val="21"/>
    </w:rPr>
  </w:style>
  <w:style w:type="character" w:customStyle="1" w:styleId="Char3">
    <w:name w:val="批注框文本 Char"/>
    <w:link w:val="BalloonText"/>
    <w:autoRedefine/>
    <w:uiPriority w:val="99"/>
    <w:semiHidden/>
    <w:qFormat/>
    <w:rPr>
      <w:rFonts w:ascii="Times New Roman" w:hAnsi="Times New Roman"/>
      <w:kern w:val="2"/>
      <w:sz w:val="18"/>
      <w:szCs w:val="18"/>
    </w:rPr>
  </w:style>
  <w:style w:type="paragraph" w:styleId="NoSpacing">
    <w:name w:val="No Spacing"/>
    <w:link w:val="Char4"/>
    <w:autoRedefine/>
    <w:uiPriority w:val="1"/>
    <w:qFormat/>
    <w:rPr>
      <w:rFonts w:ascii="Times New Roman" w:eastAsia="宋体" w:hAnsi="Times New Roman" w:cs="Times New Roman"/>
      <w:sz w:val="22"/>
      <w:szCs w:val="22"/>
      <w:lang w:val="en-US" w:eastAsia="zh-CN" w:bidi="ar-SA"/>
    </w:rPr>
  </w:style>
  <w:style w:type="character" w:customStyle="1" w:styleId="Char4">
    <w:name w:val="无间隔 Char"/>
    <w:link w:val="NoSpacing"/>
    <w:autoRedefine/>
    <w:uiPriority w:val="1"/>
    <w:qFormat/>
    <w:rPr>
      <w:rFonts w:ascii="Times New Roman" w:hAnsi="Times New Roman"/>
      <w:sz w:val="22"/>
      <w:szCs w:val="22"/>
    </w:rPr>
  </w:style>
  <w:style w:type="character" w:customStyle="1" w:styleId="biaoti031">
    <w:name w:val="biaoti031"/>
    <w:autoRedefine/>
    <w:qFormat/>
    <w:rPr>
      <w:rFonts w:ascii="黑体" w:eastAsia="黑体" w:hint="eastAsia"/>
      <w:b/>
      <w:bCs/>
      <w:color w:val="FF9300"/>
      <w:sz w:val="23"/>
      <w:szCs w:val="23"/>
    </w:rPr>
  </w:style>
  <w:style w:type="character" w:customStyle="1" w:styleId="biaoti041">
    <w:name w:val="biaoti041"/>
    <w:autoRedefine/>
    <w:qFormat/>
    <w:rPr>
      <w:b/>
      <w:bCs/>
      <w:color w:val="54939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1" Type="http://schemas.openxmlformats.org/officeDocument/2006/relationships/image" Target="media/image5.wmf" /><Relationship Id="rId12" Type="http://schemas.openxmlformats.org/officeDocument/2006/relationships/oleObject" Target="embeddings/oleObject3.bin" /><Relationship Id="rId13" Type="http://schemas.openxmlformats.org/officeDocument/2006/relationships/oleObject" Target="embeddings/oleObject4.bin" /><Relationship Id="rId14" Type="http://schemas.openxmlformats.org/officeDocument/2006/relationships/image" Target="media/image6.wmf" /><Relationship Id="rId15" Type="http://schemas.openxmlformats.org/officeDocument/2006/relationships/oleObject" Target="embeddings/oleObject5.bin" /><Relationship Id="rId16" Type="http://schemas.openxmlformats.org/officeDocument/2006/relationships/oleObject" Target="embeddings/oleObject6.bin" /><Relationship Id="rId17" Type="http://schemas.openxmlformats.org/officeDocument/2006/relationships/image" Target="media/image7.wmf" /><Relationship Id="rId18" Type="http://schemas.openxmlformats.org/officeDocument/2006/relationships/oleObject" Target="embeddings/oleObject7.bin" /><Relationship Id="rId19" Type="http://schemas.openxmlformats.org/officeDocument/2006/relationships/image" Target="media/image8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1" Type="http://schemas.openxmlformats.org/officeDocument/2006/relationships/image" Target="media/image9.wmf" /><Relationship Id="rId22" Type="http://schemas.openxmlformats.org/officeDocument/2006/relationships/oleObject" Target="embeddings/oleObject9.bin" /><Relationship Id="rId23" Type="http://schemas.openxmlformats.org/officeDocument/2006/relationships/image" Target="media/image10.wmf" /><Relationship Id="rId24" Type="http://schemas.openxmlformats.org/officeDocument/2006/relationships/oleObject" Target="embeddings/oleObject10.bin" /><Relationship Id="rId25" Type="http://schemas.openxmlformats.org/officeDocument/2006/relationships/image" Target="media/image11.wmf" /><Relationship Id="rId26" Type="http://schemas.openxmlformats.org/officeDocument/2006/relationships/oleObject" Target="embeddings/oleObject11.bin" /><Relationship Id="rId27" Type="http://schemas.openxmlformats.org/officeDocument/2006/relationships/hyperlink" Target="https://d.book118.com/778123012125006046" TargetMode="External" /><Relationship Id="rId28" Type="http://schemas.openxmlformats.org/officeDocument/2006/relationships/theme" Target="theme/theme1.xml" /><Relationship Id="rId29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wmf" /><Relationship Id="rId8" Type="http://schemas.openxmlformats.org/officeDocument/2006/relationships/oleObject" Target="embeddings/oleObject1.bin" /><Relationship Id="rId9" Type="http://schemas.openxmlformats.org/officeDocument/2006/relationships/image" Target="media/image4.wmf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8"/>
    <customShpInfo spid="_x0000_s1029"/>
    <customShpInfo spid="_x0000_s1030"/>
    <customShpInfo spid="_x0000_s1027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26"/>
    <customShpInfo spid="_x0000_s1040"/>
    <customShpInfo spid="_x0000_s1041"/>
    <customShpInfo spid="_x0000_s1042"/>
    <customShpInfo spid="_x0000_s1043"/>
    <customShpInfo spid="_x0000_s1044"/>
    <customShpInfo spid="_x0000_s1039"/>
    <customShpInfo spid="_x0000_s1046"/>
    <customShpInfo spid="_x0000_s1047"/>
    <customShpInfo spid="_x0000_s1045"/>
    <customShpInfo spid="_x0000_s1038"/>
    <customShpInfo spid="_x0000_s1049"/>
    <customShpInfo spid="_x0000_s1050"/>
    <customShpInfo spid="_x0000_s1051"/>
    <customShpInfo spid="_x0000_s1048"/>
    <customShpInfo spid="_x0000_s1037"/>
    <customShpInfo spid="_x0000_s1128"/>
    <customShpInfo spid="_x0000_s1130"/>
    <customShpInfo spid="_x0000_s1131"/>
    <customShpInfo spid="_x0000_s1132"/>
    <customShpInfo spid="_x0000_s1129"/>
    <customShpInfo spid="_x0000_s1052"/>
    <customShpInfo spid="_x0000_s1135"/>
    <customShpInfo spid="_x0000_s1136"/>
    <customShpInfo spid="_x0000_s1137"/>
    <customShpInfo spid="_x0000_s1134"/>
    <customShpInfo spid="_x0000_s1138"/>
    <customShpInfo spid="_x0000_s1139"/>
    <customShpInfo spid="_x0000_s1140"/>
    <customShpInfo spid="_x0000_s1141"/>
    <customShpInfo spid="_x0000_s1142"/>
    <customShpInfo spid="_x0000_s1143"/>
    <customShpInfo spid="_x0000_s1133"/>
    <customShpInfo spid="_x0000_s1147"/>
    <customShpInfo spid="_x0000_s1148"/>
    <customShpInfo spid="_x0000_s1149"/>
    <customShpInfo spid="_x0000_s1150"/>
    <customShpInfo spid="_x0000_s1151"/>
    <customShpInfo spid="_x0000_s1146"/>
    <customShpInfo spid="_x0000_s1153"/>
    <customShpInfo spid="_x0000_s1154"/>
    <customShpInfo spid="_x0000_s1152"/>
    <customShpInfo spid="_x0000_s1145"/>
    <customShpInfo spid="_x0000_s1156"/>
    <customShpInfo spid="_x0000_s1157"/>
    <customShpInfo spid="_x0000_s1158"/>
    <customShpInfo spid="_x0000_s1155"/>
    <customShpInfo spid="_x0000_s1144"/>
    <customShpInfo spid="_x0000_s1160"/>
    <customShpInfo spid="_x0000_s1162"/>
    <customShpInfo spid="_x0000_s1163"/>
    <customShpInfo spid="_x0000_s1164"/>
    <customShpInfo spid="_x0000_s1161"/>
    <customShpInfo spid="_x0000_s115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9290</Words>
  <Characters>11158</Characters>
  <Application>Microsoft Office Word</Application>
  <DocSecurity>0</DocSecurity>
  <Lines>156</Lines>
  <Paragraphs>44</Paragraphs>
  <ScaleCrop>false</ScaleCrop>
  <Company/>
  <LinksUpToDate>false</LinksUpToDate>
  <CharactersWithSpaces>11362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相忘2021。</cp:lastModifiedBy>
  <cp:revision>2</cp:revision>
  <dcterms:created xsi:type="dcterms:W3CDTF">2022-01-25T12:18:00Z</dcterms:created>
  <dcterms:modified xsi:type="dcterms:W3CDTF">2024-03-06T02:50:44Z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B5706C04FA384D3DA632119BAEEFBB24_13</vt:lpwstr>
  </property>
  <property fmtid="{D5CDD505-2E9C-101B-9397-08002B2CF9AE}" pid="7" name="KSOProductBuildVer">
    <vt:lpwstr>2052-12.1.0.16364</vt:lpwstr>
  </property>
</Properties>
</file>