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98" w:history="1">
        <w:r>
          <w:rPr>
            <w:rFonts w:ascii="仿宋" w:eastAsia="仿宋" w:hAnsi="仿宋" w:cs="仿宋" w:hint="eastAsia"/>
            <w:lang w:eastAsia="zh-CN"/>
          </w:rPr>
          <w:t>前言</w:t>
        </w:r>
        <w:r>
          <w:tab/>
        </w:r>
        <w:r>
          <w:fldChar w:fldCharType="begin"/>
        </w:r>
        <w:r>
          <w:instrText xml:space="preserve"> PAGEREF _Toc29698 \h </w:instrText>
        </w:r>
        <w:r>
          <w:fldChar w:fldCharType="separate"/>
        </w:r>
        <w:r>
          <w:t>3</w:t>
        </w:r>
        <w:r>
          <w:fldChar w:fldCharType="end"/>
        </w:r>
      </w:hyperlink>
    </w:p>
    <w:p>
      <w:pPr>
        <w:pStyle w:val="TOC1"/>
        <w:tabs>
          <w:tab w:val="right" w:leader="dot" w:pos="8306"/>
        </w:tabs>
      </w:pPr>
      <w:hyperlink w:anchor="_Toc3126" w:history="1">
        <w:r>
          <w:rPr>
            <w:rFonts w:ascii="仿宋" w:eastAsia="仿宋" w:hAnsi="仿宋" w:cs="仿宋" w:hint="eastAsia"/>
            <w:lang w:eastAsia="zh-CN"/>
          </w:rPr>
          <w:t>一、财务管理与成本控制</w:t>
        </w:r>
        <w:r>
          <w:tab/>
        </w:r>
        <w:r>
          <w:fldChar w:fldCharType="begin"/>
        </w:r>
        <w:r>
          <w:instrText xml:space="preserve"> PAGEREF _Toc3126 \h </w:instrText>
        </w:r>
        <w:r>
          <w:fldChar w:fldCharType="separate"/>
        </w:r>
        <w:r>
          <w:t>3</w:t>
        </w:r>
        <w:r>
          <w:fldChar w:fldCharType="end"/>
        </w:r>
      </w:hyperlink>
    </w:p>
    <w:p>
      <w:pPr>
        <w:pStyle w:val="TOC2"/>
        <w:tabs>
          <w:tab w:val="right" w:leader="dot" w:pos="8306"/>
        </w:tabs>
      </w:pPr>
      <w:hyperlink w:anchor="_Toc16654" w:history="1">
        <w:r>
          <w:rPr>
            <w:rFonts w:ascii="仿宋" w:eastAsia="仿宋" w:hAnsi="仿宋" w:cs="仿宋" w:hint="eastAsia"/>
            <w:lang w:eastAsia="zh-CN"/>
          </w:rPr>
          <w:t>(一)、财务管理体系建设</w:t>
        </w:r>
        <w:r>
          <w:tab/>
        </w:r>
        <w:r>
          <w:fldChar w:fldCharType="begin"/>
        </w:r>
        <w:r>
          <w:instrText xml:space="preserve"> PAGEREF _Toc16654 \h </w:instrText>
        </w:r>
        <w:r>
          <w:fldChar w:fldCharType="separate"/>
        </w:r>
        <w:r>
          <w:t>3</w:t>
        </w:r>
        <w:r>
          <w:fldChar w:fldCharType="end"/>
        </w:r>
      </w:hyperlink>
    </w:p>
    <w:p>
      <w:pPr>
        <w:pStyle w:val="TOC2"/>
        <w:tabs>
          <w:tab w:val="right" w:leader="dot" w:pos="8306"/>
        </w:tabs>
      </w:pPr>
      <w:hyperlink w:anchor="_Toc5853" w:history="1">
        <w:r>
          <w:rPr>
            <w:rFonts w:ascii="仿宋" w:eastAsia="仿宋" w:hAnsi="仿宋" w:cs="仿宋" w:hint="eastAsia"/>
            <w:lang w:eastAsia="zh-CN"/>
          </w:rPr>
          <w:t>(二)、成本控制措施</w:t>
        </w:r>
        <w:r>
          <w:tab/>
        </w:r>
        <w:r>
          <w:fldChar w:fldCharType="begin"/>
        </w:r>
        <w:r>
          <w:instrText xml:space="preserve"> PAGEREF _Toc5853 \h </w:instrText>
        </w:r>
        <w:r>
          <w:fldChar w:fldCharType="separate"/>
        </w:r>
        <w:r>
          <w:t>4</w:t>
        </w:r>
        <w:r>
          <w:fldChar w:fldCharType="end"/>
        </w:r>
      </w:hyperlink>
    </w:p>
    <w:p>
      <w:pPr>
        <w:pStyle w:val="TOC1"/>
        <w:tabs>
          <w:tab w:val="right" w:leader="dot" w:pos="8306"/>
        </w:tabs>
      </w:pPr>
      <w:hyperlink w:anchor="_Toc12892" w:history="1">
        <w:r>
          <w:rPr>
            <w:rFonts w:ascii="仿宋" w:eastAsia="仿宋" w:hAnsi="仿宋" w:cs="仿宋" w:hint="eastAsia"/>
            <w:lang w:eastAsia="zh-CN"/>
          </w:rPr>
          <w:t>二、发展规划、产业政策和行业准入分析</w:t>
        </w:r>
        <w:r>
          <w:tab/>
        </w:r>
        <w:r>
          <w:fldChar w:fldCharType="begin"/>
        </w:r>
        <w:r>
          <w:instrText xml:space="preserve"> PAGEREF _Toc12892 \h </w:instrText>
        </w:r>
        <w:r>
          <w:fldChar w:fldCharType="separate"/>
        </w:r>
        <w:r>
          <w:t>5</w:t>
        </w:r>
        <w:r>
          <w:fldChar w:fldCharType="end"/>
        </w:r>
      </w:hyperlink>
    </w:p>
    <w:p>
      <w:pPr>
        <w:pStyle w:val="TOC2"/>
        <w:tabs>
          <w:tab w:val="right" w:leader="dot" w:pos="8306"/>
        </w:tabs>
      </w:pPr>
      <w:hyperlink w:anchor="_Toc23363" w:history="1">
        <w:r>
          <w:rPr>
            <w:rFonts w:ascii="仿宋" w:eastAsia="仿宋" w:hAnsi="仿宋" w:cs="仿宋" w:hint="eastAsia"/>
            <w:lang w:eastAsia="zh-CN"/>
          </w:rPr>
          <w:t>(一)、发展规划分析</w:t>
        </w:r>
        <w:r>
          <w:tab/>
        </w:r>
        <w:r>
          <w:fldChar w:fldCharType="begin"/>
        </w:r>
        <w:r>
          <w:instrText xml:space="preserve"> PAGEREF _Toc23363 \h </w:instrText>
        </w:r>
        <w:r>
          <w:fldChar w:fldCharType="separate"/>
        </w:r>
        <w:r>
          <w:t>5</w:t>
        </w:r>
        <w:r>
          <w:fldChar w:fldCharType="end"/>
        </w:r>
      </w:hyperlink>
    </w:p>
    <w:p>
      <w:pPr>
        <w:pStyle w:val="TOC2"/>
        <w:tabs>
          <w:tab w:val="right" w:leader="dot" w:pos="8306"/>
        </w:tabs>
      </w:pPr>
      <w:hyperlink w:anchor="_Toc14292" w:history="1">
        <w:r>
          <w:rPr>
            <w:rFonts w:ascii="仿宋" w:eastAsia="仿宋" w:hAnsi="仿宋" w:cs="仿宋" w:hint="eastAsia"/>
            <w:lang w:eastAsia="zh-CN"/>
          </w:rPr>
          <w:t>(二)、产业政策分析</w:t>
        </w:r>
        <w:r>
          <w:tab/>
        </w:r>
        <w:r>
          <w:fldChar w:fldCharType="begin"/>
        </w:r>
        <w:r>
          <w:instrText xml:space="preserve"> PAGEREF _Toc14292 \h </w:instrText>
        </w:r>
        <w:r>
          <w:fldChar w:fldCharType="separate"/>
        </w:r>
        <w:r>
          <w:t>7</w:t>
        </w:r>
        <w:r>
          <w:fldChar w:fldCharType="end"/>
        </w:r>
      </w:hyperlink>
    </w:p>
    <w:p>
      <w:pPr>
        <w:pStyle w:val="TOC2"/>
        <w:tabs>
          <w:tab w:val="right" w:leader="dot" w:pos="8306"/>
        </w:tabs>
      </w:pPr>
      <w:hyperlink w:anchor="_Toc2" w:history="1">
        <w:r>
          <w:rPr>
            <w:rFonts w:ascii="仿宋" w:eastAsia="仿宋" w:hAnsi="仿宋" w:cs="仿宋" w:hint="eastAsia"/>
            <w:lang w:eastAsia="zh-CN"/>
          </w:rPr>
          <w:t>(三)、行业准入分析</w:t>
        </w:r>
        <w:r>
          <w:tab/>
        </w:r>
        <w:r>
          <w:fldChar w:fldCharType="begin"/>
        </w:r>
        <w:r>
          <w:instrText xml:space="preserve"> PAGEREF _Toc2 \h </w:instrText>
        </w:r>
        <w:r>
          <w:fldChar w:fldCharType="separate"/>
        </w:r>
        <w:r>
          <w:t>9</w:t>
        </w:r>
        <w:r>
          <w:fldChar w:fldCharType="end"/>
        </w:r>
      </w:hyperlink>
    </w:p>
    <w:p>
      <w:pPr>
        <w:pStyle w:val="TOC1"/>
        <w:tabs>
          <w:tab w:val="right" w:leader="dot" w:pos="8306"/>
        </w:tabs>
      </w:pPr>
      <w:hyperlink w:anchor="_Toc8901" w:history="1">
        <w:r>
          <w:rPr>
            <w:rFonts w:ascii="仿宋" w:eastAsia="仿宋" w:hAnsi="仿宋" w:cs="仿宋" w:hint="eastAsia"/>
            <w:lang w:eastAsia="zh-CN"/>
          </w:rPr>
          <w:t>三、环境和生态影响分析</w:t>
        </w:r>
        <w:r>
          <w:tab/>
        </w:r>
        <w:r>
          <w:fldChar w:fldCharType="begin"/>
        </w:r>
        <w:r>
          <w:instrText xml:space="preserve"> PAGEREF _Toc8901 \h </w:instrText>
        </w:r>
        <w:r>
          <w:fldChar w:fldCharType="separate"/>
        </w:r>
        <w:r>
          <w:t>10</w:t>
        </w:r>
        <w:r>
          <w:fldChar w:fldCharType="end"/>
        </w:r>
      </w:hyperlink>
    </w:p>
    <w:p>
      <w:pPr>
        <w:pStyle w:val="TOC2"/>
        <w:tabs>
          <w:tab w:val="right" w:leader="dot" w:pos="8306"/>
        </w:tabs>
      </w:pPr>
      <w:hyperlink w:anchor="_Toc18881" w:history="1">
        <w:r>
          <w:rPr>
            <w:rFonts w:ascii="仿宋" w:eastAsia="仿宋" w:hAnsi="仿宋" w:cs="仿宋" w:hint="eastAsia"/>
            <w:lang w:eastAsia="zh-CN"/>
          </w:rPr>
          <w:t>(一)、环境和生态现状</w:t>
        </w:r>
        <w:r>
          <w:tab/>
        </w:r>
        <w:r>
          <w:fldChar w:fldCharType="begin"/>
        </w:r>
        <w:r>
          <w:instrText xml:space="preserve"> PAGEREF _Toc18881 \h </w:instrText>
        </w:r>
        <w:r>
          <w:fldChar w:fldCharType="separate"/>
        </w:r>
        <w:r>
          <w:t>10</w:t>
        </w:r>
        <w:r>
          <w:fldChar w:fldCharType="end"/>
        </w:r>
      </w:hyperlink>
    </w:p>
    <w:p>
      <w:pPr>
        <w:pStyle w:val="TOC2"/>
        <w:tabs>
          <w:tab w:val="right" w:leader="dot" w:pos="8306"/>
        </w:tabs>
      </w:pPr>
      <w:hyperlink w:anchor="_Toc25457" w:history="1">
        <w:r>
          <w:rPr>
            <w:rFonts w:ascii="仿宋" w:eastAsia="仿宋" w:hAnsi="仿宋" w:cs="仿宋" w:hint="eastAsia"/>
            <w:lang w:eastAsia="zh-CN"/>
          </w:rPr>
          <w:t>(二)、生态环境影响分析</w:t>
        </w:r>
        <w:r>
          <w:tab/>
        </w:r>
        <w:r>
          <w:fldChar w:fldCharType="begin"/>
        </w:r>
        <w:r>
          <w:instrText xml:space="preserve"> PAGEREF _Toc25457 \h </w:instrText>
        </w:r>
        <w:r>
          <w:fldChar w:fldCharType="separate"/>
        </w:r>
        <w:r>
          <w:t>11</w:t>
        </w:r>
        <w:r>
          <w:fldChar w:fldCharType="end"/>
        </w:r>
      </w:hyperlink>
    </w:p>
    <w:p>
      <w:pPr>
        <w:pStyle w:val="TOC2"/>
        <w:tabs>
          <w:tab w:val="right" w:leader="dot" w:pos="8306"/>
        </w:tabs>
      </w:pPr>
      <w:hyperlink w:anchor="_Toc29992" w:history="1">
        <w:r>
          <w:rPr>
            <w:rFonts w:ascii="仿宋" w:eastAsia="仿宋" w:hAnsi="仿宋" w:cs="仿宋" w:hint="eastAsia"/>
            <w:lang w:eastAsia="zh-CN"/>
          </w:rPr>
          <w:t>(三)、生态环境保护措施</w:t>
        </w:r>
        <w:r>
          <w:tab/>
        </w:r>
        <w:r>
          <w:fldChar w:fldCharType="begin"/>
        </w:r>
        <w:r>
          <w:instrText xml:space="preserve"> PAGEREF _Toc29992 \h </w:instrText>
        </w:r>
        <w:r>
          <w:fldChar w:fldCharType="separate"/>
        </w:r>
        <w:r>
          <w:t>13</w:t>
        </w:r>
        <w:r>
          <w:fldChar w:fldCharType="end"/>
        </w:r>
      </w:hyperlink>
    </w:p>
    <w:p>
      <w:pPr>
        <w:pStyle w:val="TOC2"/>
        <w:tabs>
          <w:tab w:val="right" w:leader="dot" w:pos="8306"/>
        </w:tabs>
      </w:pPr>
      <w:hyperlink w:anchor="_Toc17310" w:history="1">
        <w:r>
          <w:rPr>
            <w:rFonts w:ascii="仿宋" w:eastAsia="仿宋" w:hAnsi="仿宋" w:cs="仿宋" w:hint="eastAsia"/>
            <w:lang w:eastAsia="zh-CN"/>
          </w:rPr>
          <w:t>(四)、地质灾害影响分析</w:t>
        </w:r>
        <w:r>
          <w:tab/>
        </w:r>
        <w:r>
          <w:fldChar w:fldCharType="begin"/>
        </w:r>
        <w:r>
          <w:instrText xml:space="preserve"> PAGEREF _Toc17310 \h </w:instrText>
        </w:r>
        <w:r>
          <w:fldChar w:fldCharType="separate"/>
        </w:r>
        <w:r>
          <w:t>14</w:t>
        </w:r>
        <w:r>
          <w:fldChar w:fldCharType="end"/>
        </w:r>
      </w:hyperlink>
    </w:p>
    <w:p>
      <w:pPr>
        <w:pStyle w:val="TOC2"/>
        <w:tabs>
          <w:tab w:val="right" w:leader="dot" w:pos="8306"/>
        </w:tabs>
      </w:pPr>
      <w:hyperlink w:anchor="_Toc11676" w:history="1">
        <w:r>
          <w:rPr>
            <w:rFonts w:ascii="仿宋" w:eastAsia="仿宋" w:hAnsi="仿宋" w:cs="仿宋" w:hint="eastAsia"/>
            <w:lang w:eastAsia="zh-CN"/>
          </w:rPr>
          <w:t>(五)、特殊环境影响</w:t>
        </w:r>
        <w:r>
          <w:tab/>
        </w:r>
        <w:r>
          <w:fldChar w:fldCharType="begin"/>
        </w:r>
        <w:r>
          <w:instrText xml:space="preserve"> PAGEREF _Toc11676 \h </w:instrText>
        </w:r>
        <w:r>
          <w:fldChar w:fldCharType="separate"/>
        </w:r>
        <w:r>
          <w:t>16</w:t>
        </w:r>
        <w:r>
          <w:fldChar w:fldCharType="end"/>
        </w:r>
      </w:hyperlink>
    </w:p>
    <w:p>
      <w:pPr>
        <w:pStyle w:val="TOC1"/>
        <w:tabs>
          <w:tab w:val="right" w:leader="dot" w:pos="8306"/>
        </w:tabs>
      </w:pPr>
      <w:hyperlink w:anchor="_Toc3822" w:history="1">
        <w:r>
          <w:rPr>
            <w:rFonts w:ascii="仿宋" w:eastAsia="仿宋" w:hAnsi="仿宋" w:cs="仿宋" w:hint="eastAsia"/>
            <w:lang w:eastAsia="zh-CN"/>
          </w:rPr>
          <w:t>四、项目监理与质量保证</w:t>
        </w:r>
        <w:r>
          <w:tab/>
        </w:r>
        <w:r>
          <w:fldChar w:fldCharType="begin"/>
        </w:r>
        <w:r>
          <w:instrText xml:space="preserve"> PAGEREF _Toc3822 \h </w:instrText>
        </w:r>
        <w:r>
          <w:fldChar w:fldCharType="separate"/>
        </w:r>
        <w:r>
          <w:t>17</w:t>
        </w:r>
        <w:r>
          <w:fldChar w:fldCharType="end"/>
        </w:r>
      </w:hyperlink>
    </w:p>
    <w:p>
      <w:pPr>
        <w:pStyle w:val="TOC2"/>
        <w:tabs>
          <w:tab w:val="right" w:leader="dot" w:pos="8306"/>
        </w:tabs>
      </w:pPr>
      <w:hyperlink w:anchor="_Toc28354" w:history="1">
        <w:r>
          <w:rPr>
            <w:rFonts w:ascii="仿宋" w:eastAsia="仿宋" w:hAnsi="仿宋" w:cs="仿宋" w:hint="eastAsia"/>
            <w:lang w:eastAsia="zh-CN"/>
          </w:rPr>
          <w:t>(一)、监理体系构建</w:t>
        </w:r>
        <w:r>
          <w:tab/>
        </w:r>
        <w:r>
          <w:fldChar w:fldCharType="begin"/>
        </w:r>
        <w:r>
          <w:instrText xml:space="preserve"> PAGEREF _Toc28354 \h </w:instrText>
        </w:r>
        <w:r>
          <w:fldChar w:fldCharType="separate"/>
        </w:r>
        <w:r>
          <w:t>17</w:t>
        </w:r>
        <w:r>
          <w:fldChar w:fldCharType="end"/>
        </w:r>
      </w:hyperlink>
    </w:p>
    <w:p>
      <w:pPr>
        <w:pStyle w:val="TOC2"/>
        <w:tabs>
          <w:tab w:val="right" w:leader="dot" w:pos="8306"/>
        </w:tabs>
      </w:pPr>
      <w:hyperlink w:anchor="_Toc24281" w:history="1">
        <w:r>
          <w:rPr>
            <w:rFonts w:ascii="仿宋" w:eastAsia="仿宋" w:hAnsi="仿宋" w:cs="仿宋" w:hint="eastAsia"/>
            <w:lang w:eastAsia="zh-CN"/>
          </w:rPr>
          <w:t>(二)、质量保证体系实施</w:t>
        </w:r>
        <w:r>
          <w:tab/>
        </w:r>
        <w:r>
          <w:fldChar w:fldCharType="begin"/>
        </w:r>
        <w:r>
          <w:instrText xml:space="preserve"> PAGEREF _Toc24281 \h </w:instrText>
        </w:r>
        <w:r>
          <w:fldChar w:fldCharType="separate"/>
        </w:r>
        <w:r>
          <w:t>18</w:t>
        </w:r>
        <w:r>
          <w:fldChar w:fldCharType="end"/>
        </w:r>
      </w:hyperlink>
    </w:p>
    <w:p>
      <w:pPr>
        <w:pStyle w:val="TOC2"/>
        <w:tabs>
          <w:tab w:val="right" w:leader="dot" w:pos="8306"/>
        </w:tabs>
      </w:pPr>
      <w:hyperlink w:anchor="_Toc20239" w:history="1">
        <w:r>
          <w:rPr>
            <w:rFonts w:ascii="仿宋" w:eastAsia="仿宋" w:hAnsi="仿宋" w:cs="仿宋" w:hint="eastAsia"/>
            <w:lang w:eastAsia="zh-CN"/>
          </w:rPr>
          <w:t>(三)、监理与质量控制流程</w:t>
        </w:r>
        <w:r>
          <w:tab/>
        </w:r>
        <w:r>
          <w:fldChar w:fldCharType="begin"/>
        </w:r>
        <w:r>
          <w:instrText xml:space="preserve"> PAGEREF _Toc20239 \h </w:instrText>
        </w:r>
        <w:r>
          <w:fldChar w:fldCharType="separate"/>
        </w:r>
        <w:r>
          <w:t>18</w:t>
        </w:r>
        <w:r>
          <w:fldChar w:fldCharType="end"/>
        </w:r>
      </w:hyperlink>
    </w:p>
    <w:p>
      <w:pPr>
        <w:pStyle w:val="TOC1"/>
        <w:tabs>
          <w:tab w:val="right" w:leader="dot" w:pos="8306"/>
        </w:tabs>
      </w:pPr>
      <w:hyperlink w:anchor="_Toc12144" w:history="1">
        <w:r>
          <w:rPr>
            <w:rFonts w:ascii="仿宋" w:eastAsia="仿宋" w:hAnsi="仿宋" w:cs="仿宋" w:hint="eastAsia"/>
            <w:lang w:eastAsia="zh-CN"/>
          </w:rPr>
          <w:t>五、资源开发及综合利用分析</w:t>
        </w:r>
        <w:r>
          <w:tab/>
        </w:r>
        <w:r>
          <w:fldChar w:fldCharType="begin"/>
        </w:r>
        <w:r>
          <w:instrText xml:space="preserve"> PAGEREF _Toc12144 \h </w:instrText>
        </w:r>
        <w:r>
          <w:fldChar w:fldCharType="separate"/>
        </w:r>
        <w:r>
          <w:t>19</w:t>
        </w:r>
        <w:r>
          <w:fldChar w:fldCharType="end"/>
        </w:r>
      </w:hyperlink>
    </w:p>
    <w:p>
      <w:pPr>
        <w:pStyle w:val="TOC2"/>
        <w:tabs>
          <w:tab w:val="right" w:leader="dot" w:pos="8306"/>
        </w:tabs>
      </w:pPr>
      <w:hyperlink w:anchor="_Toc25588" w:history="1">
        <w:r>
          <w:rPr>
            <w:rFonts w:ascii="仿宋" w:eastAsia="仿宋" w:hAnsi="仿宋" w:cs="仿宋" w:hint="eastAsia"/>
            <w:lang w:eastAsia="zh-CN"/>
          </w:rPr>
          <w:t>(一)、资源开发方案</w:t>
        </w:r>
        <w:r>
          <w:tab/>
        </w:r>
        <w:r>
          <w:fldChar w:fldCharType="begin"/>
        </w:r>
        <w:r>
          <w:instrText xml:space="preserve"> PAGEREF _Toc25588 \h </w:instrText>
        </w:r>
        <w:r>
          <w:fldChar w:fldCharType="separate"/>
        </w:r>
        <w:r>
          <w:t>19</w:t>
        </w:r>
        <w:r>
          <w:fldChar w:fldCharType="end"/>
        </w:r>
      </w:hyperlink>
    </w:p>
    <w:p>
      <w:pPr>
        <w:pStyle w:val="TOC2"/>
        <w:tabs>
          <w:tab w:val="right" w:leader="dot" w:pos="8306"/>
        </w:tabs>
      </w:pPr>
      <w:hyperlink w:anchor="_Toc19293" w:history="1">
        <w:r>
          <w:rPr>
            <w:rFonts w:ascii="仿宋" w:eastAsia="仿宋" w:hAnsi="仿宋" w:cs="仿宋" w:hint="eastAsia"/>
            <w:lang w:eastAsia="zh-CN"/>
          </w:rPr>
          <w:t>(二)、资源利用方案</w:t>
        </w:r>
        <w:r>
          <w:tab/>
        </w:r>
        <w:r>
          <w:fldChar w:fldCharType="begin"/>
        </w:r>
        <w:r>
          <w:instrText xml:space="preserve"> PAGEREF _Toc19293 \h </w:instrText>
        </w:r>
        <w:r>
          <w:fldChar w:fldCharType="separate"/>
        </w:r>
        <w:r>
          <w:t>20</w:t>
        </w:r>
        <w:r>
          <w:fldChar w:fldCharType="end"/>
        </w:r>
      </w:hyperlink>
    </w:p>
    <w:p>
      <w:pPr>
        <w:pStyle w:val="TOC2"/>
        <w:tabs>
          <w:tab w:val="right" w:leader="dot" w:pos="8306"/>
        </w:tabs>
      </w:pPr>
      <w:hyperlink w:anchor="_Toc13425" w:history="1">
        <w:r>
          <w:rPr>
            <w:rFonts w:ascii="仿宋" w:eastAsia="仿宋" w:hAnsi="仿宋" w:cs="仿宋" w:hint="eastAsia"/>
            <w:lang w:eastAsia="zh-CN"/>
          </w:rPr>
          <w:t>(三)、资源节约措施</w:t>
        </w:r>
        <w:r>
          <w:tab/>
        </w:r>
        <w:r>
          <w:fldChar w:fldCharType="begin"/>
        </w:r>
        <w:r>
          <w:instrText xml:space="preserve"> PAGEREF _Toc13425 \h </w:instrText>
        </w:r>
        <w:r>
          <w:fldChar w:fldCharType="separate"/>
        </w:r>
        <w:r>
          <w:t>21</w:t>
        </w:r>
        <w:r>
          <w:fldChar w:fldCharType="end"/>
        </w:r>
      </w:hyperlink>
    </w:p>
    <w:p>
      <w:pPr>
        <w:pStyle w:val="TOC1"/>
        <w:tabs>
          <w:tab w:val="right" w:leader="dot" w:pos="8306"/>
        </w:tabs>
      </w:pPr>
      <w:hyperlink w:anchor="_Toc20666" w:history="1">
        <w:r>
          <w:rPr>
            <w:rFonts w:ascii="仿宋" w:eastAsia="仿宋" w:hAnsi="仿宋" w:cs="仿宋" w:hint="eastAsia"/>
            <w:lang w:eastAsia="zh-CN"/>
          </w:rPr>
          <w:t>六、药妆项目概论</w:t>
        </w:r>
        <w:r>
          <w:tab/>
        </w:r>
        <w:r>
          <w:fldChar w:fldCharType="begin"/>
        </w:r>
        <w:r>
          <w:instrText xml:space="preserve"> PAGEREF _Toc20666 \h </w:instrText>
        </w:r>
        <w:r>
          <w:fldChar w:fldCharType="separate"/>
        </w:r>
        <w:r>
          <w:t>22</w:t>
        </w:r>
        <w:r>
          <w:fldChar w:fldCharType="end"/>
        </w:r>
      </w:hyperlink>
    </w:p>
    <w:p>
      <w:pPr>
        <w:pStyle w:val="TOC2"/>
        <w:tabs>
          <w:tab w:val="right" w:leader="dot" w:pos="8306"/>
        </w:tabs>
      </w:pPr>
      <w:hyperlink w:anchor="_Toc5379" w:history="1">
        <w:r>
          <w:rPr>
            <w:rFonts w:ascii="仿宋" w:eastAsia="仿宋" w:hAnsi="仿宋" w:cs="仿宋" w:hint="eastAsia"/>
            <w:lang w:eastAsia="zh-CN"/>
          </w:rPr>
          <w:t>(一)、项目申报单位概况</w:t>
        </w:r>
        <w:r>
          <w:tab/>
        </w:r>
        <w:r>
          <w:fldChar w:fldCharType="begin"/>
        </w:r>
        <w:r>
          <w:instrText xml:space="preserve"> PAGEREF _Toc5379 \h </w:instrText>
        </w:r>
        <w:r>
          <w:fldChar w:fldCharType="separate"/>
        </w:r>
        <w:r>
          <w:t>22</w:t>
        </w:r>
        <w:r>
          <w:fldChar w:fldCharType="end"/>
        </w:r>
      </w:hyperlink>
    </w:p>
    <w:p>
      <w:pPr>
        <w:pStyle w:val="TOC2"/>
        <w:tabs>
          <w:tab w:val="right" w:leader="dot" w:pos="8306"/>
        </w:tabs>
      </w:pPr>
      <w:hyperlink w:anchor="_Toc23980" w:history="1">
        <w:r>
          <w:rPr>
            <w:rFonts w:ascii="仿宋" w:eastAsia="仿宋" w:hAnsi="仿宋" w:cs="仿宋" w:hint="eastAsia"/>
            <w:lang w:eastAsia="zh-CN"/>
          </w:rPr>
          <w:t>(二)、项目概况</w:t>
        </w:r>
        <w:r>
          <w:tab/>
        </w:r>
        <w:r>
          <w:fldChar w:fldCharType="begin"/>
        </w:r>
        <w:r>
          <w:instrText xml:space="preserve"> PAGEREF _Toc23980 \h </w:instrText>
        </w:r>
        <w:r>
          <w:fldChar w:fldCharType="separate"/>
        </w:r>
        <w:r>
          <w:t>23</w:t>
        </w:r>
        <w:r>
          <w:fldChar w:fldCharType="end"/>
        </w:r>
      </w:hyperlink>
    </w:p>
    <w:p>
      <w:pPr>
        <w:pStyle w:val="TOC1"/>
        <w:tabs>
          <w:tab w:val="right" w:leader="dot" w:pos="8306"/>
        </w:tabs>
      </w:pPr>
      <w:hyperlink w:anchor="_Toc24658" w:history="1">
        <w:r>
          <w:rPr>
            <w:rFonts w:ascii="仿宋" w:eastAsia="仿宋" w:hAnsi="仿宋" w:cs="仿宋" w:hint="eastAsia"/>
            <w:lang w:eastAsia="zh-CN"/>
          </w:rPr>
          <w:t>七、项目实施与管理方案</w:t>
        </w:r>
        <w:r>
          <w:tab/>
        </w:r>
        <w:r>
          <w:fldChar w:fldCharType="begin"/>
        </w:r>
        <w:r>
          <w:instrText xml:space="preserve"> PAGEREF _Toc24658 \h </w:instrText>
        </w:r>
        <w:r>
          <w:fldChar w:fldCharType="separate"/>
        </w:r>
        <w:r>
          <w:t>26</w:t>
        </w:r>
        <w:r>
          <w:fldChar w:fldCharType="end"/>
        </w:r>
      </w:hyperlink>
    </w:p>
    <w:p>
      <w:pPr>
        <w:pStyle w:val="TOC2"/>
        <w:tabs>
          <w:tab w:val="right" w:leader="dot" w:pos="8306"/>
        </w:tabs>
      </w:pPr>
      <w:hyperlink w:anchor="_Toc10994" w:history="1">
        <w:r>
          <w:rPr>
            <w:rFonts w:ascii="仿宋" w:eastAsia="仿宋" w:hAnsi="仿宋" w:cs="仿宋" w:hint="eastAsia"/>
            <w:lang w:eastAsia="zh-CN"/>
          </w:rPr>
          <w:t>(一)、项目实施计划</w:t>
        </w:r>
        <w:r>
          <w:tab/>
        </w:r>
        <w:r>
          <w:fldChar w:fldCharType="begin"/>
        </w:r>
        <w:r>
          <w:instrText xml:space="preserve"> PAGEREF _Toc10994 \h </w:instrText>
        </w:r>
        <w:r>
          <w:fldChar w:fldCharType="separate"/>
        </w:r>
        <w:r>
          <w:t>26</w:t>
        </w:r>
        <w:r>
          <w:fldChar w:fldCharType="end"/>
        </w:r>
      </w:hyperlink>
    </w:p>
    <w:p>
      <w:pPr>
        <w:pStyle w:val="TOC2"/>
        <w:tabs>
          <w:tab w:val="right" w:leader="dot" w:pos="8306"/>
        </w:tabs>
      </w:pPr>
      <w:hyperlink w:anchor="_Toc23051" w:history="1">
        <w:r>
          <w:rPr>
            <w:rFonts w:ascii="仿宋" w:eastAsia="仿宋" w:hAnsi="仿宋" w:cs="仿宋" w:hint="eastAsia"/>
            <w:lang w:eastAsia="zh-CN"/>
          </w:rPr>
          <w:t>(二)、项目组织机构与职责</w:t>
        </w:r>
        <w:r>
          <w:tab/>
        </w:r>
        <w:r>
          <w:fldChar w:fldCharType="begin"/>
        </w:r>
        <w:r>
          <w:instrText xml:space="preserve"> PAGEREF _Toc23051 \h </w:instrText>
        </w:r>
        <w:r>
          <w:fldChar w:fldCharType="separate"/>
        </w:r>
        <w:r>
          <w:t>27</w:t>
        </w:r>
        <w:r>
          <w:fldChar w:fldCharType="end"/>
        </w:r>
      </w:hyperlink>
    </w:p>
    <w:p>
      <w:pPr>
        <w:pStyle w:val="TOC2"/>
        <w:tabs>
          <w:tab w:val="right" w:leader="dot" w:pos="8306"/>
        </w:tabs>
      </w:pPr>
      <w:hyperlink w:anchor="_Toc19395" w:history="1">
        <w:r>
          <w:rPr>
            <w:rFonts w:ascii="仿宋" w:eastAsia="仿宋" w:hAnsi="仿宋" w:cs="仿宋" w:hint="eastAsia"/>
            <w:lang w:eastAsia="zh-CN"/>
          </w:rPr>
          <w:t>(三)、项目管理与监控体系</w:t>
        </w:r>
        <w:r>
          <w:tab/>
        </w:r>
        <w:r>
          <w:fldChar w:fldCharType="begin"/>
        </w:r>
        <w:r>
          <w:instrText xml:space="preserve"> PAGEREF _Toc19395 \h </w:instrText>
        </w:r>
        <w:r>
          <w:fldChar w:fldCharType="separate"/>
        </w:r>
        <w:r>
          <w:t>30</w:t>
        </w:r>
        <w:r>
          <w:fldChar w:fldCharType="end"/>
        </w:r>
      </w:hyperlink>
    </w:p>
    <w:p>
      <w:pPr>
        <w:pStyle w:val="TOC1"/>
        <w:tabs>
          <w:tab w:val="right" w:leader="dot" w:pos="8306"/>
        </w:tabs>
      </w:pPr>
      <w:hyperlink w:anchor="_Toc13766" w:history="1">
        <w:r>
          <w:rPr>
            <w:rFonts w:ascii="仿宋" w:eastAsia="仿宋" w:hAnsi="仿宋" w:cs="仿宋" w:hint="eastAsia"/>
            <w:lang w:eastAsia="zh-CN"/>
          </w:rPr>
          <w:t>八、土地利用与规划方案</w:t>
        </w:r>
        <w:r>
          <w:tab/>
        </w:r>
        <w:r>
          <w:fldChar w:fldCharType="begin"/>
        </w:r>
        <w:r>
          <w:instrText xml:space="preserve"> PAGEREF _Toc13766 \h </w:instrText>
        </w:r>
        <w:r>
          <w:fldChar w:fldCharType="separate"/>
        </w:r>
        <w:r>
          <w:t>32</w:t>
        </w:r>
        <w:r>
          <w:fldChar w:fldCharType="end"/>
        </w:r>
      </w:hyperlink>
    </w:p>
    <w:p>
      <w:pPr>
        <w:pStyle w:val="TOC2"/>
        <w:tabs>
          <w:tab w:val="right" w:leader="dot" w:pos="8306"/>
        </w:tabs>
      </w:pPr>
      <w:hyperlink w:anchor="_Toc17832" w:history="1">
        <w:r>
          <w:rPr>
            <w:rFonts w:ascii="仿宋" w:eastAsia="仿宋" w:hAnsi="仿宋" w:cs="仿宋" w:hint="eastAsia"/>
            <w:lang w:eastAsia="zh-CN"/>
          </w:rPr>
          <w:t>(一)、项目用地情况分析</w:t>
        </w:r>
        <w:r>
          <w:tab/>
        </w:r>
        <w:r>
          <w:fldChar w:fldCharType="begin"/>
        </w:r>
        <w:r>
          <w:instrText xml:space="preserve"> PAGEREF _Toc17832 \h </w:instrText>
        </w:r>
        <w:r>
          <w:fldChar w:fldCharType="separate"/>
        </w:r>
        <w:r>
          <w:t>32</w:t>
        </w:r>
        <w:r>
          <w:fldChar w:fldCharType="end"/>
        </w:r>
      </w:hyperlink>
    </w:p>
    <w:p>
      <w:pPr>
        <w:pStyle w:val="TOC2"/>
        <w:tabs>
          <w:tab w:val="right" w:leader="dot" w:pos="8306"/>
        </w:tabs>
      </w:pPr>
      <w:hyperlink w:anchor="_Toc18928" w:history="1">
        <w:r>
          <w:rPr>
            <w:rFonts w:ascii="仿宋" w:eastAsia="仿宋" w:hAnsi="仿宋" w:cs="仿宋" w:hint="eastAsia"/>
            <w:lang w:eastAsia="zh-CN"/>
          </w:rPr>
          <w:t>(二)、土地利用规划方案</w:t>
        </w:r>
        <w:r>
          <w:tab/>
        </w:r>
        <w:r>
          <w:fldChar w:fldCharType="begin"/>
        </w:r>
        <w:r>
          <w:instrText xml:space="preserve"> PAGEREF _Toc18928 \h </w:instrText>
        </w:r>
        <w:r>
          <w:fldChar w:fldCharType="separate"/>
        </w:r>
        <w:r>
          <w:t>33</w:t>
        </w:r>
        <w:r>
          <w:fldChar w:fldCharType="end"/>
        </w:r>
      </w:hyperlink>
    </w:p>
    <w:p>
      <w:pPr>
        <w:pStyle w:val="TOC1"/>
        <w:tabs>
          <w:tab w:val="right" w:leader="dot" w:pos="8306"/>
        </w:tabs>
      </w:pPr>
      <w:hyperlink w:anchor="_Toc2114" w:history="1">
        <w:r>
          <w:rPr>
            <w:rFonts w:ascii="仿宋" w:eastAsia="仿宋" w:hAnsi="仿宋" w:cs="仿宋" w:hint="eastAsia"/>
            <w:lang w:eastAsia="zh-CN"/>
          </w:rPr>
          <w:t>九、项目变更管理</w:t>
        </w:r>
        <w:r>
          <w:tab/>
        </w:r>
        <w:r>
          <w:fldChar w:fldCharType="begin"/>
        </w:r>
        <w:r>
          <w:instrText xml:space="preserve"> PAGEREF _Toc2114 \h </w:instrText>
        </w:r>
        <w:r>
          <w:fldChar w:fldCharType="separate"/>
        </w:r>
        <w:r>
          <w:t>34</w:t>
        </w:r>
        <w:r>
          <w:fldChar w:fldCharType="end"/>
        </w:r>
      </w:hyperlink>
    </w:p>
    <w:p>
      <w:pPr>
        <w:pStyle w:val="TOC2"/>
        <w:tabs>
          <w:tab w:val="right" w:leader="dot" w:pos="8306"/>
        </w:tabs>
      </w:pPr>
      <w:hyperlink w:anchor="_Toc30465" w:history="1">
        <w:r>
          <w:rPr>
            <w:rFonts w:ascii="仿宋" w:eastAsia="仿宋" w:hAnsi="仿宋" w:cs="仿宋" w:hint="eastAsia"/>
            <w:lang w:eastAsia="zh-CN"/>
          </w:rPr>
          <w:t>(一)、变更控制流程</w:t>
        </w:r>
        <w:r>
          <w:tab/>
        </w:r>
        <w:r>
          <w:fldChar w:fldCharType="begin"/>
        </w:r>
        <w:r>
          <w:instrText xml:space="preserve"> PAGEREF _Toc30465 \h </w:instrText>
        </w:r>
        <w:r>
          <w:fldChar w:fldCharType="separate"/>
        </w:r>
        <w:r>
          <w:t>34</w:t>
        </w:r>
        <w:r>
          <w:fldChar w:fldCharType="end"/>
        </w:r>
      </w:hyperlink>
    </w:p>
    <w:p>
      <w:pPr>
        <w:pStyle w:val="TOC2"/>
        <w:tabs>
          <w:tab w:val="right" w:leader="dot" w:pos="8306"/>
        </w:tabs>
      </w:pPr>
      <w:hyperlink w:anchor="_Toc19476" w:history="1">
        <w:r>
          <w:rPr>
            <w:rFonts w:ascii="仿宋" w:eastAsia="仿宋" w:hAnsi="仿宋" w:cs="仿宋" w:hint="eastAsia"/>
            <w:lang w:eastAsia="zh-CN"/>
          </w:rPr>
          <w:t>(二)、影响评估与处理</w:t>
        </w:r>
        <w:r>
          <w:tab/>
        </w:r>
        <w:r>
          <w:fldChar w:fldCharType="begin"/>
        </w:r>
        <w:r>
          <w:instrText xml:space="preserve"> PAGEREF _Toc19476 \h </w:instrText>
        </w:r>
        <w:r>
          <w:fldChar w:fldCharType="separate"/>
        </w:r>
        <w:r>
          <w:t>35</w:t>
        </w:r>
        <w:r>
          <w:fldChar w:fldCharType="end"/>
        </w:r>
      </w:hyperlink>
    </w:p>
    <w:p>
      <w:pPr>
        <w:pStyle w:val="TOC2"/>
        <w:tabs>
          <w:tab w:val="right" w:leader="dot" w:pos="8306"/>
        </w:tabs>
      </w:pPr>
      <w:hyperlink w:anchor="_Toc19862" w:history="1">
        <w:r>
          <w:rPr>
            <w:rFonts w:ascii="仿宋" w:eastAsia="仿宋" w:hAnsi="仿宋" w:cs="仿宋" w:hint="eastAsia"/>
            <w:lang w:eastAsia="zh-CN"/>
          </w:rPr>
          <w:t>(三)、变更记录与追踪</w:t>
        </w:r>
        <w:r>
          <w:tab/>
        </w:r>
        <w:r>
          <w:fldChar w:fldCharType="begin"/>
        </w:r>
        <w:r>
          <w:instrText xml:space="preserve"> PAGEREF _Toc19862 \h </w:instrText>
        </w:r>
        <w:r>
          <w:fldChar w:fldCharType="separate"/>
        </w:r>
        <w:r>
          <w:t>36</w:t>
        </w:r>
        <w:r>
          <w:fldChar w:fldCharType="end"/>
        </w:r>
      </w:hyperlink>
    </w:p>
    <w:p>
      <w:pPr>
        <w:pStyle w:val="TOC2"/>
        <w:tabs>
          <w:tab w:val="right" w:leader="dot" w:pos="8306"/>
        </w:tabs>
      </w:pPr>
      <w:hyperlink w:anchor="_Toc22732" w:history="1">
        <w:r>
          <w:rPr>
            <w:rFonts w:ascii="仿宋" w:eastAsia="仿宋" w:hAnsi="仿宋" w:cs="仿宋" w:hint="eastAsia"/>
            <w:lang w:eastAsia="zh-CN"/>
          </w:rPr>
          <w:t>(四)、变更管理策略</w:t>
        </w:r>
        <w:r>
          <w:tab/>
        </w:r>
        <w:r>
          <w:fldChar w:fldCharType="begin"/>
        </w:r>
        <w:r>
          <w:instrText xml:space="preserve"> PAGEREF _Toc22732 \h </w:instrText>
        </w:r>
        <w:r>
          <w:fldChar w:fldCharType="separate"/>
        </w:r>
        <w:r>
          <w:t>38</w:t>
        </w:r>
        <w:r>
          <w:fldChar w:fldCharType="end"/>
        </w:r>
      </w:hyperlink>
    </w:p>
    <w:p>
      <w:pPr>
        <w:pStyle w:val="TOC1"/>
        <w:tabs>
          <w:tab w:val="right" w:leader="dot" w:pos="8306"/>
        </w:tabs>
      </w:pPr>
      <w:hyperlink w:anchor="_Toc4644" w:history="1">
        <w:r>
          <w:rPr>
            <w:rFonts w:ascii="仿宋" w:eastAsia="仿宋" w:hAnsi="仿宋" w:cs="仿宋" w:hint="eastAsia"/>
            <w:lang w:eastAsia="zh-CN"/>
          </w:rPr>
          <w:t>十、资金管理与财务规划</w:t>
        </w:r>
        <w:r>
          <w:tab/>
        </w:r>
        <w:r>
          <w:fldChar w:fldCharType="begin"/>
        </w:r>
        <w:r>
          <w:instrText xml:space="preserve"> PAGEREF _Toc4644 \h </w:instrText>
        </w:r>
        <w:r>
          <w:fldChar w:fldCharType="separate"/>
        </w:r>
        <w:r>
          <w:t>40</w:t>
        </w:r>
        <w:r>
          <w:fldChar w:fldCharType="end"/>
        </w:r>
      </w:hyperlink>
    </w:p>
    <w:p>
      <w:pPr>
        <w:pStyle w:val="TOC2"/>
        <w:tabs>
          <w:tab w:val="right" w:leader="dot" w:pos="8306"/>
        </w:tabs>
      </w:pPr>
      <w:hyperlink w:anchor="_Toc30367" w:history="1">
        <w:r>
          <w:rPr>
            <w:rFonts w:ascii="仿宋" w:eastAsia="仿宋" w:hAnsi="仿宋" w:cs="仿宋" w:hint="eastAsia"/>
            <w:lang w:eastAsia="zh-CN"/>
          </w:rPr>
          <w:t>(一)、项目资金来源与筹措</w:t>
        </w:r>
        <w:r>
          <w:tab/>
        </w:r>
        <w:r>
          <w:fldChar w:fldCharType="begin"/>
        </w:r>
        <w:r>
          <w:instrText xml:space="preserve"> PAGEREF _Toc30367 \h </w:instrText>
        </w:r>
        <w:r>
          <w:fldChar w:fldCharType="separate"/>
        </w:r>
        <w:r>
          <w:t>40</w:t>
        </w:r>
        <w:r>
          <w:fldChar w:fldCharType="end"/>
        </w:r>
      </w:hyperlink>
    </w:p>
    <w:p>
      <w:pPr>
        <w:pStyle w:val="TOC2"/>
        <w:tabs>
          <w:tab w:val="right" w:leader="dot" w:pos="8306"/>
        </w:tabs>
      </w:pPr>
      <w:hyperlink w:anchor="_Toc29525" w:history="1">
        <w:r>
          <w:rPr>
            <w:rFonts w:ascii="仿宋" w:eastAsia="仿宋" w:hAnsi="仿宋" w:cs="仿宋" w:hint="eastAsia"/>
            <w:lang w:eastAsia="zh-CN"/>
          </w:rPr>
          <w:t>(二)、资金使用与监管</w:t>
        </w:r>
        <w:r>
          <w:tab/>
        </w:r>
        <w:r>
          <w:fldChar w:fldCharType="begin"/>
        </w:r>
        <w:r>
          <w:instrText xml:space="preserve"> PAGEREF _Toc29525 \h </w:instrText>
        </w:r>
        <w:r>
          <w:fldChar w:fldCharType="separate"/>
        </w:r>
        <w:r>
          <w:t>41</w:t>
        </w:r>
        <w:r>
          <w:fldChar w:fldCharType="end"/>
        </w:r>
      </w:hyperlink>
    </w:p>
    <w:p>
      <w:pPr>
        <w:pStyle w:val="TOC2"/>
        <w:tabs>
          <w:tab w:val="right" w:leader="dot" w:pos="8306"/>
        </w:tabs>
      </w:pPr>
      <w:hyperlink w:anchor="_Toc11185" w:history="1">
        <w:r>
          <w:rPr>
            <w:rFonts w:ascii="仿宋" w:eastAsia="仿宋" w:hAnsi="仿宋" w:cs="仿宋" w:hint="eastAsia"/>
            <w:lang w:eastAsia="zh-CN"/>
          </w:rPr>
          <w:t>(三)、财务规划与预测</w:t>
        </w:r>
        <w:r>
          <w:tab/>
        </w:r>
        <w:r>
          <w:fldChar w:fldCharType="begin"/>
        </w:r>
        <w:r>
          <w:instrText xml:space="preserve"> PAGEREF _Toc11185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5" w:history="1">
        <w:r>
          <w:rPr>
            <w:rFonts w:ascii="仿宋" w:eastAsia="仿宋" w:hAnsi="仿宋" w:cs="仿宋" w:hint="eastAsia"/>
            <w:lang w:eastAsia="zh-CN"/>
          </w:rPr>
          <w:t>十一、客户关系管理与市场拓展</w:t>
        </w:r>
        <w:r>
          <w:tab/>
        </w:r>
        <w:r>
          <w:fldChar w:fldCharType="begin"/>
        </w:r>
        <w:r>
          <w:instrText xml:space="preserve"> PAGEREF _Toc12375 \h </w:instrText>
        </w:r>
        <w:r>
          <w:fldChar w:fldCharType="separate"/>
        </w:r>
        <w:r>
          <w:t>43</w:t>
        </w:r>
        <w:r>
          <w:fldChar w:fldCharType="end"/>
        </w:r>
      </w:hyperlink>
    </w:p>
    <w:p>
      <w:pPr>
        <w:pStyle w:val="TOC2"/>
        <w:tabs>
          <w:tab w:val="right" w:leader="dot" w:pos="8306"/>
        </w:tabs>
      </w:pPr>
      <w:hyperlink w:anchor="_Toc11686" w:history="1">
        <w:r>
          <w:rPr>
            <w:rFonts w:ascii="仿宋" w:eastAsia="仿宋" w:hAnsi="仿宋" w:cs="仿宋" w:hint="eastAsia"/>
            <w:lang w:eastAsia="zh-CN"/>
          </w:rPr>
          <w:t>(一)、客户关系管理策略</w:t>
        </w:r>
        <w:r>
          <w:tab/>
        </w:r>
        <w:r>
          <w:fldChar w:fldCharType="begin"/>
        </w:r>
        <w:r>
          <w:instrText xml:space="preserve"> PAGEREF _Toc11686 \h </w:instrText>
        </w:r>
        <w:r>
          <w:fldChar w:fldCharType="separate"/>
        </w:r>
        <w:r>
          <w:t>43</w:t>
        </w:r>
        <w:r>
          <w:fldChar w:fldCharType="end"/>
        </w:r>
      </w:hyperlink>
    </w:p>
    <w:p>
      <w:pPr>
        <w:pStyle w:val="TOC2"/>
        <w:tabs>
          <w:tab w:val="right" w:leader="dot" w:pos="8306"/>
        </w:tabs>
      </w:pPr>
      <w:hyperlink w:anchor="_Toc5799" w:history="1">
        <w:r>
          <w:rPr>
            <w:rFonts w:ascii="仿宋" w:eastAsia="仿宋" w:hAnsi="仿宋" w:cs="仿宋" w:hint="eastAsia"/>
            <w:lang w:eastAsia="zh-CN"/>
          </w:rPr>
          <w:t>(二)、市场拓展方案</w:t>
        </w:r>
        <w:r>
          <w:tab/>
        </w:r>
        <w:r>
          <w:fldChar w:fldCharType="begin"/>
        </w:r>
        <w:r>
          <w:instrText xml:space="preserve"> PAGEREF _Toc5799 \h </w:instrText>
        </w:r>
        <w:r>
          <w:fldChar w:fldCharType="separate"/>
        </w:r>
        <w:r>
          <w:t>45</w:t>
        </w:r>
        <w:r>
          <w:fldChar w:fldCharType="end"/>
        </w:r>
      </w:hyperlink>
    </w:p>
    <w:p>
      <w:pPr>
        <w:pStyle w:val="TOC1"/>
        <w:tabs>
          <w:tab w:val="right" w:leader="dot" w:pos="8306"/>
        </w:tabs>
      </w:pPr>
      <w:hyperlink w:anchor="_Toc28874" w:history="1">
        <w:r>
          <w:rPr>
            <w:rFonts w:ascii="仿宋" w:eastAsia="仿宋" w:hAnsi="仿宋" w:cs="仿宋" w:hint="eastAsia"/>
            <w:lang w:eastAsia="zh-CN"/>
          </w:rPr>
          <w:t>十二、技术创新与产业升级</w:t>
        </w:r>
        <w:r>
          <w:tab/>
        </w:r>
        <w:r>
          <w:fldChar w:fldCharType="begin"/>
        </w:r>
        <w:r>
          <w:instrText xml:space="preserve"> PAGEREF _Toc28874 \h </w:instrText>
        </w:r>
        <w:r>
          <w:fldChar w:fldCharType="separate"/>
        </w:r>
        <w:r>
          <w:t>46</w:t>
        </w:r>
        <w:r>
          <w:fldChar w:fldCharType="end"/>
        </w:r>
      </w:hyperlink>
    </w:p>
    <w:p>
      <w:pPr>
        <w:pStyle w:val="TOC2"/>
        <w:tabs>
          <w:tab w:val="right" w:leader="dot" w:pos="8306"/>
        </w:tabs>
      </w:pPr>
      <w:hyperlink w:anchor="_Toc15128" w:history="1">
        <w:r>
          <w:rPr>
            <w:rFonts w:ascii="仿宋" w:eastAsia="仿宋" w:hAnsi="仿宋" w:cs="仿宋" w:hint="eastAsia"/>
            <w:lang w:eastAsia="zh-CN"/>
          </w:rPr>
          <w:t>(一)、技术创新方向与目标</w:t>
        </w:r>
        <w:r>
          <w:tab/>
        </w:r>
        <w:r>
          <w:fldChar w:fldCharType="begin"/>
        </w:r>
        <w:r>
          <w:instrText xml:space="preserve"> PAGEREF _Toc15128 \h </w:instrText>
        </w:r>
        <w:r>
          <w:fldChar w:fldCharType="separate"/>
        </w:r>
        <w:r>
          <w:t>46</w:t>
        </w:r>
        <w:r>
          <w:fldChar w:fldCharType="end"/>
        </w:r>
      </w:hyperlink>
    </w:p>
    <w:p>
      <w:pPr>
        <w:pStyle w:val="TOC2"/>
        <w:tabs>
          <w:tab w:val="right" w:leader="dot" w:pos="8306"/>
        </w:tabs>
      </w:pPr>
      <w:hyperlink w:anchor="_Toc18810" w:history="1">
        <w:r>
          <w:rPr>
            <w:rFonts w:ascii="仿宋" w:eastAsia="仿宋" w:hAnsi="仿宋" w:cs="仿宋" w:hint="eastAsia"/>
            <w:lang w:eastAsia="zh-CN"/>
          </w:rPr>
          <w:t>(二)、产业升级路径与措施</w:t>
        </w:r>
        <w:r>
          <w:tab/>
        </w:r>
        <w:r>
          <w:fldChar w:fldCharType="begin"/>
        </w:r>
        <w:r>
          <w:instrText xml:space="preserve"> PAGEREF _Toc18810 \h </w:instrText>
        </w:r>
        <w:r>
          <w:fldChar w:fldCharType="separate"/>
        </w:r>
        <w:r>
          <w:t>47</w:t>
        </w:r>
        <w:r>
          <w:fldChar w:fldCharType="end"/>
        </w:r>
      </w:hyperlink>
    </w:p>
    <w:p>
      <w:pPr>
        <w:pStyle w:val="TOC1"/>
        <w:tabs>
          <w:tab w:val="right" w:leader="dot" w:pos="8306"/>
        </w:tabs>
      </w:pPr>
      <w:hyperlink w:anchor="_Toc12324" w:history="1">
        <w:r>
          <w:rPr>
            <w:rFonts w:ascii="仿宋" w:eastAsia="仿宋" w:hAnsi="仿宋" w:cs="仿宋" w:hint="eastAsia"/>
            <w:lang w:eastAsia="zh-CN"/>
          </w:rPr>
          <w:t>十三、项目施工方案</w:t>
        </w:r>
        <w:r>
          <w:tab/>
        </w:r>
        <w:r>
          <w:fldChar w:fldCharType="begin"/>
        </w:r>
        <w:r>
          <w:instrText xml:space="preserve"> PAGEREF _Toc12324 \h </w:instrText>
        </w:r>
        <w:r>
          <w:fldChar w:fldCharType="separate"/>
        </w:r>
        <w:r>
          <w:t>48</w:t>
        </w:r>
        <w:r>
          <w:fldChar w:fldCharType="end"/>
        </w:r>
      </w:hyperlink>
    </w:p>
    <w:p>
      <w:pPr>
        <w:pStyle w:val="TOC2"/>
        <w:tabs>
          <w:tab w:val="right" w:leader="dot" w:pos="8306"/>
        </w:tabs>
      </w:pPr>
      <w:hyperlink w:anchor="_Toc31141" w:history="1">
        <w:r>
          <w:rPr>
            <w:rFonts w:ascii="仿宋" w:eastAsia="仿宋" w:hAnsi="仿宋" w:cs="仿宋" w:hint="eastAsia"/>
            <w:lang w:eastAsia="zh-CN"/>
          </w:rPr>
          <w:t>(一)、施工组织设计</w:t>
        </w:r>
        <w:r>
          <w:tab/>
        </w:r>
        <w:r>
          <w:fldChar w:fldCharType="begin"/>
        </w:r>
        <w:r>
          <w:instrText xml:space="preserve"> PAGEREF _Toc31141 \h </w:instrText>
        </w:r>
        <w:r>
          <w:fldChar w:fldCharType="separate"/>
        </w:r>
        <w:r>
          <w:t>48</w:t>
        </w:r>
        <w:r>
          <w:fldChar w:fldCharType="end"/>
        </w:r>
      </w:hyperlink>
    </w:p>
    <w:p>
      <w:pPr>
        <w:pStyle w:val="TOC2"/>
        <w:tabs>
          <w:tab w:val="right" w:leader="dot" w:pos="8306"/>
        </w:tabs>
      </w:pPr>
      <w:hyperlink w:anchor="_Toc19410" w:history="1">
        <w:r>
          <w:rPr>
            <w:rFonts w:ascii="仿宋" w:eastAsia="仿宋" w:hAnsi="仿宋" w:cs="仿宋" w:hint="eastAsia"/>
            <w:lang w:eastAsia="zh-CN"/>
          </w:rPr>
          <w:t>(二)、施工工艺与技术路线</w:t>
        </w:r>
        <w:r>
          <w:tab/>
        </w:r>
        <w:r>
          <w:fldChar w:fldCharType="begin"/>
        </w:r>
        <w:r>
          <w:instrText xml:space="preserve"> PAGEREF _Toc19410 \h </w:instrText>
        </w:r>
        <w:r>
          <w:fldChar w:fldCharType="separate"/>
        </w:r>
        <w:r>
          <w:t>50</w:t>
        </w:r>
        <w:r>
          <w:fldChar w:fldCharType="end"/>
        </w:r>
      </w:hyperlink>
    </w:p>
    <w:p>
      <w:pPr>
        <w:pStyle w:val="TOC2"/>
        <w:tabs>
          <w:tab w:val="right" w:leader="dot" w:pos="8306"/>
        </w:tabs>
      </w:pPr>
      <w:hyperlink w:anchor="_Toc5035" w:history="1">
        <w:r>
          <w:rPr>
            <w:rFonts w:ascii="仿宋" w:eastAsia="仿宋" w:hAnsi="仿宋" w:cs="仿宋" w:hint="eastAsia"/>
            <w:lang w:eastAsia="zh-CN"/>
          </w:rPr>
          <w:t>(三)、关键节点施工计划</w:t>
        </w:r>
        <w:r>
          <w:tab/>
        </w:r>
        <w:r>
          <w:fldChar w:fldCharType="begin"/>
        </w:r>
        <w:r>
          <w:instrText xml:space="preserve"> PAGEREF _Toc5035 \h </w:instrText>
        </w:r>
        <w:r>
          <w:fldChar w:fldCharType="separate"/>
        </w:r>
        <w:r>
          <w:t>51</w:t>
        </w:r>
        <w:r>
          <w:fldChar w:fldCharType="end"/>
        </w:r>
      </w:hyperlink>
    </w:p>
    <w:p>
      <w:pPr>
        <w:pStyle w:val="TOC2"/>
        <w:tabs>
          <w:tab w:val="right" w:leader="dot" w:pos="8306"/>
        </w:tabs>
      </w:pPr>
      <w:hyperlink w:anchor="_Toc25009" w:history="1">
        <w:r>
          <w:rPr>
            <w:rFonts w:ascii="仿宋" w:eastAsia="仿宋" w:hAnsi="仿宋" w:cs="仿宋" w:hint="eastAsia"/>
            <w:lang w:eastAsia="zh-CN"/>
          </w:rPr>
          <w:t>(四)、施工现场管理</w:t>
        </w:r>
        <w:r>
          <w:tab/>
        </w:r>
        <w:r>
          <w:fldChar w:fldCharType="begin"/>
        </w:r>
        <w:r>
          <w:instrText xml:space="preserve"> PAGEREF _Toc25009 \h </w:instrText>
        </w:r>
        <w:r>
          <w:fldChar w:fldCharType="separate"/>
        </w:r>
        <w:r>
          <w:t>52</w:t>
        </w:r>
        <w:r>
          <w:fldChar w:fldCharType="end"/>
        </w:r>
      </w:hyperlink>
    </w:p>
    <w:p>
      <w:pPr>
        <w:pStyle w:val="TOC1"/>
        <w:tabs>
          <w:tab w:val="right" w:leader="dot" w:pos="8306"/>
        </w:tabs>
      </w:pPr>
      <w:hyperlink w:anchor="_Toc9442" w:history="1">
        <w:r>
          <w:rPr>
            <w:rFonts w:ascii="仿宋" w:eastAsia="仿宋" w:hAnsi="仿宋" w:cs="仿宋" w:hint="eastAsia"/>
            <w:lang w:eastAsia="zh-CN"/>
          </w:rPr>
          <w:t>十四、质量管理与控制</w:t>
        </w:r>
        <w:r>
          <w:tab/>
        </w:r>
        <w:r>
          <w:fldChar w:fldCharType="begin"/>
        </w:r>
        <w:r>
          <w:instrText xml:space="preserve"> PAGEREF _Toc9442 \h </w:instrText>
        </w:r>
        <w:r>
          <w:fldChar w:fldCharType="separate"/>
        </w:r>
        <w:r>
          <w:t>55</w:t>
        </w:r>
        <w:r>
          <w:fldChar w:fldCharType="end"/>
        </w:r>
      </w:hyperlink>
    </w:p>
    <w:p>
      <w:pPr>
        <w:pStyle w:val="TOC2"/>
        <w:tabs>
          <w:tab w:val="right" w:leader="dot" w:pos="8306"/>
        </w:tabs>
      </w:pPr>
      <w:hyperlink w:anchor="_Toc14770" w:history="1">
        <w:r>
          <w:rPr>
            <w:rFonts w:ascii="仿宋" w:eastAsia="仿宋" w:hAnsi="仿宋" w:cs="仿宋" w:hint="eastAsia"/>
            <w:lang w:eastAsia="zh-CN"/>
          </w:rPr>
          <w:t>(一)、质量管理体系建设</w:t>
        </w:r>
        <w:r>
          <w:tab/>
        </w:r>
        <w:r>
          <w:fldChar w:fldCharType="begin"/>
        </w:r>
        <w:r>
          <w:instrText xml:space="preserve"> PAGEREF _Toc14770 \h </w:instrText>
        </w:r>
        <w:r>
          <w:fldChar w:fldCharType="separate"/>
        </w:r>
        <w:r>
          <w:t>55</w:t>
        </w:r>
        <w:r>
          <w:fldChar w:fldCharType="end"/>
        </w:r>
      </w:hyperlink>
    </w:p>
    <w:p>
      <w:pPr>
        <w:pStyle w:val="TOC2"/>
        <w:tabs>
          <w:tab w:val="right" w:leader="dot" w:pos="8306"/>
        </w:tabs>
      </w:pPr>
      <w:hyperlink w:anchor="_Toc28038" w:history="1">
        <w:r>
          <w:rPr>
            <w:rFonts w:ascii="仿宋" w:eastAsia="仿宋" w:hAnsi="仿宋" w:cs="仿宋" w:hint="eastAsia"/>
            <w:lang w:eastAsia="zh-CN"/>
          </w:rPr>
          <w:t>(二)、质量控制措施</w:t>
        </w:r>
        <w:r>
          <w:tab/>
        </w:r>
        <w:r>
          <w:fldChar w:fldCharType="begin"/>
        </w:r>
        <w:r>
          <w:instrText xml:space="preserve"> PAGEREF _Toc28038 \h </w:instrText>
        </w:r>
        <w:r>
          <w:fldChar w:fldCharType="separate"/>
        </w:r>
        <w:r>
          <w:t>56</w:t>
        </w:r>
        <w:r>
          <w:fldChar w:fldCharType="end"/>
        </w:r>
      </w:hyperlink>
    </w:p>
    <w:p>
      <w:pPr>
        <w:pStyle w:val="TOC1"/>
        <w:tabs>
          <w:tab w:val="right" w:leader="dot" w:pos="8306"/>
        </w:tabs>
      </w:pPr>
      <w:hyperlink w:anchor="_Toc4852" w:history="1">
        <w:r>
          <w:rPr>
            <w:rFonts w:ascii="仿宋" w:eastAsia="仿宋" w:hAnsi="仿宋" w:cs="仿宋" w:hint="eastAsia"/>
            <w:lang w:eastAsia="zh-CN"/>
          </w:rPr>
          <w:t>十五、知识产权管理与保护</w:t>
        </w:r>
        <w:r>
          <w:tab/>
        </w:r>
        <w:r>
          <w:fldChar w:fldCharType="begin"/>
        </w:r>
        <w:r>
          <w:instrText xml:space="preserve"> PAGEREF _Toc4852 \h </w:instrText>
        </w:r>
        <w:r>
          <w:fldChar w:fldCharType="separate"/>
        </w:r>
        <w:r>
          <w:t>57</w:t>
        </w:r>
        <w:r>
          <w:fldChar w:fldCharType="end"/>
        </w:r>
      </w:hyperlink>
    </w:p>
    <w:p>
      <w:pPr>
        <w:pStyle w:val="TOC2"/>
        <w:tabs>
          <w:tab w:val="right" w:leader="dot" w:pos="8306"/>
        </w:tabs>
      </w:pPr>
      <w:hyperlink w:anchor="_Toc22749" w:history="1">
        <w:r>
          <w:rPr>
            <w:rFonts w:ascii="仿宋" w:eastAsia="仿宋" w:hAnsi="仿宋" w:cs="仿宋" w:hint="eastAsia"/>
            <w:lang w:eastAsia="zh-CN"/>
          </w:rPr>
          <w:t>(一)、知识产权管理体系建设</w:t>
        </w:r>
        <w:r>
          <w:tab/>
        </w:r>
        <w:r>
          <w:fldChar w:fldCharType="begin"/>
        </w:r>
        <w:r>
          <w:instrText xml:space="preserve"> PAGEREF _Toc22749 \h </w:instrText>
        </w:r>
        <w:r>
          <w:fldChar w:fldCharType="separate"/>
        </w:r>
        <w:r>
          <w:t>57</w:t>
        </w:r>
        <w:r>
          <w:fldChar w:fldCharType="end"/>
        </w:r>
      </w:hyperlink>
    </w:p>
    <w:p>
      <w:pPr>
        <w:pStyle w:val="TOC2"/>
        <w:tabs>
          <w:tab w:val="right" w:leader="dot" w:pos="8306"/>
        </w:tabs>
      </w:pPr>
      <w:hyperlink w:anchor="_Toc14774" w:history="1">
        <w:r>
          <w:rPr>
            <w:rFonts w:ascii="仿宋" w:eastAsia="仿宋" w:hAnsi="仿宋" w:cs="仿宋" w:hint="eastAsia"/>
            <w:lang w:eastAsia="zh-CN"/>
          </w:rPr>
          <w:t>(二)、知识产权保护措施</w:t>
        </w:r>
        <w:r>
          <w:tab/>
        </w:r>
        <w:r>
          <w:fldChar w:fldCharType="begin"/>
        </w:r>
        <w:r>
          <w:instrText xml:space="preserve"> PAGEREF _Toc14774 \h </w:instrText>
        </w:r>
        <w:r>
          <w:fldChar w:fldCharType="separate"/>
        </w:r>
        <w:r>
          <w:t>58</w:t>
        </w:r>
        <w:r>
          <w:fldChar w:fldCharType="end"/>
        </w:r>
      </w:hyperlink>
    </w:p>
    <w:p>
      <w:pPr>
        <w:pStyle w:val="TOC1"/>
        <w:tabs>
          <w:tab w:val="right" w:leader="dot" w:pos="8306"/>
        </w:tabs>
      </w:pPr>
      <w:hyperlink w:anchor="_Toc16348" w:history="1">
        <w:r>
          <w:rPr>
            <w:rFonts w:ascii="仿宋" w:eastAsia="仿宋" w:hAnsi="仿宋" w:cs="仿宋" w:hint="eastAsia"/>
            <w:lang w:eastAsia="zh-CN"/>
          </w:rPr>
          <w:t>十六、合作与交流机制建立</w:t>
        </w:r>
        <w:r>
          <w:tab/>
        </w:r>
        <w:r>
          <w:fldChar w:fldCharType="begin"/>
        </w:r>
        <w:r>
          <w:instrText xml:space="preserve"> PAGEREF _Toc16348 \h </w:instrText>
        </w:r>
        <w:r>
          <w:fldChar w:fldCharType="separate"/>
        </w:r>
        <w:r>
          <w:t>60</w:t>
        </w:r>
        <w:r>
          <w:fldChar w:fldCharType="end"/>
        </w:r>
      </w:hyperlink>
    </w:p>
    <w:p>
      <w:pPr>
        <w:pStyle w:val="TOC2"/>
        <w:tabs>
          <w:tab w:val="right" w:leader="dot" w:pos="8306"/>
        </w:tabs>
      </w:pPr>
      <w:hyperlink w:anchor="_Toc12811" w:history="1">
        <w:r>
          <w:rPr>
            <w:rFonts w:ascii="仿宋" w:eastAsia="仿宋" w:hAnsi="仿宋" w:cs="仿宋" w:hint="eastAsia"/>
            <w:lang w:eastAsia="zh-CN"/>
          </w:rPr>
          <w:t>(一)、合作伙伴选择与合作方式</w:t>
        </w:r>
        <w:r>
          <w:tab/>
        </w:r>
        <w:r>
          <w:fldChar w:fldCharType="begin"/>
        </w:r>
        <w:r>
          <w:instrText xml:space="preserve"> PAGEREF _Toc12811 \h </w:instrText>
        </w:r>
        <w:r>
          <w:fldChar w:fldCharType="separate"/>
        </w:r>
        <w:r>
          <w:t>60</w:t>
        </w:r>
        <w:r>
          <w:fldChar w:fldCharType="end"/>
        </w:r>
      </w:hyperlink>
    </w:p>
    <w:p>
      <w:pPr>
        <w:pStyle w:val="TOC2"/>
        <w:tabs>
          <w:tab w:val="right" w:leader="dot" w:pos="8306"/>
        </w:tabs>
      </w:pPr>
      <w:hyperlink w:anchor="_Toc4494" w:history="1">
        <w:r>
          <w:rPr>
            <w:rFonts w:ascii="仿宋" w:eastAsia="仿宋" w:hAnsi="仿宋" w:cs="仿宋" w:hint="eastAsia"/>
            <w:lang w:eastAsia="zh-CN"/>
          </w:rPr>
          <w:t>(二)、交流与合作平台搭建</w:t>
        </w:r>
        <w:r>
          <w:tab/>
        </w:r>
        <w:r>
          <w:fldChar w:fldCharType="begin"/>
        </w:r>
        <w:r>
          <w:instrText xml:space="preserve"> PAGEREF _Toc4494 \h </w:instrText>
        </w:r>
        <w:r>
          <w:fldChar w:fldCharType="separate"/>
        </w:r>
        <w:r>
          <w:t>61</w:t>
        </w:r>
        <w:r>
          <w:fldChar w:fldCharType="end"/>
        </w:r>
      </w:hyperlink>
    </w:p>
    <w:p>
      <w:pPr>
        <w:pStyle w:val="TOC1"/>
        <w:tabs>
          <w:tab w:val="right" w:leader="dot" w:pos="8306"/>
        </w:tabs>
      </w:pPr>
      <w:hyperlink w:anchor="_Toc17671" w:history="1">
        <w:r>
          <w:rPr>
            <w:rFonts w:ascii="仿宋" w:eastAsia="仿宋" w:hAnsi="仿宋" w:cs="仿宋" w:hint="eastAsia"/>
            <w:lang w:eastAsia="zh-CN"/>
          </w:rPr>
          <w:t>十七、设施与设备管理</w:t>
        </w:r>
        <w:r>
          <w:tab/>
        </w:r>
        <w:r>
          <w:fldChar w:fldCharType="begin"/>
        </w:r>
        <w:r>
          <w:instrText xml:space="preserve"> PAGEREF _Toc17671 \h </w:instrText>
        </w:r>
        <w:r>
          <w:fldChar w:fldCharType="separate"/>
        </w:r>
        <w:r>
          <w:t>63</w:t>
        </w:r>
        <w:r>
          <w:fldChar w:fldCharType="end"/>
        </w:r>
      </w:hyperlink>
    </w:p>
    <w:p>
      <w:pPr>
        <w:pStyle w:val="TOC2"/>
        <w:tabs>
          <w:tab w:val="right" w:leader="dot" w:pos="8306"/>
        </w:tabs>
      </w:pPr>
      <w:hyperlink w:anchor="_Toc6149" w:history="1">
        <w:r>
          <w:rPr>
            <w:rFonts w:ascii="仿宋" w:eastAsia="仿宋" w:hAnsi="仿宋" w:cs="仿宋" w:hint="eastAsia"/>
            <w:lang w:eastAsia="zh-CN"/>
          </w:rPr>
          <w:t>(一)、设施规划与配置</w:t>
        </w:r>
        <w:r>
          <w:tab/>
        </w:r>
        <w:r>
          <w:fldChar w:fldCharType="begin"/>
        </w:r>
        <w:r>
          <w:instrText xml:space="preserve"> PAGEREF _Toc6149 \h </w:instrText>
        </w:r>
        <w:r>
          <w:fldChar w:fldCharType="separate"/>
        </w:r>
        <w:r>
          <w:t>63</w:t>
        </w:r>
        <w:r>
          <w:fldChar w:fldCharType="end"/>
        </w:r>
      </w:hyperlink>
    </w:p>
    <w:p>
      <w:pPr>
        <w:pStyle w:val="TOC2"/>
        <w:tabs>
          <w:tab w:val="right" w:leader="dot" w:pos="8306"/>
        </w:tabs>
      </w:pPr>
      <w:hyperlink w:anchor="_Toc27773" w:history="1">
        <w:r>
          <w:rPr>
            <w:rFonts w:ascii="仿宋" w:eastAsia="仿宋" w:hAnsi="仿宋" w:cs="仿宋" w:hint="eastAsia"/>
            <w:lang w:eastAsia="zh-CN"/>
          </w:rPr>
          <w:t>(二)、设备采购与维护管理</w:t>
        </w:r>
        <w:r>
          <w:tab/>
        </w:r>
        <w:r>
          <w:fldChar w:fldCharType="begin"/>
        </w:r>
        <w:r>
          <w:instrText xml:space="preserve"> PAGEREF _Toc27773 \h </w:instrText>
        </w:r>
        <w:r>
          <w:fldChar w:fldCharType="separate"/>
        </w:r>
        <w:r>
          <w:t>63</w:t>
        </w:r>
        <w:r>
          <w:fldChar w:fldCharType="end"/>
        </w:r>
      </w:hyperlink>
    </w:p>
    <w:p>
      <w:pPr>
        <w:pStyle w:val="TOC2"/>
        <w:tabs>
          <w:tab w:val="right" w:leader="dot" w:pos="8306"/>
        </w:tabs>
      </w:pPr>
      <w:hyperlink w:anchor="_Toc1453" w:history="1">
        <w:r>
          <w:rPr>
            <w:rFonts w:ascii="仿宋" w:eastAsia="仿宋" w:hAnsi="仿宋" w:cs="仿宋" w:hint="eastAsia"/>
            <w:lang w:eastAsia="zh-CN"/>
          </w:rPr>
          <w:t>(三)、设施设备升级策略</w:t>
        </w:r>
        <w:r>
          <w:tab/>
        </w:r>
        <w:r>
          <w:fldChar w:fldCharType="begin"/>
        </w:r>
        <w:r>
          <w:instrText xml:space="preserve"> PAGEREF _Toc1453 \h </w:instrText>
        </w:r>
        <w:r>
          <w:fldChar w:fldCharType="separate"/>
        </w:r>
        <w:r>
          <w:t>64</w:t>
        </w:r>
        <w:r>
          <w:fldChar w:fldCharType="end"/>
        </w:r>
      </w:hyperlink>
    </w:p>
    <w:p>
      <w:pPr>
        <w:pStyle w:val="TOC1"/>
        <w:tabs>
          <w:tab w:val="right" w:leader="dot" w:pos="8306"/>
        </w:tabs>
      </w:pPr>
      <w:hyperlink w:anchor="_Toc14728" w:history="1">
        <w:r>
          <w:rPr>
            <w:rFonts w:ascii="仿宋" w:eastAsia="仿宋" w:hAnsi="仿宋" w:cs="仿宋" w:hint="eastAsia"/>
            <w:lang w:eastAsia="zh-CN"/>
          </w:rPr>
          <w:t>十八、法律法规与政策遵循</w:t>
        </w:r>
        <w:r>
          <w:tab/>
        </w:r>
        <w:r>
          <w:fldChar w:fldCharType="begin"/>
        </w:r>
        <w:r>
          <w:instrText xml:space="preserve"> PAGEREF _Toc14728 \h </w:instrText>
        </w:r>
        <w:r>
          <w:fldChar w:fldCharType="separate"/>
        </w:r>
        <w:r>
          <w:t>65</w:t>
        </w:r>
        <w:r>
          <w:fldChar w:fldCharType="end"/>
        </w:r>
      </w:hyperlink>
    </w:p>
    <w:p>
      <w:pPr>
        <w:pStyle w:val="TOC2"/>
        <w:tabs>
          <w:tab w:val="right" w:leader="dot" w:pos="8306"/>
        </w:tabs>
      </w:pPr>
      <w:hyperlink w:anchor="_Toc5669" w:history="1">
        <w:r>
          <w:rPr>
            <w:rFonts w:ascii="仿宋" w:eastAsia="仿宋" w:hAnsi="仿宋" w:cs="仿宋" w:hint="eastAsia"/>
            <w:lang w:eastAsia="zh-CN"/>
          </w:rPr>
          <w:t>(一)、法律法规遵守</w:t>
        </w:r>
        <w:r>
          <w:tab/>
        </w:r>
        <w:r>
          <w:fldChar w:fldCharType="begin"/>
        </w:r>
        <w:r>
          <w:instrText xml:space="preserve"> PAGEREF _Toc5669 \h </w:instrText>
        </w:r>
        <w:r>
          <w:fldChar w:fldCharType="separate"/>
        </w:r>
        <w:r>
          <w:t>65</w:t>
        </w:r>
        <w:r>
          <w:fldChar w:fldCharType="end"/>
        </w:r>
      </w:hyperlink>
    </w:p>
    <w:p>
      <w:pPr>
        <w:pStyle w:val="TOC2"/>
        <w:tabs>
          <w:tab w:val="right" w:leader="dot" w:pos="8306"/>
        </w:tabs>
      </w:pPr>
      <w:hyperlink w:anchor="_Toc29808" w:history="1">
        <w:r>
          <w:rPr>
            <w:rFonts w:ascii="仿宋" w:eastAsia="仿宋" w:hAnsi="仿宋" w:cs="仿宋" w:hint="eastAsia"/>
            <w:lang w:eastAsia="zh-CN"/>
          </w:rPr>
          <w:t>(二)、政策导向与利用</w:t>
        </w:r>
        <w:r>
          <w:tab/>
        </w:r>
        <w:r>
          <w:fldChar w:fldCharType="begin"/>
        </w:r>
        <w:r>
          <w:instrText xml:space="preserve"> PAGEREF _Toc29808 \h </w:instrText>
        </w:r>
        <w:r>
          <w:fldChar w:fldCharType="separate"/>
        </w:r>
        <w:r>
          <w:t>66</w:t>
        </w:r>
        <w:r>
          <w:fldChar w:fldCharType="end"/>
        </w:r>
      </w:hyperlink>
    </w:p>
    <w:p>
      <w:pPr>
        <w:pStyle w:val="TOC1"/>
        <w:tabs>
          <w:tab w:val="right" w:leader="dot" w:pos="8306"/>
        </w:tabs>
      </w:pPr>
      <w:hyperlink w:anchor="_Toc10009" w:history="1">
        <w:r>
          <w:rPr>
            <w:rFonts w:ascii="仿宋" w:eastAsia="仿宋" w:hAnsi="仿宋" w:cs="仿宋" w:hint="eastAsia"/>
            <w:lang w:eastAsia="zh-CN"/>
          </w:rPr>
          <w:t>十九、人力资源管理与开发</w:t>
        </w:r>
        <w:r>
          <w:tab/>
        </w:r>
        <w:r>
          <w:fldChar w:fldCharType="begin"/>
        </w:r>
        <w:r>
          <w:instrText xml:space="preserve"> PAGEREF _Toc10009 \h </w:instrText>
        </w:r>
        <w:r>
          <w:fldChar w:fldCharType="separate"/>
        </w:r>
        <w:r>
          <w:t>67</w:t>
        </w:r>
        <w:r>
          <w:fldChar w:fldCharType="end"/>
        </w:r>
      </w:hyperlink>
    </w:p>
    <w:p>
      <w:pPr>
        <w:pStyle w:val="TOC2"/>
        <w:tabs>
          <w:tab w:val="right" w:leader="dot" w:pos="8306"/>
        </w:tabs>
      </w:pPr>
      <w:hyperlink w:anchor="_Toc26799" w:history="1">
        <w:r>
          <w:rPr>
            <w:rFonts w:ascii="仿宋" w:eastAsia="仿宋" w:hAnsi="仿宋" w:cs="仿宋" w:hint="eastAsia"/>
            <w:lang w:eastAsia="zh-CN"/>
          </w:rPr>
          <w:t>(一)、人力资源规划</w:t>
        </w:r>
        <w:r>
          <w:tab/>
        </w:r>
        <w:r>
          <w:fldChar w:fldCharType="begin"/>
        </w:r>
        <w:r>
          <w:instrText xml:space="preserve"> PAGEREF _Toc26799 \h </w:instrText>
        </w:r>
        <w:r>
          <w:fldChar w:fldCharType="separate"/>
        </w:r>
        <w:r>
          <w:t>67</w:t>
        </w:r>
        <w:r>
          <w:fldChar w:fldCharType="end"/>
        </w:r>
      </w:hyperlink>
    </w:p>
    <w:p>
      <w:pPr>
        <w:pStyle w:val="TOC2"/>
        <w:tabs>
          <w:tab w:val="right" w:leader="dot" w:pos="8306"/>
        </w:tabs>
      </w:pPr>
      <w:hyperlink w:anchor="_Toc4270" w:history="1">
        <w:r>
          <w:rPr>
            <w:rFonts w:ascii="仿宋" w:eastAsia="仿宋" w:hAnsi="仿宋" w:cs="仿宋" w:hint="eastAsia"/>
            <w:lang w:eastAsia="zh-CN"/>
          </w:rPr>
          <w:t>(二)、人力资源开发与培训</w:t>
        </w:r>
        <w:r>
          <w:tab/>
        </w:r>
        <w:r>
          <w:fldChar w:fldCharType="begin"/>
        </w:r>
        <w:r>
          <w:instrText xml:space="preserve"> PAGEREF _Toc4270 \h </w:instrText>
        </w:r>
        <w:r>
          <w:fldChar w:fldCharType="separate"/>
        </w:r>
        <w:r>
          <w:t>68</w:t>
        </w:r>
        <w:r>
          <w:fldChar w:fldCharType="end"/>
        </w:r>
      </w:hyperlink>
    </w:p>
    <w:p>
      <w:pPr>
        <w:pStyle w:val="TOC1"/>
        <w:tabs>
          <w:tab w:val="right" w:leader="dot" w:pos="8306"/>
        </w:tabs>
      </w:pPr>
      <w:hyperlink w:anchor="_Toc9757" w:history="1">
        <w:r>
          <w:rPr>
            <w:rFonts w:ascii="仿宋" w:eastAsia="仿宋" w:hAnsi="仿宋" w:cs="仿宋" w:hint="eastAsia"/>
            <w:lang w:eastAsia="zh-CN"/>
          </w:rPr>
          <w:t>二十、产业协同与集群发展</w:t>
        </w:r>
        <w:r>
          <w:tab/>
        </w:r>
        <w:r>
          <w:fldChar w:fldCharType="begin"/>
        </w:r>
        <w:r>
          <w:instrText xml:space="preserve"> PAGEREF _Toc9757 \h </w:instrText>
        </w:r>
        <w:r>
          <w:fldChar w:fldCharType="separate"/>
        </w:r>
        <w:r>
          <w:t>71</w:t>
        </w:r>
        <w:r>
          <w:fldChar w:fldCharType="end"/>
        </w:r>
      </w:hyperlink>
    </w:p>
    <w:p>
      <w:pPr>
        <w:pStyle w:val="TOC2"/>
        <w:tabs>
          <w:tab w:val="right" w:leader="dot" w:pos="8306"/>
        </w:tabs>
      </w:pPr>
      <w:hyperlink w:anchor="_Toc634" w:history="1">
        <w:r>
          <w:rPr>
            <w:rFonts w:ascii="仿宋" w:eastAsia="仿宋" w:hAnsi="仿宋" w:cs="仿宋" w:hint="eastAsia"/>
            <w:lang w:eastAsia="zh-CN"/>
          </w:rPr>
          <w:t>(一)、产业协同机制建设</w:t>
        </w:r>
        <w:r>
          <w:tab/>
        </w:r>
        <w:r>
          <w:fldChar w:fldCharType="begin"/>
        </w:r>
        <w:r>
          <w:instrText xml:space="preserve"> PAGEREF _Toc634 \h </w:instrText>
        </w:r>
        <w:r>
          <w:fldChar w:fldCharType="separate"/>
        </w:r>
        <w:r>
          <w:t>71</w:t>
        </w:r>
        <w:r>
          <w:fldChar w:fldCharType="end"/>
        </w:r>
      </w:hyperlink>
    </w:p>
    <w:p>
      <w:pPr>
        <w:pStyle w:val="TOC2"/>
        <w:tabs>
          <w:tab w:val="right" w:leader="dot" w:pos="8306"/>
        </w:tabs>
      </w:pPr>
      <w:hyperlink w:anchor="_Toc2196" w:history="1">
        <w:r>
          <w:rPr>
            <w:rFonts w:ascii="仿宋" w:eastAsia="仿宋" w:hAnsi="仿宋" w:cs="仿宋" w:hint="eastAsia"/>
            <w:lang w:eastAsia="zh-CN"/>
          </w:rPr>
          <w:t>(二)、产业集群培育与发展</w:t>
        </w:r>
        <w:r>
          <w:tab/>
        </w:r>
        <w:r>
          <w:fldChar w:fldCharType="begin"/>
        </w:r>
        <w:r>
          <w:instrText xml:space="preserve"> PAGEREF _Toc2196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65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药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85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89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336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429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一、药妆项目的市场准入条件分析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妆项目而言，市场准入条件首先取决于政策法规环境。政府对于[行业名称]领域的法规，如环保标准、税收政策、和技术使用规范，直接影响药妆项目的运营和成本结构。例如，若政府针对使用可再生能源的企业提供税收优惠，这将对药妆项目的财务规划产生重要影响。同时，考虑经济环境和消费者偏好的变化对药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药妆项目来说，遵守行业规范和合规性要求是确保项目顺利进行的基础。这包括遵循质量控制标准、安全规定、数据保护法规等。例如，若药妆项目涉及数据处理，须严格遵守相关的数据保护法规。此外，行业内部的自律规范，如产品标准和服务流程，也对于提升药妆项目在行业内的认可度和竞争力至关重要。项目管理团队必须不断更新策略，以应对行业规范和法规的变化，确保药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三、药妆项目的竞争格局和战略定位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妆项目的发展规划中，理解行业的竞争格局对于制定有效的市场策略极为关键。这包括分析主要竞争对手的市场地位、优势及其业务模式。药妆项目面临的竞争对手可能包括大型成熟企业和创新型初创公司，各自采取不同的市场策略。因此，药妆项目需精确地定位自己的市场策略，如专注于产品创新、客户服务或成本效率，以在竞争中占据优势。通过深入的市场和竞争分析，药妆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890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888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药妆项目还将参与当地的环保活动和计划，如资助当地的环境保护项目或与社区合作进行环保宣传活动。通过这些活动，项目不仅能够提高自身的环境表现，还能在当地社区中树立积极的环保形象。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5457"/>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https://d.book118.com/778123070106006036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A790D"/>
    <w:rsid w:val="0F7A7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2307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2024-02-04T05:27:00Z</dcterms:created>
  <dcterms:modified xsi:type="dcterms:W3CDTF">2024-02-04T05:27:34Z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FE83BB244D68489CA6DB485B89E86C2E_11</vt:lpwstr>
  </property>
  <property fmtid="{D5CDD505-2E9C-101B-9397-08002B2CF9AE}" pid="3" name="KSOProductBuildVer">
    <vt:lpwstr>2052-12.1.0.16250</vt:lpwstr>
  </property>
</Properties>
</file>