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光电池项目评估报告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39" w:history="1">
        <w:r>
          <w:rPr>
            <w:rFonts w:ascii="仿宋" w:eastAsia="仿宋" w:hAnsi="仿宋" w:cs="仿宋" w:hint="eastAsia"/>
            <w:lang w:eastAsia="zh-CN"/>
          </w:rPr>
          <w:t>前言</w:t>
        </w:r>
        <w:r>
          <w:tab/>
        </w:r>
        <w:r>
          <w:fldChar w:fldCharType="begin"/>
        </w:r>
        <w:r>
          <w:instrText xml:space="preserve"> PAGEREF _Toc19739 \h </w:instrText>
        </w:r>
        <w:r>
          <w:fldChar w:fldCharType="separate"/>
        </w:r>
        <w:r>
          <w:t>3</w:t>
        </w:r>
        <w:r>
          <w:fldChar w:fldCharType="end"/>
        </w:r>
      </w:hyperlink>
    </w:p>
    <w:p>
      <w:pPr>
        <w:pStyle w:val="TOC1"/>
        <w:tabs>
          <w:tab w:val="right" w:leader="dot" w:pos="8306"/>
        </w:tabs>
      </w:pPr>
      <w:hyperlink w:anchor="_Toc13524" w:history="1">
        <w:r>
          <w:rPr>
            <w:rFonts w:ascii="仿宋" w:eastAsia="仿宋" w:hAnsi="仿宋" w:cs="仿宋" w:hint="eastAsia"/>
            <w:lang w:eastAsia="zh-CN"/>
          </w:rPr>
          <w:t>一、工艺分析</w:t>
        </w:r>
        <w:r>
          <w:tab/>
        </w:r>
        <w:r>
          <w:fldChar w:fldCharType="begin"/>
        </w:r>
        <w:r>
          <w:instrText xml:space="preserve"> PAGEREF _Toc13524 \h </w:instrText>
        </w:r>
        <w:r>
          <w:fldChar w:fldCharType="separate"/>
        </w:r>
        <w:r>
          <w:t>3</w:t>
        </w:r>
        <w:r>
          <w:fldChar w:fldCharType="end"/>
        </w:r>
      </w:hyperlink>
    </w:p>
    <w:p>
      <w:pPr>
        <w:pStyle w:val="TOC2"/>
        <w:tabs>
          <w:tab w:val="right" w:leader="dot" w:pos="8306"/>
        </w:tabs>
      </w:pPr>
      <w:hyperlink w:anchor="_Toc28672" w:history="1">
        <w:r>
          <w:rPr>
            <w:rFonts w:ascii="仿宋" w:eastAsia="仿宋" w:hAnsi="仿宋" w:cs="仿宋" w:hint="eastAsia"/>
            <w:lang w:eastAsia="zh-CN"/>
          </w:rPr>
          <w:t>(一)、技术管理特点</w:t>
        </w:r>
        <w:r>
          <w:tab/>
        </w:r>
        <w:r>
          <w:fldChar w:fldCharType="begin"/>
        </w:r>
        <w:r>
          <w:instrText xml:space="preserve"> PAGEREF _Toc28672 \h </w:instrText>
        </w:r>
        <w:r>
          <w:fldChar w:fldCharType="separate"/>
        </w:r>
        <w:r>
          <w:t>3</w:t>
        </w:r>
        <w:r>
          <w:fldChar w:fldCharType="end"/>
        </w:r>
      </w:hyperlink>
    </w:p>
    <w:p>
      <w:pPr>
        <w:pStyle w:val="TOC2"/>
        <w:tabs>
          <w:tab w:val="right" w:leader="dot" w:pos="8306"/>
        </w:tabs>
      </w:pPr>
      <w:hyperlink w:anchor="_Toc16935" w:history="1">
        <w:r>
          <w:rPr>
            <w:rFonts w:ascii="仿宋" w:eastAsia="仿宋" w:hAnsi="仿宋" w:cs="仿宋" w:hint="eastAsia"/>
            <w:lang w:eastAsia="zh-CN"/>
          </w:rPr>
          <w:t>(二)、光电池项目工艺技术设计方案</w:t>
        </w:r>
        <w:r>
          <w:tab/>
        </w:r>
        <w:r>
          <w:fldChar w:fldCharType="begin"/>
        </w:r>
        <w:r>
          <w:instrText xml:space="preserve"> PAGEREF _Toc16935 \h </w:instrText>
        </w:r>
        <w:r>
          <w:fldChar w:fldCharType="separate"/>
        </w:r>
        <w:r>
          <w:t>4</w:t>
        </w:r>
        <w:r>
          <w:fldChar w:fldCharType="end"/>
        </w:r>
      </w:hyperlink>
    </w:p>
    <w:p>
      <w:pPr>
        <w:pStyle w:val="TOC2"/>
        <w:tabs>
          <w:tab w:val="right" w:leader="dot" w:pos="8306"/>
        </w:tabs>
      </w:pPr>
      <w:hyperlink w:anchor="_Toc28832" w:history="1">
        <w:r>
          <w:rPr>
            <w:rFonts w:ascii="仿宋" w:eastAsia="仿宋" w:hAnsi="仿宋" w:cs="仿宋" w:hint="eastAsia"/>
            <w:lang w:eastAsia="zh-CN"/>
          </w:rPr>
          <w:t>(三)、设备选型方案</w:t>
        </w:r>
        <w:r>
          <w:tab/>
        </w:r>
        <w:r>
          <w:fldChar w:fldCharType="begin"/>
        </w:r>
        <w:r>
          <w:instrText xml:space="preserve"> PAGEREF _Toc28832 \h </w:instrText>
        </w:r>
        <w:r>
          <w:fldChar w:fldCharType="separate"/>
        </w:r>
        <w:r>
          <w:t>5</w:t>
        </w:r>
        <w:r>
          <w:fldChar w:fldCharType="end"/>
        </w:r>
      </w:hyperlink>
    </w:p>
    <w:p>
      <w:pPr>
        <w:pStyle w:val="TOC1"/>
        <w:tabs>
          <w:tab w:val="right" w:leader="dot" w:pos="8306"/>
        </w:tabs>
      </w:pPr>
      <w:hyperlink w:anchor="_Toc9881" w:history="1">
        <w:r>
          <w:rPr>
            <w:rFonts w:ascii="仿宋" w:eastAsia="仿宋" w:hAnsi="仿宋" w:cs="仿宋" w:hint="eastAsia"/>
            <w:lang w:eastAsia="zh-CN"/>
          </w:rPr>
          <w:t>二、光电池项目基本情况</w:t>
        </w:r>
        <w:r>
          <w:tab/>
        </w:r>
        <w:r>
          <w:fldChar w:fldCharType="begin"/>
        </w:r>
        <w:r>
          <w:instrText xml:space="preserve"> PAGEREF _Toc9881 \h </w:instrText>
        </w:r>
        <w:r>
          <w:fldChar w:fldCharType="separate"/>
        </w:r>
        <w:r>
          <w:t>5</w:t>
        </w:r>
        <w:r>
          <w:fldChar w:fldCharType="end"/>
        </w:r>
      </w:hyperlink>
    </w:p>
    <w:p>
      <w:pPr>
        <w:pStyle w:val="TOC2"/>
        <w:tabs>
          <w:tab w:val="right" w:leader="dot" w:pos="8306"/>
        </w:tabs>
      </w:pPr>
      <w:hyperlink w:anchor="_Toc28656" w:history="1">
        <w:r>
          <w:rPr>
            <w:rFonts w:ascii="仿宋" w:eastAsia="仿宋" w:hAnsi="仿宋" w:cs="仿宋" w:hint="eastAsia"/>
            <w:lang w:eastAsia="zh-CN"/>
          </w:rPr>
          <w:t>(一)、光电池项目名称及建设性质</w:t>
        </w:r>
        <w:r>
          <w:tab/>
        </w:r>
        <w:r>
          <w:fldChar w:fldCharType="begin"/>
        </w:r>
        <w:r>
          <w:instrText xml:space="preserve"> PAGEREF _Toc28656 \h </w:instrText>
        </w:r>
        <w:r>
          <w:fldChar w:fldCharType="separate"/>
        </w:r>
        <w:r>
          <w:t>5</w:t>
        </w:r>
        <w:r>
          <w:fldChar w:fldCharType="end"/>
        </w:r>
      </w:hyperlink>
    </w:p>
    <w:p>
      <w:pPr>
        <w:pStyle w:val="TOC2"/>
        <w:tabs>
          <w:tab w:val="right" w:leader="dot" w:pos="8306"/>
        </w:tabs>
      </w:pPr>
      <w:hyperlink w:anchor="_Toc985" w:history="1">
        <w:r>
          <w:rPr>
            <w:rFonts w:ascii="仿宋" w:eastAsia="仿宋" w:hAnsi="仿宋" w:cs="仿宋" w:hint="eastAsia"/>
            <w:lang w:eastAsia="zh-CN"/>
          </w:rPr>
          <w:t>(二)、光电池项目承办单位</w:t>
        </w:r>
        <w:r>
          <w:tab/>
        </w:r>
        <w:r>
          <w:fldChar w:fldCharType="begin"/>
        </w:r>
        <w:r>
          <w:instrText xml:space="preserve"> PAGEREF _Toc985 \h </w:instrText>
        </w:r>
        <w:r>
          <w:fldChar w:fldCharType="separate"/>
        </w:r>
        <w:r>
          <w:t>6</w:t>
        </w:r>
        <w:r>
          <w:fldChar w:fldCharType="end"/>
        </w:r>
      </w:hyperlink>
    </w:p>
    <w:p>
      <w:pPr>
        <w:pStyle w:val="TOC2"/>
        <w:tabs>
          <w:tab w:val="right" w:leader="dot" w:pos="8306"/>
        </w:tabs>
      </w:pPr>
      <w:hyperlink w:anchor="_Toc9027" w:history="1">
        <w:r>
          <w:rPr>
            <w:rFonts w:ascii="仿宋" w:eastAsia="仿宋" w:hAnsi="仿宋" w:cs="仿宋" w:hint="eastAsia"/>
            <w:lang w:eastAsia="zh-CN"/>
          </w:rPr>
          <w:t>(三)、战略合作单位</w:t>
        </w:r>
        <w:r>
          <w:tab/>
        </w:r>
        <w:r>
          <w:fldChar w:fldCharType="begin"/>
        </w:r>
        <w:r>
          <w:instrText xml:space="preserve"> PAGEREF _Toc9027 \h </w:instrText>
        </w:r>
        <w:r>
          <w:fldChar w:fldCharType="separate"/>
        </w:r>
        <w:r>
          <w:t>6</w:t>
        </w:r>
        <w:r>
          <w:fldChar w:fldCharType="end"/>
        </w:r>
      </w:hyperlink>
    </w:p>
    <w:p>
      <w:pPr>
        <w:pStyle w:val="TOC2"/>
        <w:tabs>
          <w:tab w:val="right" w:leader="dot" w:pos="8306"/>
        </w:tabs>
      </w:pPr>
      <w:hyperlink w:anchor="_Toc29381" w:history="1">
        <w:r>
          <w:rPr>
            <w:rFonts w:ascii="仿宋" w:eastAsia="仿宋" w:hAnsi="仿宋" w:cs="仿宋" w:hint="eastAsia"/>
            <w:lang w:eastAsia="zh-CN"/>
          </w:rPr>
          <w:t>(四)、光电池项目提出的理由</w:t>
        </w:r>
        <w:r>
          <w:tab/>
        </w:r>
        <w:r>
          <w:fldChar w:fldCharType="begin"/>
        </w:r>
        <w:r>
          <w:instrText xml:space="preserve"> PAGEREF _Toc29381 \h </w:instrText>
        </w:r>
        <w:r>
          <w:fldChar w:fldCharType="separate"/>
        </w:r>
        <w:r>
          <w:t>6</w:t>
        </w:r>
        <w:r>
          <w:fldChar w:fldCharType="end"/>
        </w:r>
      </w:hyperlink>
    </w:p>
    <w:p>
      <w:pPr>
        <w:pStyle w:val="TOC2"/>
        <w:tabs>
          <w:tab w:val="right" w:leader="dot" w:pos="8306"/>
        </w:tabs>
      </w:pPr>
      <w:hyperlink w:anchor="_Toc32117" w:history="1">
        <w:r>
          <w:rPr>
            <w:rFonts w:ascii="仿宋" w:eastAsia="仿宋" w:hAnsi="仿宋" w:cs="仿宋" w:hint="eastAsia"/>
            <w:lang w:eastAsia="zh-CN"/>
          </w:rPr>
          <w:t>(五)、原材料供应</w:t>
        </w:r>
        <w:r>
          <w:tab/>
        </w:r>
        <w:r>
          <w:fldChar w:fldCharType="begin"/>
        </w:r>
        <w:r>
          <w:instrText xml:space="preserve"> PAGEREF _Toc32117 \h </w:instrText>
        </w:r>
        <w:r>
          <w:fldChar w:fldCharType="separate"/>
        </w:r>
        <w:r>
          <w:t>7</w:t>
        </w:r>
        <w:r>
          <w:fldChar w:fldCharType="end"/>
        </w:r>
      </w:hyperlink>
    </w:p>
    <w:p>
      <w:pPr>
        <w:pStyle w:val="TOC2"/>
        <w:tabs>
          <w:tab w:val="right" w:leader="dot" w:pos="8306"/>
        </w:tabs>
      </w:pPr>
      <w:hyperlink w:anchor="_Toc10865" w:history="1">
        <w:r>
          <w:rPr>
            <w:rFonts w:ascii="仿宋" w:eastAsia="仿宋" w:hAnsi="仿宋" w:cs="仿宋" w:hint="eastAsia"/>
            <w:lang w:eastAsia="zh-CN"/>
          </w:rPr>
          <w:t>(六)、光电池项目能耗分析</w:t>
        </w:r>
        <w:r>
          <w:tab/>
        </w:r>
        <w:r>
          <w:fldChar w:fldCharType="begin"/>
        </w:r>
        <w:r>
          <w:instrText xml:space="preserve"> PAGEREF _Toc10865 \h </w:instrText>
        </w:r>
        <w:r>
          <w:fldChar w:fldCharType="separate"/>
        </w:r>
        <w:r>
          <w:t>8</w:t>
        </w:r>
        <w:r>
          <w:fldChar w:fldCharType="end"/>
        </w:r>
      </w:hyperlink>
    </w:p>
    <w:p>
      <w:pPr>
        <w:pStyle w:val="TOC2"/>
        <w:tabs>
          <w:tab w:val="right" w:leader="dot" w:pos="8306"/>
        </w:tabs>
      </w:pPr>
      <w:hyperlink w:anchor="_Toc21061" w:history="1">
        <w:r>
          <w:rPr>
            <w:rFonts w:ascii="仿宋" w:eastAsia="仿宋" w:hAnsi="仿宋" w:cs="仿宋" w:hint="eastAsia"/>
            <w:lang w:eastAsia="zh-CN"/>
          </w:rPr>
          <w:t>(七)、环境保护</w:t>
        </w:r>
        <w:r>
          <w:tab/>
        </w:r>
        <w:r>
          <w:fldChar w:fldCharType="begin"/>
        </w:r>
        <w:r>
          <w:instrText xml:space="preserve"> PAGEREF _Toc21061 \h </w:instrText>
        </w:r>
        <w:r>
          <w:fldChar w:fldCharType="separate"/>
        </w:r>
        <w:r>
          <w:t>9</w:t>
        </w:r>
        <w:r>
          <w:fldChar w:fldCharType="end"/>
        </w:r>
      </w:hyperlink>
    </w:p>
    <w:p>
      <w:pPr>
        <w:pStyle w:val="TOC2"/>
        <w:tabs>
          <w:tab w:val="right" w:leader="dot" w:pos="8306"/>
        </w:tabs>
      </w:pPr>
      <w:hyperlink w:anchor="_Toc19612" w:history="1">
        <w:r>
          <w:rPr>
            <w:rFonts w:ascii="仿宋" w:eastAsia="仿宋" w:hAnsi="仿宋" w:cs="仿宋" w:hint="eastAsia"/>
            <w:lang w:eastAsia="zh-CN"/>
          </w:rPr>
          <w:t>(八)、光电池项目建设符合性</w:t>
        </w:r>
        <w:r>
          <w:tab/>
        </w:r>
        <w:r>
          <w:fldChar w:fldCharType="begin"/>
        </w:r>
        <w:r>
          <w:instrText xml:space="preserve"> PAGEREF _Toc19612 \h </w:instrText>
        </w:r>
        <w:r>
          <w:fldChar w:fldCharType="separate"/>
        </w:r>
        <w:r>
          <w:t>10</w:t>
        </w:r>
        <w:r>
          <w:fldChar w:fldCharType="end"/>
        </w:r>
      </w:hyperlink>
    </w:p>
    <w:p>
      <w:pPr>
        <w:pStyle w:val="TOC2"/>
        <w:tabs>
          <w:tab w:val="right" w:leader="dot" w:pos="8306"/>
        </w:tabs>
      </w:pPr>
      <w:hyperlink w:anchor="_Toc19854" w:history="1">
        <w:r>
          <w:rPr>
            <w:rFonts w:ascii="仿宋" w:eastAsia="仿宋" w:hAnsi="仿宋" w:cs="仿宋" w:hint="eastAsia"/>
            <w:lang w:eastAsia="zh-CN"/>
          </w:rPr>
          <w:t>(九)、光电池项目进度规划</w:t>
        </w:r>
        <w:r>
          <w:tab/>
        </w:r>
        <w:r>
          <w:fldChar w:fldCharType="begin"/>
        </w:r>
        <w:r>
          <w:instrText xml:space="preserve"> PAGEREF _Toc19854 \h </w:instrText>
        </w:r>
        <w:r>
          <w:fldChar w:fldCharType="separate"/>
        </w:r>
        <w:r>
          <w:t>11</w:t>
        </w:r>
        <w:r>
          <w:fldChar w:fldCharType="end"/>
        </w:r>
      </w:hyperlink>
    </w:p>
    <w:p>
      <w:pPr>
        <w:pStyle w:val="TOC2"/>
        <w:tabs>
          <w:tab w:val="right" w:leader="dot" w:pos="8306"/>
        </w:tabs>
      </w:pPr>
      <w:hyperlink w:anchor="_Toc27264" w:history="1">
        <w:r>
          <w:rPr>
            <w:rFonts w:ascii="仿宋" w:eastAsia="仿宋" w:hAnsi="仿宋" w:cs="仿宋" w:hint="eastAsia"/>
            <w:lang w:eastAsia="zh-CN"/>
          </w:rPr>
          <w:t>(十)、投资估算及经济效益分析</w:t>
        </w:r>
        <w:r>
          <w:tab/>
        </w:r>
        <w:r>
          <w:fldChar w:fldCharType="begin"/>
        </w:r>
        <w:r>
          <w:instrText xml:space="preserve"> PAGEREF _Toc27264 \h </w:instrText>
        </w:r>
        <w:r>
          <w:fldChar w:fldCharType="separate"/>
        </w:r>
        <w:r>
          <w:t>12</w:t>
        </w:r>
        <w:r>
          <w:fldChar w:fldCharType="end"/>
        </w:r>
      </w:hyperlink>
    </w:p>
    <w:p>
      <w:pPr>
        <w:pStyle w:val="TOC2"/>
        <w:tabs>
          <w:tab w:val="right" w:leader="dot" w:pos="8306"/>
        </w:tabs>
      </w:pPr>
      <w:hyperlink w:anchor="_Toc9541" w:history="1">
        <w:r>
          <w:rPr>
            <w:rFonts w:ascii="仿宋" w:eastAsia="仿宋" w:hAnsi="仿宋" w:cs="仿宋" w:hint="eastAsia"/>
            <w:lang w:eastAsia="zh-CN"/>
          </w:rPr>
          <w:t>(十一)、报告说明</w:t>
        </w:r>
        <w:r>
          <w:tab/>
        </w:r>
        <w:r>
          <w:fldChar w:fldCharType="begin"/>
        </w:r>
        <w:r>
          <w:instrText xml:space="preserve"> PAGEREF _Toc9541 \h </w:instrText>
        </w:r>
        <w:r>
          <w:fldChar w:fldCharType="separate"/>
        </w:r>
        <w:r>
          <w:t>13</w:t>
        </w:r>
        <w:r>
          <w:fldChar w:fldCharType="end"/>
        </w:r>
      </w:hyperlink>
    </w:p>
    <w:p>
      <w:pPr>
        <w:pStyle w:val="TOC2"/>
        <w:tabs>
          <w:tab w:val="right" w:leader="dot" w:pos="8306"/>
        </w:tabs>
      </w:pPr>
      <w:hyperlink w:anchor="_Toc11610" w:history="1">
        <w:r>
          <w:rPr>
            <w:rFonts w:ascii="仿宋" w:eastAsia="仿宋" w:hAnsi="仿宋" w:cs="仿宋" w:hint="eastAsia"/>
            <w:lang w:eastAsia="zh-CN"/>
          </w:rPr>
          <w:t>(十二)、光电池项目评价</w:t>
        </w:r>
        <w:r>
          <w:tab/>
        </w:r>
        <w:r>
          <w:fldChar w:fldCharType="begin"/>
        </w:r>
        <w:r>
          <w:instrText xml:space="preserve"> PAGEREF _Toc11610 \h </w:instrText>
        </w:r>
        <w:r>
          <w:fldChar w:fldCharType="separate"/>
        </w:r>
        <w:r>
          <w:t>14</w:t>
        </w:r>
        <w:r>
          <w:fldChar w:fldCharType="end"/>
        </w:r>
      </w:hyperlink>
    </w:p>
    <w:p>
      <w:pPr>
        <w:pStyle w:val="TOC1"/>
        <w:tabs>
          <w:tab w:val="right" w:leader="dot" w:pos="8306"/>
        </w:tabs>
      </w:pPr>
      <w:hyperlink w:anchor="_Toc25696" w:history="1">
        <w:r>
          <w:rPr>
            <w:rFonts w:ascii="仿宋" w:eastAsia="仿宋" w:hAnsi="仿宋" w:cs="仿宋" w:hint="eastAsia"/>
            <w:lang w:eastAsia="zh-CN"/>
          </w:rPr>
          <w:t>三、光电池项目选址说明</w:t>
        </w:r>
        <w:r>
          <w:tab/>
        </w:r>
        <w:r>
          <w:fldChar w:fldCharType="begin"/>
        </w:r>
        <w:r>
          <w:instrText xml:space="preserve"> PAGEREF _Toc25696 \h </w:instrText>
        </w:r>
        <w:r>
          <w:fldChar w:fldCharType="separate"/>
        </w:r>
        <w:r>
          <w:t>16</w:t>
        </w:r>
        <w:r>
          <w:fldChar w:fldCharType="end"/>
        </w:r>
      </w:hyperlink>
    </w:p>
    <w:p>
      <w:pPr>
        <w:pStyle w:val="TOC2"/>
        <w:tabs>
          <w:tab w:val="right" w:leader="dot" w:pos="8306"/>
        </w:tabs>
      </w:pPr>
      <w:hyperlink w:anchor="_Toc10285" w:history="1">
        <w:r>
          <w:rPr>
            <w:rFonts w:ascii="仿宋" w:eastAsia="仿宋" w:hAnsi="仿宋" w:cs="仿宋" w:hint="eastAsia"/>
            <w:lang w:eastAsia="zh-CN"/>
          </w:rPr>
          <w:t>(一)、光电池项目选址</w:t>
        </w:r>
        <w:r>
          <w:tab/>
        </w:r>
        <w:r>
          <w:fldChar w:fldCharType="begin"/>
        </w:r>
        <w:r>
          <w:instrText xml:space="preserve"> PAGEREF _Toc10285 \h </w:instrText>
        </w:r>
        <w:r>
          <w:fldChar w:fldCharType="separate"/>
        </w:r>
        <w:r>
          <w:t>16</w:t>
        </w:r>
        <w:r>
          <w:fldChar w:fldCharType="end"/>
        </w:r>
      </w:hyperlink>
    </w:p>
    <w:p>
      <w:pPr>
        <w:pStyle w:val="TOC2"/>
        <w:tabs>
          <w:tab w:val="right" w:leader="dot" w:pos="8306"/>
        </w:tabs>
      </w:pPr>
      <w:hyperlink w:anchor="_Toc24091" w:history="1">
        <w:r>
          <w:rPr>
            <w:rFonts w:ascii="仿宋" w:eastAsia="仿宋" w:hAnsi="仿宋" w:cs="仿宋" w:hint="eastAsia"/>
            <w:lang w:eastAsia="zh-CN"/>
          </w:rPr>
          <w:t>(二)、用地控制指标</w:t>
        </w:r>
        <w:r>
          <w:tab/>
        </w:r>
        <w:r>
          <w:fldChar w:fldCharType="begin"/>
        </w:r>
        <w:r>
          <w:instrText xml:space="preserve"> PAGEREF _Toc24091 \h </w:instrText>
        </w:r>
        <w:r>
          <w:fldChar w:fldCharType="separate"/>
        </w:r>
        <w:r>
          <w:t>16</w:t>
        </w:r>
        <w:r>
          <w:fldChar w:fldCharType="end"/>
        </w:r>
      </w:hyperlink>
    </w:p>
    <w:p>
      <w:pPr>
        <w:pStyle w:val="TOC2"/>
        <w:tabs>
          <w:tab w:val="right" w:leader="dot" w:pos="8306"/>
        </w:tabs>
      </w:pPr>
      <w:hyperlink w:anchor="_Toc17535" w:history="1">
        <w:r>
          <w:rPr>
            <w:rFonts w:ascii="仿宋" w:eastAsia="仿宋" w:hAnsi="仿宋" w:cs="仿宋" w:hint="eastAsia"/>
            <w:lang w:eastAsia="zh-CN"/>
          </w:rPr>
          <w:t>(三)、节约用地措施</w:t>
        </w:r>
        <w:r>
          <w:tab/>
        </w:r>
        <w:r>
          <w:fldChar w:fldCharType="begin"/>
        </w:r>
        <w:r>
          <w:instrText xml:space="preserve"> PAGEREF _Toc17535 \h </w:instrText>
        </w:r>
        <w:r>
          <w:fldChar w:fldCharType="separate"/>
        </w:r>
        <w:r>
          <w:t>17</w:t>
        </w:r>
        <w:r>
          <w:fldChar w:fldCharType="end"/>
        </w:r>
      </w:hyperlink>
    </w:p>
    <w:p>
      <w:pPr>
        <w:pStyle w:val="TOC2"/>
        <w:tabs>
          <w:tab w:val="right" w:leader="dot" w:pos="8306"/>
        </w:tabs>
      </w:pPr>
      <w:hyperlink w:anchor="_Toc5171" w:history="1">
        <w:r>
          <w:rPr>
            <w:rFonts w:ascii="仿宋" w:eastAsia="仿宋" w:hAnsi="仿宋" w:cs="仿宋" w:hint="eastAsia"/>
            <w:lang w:eastAsia="zh-CN"/>
          </w:rPr>
          <w:t>(四)、总图布置方案</w:t>
        </w:r>
        <w:r>
          <w:tab/>
        </w:r>
        <w:r>
          <w:fldChar w:fldCharType="begin"/>
        </w:r>
        <w:r>
          <w:instrText xml:space="preserve"> PAGEREF _Toc5171 \h </w:instrText>
        </w:r>
        <w:r>
          <w:fldChar w:fldCharType="separate"/>
        </w:r>
        <w:r>
          <w:t>18</w:t>
        </w:r>
        <w:r>
          <w:fldChar w:fldCharType="end"/>
        </w:r>
      </w:hyperlink>
    </w:p>
    <w:p>
      <w:pPr>
        <w:pStyle w:val="TOC2"/>
        <w:tabs>
          <w:tab w:val="right" w:leader="dot" w:pos="8306"/>
        </w:tabs>
      </w:pPr>
      <w:hyperlink w:anchor="_Toc2601" w:history="1">
        <w:r>
          <w:rPr>
            <w:rFonts w:ascii="仿宋" w:eastAsia="仿宋" w:hAnsi="仿宋" w:cs="仿宋" w:hint="eastAsia"/>
            <w:lang w:eastAsia="zh-CN"/>
          </w:rPr>
          <w:t>(五)、选址综合评价</w:t>
        </w:r>
        <w:r>
          <w:tab/>
        </w:r>
        <w:r>
          <w:fldChar w:fldCharType="begin"/>
        </w:r>
        <w:r>
          <w:instrText xml:space="preserve"> PAGEREF _Toc2601 \h </w:instrText>
        </w:r>
        <w:r>
          <w:fldChar w:fldCharType="separate"/>
        </w:r>
        <w:r>
          <w:t>19</w:t>
        </w:r>
        <w:r>
          <w:fldChar w:fldCharType="end"/>
        </w:r>
      </w:hyperlink>
    </w:p>
    <w:p>
      <w:pPr>
        <w:pStyle w:val="TOC1"/>
        <w:tabs>
          <w:tab w:val="right" w:leader="dot" w:pos="8306"/>
        </w:tabs>
      </w:pPr>
      <w:hyperlink w:anchor="_Toc28677" w:history="1">
        <w:r>
          <w:rPr>
            <w:rFonts w:ascii="仿宋" w:eastAsia="仿宋" w:hAnsi="仿宋" w:cs="仿宋" w:hint="eastAsia"/>
            <w:lang w:eastAsia="zh-CN"/>
          </w:rPr>
          <w:t>四、建设单位基本信息</w:t>
        </w:r>
        <w:r>
          <w:tab/>
        </w:r>
        <w:r>
          <w:fldChar w:fldCharType="begin"/>
        </w:r>
        <w:r>
          <w:instrText xml:space="preserve"> PAGEREF _Toc28677 \h </w:instrText>
        </w:r>
        <w:r>
          <w:fldChar w:fldCharType="separate"/>
        </w:r>
        <w:r>
          <w:t>20</w:t>
        </w:r>
        <w:r>
          <w:fldChar w:fldCharType="end"/>
        </w:r>
      </w:hyperlink>
    </w:p>
    <w:p>
      <w:pPr>
        <w:pStyle w:val="TOC2"/>
        <w:tabs>
          <w:tab w:val="right" w:leader="dot" w:pos="8306"/>
        </w:tabs>
      </w:pPr>
      <w:hyperlink w:anchor="_Toc17003" w:history="1">
        <w:r>
          <w:rPr>
            <w:rFonts w:ascii="仿宋" w:eastAsia="仿宋" w:hAnsi="仿宋" w:cs="仿宋" w:hint="eastAsia"/>
            <w:lang w:eastAsia="zh-CN"/>
          </w:rPr>
          <w:t>(一)、光电池项目承办单位基本情况</w:t>
        </w:r>
        <w:r>
          <w:tab/>
        </w:r>
        <w:r>
          <w:fldChar w:fldCharType="begin"/>
        </w:r>
        <w:r>
          <w:instrText xml:space="preserve"> PAGEREF _Toc17003 \h </w:instrText>
        </w:r>
        <w:r>
          <w:fldChar w:fldCharType="separate"/>
        </w:r>
        <w:r>
          <w:t>20</w:t>
        </w:r>
        <w:r>
          <w:fldChar w:fldCharType="end"/>
        </w:r>
      </w:hyperlink>
    </w:p>
    <w:p>
      <w:pPr>
        <w:pStyle w:val="TOC2"/>
        <w:tabs>
          <w:tab w:val="right" w:leader="dot" w:pos="8306"/>
        </w:tabs>
      </w:pPr>
      <w:hyperlink w:anchor="_Toc28094" w:history="1">
        <w:r>
          <w:rPr>
            <w:rFonts w:ascii="仿宋" w:eastAsia="仿宋" w:hAnsi="仿宋" w:cs="仿宋" w:hint="eastAsia"/>
            <w:lang w:eastAsia="zh-CN"/>
          </w:rPr>
          <w:t>(二)、公司经济效益分析</w:t>
        </w:r>
        <w:r>
          <w:tab/>
        </w:r>
        <w:r>
          <w:fldChar w:fldCharType="begin"/>
        </w:r>
        <w:r>
          <w:instrText xml:space="preserve"> PAGEREF _Toc28094 \h </w:instrText>
        </w:r>
        <w:r>
          <w:fldChar w:fldCharType="separate"/>
        </w:r>
        <w:r>
          <w:t>22</w:t>
        </w:r>
        <w:r>
          <w:fldChar w:fldCharType="end"/>
        </w:r>
      </w:hyperlink>
    </w:p>
    <w:p>
      <w:pPr>
        <w:pStyle w:val="TOC1"/>
        <w:tabs>
          <w:tab w:val="right" w:leader="dot" w:pos="8306"/>
        </w:tabs>
      </w:pPr>
      <w:hyperlink w:anchor="_Toc14565" w:history="1">
        <w:r>
          <w:rPr>
            <w:rFonts w:ascii="仿宋" w:eastAsia="仿宋" w:hAnsi="仿宋" w:cs="仿宋" w:hint="eastAsia"/>
            <w:lang w:eastAsia="zh-CN"/>
          </w:rPr>
          <w:t>五、员工福利与企业文化</w:t>
        </w:r>
        <w:r>
          <w:tab/>
        </w:r>
        <w:r>
          <w:fldChar w:fldCharType="begin"/>
        </w:r>
        <w:r>
          <w:instrText xml:space="preserve"> PAGEREF _Toc14565 \h </w:instrText>
        </w:r>
        <w:r>
          <w:fldChar w:fldCharType="separate"/>
        </w:r>
        <w:r>
          <w:t>23</w:t>
        </w:r>
        <w:r>
          <w:fldChar w:fldCharType="end"/>
        </w:r>
      </w:hyperlink>
    </w:p>
    <w:p>
      <w:pPr>
        <w:pStyle w:val="TOC2"/>
        <w:tabs>
          <w:tab w:val="right" w:leader="dot" w:pos="8306"/>
        </w:tabs>
      </w:pPr>
      <w:hyperlink w:anchor="_Toc4609" w:history="1">
        <w:r>
          <w:rPr>
            <w:rFonts w:ascii="仿宋" w:eastAsia="仿宋" w:hAnsi="仿宋" w:cs="仿宋" w:hint="eastAsia"/>
            <w:lang w:eastAsia="zh-CN"/>
          </w:rPr>
          <w:t>(一)、员工福利政策</w:t>
        </w:r>
        <w:r>
          <w:tab/>
        </w:r>
        <w:r>
          <w:fldChar w:fldCharType="begin"/>
        </w:r>
        <w:r>
          <w:instrText xml:space="preserve"> PAGEREF _Toc4609 \h </w:instrText>
        </w:r>
        <w:r>
          <w:fldChar w:fldCharType="separate"/>
        </w:r>
        <w:r>
          <w:t>23</w:t>
        </w:r>
        <w:r>
          <w:fldChar w:fldCharType="end"/>
        </w:r>
      </w:hyperlink>
    </w:p>
    <w:p>
      <w:pPr>
        <w:pStyle w:val="TOC2"/>
        <w:tabs>
          <w:tab w:val="right" w:leader="dot" w:pos="8306"/>
        </w:tabs>
      </w:pPr>
      <w:hyperlink w:anchor="_Toc12586" w:history="1">
        <w:r>
          <w:rPr>
            <w:rFonts w:ascii="仿宋" w:eastAsia="仿宋" w:hAnsi="仿宋" w:cs="仿宋" w:hint="eastAsia"/>
            <w:lang w:eastAsia="zh-CN"/>
          </w:rPr>
          <w:t>(二)、团队建设与员工培训</w:t>
        </w:r>
        <w:r>
          <w:tab/>
        </w:r>
        <w:r>
          <w:fldChar w:fldCharType="begin"/>
        </w:r>
        <w:r>
          <w:instrText xml:space="preserve"> PAGEREF _Toc12586 \h </w:instrText>
        </w:r>
        <w:r>
          <w:fldChar w:fldCharType="separate"/>
        </w:r>
        <w:r>
          <w:t>25</w:t>
        </w:r>
        <w:r>
          <w:fldChar w:fldCharType="end"/>
        </w:r>
      </w:hyperlink>
    </w:p>
    <w:p>
      <w:pPr>
        <w:pStyle w:val="TOC2"/>
        <w:tabs>
          <w:tab w:val="right" w:leader="dot" w:pos="8306"/>
        </w:tabs>
      </w:pPr>
      <w:hyperlink w:anchor="_Toc1444" w:history="1">
        <w:r>
          <w:rPr>
            <w:rFonts w:ascii="仿宋" w:eastAsia="仿宋" w:hAnsi="仿宋" w:cs="仿宋" w:hint="eastAsia"/>
            <w:lang w:eastAsia="zh-CN"/>
          </w:rPr>
          <w:t>(三)、企业文化建设</w:t>
        </w:r>
        <w:r>
          <w:tab/>
        </w:r>
        <w:r>
          <w:fldChar w:fldCharType="begin"/>
        </w:r>
        <w:r>
          <w:instrText xml:space="preserve"> PAGEREF _Toc1444 \h </w:instrText>
        </w:r>
        <w:r>
          <w:fldChar w:fldCharType="separate"/>
        </w:r>
        <w:r>
          <w:t>26</w:t>
        </w:r>
        <w:r>
          <w:fldChar w:fldCharType="end"/>
        </w:r>
      </w:hyperlink>
    </w:p>
    <w:p>
      <w:pPr>
        <w:pStyle w:val="TOC2"/>
        <w:tabs>
          <w:tab w:val="right" w:leader="dot" w:pos="8306"/>
        </w:tabs>
      </w:pPr>
      <w:hyperlink w:anchor="_Toc7682" w:history="1">
        <w:r>
          <w:rPr>
            <w:rFonts w:ascii="仿宋" w:eastAsia="仿宋" w:hAnsi="仿宋" w:cs="仿宋" w:hint="eastAsia"/>
            <w:lang w:eastAsia="zh-CN"/>
          </w:rPr>
          <w:t>(四)、员工健康与工作平衡</w:t>
        </w:r>
        <w:r>
          <w:tab/>
        </w:r>
        <w:r>
          <w:fldChar w:fldCharType="begin"/>
        </w:r>
        <w:r>
          <w:instrText xml:space="preserve"> PAGEREF _Toc7682 \h </w:instrText>
        </w:r>
        <w:r>
          <w:fldChar w:fldCharType="separate"/>
        </w:r>
        <w:r>
          <w:t>28</w:t>
        </w:r>
        <w:r>
          <w:fldChar w:fldCharType="end"/>
        </w:r>
      </w:hyperlink>
    </w:p>
    <w:p>
      <w:pPr>
        <w:pStyle w:val="TOC1"/>
        <w:tabs>
          <w:tab w:val="right" w:leader="dot" w:pos="8306"/>
        </w:tabs>
      </w:pPr>
      <w:hyperlink w:anchor="_Toc20601" w:history="1">
        <w:r>
          <w:rPr>
            <w:rFonts w:ascii="仿宋" w:eastAsia="仿宋" w:hAnsi="仿宋" w:cs="仿宋" w:hint="eastAsia"/>
            <w:lang w:eastAsia="zh-CN"/>
          </w:rPr>
          <w:t>六、光电池项目实施进度计划</w:t>
        </w:r>
        <w:r>
          <w:tab/>
        </w:r>
        <w:r>
          <w:fldChar w:fldCharType="begin"/>
        </w:r>
        <w:r>
          <w:instrText xml:space="preserve"> PAGEREF _Toc20601 \h </w:instrText>
        </w:r>
        <w:r>
          <w:fldChar w:fldCharType="separate"/>
        </w:r>
        <w:r>
          <w:t>30</w:t>
        </w:r>
        <w:r>
          <w:fldChar w:fldCharType="end"/>
        </w:r>
      </w:hyperlink>
    </w:p>
    <w:p>
      <w:pPr>
        <w:pStyle w:val="TOC2"/>
        <w:tabs>
          <w:tab w:val="right" w:leader="dot" w:pos="8306"/>
        </w:tabs>
      </w:pPr>
      <w:hyperlink w:anchor="_Toc20369" w:history="1">
        <w:r>
          <w:rPr>
            <w:rFonts w:ascii="仿宋" w:eastAsia="仿宋" w:hAnsi="仿宋" w:cs="仿宋" w:hint="eastAsia"/>
            <w:lang w:eastAsia="zh-CN"/>
          </w:rPr>
          <w:t>(一)、建设周期</w:t>
        </w:r>
        <w:r>
          <w:tab/>
        </w:r>
        <w:r>
          <w:fldChar w:fldCharType="begin"/>
        </w:r>
        <w:r>
          <w:instrText xml:space="preserve"> PAGEREF _Toc20369 \h </w:instrText>
        </w:r>
        <w:r>
          <w:fldChar w:fldCharType="separate"/>
        </w:r>
        <w:r>
          <w:t>30</w:t>
        </w:r>
        <w:r>
          <w:fldChar w:fldCharType="end"/>
        </w:r>
      </w:hyperlink>
    </w:p>
    <w:p>
      <w:pPr>
        <w:pStyle w:val="TOC2"/>
        <w:tabs>
          <w:tab w:val="right" w:leader="dot" w:pos="8306"/>
        </w:tabs>
      </w:pPr>
      <w:hyperlink w:anchor="_Toc13118" w:history="1">
        <w:r>
          <w:rPr>
            <w:rFonts w:ascii="仿宋" w:eastAsia="仿宋" w:hAnsi="仿宋" w:cs="仿宋" w:hint="eastAsia"/>
            <w:lang w:eastAsia="zh-CN"/>
          </w:rPr>
          <w:t>(二)、建设进度</w:t>
        </w:r>
        <w:r>
          <w:tab/>
        </w:r>
        <w:r>
          <w:fldChar w:fldCharType="begin"/>
        </w:r>
        <w:r>
          <w:instrText xml:space="preserve"> PAGEREF _Toc13118 \h </w:instrText>
        </w:r>
        <w:r>
          <w:fldChar w:fldCharType="separate"/>
        </w:r>
        <w:r>
          <w:t>31</w:t>
        </w:r>
        <w:r>
          <w:fldChar w:fldCharType="end"/>
        </w:r>
      </w:hyperlink>
    </w:p>
    <w:p>
      <w:pPr>
        <w:pStyle w:val="TOC2"/>
        <w:tabs>
          <w:tab w:val="right" w:leader="dot" w:pos="8306"/>
        </w:tabs>
      </w:pPr>
      <w:hyperlink w:anchor="_Toc14345" w:history="1">
        <w:r>
          <w:rPr>
            <w:rFonts w:ascii="仿宋" w:eastAsia="仿宋" w:hAnsi="仿宋" w:cs="仿宋" w:hint="eastAsia"/>
            <w:lang w:eastAsia="zh-CN"/>
          </w:rPr>
          <w:t>(三)、进度安排注意事项</w:t>
        </w:r>
        <w:r>
          <w:tab/>
        </w:r>
        <w:r>
          <w:fldChar w:fldCharType="begin"/>
        </w:r>
        <w:r>
          <w:instrText xml:space="preserve"> PAGEREF _Toc14345 \h </w:instrText>
        </w:r>
        <w:r>
          <w:fldChar w:fldCharType="separate"/>
        </w:r>
        <w:r>
          <w:t>33</w:t>
        </w:r>
        <w:r>
          <w:fldChar w:fldCharType="end"/>
        </w:r>
      </w:hyperlink>
    </w:p>
    <w:p>
      <w:pPr>
        <w:pStyle w:val="TOC2"/>
        <w:tabs>
          <w:tab w:val="right" w:leader="dot" w:pos="8306"/>
        </w:tabs>
      </w:pPr>
      <w:hyperlink w:anchor="_Toc25125" w:history="1">
        <w:r>
          <w:rPr>
            <w:rFonts w:ascii="仿宋" w:eastAsia="仿宋" w:hAnsi="仿宋" w:cs="仿宋" w:hint="eastAsia"/>
            <w:lang w:eastAsia="zh-CN"/>
          </w:rPr>
          <w:t>(四)、人力资源配置</w:t>
        </w:r>
        <w:r>
          <w:tab/>
        </w:r>
        <w:r>
          <w:fldChar w:fldCharType="begin"/>
        </w:r>
        <w:r>
          <w:instrText xml:space="preserve"> PAGEREF _Toc25125 \h </w:instrText>
        </w:r>
        <w:r>
          <w:fldChar w:fldCharType="separate"/>
        </w:r>
        <w:r>
          <w:t>34</w:t>
        </w:r>
        <w:r>
          <w:fldChar w:fldCharType="end"/>
        </w:r>
      </w:hyperlink>
    </w:p>
    <w:p>
      <w:pPr>
        <w:pStyle w:val="TOC2"/>
        <w:tabs>
          <w:tab w:val="right" w:leader="dot" w:pos="8306"/>
        </w:tabs>
      </w:pPr>
      <w:hyperlink w:anchor="_Toc8842" w:history="1">
        <w:r>
          <w:rPr>
            <w:rFonts w:ascii="仿宋" w:eastAsia="仿宋" w:hAnsi="仿宋" w:cs="仿宋" w:hint="eastAsia"/>
            <w:lang w:eastAsia="zh-CN"/>
          </w:rPr>
          <w:t>(五)、员工培训</w:t>
        </w:r>
        <w:r>
          <w:tab/>
        </w:r>
        <w:r>
          <w:fldChar w:fldCharType="begin"/>
        </w:r>
        <w:r>
          <w:instrText xml:space="preserve"> PAGEREF _Toc8842 \h </w:instrText>
        </w:r>
        <w:r>
          <w:fldChar w:fldCharType="separate"/>
        </w:r>
        <w:r>
          <w:t>36</w:t>
        </w:r>
        <w:r>
          <w:fldChar w:fldCharType="end"/>
        </w:r>
      </w:hyperlink>
    </w:p>
    <w:p>
      <w:pPr>
        <w:pStyle w:val="TOC2"/>
        <w:tabs>
          <w:tab w:val="right" w:leader="dot" w:pos="8306"/>
        </w:tabs>
      </w:pPr>
      <w:hyperlink w:anchor="_Toc11419" w:history="1">
        <w:r>
          <w:rPr>
            <w:rFonts w:ascii="仿宋" w:eastAsia="仿宋" w:hAnsi="仿宋" w:cs="仿宋" w:hint="eastAsia"/>
            <w:lang w:eastAsia="zh-CN"/>
          </w:rPr>
          <w:t>(六)、光电池项目实施保障</w:t>
        </w:r>
        <w:r>
          <w:tab/>
        </w:r>
        <w:r>
          <w:fldChar w:fldCharType="begin"/>
        </w:r>
        <w:r>
          <w:instrText xml:space="preserve"> PAGEREF _Toc11419 \h </w:instrText>
        </w:r>
        <w:r>
          <w:fldChar w:fldCharType="separate"/>
        </w:r>
        <w:r>
          <w:t>37</w:t>
        </w:r>
        <w:r>
          <w:fldChar w:fldCharType="end"/>
        </w:r>
      </w:hyperlink>
    </w:p>
    <w:p>
      <w:pPr>
        <w:pStyle w:val="TOC1"/>
        <w:tabs>
          <w:tab w:val="right" w:leader="dot" w:pos="8306"/>
        </w:tabs>
      </w:pPr>
      <w:hyperlink w:anchor="_Toc22108" w:history="1">
        <w:r>
          <w:rPr>
            <w:rFonts w:ascii="仿宋" w:eastAsia="仿宋" w:hAnsi="仿宋" w:cs="仿宋" w:hint="eastAsia"/>
            <w:lang w:eastAsia="zh-CN"/>
          </w:rPr>
          <w:t>七、光电池项目风险评估</w:t>
        </w:r>
        <w:r>
          <w:tab/>
        </w:r>
        <w:r>
          <w:fldChar w:fldCharType="begin"/>
        </w:r>
        <w:r>
          <w:instrText xml:space="preserve"> PAGEREF _Toc22108 \h </w:instrText>
        </w:r>
        <w:r>
          <w:fldChar w:fldCharType="separate"/>
        </w:r>
        <w:r>
          <w:t>39</w:t>
        </w:r>
        <w:r>
          <w:fldChar w:fldCharType="end"/>
        </w:r>
      </w:hyperlink>
    </w:p>
    <w:p>
      <w:pPr>
        <w:pStyle w:val="TOC2"/>
        <w:tabs>
          <w:tab w:val="right" w:leader="dot" w:pos="8306"/>
        </w:tabs>
      </w:pPr>
      <w:hyperlink w:anchor="_Toc17454" w:history="1">
        <w:r>
          <w:rPr>
            <w:rFonts w:ascii="仿宋" w:eastAsia="仿宋" w:hAnsi="仿宋" w:cs="仿宋" w:hint="eastAsia"/>
            <w:lang w:eastAsia="zh-CN"/>
          </w:rPr>
          <w:t>(一)、政策风险分析</w:t>
        </w:r>
        <w:r>
          <w:tab/>
        </w:r>
        <w:r>
          <w:fldChar w:fldCharType="begin"/>
        </w:r>
        <w:r>
          <w:instrText xml:space="preserve"> PAGEREF _Toc17454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60" w:history="1">
        <w:r>
          <w:rPr>
            <w:rFonts w:ascii="仿宋" w:eastAsia="仿宋" w:hAnsi="仿宋" w:cs="仿宋" w:hint="eastAsia"/>
            <w:lang w:eastAsia="zh-CN"/>
          </w:rPr>
          <w:t>(二)、社会风险分析</w:t>
        </w:r>
        <w:r>
          <w:tab/>
        </w:r>
        <w:r>
          <w:fldChar w:fldCharType="begin"/>
        </w:r>
        <w:r>
          <w:instrText xml:space="preserve"> PAGEREF _Toc12460 \h </w:instrText>
        </w:r>
        <w:r>
          <w:fldChar w:fldCharType="separate"/>
        </w:r>
        <w:r>
          <w:t>40</w:t>
        </w:r>
        <w:r>
          <w:fldChar w:fldCharType="end"/>
        </w:r>
      </w:hyperlink>
    </w:p>
    <w:p>
      <w:pPr>
        <w:pStyle w:val="TOC2"/>
        <w:tabs>
          <w:tab w:val="right" w:leader="dot" w:pos="8306"/>
        </w:tabs>
      </w:pPr>
      <w:hyperlink w:anchor="_Toc9157" w:history="1">
        <w:r>
          <w:rPr>
            <w:rFonts w:ascii="仿宋" w:eastAsia="仿宋" w:hAnsi="仿宋" w:cs="仿宋" w:hint="eastAsia"/>
            <w:lang w:eastAsia="zh-CN"/>
          </w:rPr>
          <w:t>(三)、市场风险分析</w:t>
        </w:r>
        <w:r>
          <w:tab/>
        </w:r>
        <w:r>
          <w:fldChar w:fldCharType="begin"/>
        </w:r>
        <w:r>
          <w:instrText xml:space="preserve"> PAGEREF _Toc9157 \h </w:instrText>
        </w:r>
        <w:r>
          <w:fldChar w:fldCharType="separate"/>
        </w:r>
        <w:r>
          <w:t>42</w:t>
        </w:r>
        <w:r>
          <w:fldChar w:fldCharType="end"/>
        </w:r>
      </w:hyperlink>
    </w:p>
    <w:p>
      <w:pPr>
        <w:pStyle w:val="TOC2"/>
        <w:tabs>
          <w:tab w:val="right" w:leader="dot" w:pos="8306"/>
        </w:tabs>
      </w:pPr>
      <w:hyperlink w:anchor="_Toc20844" w:history="1">
        <w:r>
          <w:rPr>
            <w:rFonts w:ascii="仿宋" w:eastAsia="仿宋" w:hAnsi="仿宋" w:cs="仿宋" w:hint="eastAsia"/>
            <w:lang w:eastAsia="zh-CN"/>
          </w:rPr>
          <w:t>(四)、资金风险分析</w:t>
        </w:r>
        <w:r>
          <w:tab/>
        </w:r>
        <w:r>
          <w:fldChar w:fldCharType="begin"/>
        </w:r>
        <w:r>
          <w:instrText xml:space="preserve"> PAGEREF _Toc20844 \h </w:instrText>
        </w:r>
        <w:r>
          <w:fldChar w:fldCharType="separate"/>
        </w:r>
        <w:r>
          <w:t>44</w:t>
        </w:r>
        <w:r>
          <w:fldChar w:fldCharType="end"/>
        </w:r>
      </w:hyperlink>
    </w:p>
    <w:p>
      <w:pPr>
        <w:pStyle w:val="TOC2"/>
        <w:tabs>
          <w:tab w:val="right" w:leader="dot" w:pos="8306"/>
        </w:tabs>
      </w:pPr>
      <w:hyperlink w:anchor="_Toc24975" w:history="1">
        <w:r>
          <w:rPr>
            <w:rFonts w:ascii="仿宋" w:eastAsia="仿宋" w:hAnsi="仿宋" w:cs="仿宋" w:hint="eastAsia"/>
            <w:lang w:eastAsia="zh-CN"/>
          </w:rPr>
          <w:t>(五)、技术风险分析</w:t>
        </w:r>
        <w:r>
          <w:tab/>
        </w:r>
        <w:r>
          <w:fldChar w:fldCharType="begin"/>
        </w:r>
        <w:r>
          <w:instrText xml:space="preserve"> PAGEREF _Toc24975 \h </w:instrText>
        </w:r>
        <w:r>
          <w:fldChar w:fldCharType="separate"/>
        </w:r>
        <w:r>
          <w:t>46</w:t>
        </w:r>
        <w:r>
          <w:fldChar w:fldCharType="end"/>
        </w:r>
      </w:hyperlink>
    </w:p>
    <w:p>
      <w:pPr>
        <w:pStyle w:val="TOC2"/>
        <w:tabs>
          <w:tab w:val="right" w:leader="dot" w:pos="8306"/>
        </w:tabs>
      </w:pPr>
      <w:hyperlink w:anchor="_Toc7183" w:history="1">
        <w:r>
          <w:rPr>
            <w:rFonts w:ascii="仿宋" w:eastAsia="仿宋" w:hAnsi="仿宋" w:cs="仿宋" w:hint="eastAsia"/>
            <w:lang w:eastAsia="zh-CN"/>
          </w:rPr>
          <w:t>(六)、财务风险分析</w:t>
        </w:r>
        <w:r>
          <w:tab/>
        </w:r>
        <w:r>
          <w:fldChar w:fldCharType="begin"/>
        </w:r>
        <w:r>
          <w:instrText xml:space="preserve"> PAGEREF _Toc7183 \h </w:instrText>
        </w:r>
        <w:r>
          <w:fldChar w:fldCharType="separate"/>
        </w:r>
        <w:r>
          <w:t>48</w:t>
        </w:r>
        <w:r>
          <w:fldChar w:fldCharType="end"/>
        </w:r>
      </w:hyperlink>
    </w:p>
    <w:p>
      <w:pPr>
        <w:pStyle w:val="TOC2"/>
        <w:tabs>
          <w:tab w:val="right" w:leader="dot" w:pos="8306"/>
        </w:tabs>
      </w:pPr>
      <w:hyperlink w:anchor="_Toc18758" w:history="1">
        <w:r>
          <w:rPr>
            <w:rFonts w:ascii="仿宋" w:eastAsia="仿宋" w:hAnsi="仿宋" w:cs="仿宋" w:hint="eastAsia"/>
            <w:lang w:eastAsia="zh-CN"/>
          </w:rPr>
          <w:t>(七)、管理风险分析</w:t>
        </w:r>
        <w:r>
          <w:tab/>
        </w:r>
        <w:r>
          <w:fldChar w:fldCharType="begin"/>
        </w:r>
        <w:r>
          <w:instrText xml:space="preserve"> PAGEREF _Toc18758 \h </w:instrText>
        </w:r>
        <w:r>
          <w:fldChar w:fldCharType="separate"/>
        </w:r>
        <w:r>
          <w:t>49</w:t>
        </w:r>
        <w:r>
          <w:fldChar w:fldCharType="end"/>
        </w:r>
      </w:hyperlink>
    </w:p>
    <w:p>
      <w:pPr>
        <w:pStyle w:val="TOC2"/>
        <w:tabs>
          <w:tab w:val="right" w:leader="dot" w:pos="8306"/>
        </w:tabs>
      </w:pPr>
      <w:hyperlink w:anchor="_Toc4909" w:history="1">
        <w:r>
          <w:rPr>
            <w:rFonts w:ascii="仿宋" w:eastAsia="仿宋" w:hAnsi="仿宋" w:cs="仿宋" w:hint="eastAsia"/>
            <w:lang w:eastAsia="zh-CN"/>
          </w:rPr>
          <w:t>(八)、其它风险分析</w:t>
        </w:r>
        <w:r>
          <w:tab/>
        </w:r>
        <w:r>
          <w:fldChar w:fldCharType="begin"/>
        </w:r>
        <w:r>
          <w:instrText xml:space="preserve"> PAGEREF _Toc4909 \h </w:instrText>
        </w:r>
        <w:r>
          <w:fldChar w:fldCharType="separate"/>
        </w:r>
        <w:r>
          <w:t>51</w:t>
        </w:r>
        <w:r>
          <w:fldChar w:fldCharType="end"/>
        </w:r>
      </w:hyperlink>
    </w:p>
    <w:p>
      <w:pPr>
        <w:pStyle w:val="TOC2"/>
        <w:tabs>
          <w:tab w:val="right" w:leader="dot" w:pos="8306"/>
        </w:tabs>
      </w:pPr>
      <w:hyperlink w:anchor="_Toc18881" w:history="1">
        <w:r>
          <w:rPr>
            <w:rFonts w:ascii="仿宋" w:eastAsia="仿宋" w:hAnsi="仿宋" w:cs="仿宋" w:hint="eastAsia"/>
            <w:lang w:eastAsia="zh-CN"/>
          </w:rPr>
          <w:t>(九)、社会影响评估</w:t>
        </w:r>
        <w:r>
          <w:tab/>
        </w:r>
        <w:r>
          <w:fldChar w:fldCharType="begin"/>
        </w:r>
        <w:r>
          <w:instrText xml:space="preserve"> PAGEREF _Toc18881 \h </w:instrText>
        </w:r>
        <w:r>
          <w:fldChar w:fldCharType="separate"/>
        </w:r>
        <w:r>
          <w:t>53</w:t>
        </w:r>
        <w:r>
          <w:fldChar w:fldCharType="end"/>
        </w:r>
      </w:hyperlink>
    </w:p>
    <w:p>
      <w:pPr>
        <w:pStyle w:val="TOC1"/>
        <w:tabs>
          <w:tab w:val="right" w:leader="dot" w:pos="8306"/>
        </w:tabs>
      </w:pPr>
      <w:hyperlink w:anchor="_Toc3678" w:history="1">
        <w:r>
          <w:rPr>
            <w:rFonts w:ascii="仿宋" w:eastAsia="仿宋" w:hAnsi="仿宋" w:cs="仿宋" w:hint="eastAsia"/>
            <w:lang w:eastAsia="zh-CN"/>
          </w:rPr>
          <w:t>八、光电池项目投资可行性分析</w:t>
        </w:r>
        <w:r>
          <w:tab/>
        </w:r>
        <w:r>
          <w:fldChar w:fldCharType="begin"/>
        </w:r>
        <w:r>
          <w:instrText xml:space="preserve"> PAGEREF _Toc3678 \h </w:instrText>
        </w:r>
        <w:r>
          <w:fldChar w:fldCharType="separate"/>
        </w:r>
        <w:r>
          <w:t>54</w:t>
        </w:r>
        <w:r>
          <w:fldChar w:fldCharType="end"/>
        </w:r>
      </w:hyperlink>
    </w:p>
    <w:p>
      <w:pPr>
        <w:pStyle w:val="TOC2"/>
        <w:tabs>
          <w:tab w:val="right" w:leader="dot" w:pos="8306"/>
        </w:tabs>
      </w:pPr>
      <w:hyperlink w:anchor="_Toc22507" w:history="1">
        <w:r>
          <w:rPr>
            <w:rFonts w:ascii="仿宋" w:eastAsia="仿宋" w:hAnsi="仿宋" w:cs="仿宋" w:hint="eastAsia"/>
            <w:lang w:eastAsia="zh-CN"/>
          </w:rPr>
          <w:t>(一)、光电池项目估算说明</w:t>
        </w:r>
        <w:r>
          <w:tab/>
        </w:r>
        <w:r>
          <w:fldChar w:fldCharType="begin"/>
        </w:r>
        <w:r>
          <w:instrText xml:space="preserve"> PAGEREF _Toc22507 \h </w:instrText>
        </w:r>
        <w:r>
          <w:fldChar w:fldCharType="separate"/>
        </w:r>
        <w:r>
          <w:t>54</w:t>
        </w:r>
        <w:r>
          <w:fldChar w:fldCharType="end"/>
        </w:r>
      </w:hyperlink>
    </w:p>
    <w:p>
      <w:pPr>
        <w:pStyle w:val="TOC2"/>
        <w:tabs>
          <w:tab w:val="right" w:leader="dot" w:pos="8306"/>
        </w:tabs>
      </w:pPr>
      <w:hyperlink w:anchor="_Toc967" w:history="1">
        <w:r>
          <w:rPr>
            <w:rFonts w:ascii="仿宋" w:eastAsia="仿宋" w:hAnsi="仿宋" w:cs="仿宋" w:hint="eastAsia"/>
            <w:lang w:eastAsia="zh-CN"/>
          </w:rPr>
          <w:t>(二)、光电池项目总投资估算</w:t>
        </w:r>
        <w:r>
          <w:tab/>
        </w:r>
        <w:r>
          <w:fldChar w:fldCharType="begin"/>
        </w:r>
        <w:r>
          <w:instrText xml:space="preserve"> PAGEREF _Toc967 \h </w:instrText>
        </w:r>
        <w:r>
          <w:fldChar w:fldCharType="separate"/>
        </w:r>
        <w:r>
          <w:t>56</w:t>
        </w:r>
        <w:r>
          <w:fldChar w:fldCharType="end"/>
        </w:r>
      </w:hyperlink>
    </w:p>
    <w:p>
      <w:pPr>
        <w:pStyle w:val="TOC2"/>
        <w:tabs>
          <w:tab w:val="right" w:leader="dot" w:pos="8306"/>
        </w:tabs>
      </w:pPr>
      <w:hyperlink w:anchor="_Toc14999" w:history="1">
        <w:r>
          <w:rPr>
            <w:rFonts w:ascii="仿宋" w:eastAsia="仿宋" w:hAnsi="仿宋" w:cs="仿宋" w:hint="eastAsia"/>
            <w:lang w:eastAsia="zh-CN"/>
          </w:rPr>
          <w:t>(三)、资金筹措</w:t>
        </w:r>
        <w:r>
          <w:tab/>
        </w:r>
        <w:r>
          <w:fldChar w:fldCharType="begin"/>
        </w:r>
        <w:r>
          <w:instrText xml:space="preserve"> PAGEREF _Toc14999 \h </w:instrText>
        </w:r>
        <w:r>
          <w:fldChar w:fldCharType="separate"/>
        </w:r>
        <w:r>
          <w:t>56</w:t>
        </w:r>
        <w:r>
          <w:fldChar w:fldCharType="end"/>
        </w:r>
      </w:hyperlink>
    </w:p>
    <w:p>
      <w:pPr>
        <w:pStyle w:val="TOC1"/>
        <w:tabs>
          <w:tab w:val="right" w:leader="dot" w:pos="8306"/>
        </w:tabs>
      </w:pPr>
      <w:hyperlink w:anchor="_Toc11053" w:history="1">
        <w:r>
          <w:rPr>
            <w:rFonts w:ascii="仿宋" w:eastAsia="仿宋" w:hAnsi="仿宋" w:cs="仿宋" w:hint="eastAsia"/>
            <w:lang w:eastAsia="zh-CN"/>
          </w:rPr>
          <w:t>九、市场营销策略</w:t>
        </w:r>
        <w:r>
          <w:tab/>
        </w:r>
        <w:r>
          <w:fldChar w:fldCharType="begin"/>
        </w:r>
        <w:r>
          <w:instrText xml:space="preserve"> PAGEREF _Toc11053 \h </w:instrText>
        </w:r>
        <w:r>
          <w:fldChar w:fldCharType="separate"/>
        </w:r>
        <w:r>
          <w:t>58</w:t>
        </w:r>
        <w:r>
          <w:fldChar w:fldCharType="end"/>
        </w:r>
      </w:hyperlink>
    </w:p>
    <w:p>
      <w:pPr>
        <w:pStyle w:val="TOC2"/>
        <w:tabs>
          <w:tab w:val="right" w:leader="dot" w:pos="8306"/>
        </w:tabs>
      </w:pPr>
      <w:hyperlink w:anchor="_Toc3528" w:history="1">
        <w:r>
          <w:rPr>
            <w:rFonts w:ascii="仿宋" w:eastAsia="仿宋" w:hAnsi="仿宋" w:cs="仿宋" w:hint="eastAsia"/>
            <w:lang w:eastAsia="zh-CN"/>
          </w:rPr>
          <w:t>(一)、市场定位与目标客户群</w:t>
        </w:r>
        <w:r>
          <w:tab/>
        </w:r>
        <w:r>
          <w:fldChar w:fldCharType="begin"/>
        </w:r>
        <w:r>
          <w:instrText xml:space="preserve"> PAGEREF _Toc3528 \h </w:instrText>
        </w:r>
        <w:r>
          <w:fldChar w:fldCharType="separate"/>
        </w:r>
        <w:r>
          <w:t>58</w:t>
        </w:r>
        <w:r>
          <w:fldChar w:fldCharType="end"/>
        </w:r>
      </w:hyperlink>
    </w:p>
    <w:p>
      <w:pPr>
        <w:pStyle w:val="TOC2"/>
        <w:tabs>
          <w:tab w:val="right" w:leader="dot" w:pos="8306"/>
        </w:tabs>
      </w:pPr>
      <w:hyperlink w:anchor="_Toc11919" w:history="1">
        <w:r>
          <w:rPr>
            <w:rFonts w:ascii="仿宋" w:eastAsia="仿宋" w:hAnsi="仿宋" w:cs="仿宋" w:hint="eastAsia"/>
            <w:lang w:eastAsia="zh-CN"/>
          </w:rPr>
          <w:t>(二)、竞争对手分析</w:t>
        </w:r>
        <w:r>
          <w:tab/>
        </w:r>
        <w:r>
          <w:fldChar w:fldCharType="begin"/>
        </w:r>
        <w:r>
          <w:instrText xml:space="preserve"> PAGEREF _Toc11919 \h </w:instrText>
        </w:r>
        <w:r>
          <w:fldChar w:fldCharType="separate"/>
        </w:r>
        <w:r>
          <w:t>60</w:t>
        </w:r>
        <w:r>
          <w:fldChar w:fldCharType="end"/>
        </w:r>
      </w:hyperlink>
    </w:p>
    <w:p>
      <w:pPr>
        <w:pStyle w:val="TOC2"/>
        <w:tabs>
          <w:tab w:val="right" w:leader="dot" w:pos="8306"/>
        </w:tabs>
      </w:pPr>
      <w:hyperlink w:anchor="_Toc359" w:history="1">
        <w:r>
          <w:rPr>
            <w:rFonts w:ascii="仿宋" w:eastAsia="仿宋" w:hAnsi="仿宋" w:cs="仿宋" w:hint="eastAsia"/>
            <w:lang w:eastAsia="zh-CN"/>
          </w:rPr>
          <w:t>(三)、营销策略与推广计划</w:t>
        </w:r>
        <w:r>
          <w:tab/>
        </w:r>
        <w:r>
          <w:fldChar w:fldCharType="begin"/>
        </w:r>
        <w:r>
          <w:instrText xml:space="preserve"> PAGEREF _Toc359 \h </w:instrText>
        </w:r>
        <w:r>
          <w:fldChar w:fldCharType="separate"/>
        </w:r>
        <w:r>
          <w:t>62</w:t>
        </w:r>
        <w:r>
          <w:fldChar w:fldCharType="end"/>
        </w:r>
      </w:hyperlink>
    </w:p>
    <w:p>
      <w:pPr>
        <w:pStyle w:val="TOC2"/>
        <w:tabs>
          <w:tab w:val="right" w:leader="dot" w:pos="8306"/>
        </w:tabs>
      </w:pPr>
      <w:hyperlink w:anchor="_Toc31885" w:history="1">
        <w:r>
          <w:rPr>
            <w:rFonts w:ascii="仿宋" w:eastAsia="仿宋" w:hAnsi="仿宋" w:cs="仿宋" w:hint="eastAsia"/>
            <w:lang w:eastAsia="zh-CN"/>
          </w:rPr>
          <w:t>(四)、产品定价与销售渠道</w:t>
        </w:r>
        <w:r>
          <w:tab/>
        </w:r>
        <w:r>
          <w:fldChar w:fldCharType="begin"/>
        </w:r>
        <w:r>
          <w:instrText xml:space="preserve"> PAGEREF _Toc31885 \h </w:instrText>
        </w:r>
        <w:r>
          <w:fldChar w:fldCharType="separate"/>
        </w:r>
        <w:r>
          <w:t>63</w:t>
        </w:r>
        <w:r>
          <w:fldChar w:fldCharType="end"/>
        </w:r>
      </w:hyperlink>
    </w:p>
    <w:p>
      <w:pPr>
        <w:pStyle w:val="TOC2"/>
        <w:tabs>
          <w:tab w:val="right" w:leader="dot" w:pos="8306"/>
        </w:tabs>
      </w:pPr>
      <w:hyperlink w:anchor="_Toc13948" w:history="1">
        <w:r>
          <w:rPr>
            <w:rFonts w:ascii="仿宋" w:eastAsia="仿宋" w:hAnsi="仿宋" w:cs="仿宋" w:hint="eastAsia"/>
            <w:lang w:eastAsia="zh-CN"/>
          </w:rPr>
          <w:t>(五)、售后服务体系</w:t>
        </w:r>
        <w:r>
          <w:tab/>
        </w:r>
        <w:r>
          <w:fldChar w:fldCharType="begin"/>
        </w:r>
        <w:r>
          <w:instrText xml:space="preserve"> PAGEREF _Toc13948 \h </w:instrText>
        </w:r>
        <w:r>
          <w:fldChar w:fldCharType="separate"/>
        </w:r>
        <w:r>
          <w:t>65</w:t>
        </w:r>
        <w:r>
          <w:fldChar w:fldCharType="end"/>
        </w:r>
      </w:hyperlink>
    </w:p>
    <w:p>
      <w:pPr>
        <w:pStyle w:val="TOC1"/>
        <w:tabs>
          <w:tab w:val="right" w:leader="dot" w:pos="8306"/>
        </w:tabs>
      </w:pPr>
      <w:hyperlink w:anchor="_Toc13109" w:history="1">
        <w:r>
          <w:rPr>
            <w:rFonts w:ascii="仿宋" w:eastAsia="仿宋" w:hAnsi="仿宋" w:cs="仿宋" w:hint="eastAsia"/>
            <w:lang w:eastAsia="zh-CN"/>
          </w:rPr>
          <w:t>十、供应链管理与物流优化</w:t>
        </w:r>
        <w:r>
          <w:tab/>
        </w:r>
        <w:r>
          <w:fldChar w:fldCharType="begin"/>
        </w:r>
        <w:r>
          <w:instrText xml:space="preserve"> PAGEREF _Toc13109 \h </w:instrText>
        </w:r>
        <w:r>
          <w:fldChar w:fldCharType="separate"/>
        </w:r>
        <w:r>
          <w:t>67</w:t>
        </w:r>
        <w:r>
          <w:fldChar w:fldCharType="end"/>
        </w:r>
      </w:hyperlink>
    </w:p>
    <w:p>
      <w:pPr>
        <w:pStyle w:val="TOC2"/>
        <w:tabs>
          <w:tab w:val="right" w:leader="dot" w:pos="8306"/>
        </w:tabs>
      </w:pPr>
      <w:hyperlink w:anchor="_Toc30570" w:history="1">
        <w:r>
          <w:rPr>
            <w:rFonts w:ascii="仿宋" w:eastAsia="仿宋" w:hAnsi="仿宋" w:cs="仿宋" w:hint="eastAsia"/>
            <w:lang w:eastAsia="zh-CN"/>
          </w:rPr>
          <w:t>(一)、供应链规划与优化</w:t>
        </w:r>
        <w:r>
          <w:tab/>
        </w:r>
        <w:r>
          <w:fldChar w:fldCharType="begin"/>
        </w:r>
        <w:r>
          <w:instrText xml:space="preserve"> PAGEREF _Toc30570 \h </w:instrText>
        </w:r>
        <w:r>
          <w:fldChar w:fldCharType="separate"/>
        </w:r>
        <w:r>
          <w:t>67</w:t>
        </w:r>
        <w:r>
          <w:fldChar w:fldCharType="end"/>
        </w:r>
      </w:hyperlink>
    </w:p>
    <w:p>
      <w:pPr>
        <w:pStyle w:val="TOC2"/>
        <w:tabs>
          <w:tab w:val="right" w:leader="dot" w:pos="8306"/>
        </w:tabs>
      </w:pPr>
      <w:hyperlink w:anchor="_Toc3550" w:history="1">
        <w:r>
          <w:rPr>
            <w:rFonts w:ascii="仿宋" w:eastAsia="仿宋" w:hAnsi="仿宋" w:cs="仿宋" w:hint="eastAsia"/>
            <w:lang w:eastAsia="zh-CN"/>
          </w:rPr>
          <w:t>(二)、供应商选择与评估</w:t>
        </w:r>
        <w:r>
          <w:tab/>
        </w:r>
        <w:r>
          <w:fldChar w:fldCharType="begin"/>
        </w:r>
        <w:r>
          <w:instrText xml:space="preserve"> PAGEREF _Toc3550 \h </w:instrText>
        </w:r>
        <w:r>
          <w:fldChar w:fldCharType="separate"/>
        </w:r>
        <w:r>
          <w:t>69</w:t>
        </w:r>
        <w:r>
          <w:fldChar w:fldCharType="end"/>
        </w:r>
      </w:hyperlink>
    </w:p>
    <w:p>
      <w:pPr>
        <w:pStyle w:val="TOC2"/>
        <w:tabs>
          <w:tab w:val="right" w:leader="dot" w:pos="8306"/>
        </w:tabs>
      </w:pPr>
      <w:hyperlink w:anchor="_Toc10935" w:history="1">
        <w:r>
          <w:rPr>
            <w:rFonts w:ascii="仿宋" w:eastAsia="仿宋" w:hAnsi="仿宋" w:cs="仿宋" w:hint="eastAsia"/>
            <w:lang w:eastAsia="zh-CN"/>
          </w:rPr>
          <w:t>(三)、物流网络设计与管理</w:t>
        </w:r>
        <w:r>
          <w:tab/>
        </w:r>
        <w:r>
          <w:fldChar w:fldCharType="begin"/>
        </w:r>
        <w:r>
          <w:instrText xml:space="preserve"> PAGEREF _Toc10935 \h </w:instrText>
        </w:r>
        <w:r>
          <w:fldChar w:fldCharType="separate"/>
        </w:r>
        <w:r>
          <w:t>71</w:t>
        </w:r>
        <w:r>
          <w:fldChar w:fldCharType="end"/>
        </w:r>
      </w:hyperlink>
    </w:p>
    <w:p>
      <w:pPr>
        <w:pStyle w:val="TOC2"/>
        <w:tabs>
          <w:tab w:val="right" w:leader="dot" w:pos="8306"/>
        </w:tabs>
      </w:pPr>
      <w:hyperlink w:anchor="_Toc22334" w:history="1">
        <w:r>
          <w:rPr>
            <w:rFonts w:ascii="仿宋" w:eastAsia="仿宋" w:hAnsi="仿宋" w:cs="仿宋" w:hint="eastAsia"/>
            <w:lang w:eastAsia="zh-CN"/>
          </w:rPr>
          <w:t>(四)、库存控制与仓储管理</w:t>
        </w:r>
        <w:r>
          <w:tab/>
        </w:r>
        <w:r>
          <w:fldChar w:fldCharType="begin"/>
        </w:r>
        <w:r>
          <w:instrText xml:space="preserve"> PAGEREF _Toc22334 \h </w:instrText>
        </w:r>
        <w:r>
          <w:fldChar w:fldCharType="separate"/>
        </w:r>
        <w:r>
          <w:t>74</w:t>
        </w:r>
        <w:r>
          <w:fldChar w:fldCharType="end"/>
        </w:r>
      </w:hyperlink>
    </w:p>
    <w:p>
      <w:pPr>
        <w:pStyle w:val="TOC1"/>
        <w:tabs>
          <w:tab w:val="right" w:leader="dot" w:pos="8306"/>
        </w:tabs>
      </w:pPr>
      <w:hyperlink w:anchor="_Toc7525" w:history="1">
        <w:r>
          <w:rPr>
            <w:rFonts w:ascii="仿宋" w:eastAsia="仿宋" w:hAnsi="仿宋" w:cs="仿宋" w:hint="eastAsia"/>
            <w:lang w:eastAsia="zh-CN"/>
          </w:rPr>
          <w:t>十一、市场趋势与竞争分析</w:t>
        </w:r>
        <w:r>
          <w:tab/>
        </w:r>
        <w:r>
          <w:fldChar w:fldCharType="begin"/>
        </w:r>
        <w:r>
          <w:instrText xml:space="preserve"> PAGEREF _Toc7525 \h </w:instrText>
        </w:r>
        <w:r>
          <w:fldChar w:fldCharType="separate"/>
        </w:r>
        <w:r>
          <w:t>75</w:t>
        </w:r>
        <w:r>
          <w:fldChar w:fldCharType="end"/>
        </w:r>
      </w:hyperlink>
    </w:p>
    <w:p>
      <w:pPr>
        <w:pStyle w:val="TOC2"/>
        <w:tabs>
          <w:tab w:val="right" w:leader="dot" w:pos="8306"/>
        </w:tabs>
      </w:pPr>
      <w:hyperlink w:anchor="_Toc10469" w:history="1">
        <w:r>
          <w:rPr>
            <w:rFonts w:ascii="仿宋" w:eastAsia="仿宋" w:hAnsi="仿宋" w:cs="仿宋" w:hint="eastAsia"/>
            <w:lang w:eastAsia="zh-CN"/>
          </w:rPr>
          <w:t>(一)、行业市场趋势分析</w:t>
        </w:r>
        <w:r>
          <w:tab/>
        </w:r>
        <w:r>
          <w:fldChar w:fldCharType="begin"/>
        </w:r>
        <w:r>
          <w:instrText xml:space="preserve"> PAGEREF _Toc10469 \h </w:instrText>
        </w:r>
        <w:r>
          <w:fldChar w:fldCharType="separate"/>
        </w:r>
        <w:r>
          <w:t>75</w:t>
        </w:r>
        <w:r>
          <w:fldChar w:fldCharType="end"/>
        </w:r>
      </w:hyperlink>
    </w:p>
    <w:p>
      <w:pPr>
        <w:pStyle w:val="TOC2"/>
        <w:tabs>
          <w:tab w:val="right" w:leader="dot" w:pos="8306"/>
        </w:tabs>
      </w:pPr>
      <w:hyperlink w:anchor="_Toc26873" w:history="1">
        <w:r>
          <w:rPr>
            <w:rFonts w:ascii="仿宋" w:eastAsia="仿宋" w:hAnsi="仿宋" w:cs="仿宋" w:hint="eastAsia"/>
            <w:lang w:eastAsia="zh-CN"/>
          </w:rPr>
          <w:t>(二)、竞争对手动态监测</w:t>
        </w:r>
        <w:r>
          <w:tab/>
        </w:r>
        <w:r>
          <w:fldChar w:fldCharType="begin"/>
        </w:r>
        <w:r>
          <w:instrText xml:space="preserve"> PAGEREF _Toc26873 \h </w:instrText>
        </w:r>
        <w:r>
          <w:fldChar w:fldCharType="separate"/>
        </w:r>
        <w:r>
          <w:t>77</w:t>
        </w:r>
        <w:r>
          <w:fldChar w:fldCharType="end"/>
        </w:r>
      </w:hyperlink>
    </w:p>
    <w:p>
      <w:pPr>
        <w:pStyle w:val="TOC2"/>
        <w:tabs>
          <w:tab w:val="right" w:leader="dot" w:pos="8306"/>
        </w:tabs>
      </w:pPr>
      <w:hyperlink w:anchor="_Toc19381" w:history="1">
        <w:r>
          <w:rPr>
            <w:rFonts w:ascii="仿宋" w:eastAsia="仿宋" w:hAnsi="仿宋" w:cs="仿宋" w:hint="eastAsia"/>
            <w:lang w:eastAsia="zh-CN"/>
          </w:rPr>
          <w:t>(三)、新兴技术与创新趋势</w:t>
        </w:r>
        <w:r>
          <w:tab/>
        </w:r>
        <w:r>
          <w:fldChar w:fldCharType="begin"/>
        </w:r>
        <w:r>
          <w:instrText xml:space="preserve"> PAGEREF _Toc19381 \h </w:instrText>
        </w:r>
        <w:r>
          <w:fldChar w:fldCharType="separate"/>
        </w:r>
        <w:r>
          <w:t>79</w:t>
        </w:r>
        <w:r>
          <w:fldChar w:fldCharType="end"/>
        </w:r>
      </w:hyperlink>
    </w:p>
    <w:p>
      <w:pPr>
        <w:pStyle w:val="TOC2"/>
        <w:tabs>
          <w:tab w:val="right" w:leader="dot" w:pos="8306"/>
        </w:tabs>
      </w:pPr>
      <w:hyperlink w:anchor="_Toc6793" w:history="1">
        <w:r>
          <w:rPr>
            <w:rFonts w:ascii="仿宋" w:eastAsia="仿宋" w:hAnsi="仿宋" w:cs="仿宋" w:hint="eastAsia"/>
            <w:lang w:eastAsia="zh-CN"/>
          </w:rPr>
          <w:t>(四)、市场机会与威胁评估</w:t>
        </w:r>
        <w:r>
          <w:tab/>
        </w:r>
        <w:r>
          <w:fldChar w:fldCharType="begin"/>
        </w:r>
        <w:r>
          <w:instrText xml:space="preserve"> PAGEREF _Toc6793 \h </w:instrText>
        </w:r>
        <w:r>
          <w:fldChar w:fldCharType="separate"/>
        </w:r>
        <w:r>
          <w:t>81</w:t>
        </w:r>
        <w:r>
          <w:fldChar w:fldCharType="end"/>
        </w:r>
      </w:hyperlink>
    </w:p>
    <w:p>
      <w:pPr>
        <w:pStyle w:val="TOC1"/>
        <w:tabs>
          <w:tab w:val="right" w:leader="dot" w:pos="8306"/>
        </w:tabs>
      </w:pPr>
      <w:hyperlink w:anchor="_Toc26911" w:history="1">
        <w:r>
          <w:rPr>
            <w:rFonts w:ascii="仿宋" w:eastAsia="仿宋" w:hAnsi="仿宋" w:cs="仿宋" w:hint="eastAsia"/>
            <w:lang w:eastAsia="zh-CN"/>
          </w:rPr>
          <w:t>十二、光电池项目监督与评估</w:t>
        </w:r>
        <w:r>
          <w:tab/>
        </w:r>
        <w:r>
          <w:fldChar w:fldCharType="begin"/>
        </w:r>
        <w:r>
          <w:instrText xml:space="preserve"> PAGEREF _Toc26911 \h </w:instrText>
        </w:r>
        <w:r>
          <w:fldChar w:fldCharType="separate"/>
        </w:r>
        <w:r>
          <w:t>83</w:t>
        </w:r>
        <w:r>
          <w:fldChar w:fldCharType="end"/>
        </w:r>
      </w:hyperlink>
    </w:p>
    <w:p>
      <w:pPr>
        <w:pStyle w:val="TOC2"/>
        <w:tabs>
          <w:tab w:val="right" w:leader="dot" w:pos="8306"/>
        </w:tabs>
      </w:pPr>
      <w:hyperlink w:anchor="_Toc11164" w:history="1">
        <w:r>
          <w:rPr>
            <w:rFonts w:ascii="仿宋" w:eastAsia="仿宋" w:hAnsi="仿宋" w:cs="仿宋" w:hint="eastAsia"/>
            <w:lang w:eastAsia="zh-CN"/>
          </w:rPr>
          <w:t>(一)、监督机构及职责</w:t>
        </w:r>
        <w:r>
          <w:tab/>
        </w:r>
        <w:r>
          <w:fldChar w:fldCharType="begin"/>
        </w:r>
        <w:r>
          <w:instrText xml:space="preserve"> PAGEREF _Toc11164 \h </w:instrText>
        </w:r>
        <w:r>
          <w:fldChar w:fldCharType="separate"/>
        </w:r>
        <w:r>
          <w:t>83</w:t>
        </w:r>
        <w:r>
          <w:fldChar w:fldCharType="end"/>
        </w:r>
      </w:hyperlink>
    </w:p>
    <w:p>
      <w:pPr>
        <w:pStyle w:val="TOC2"/>
        <w:tabs>
          <w:tab w:val="right" w:leader="dot" w:pos="8306"/>
        </w:tabs>
      </w:pPr>
      <w:hyperlink w:anchor="_Toc31518" w:history="1">
        <w:r>
          <w:rPr>
            <w:rFonts w:ascii="仿宋" w:eastAsia="仿宋" w:hAnsi="仿宋" w:cs="仿宋" w:hint="eastAsia"/>
            <w:lang w:eastAsia="zh-CN"/>
          </w:rPr>
          <w:t>(二)、监测与评估指标体系</w:t>
        </w:r>
        <w:r>
          <w:tab/>
        </w:r>
        <w:r>
          <w:fldChar w:fldCharType="begin"/>
        </w:r>
        <w:r>
          <w:instrText xml:space="preserve"> PAGEREF _Toc31518 \h </w:instrText>
        </w:r>
        <w:r>
          <w:fldChar w:fldCharType="separate"/>
        </w:r>
        <w:r>
          <w:t>85</w:t>
        </w:r>
        <w:r>
          <w:fldChar w:fldCharType="end"/>
        </w:r>
      </w:hyperlink>
    </w:p>
    <w:p>
      <w:pPr>
        <w:pStyle w:val="TOC2"/>
        <w:tabs>
          <w:tab w:val="right" w:leader="dot" w:pos="8306"/>
        </w:tabs>
      </w:pPr>
      <w:hyperlink w:anchor="_Toc8856" w:history="1">
        <w:r>
          <w:rPr>
            <w:rFonts w:ascii="仿宋" w:eastAsia="仿宋" w:hAnsi="仿宋" w:cs="仿宋" w:hint="eastAsia"/>
            <w:lang w:eastAsia="zh-CN"/>
          </w:rPr>
          <w:t>(三)、监督与评估周期</w:t>
        </w:r>
        <w:r>
          <w:tab/>
        </w:r>
        <w:r>
          <w:fldChar w:fldCharType="begin"/>
        </w:r>
        <w:r>
          <w:instrText xml:space="preserve"> PAGEREF _Toc8856 \h </w:instrText>
        </w:r>
        <w:r>
          <w:fldChar w:fldCharType="separate"/>
        </w:r>
        <w:r>
          <w:t>87</w:t>
        </w:r>
        <w:r>
          <w:fldChar w:fldCharType="end"/>
        </w:r>
      </w:hyperlink>
    </w:p>
    <w:p>
      <w:pPr>
        <w:pStyle w:val="TOC2"/>
        <w:tabs>
          <w:tab w:val="right" w:leader="dot" w:pos="8306"/>
        </w:tabs>
      </w:pPr>
      <w:hyperlink w:anchor="_Toc6484" w:history="1">
        <w:r>
          <w:rPr>
            <w:rFonts w:ascii="仿宋" w:eastAsia="仿宋" w:hAnsi="仿宋" w:cs="仿宋" w:hint="eastAsia"/>
            <w:lang w:eastAsia="zh-CN"/>
          </w:rPr>
          <w:t>(四)、监督与评估报告</w:t>
        </w:r>
        <w:r>
          <w:tab/>
        </w:r>
        <w:r>
          <w:fldChar w:fldCharType="begin"/>
        </w:r>
        <w:r>
          <w:instrText xml:space="preserve"> PAGEREF _Toc6484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光电池项目复杂性日益增加，全面而科学的光电池项目管理方法论对于确保光电池项目成功至关重要。本光电池项目报告系统阐述了光电池项目启动、规划、执行、监控与收尾的全过程，强调在动态环境中对策略的灵活调整与优化。报告旨在提供一套适应性强、实用性高的光电池项目管理框架，便于读者掌握和应用于实际工作中。在此，我们明确指出报告内容仅限于学习交流之目的，严禁用于任何商业用途，力求促进光电池项目管理知识的普及与提升。</w:t>
      </w:r>
    </w:p>
    <w:p>
      <w:pPr>
        <w:pStyle w:val="Heading1"/>
        <w:ind w:firstLine="560" w:firstLineChars="200"/>
        <w:rPr>
          <w:rFonts w:ascii="仿宋" w:eastAsia="仿宋" w:hAnsi="仿宋" w:cs="仿宋" w:hint="eastAsia"/>
          <w:sz w:val="28"/>
          <w:lang w:eastAsia="zh-CN"/>
        </w:rPr>
      </w:pPr>
      <w:bookmarkStart w:id="2" w:name="_Toc13524"/>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2867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光电池项目中显现出多层面的复杂性和有机性。其系统性突显在对广泛技术领域的全面规划和整合，要求各技术要素相互协调，以确保光电池项目整体协同。这种系统性要求技术管理者在光电池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光电池项目进步的引擎。这种创新力使技术管理不仅仅是问题应对，更是光电池项目发展的推动力，促使团队在技术层面保持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另一方面，技术管理体现出综合性。它要求在不同领域中进行全面考虑，将各种技术要素有机融合，以实现更高水平和更大范围的效果。技术管理者需要跨领域协调，确保光电池项目技术方案的综合有效性。</w:t>
      </w:r>
    </w:p>
    <w:p>
      <w:pPr>
        <w:pStyle w:val="Heading2"/>
        <w:ind w:firstLine="560" w:firstLineChars="200"/>
        <w:rPr>
          <w:rFonts w:ascii="仿宋" w:eastAsia="仿宋" w:hAnsi="仿宋" w:cs="仿宋" w:hint="eastAsia"/>
          <w:sz w:val="28"/>
          <w:lang w:eastAsia="zh-CN"/>
        </w:rPr>
      </w:pPr>
      <w:bookmarkStart w:id="4" w:name="_Toc16935"/>
      <w:r>
        <w:rPr>
          <w:rFonts w:ascii="仿宋" w:eastAsia="仿宋" w:hAnsi="仿宋" w:cs="仿宋" w:hint="eastAsia"/>
          <w:sz w:val="28"/>
          <w:lang w:eastAsia="zh-CN"/>
        </w:rPr>
        <w:t>(二)、光电池项目工艺技术设计方案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光电池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在选择工艺设备时，需要考虑其性能、稳定性和可维护性。设备应符合光电池项目的实际需求，并与整个生产流程协同工作，确保设备的使用不成为光电池项目的瓶颈。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288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光电池项目投资风险，最大限度地减少总体光电池项目成本。在投资光电池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光电池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光电池项目的生产设备具备最佳性能和效益，以满足光电池项目长期的发展需求。</w:t>
      </w:r>
    </w:p>
    <w:p>
      <w:pPr>
        <w:pStyle w:val="Heading1"/>
        <w:ind w:firstLine="560" w:firstLineChars="200"/>
        <w:rPr>
          <w:rFonts w:ascii="仿宋" w:eastAsia="仿宋" w:hAnsi="仿宋" w:cs="仿宋" w:hint="eastAsia"/>
          <w:sz w:val="28"/>
          <w:lang w:eastAsia="zh-CN"/>
        </w:rPr>
      </w:pPr>
      <w:bookmarkStart w:id="6" w:name="_Toc9881"/>
      <w:r>
        <w:rPr>
          <w:rFonts w:ascii="仿宋" w:eastAsia="仿宋" w:hAnsi="仿宋" w:cs="仿宋" w:hint="eastAsia"/>
          <w:sz w:val="28"/>
          <w:lang w:eastAsia="zh-CN"/>
        </w:rPr>
        <w:t>二、光电池项目基本情况</w:t>
      </w:r>
      <w:bookmarkEnd w:id="6"/>
    </w:p>
    <w:p>
      <w:pPr>
        <w:pStyle w:val="Heading2"/>
        <w:rPr>
          <w:rFonts w:ascii="仿宋" w:eastAsia="仿宋" w:hAnsi="仿宋" w:cs="仿宋" w:hint="eastAsia"/>
          <w:lang w:eastAsia="zh-CN"/>
        </w:rPr>
      </w:pPr>
      <w:bookmarkStart w:id="7" w:name="_Toc28656"/>
      <w:r>
        <w:rPr>
          <w:rFonts w:ascii="仿宋" w:eastAsia="仿宋" w:hAnsi="仿宋" w:cs="仿宋" w:hint="eastAsia"/>
          <w:lang w:eastAsia="zh-CN"/>
        </w:rPr>
        <w:t>(一)、光电池项目名称及建设性质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光电池项目名称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光电池项目名称：XXX光电池项目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光电池项目建设性质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光电池项目属于新建光电池项目，依托xx区良好的产业基础和创新氛围，充分发挥区位优势，全力打造以xxx为核心的综合性产业基地。预计年产值可达XXX万元。这一新兴光电池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8" w:name="_Toc985"/>
      <w:r>
        <w:rPr>
          <w:rFonts w:ascii="仿宋" w:eastAsia="仿宋" w:hAnsi="仿宋" w:cs="仿宋" w:hint="eastAsia"/>
          <w:sz w:val="28"/>
          <w:lang w:eastAsia="zh-CN"/>
        </w:rPr>
        <w:t>(二)、光电池项目承办单位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9" w:name="_Toc9027"/>
      <w:r>
        <w:rPr>
          <w:rFonts w:ascii="仿宋" w:eastAsia="仿宋" w:hAnsi="仿宋" w:cs="仿宋" w:hint="eastAsia"/>
          <w:sz w:val="28"/>
          <w:lang w:eastAsia="zh-CN"/>
        </w:rPr>
        <w:t>(三)、战略合作单位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0" w:name="_Toc29381"/>
      <w:r>
        <w:rPr>
          <w:rFonts w:ascii="仿宋" w:eastAsia="仿宋" w:hAnsi="仿宋" w:cs="仿宋" w:hint="eastAsia"/>
          <w:sz w:val="28"/>
          <w:lang w:eastAsia="zh-CN"/>
        </w:rPr>
        <w:t>(四)、光电池项目提出的理由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XX区具有良好的产业基础和创新氛围，为新兴产业的发展提供了有力支持。光电池项目能够充分借助XX区的产业集聚效应和科技创新环境，更好地融入当地经济体系。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光电池项目充分发挥地理位置的优势，依托XX区的区位条件，更便利地接触市场、原材料和人才资源。这将有助于光电池项目的顺利推进和市场开拓。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该光电池项目定位为以油墨为核心的综合性产业基地，这不仅能够满足市场对油墨产品的需求，还能够在油墨产业链上实现产业多元化，提高产值和经济效益。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年产值潜力：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光电池项目规模较大，预计年产值可达XXX万元，这对于XX区的经济发展具有显著的促进作用。高产值意味着光电池项目将为当地提供更多的就业机会，同时也能够为地方财政做出贡献。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通过全力打造以油墨为核心的产业基地，光电池项目将推动相关产业的升级和发展。这有助于提升当地产业结构，增加高附加值产业的比重，促进区域产业的可持续发展。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1" w:name="_Toc32117"/>
      <w:r>
        <w:rPr>
          <w:rFonts w:ascii="仿宋" w:eastAsia="仿宋" w:hAnsi="仿宋" w:cs="仿宋" w:hint="eastAsia"/>
          <w:sz w:val="28"/>
          <w:lang w:eastAsia="zh-CN"/>
        </w:rPr>
        <w:t>(五)、原材料供应</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光电池项目所需的主要原材料及辅助材料包括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投资公司已经确保选择的供货单位完全能够稳定供应上述所需原料。这些供货商不仅具备高质量的产品和稳定的供货能力，而且与公司已建立了密切的合作关系，为光电池项目提供了可靠的原辅材料供应保障。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光电池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这些供货商不仅能够保障光电池项目的当前需求，而且能够满足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通过这一合理而有力的供应链管理，xxx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投资公司将能够确保光电池项目在原材料采购和供应方面的高效运作，为光电池项目的稳健发展打下坚实基础。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0865"/>
      <w:r>
        <w:rPr>
          <w:rFonts w:ascii="仿宋" w:eastAsia="仿宋" w:hAnsi="仿宋" w:cs="仿宋" w:hint="eastAsia"/>
          <w:sz w:val="28"/>
          <w:lang w:eastAsia="zh-CN"/>
        </w:rPr>
        <w:t>(六)、光电池项目能耗分析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确定光电池项目所使用的主要能源类型，例如电力、天然气、燃油等。了解能源类型将有助于集中分析各种能源的使用情况。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收集并记录光电池项目在生产过程中各种能源的消耗量。这可以通过监测设备、能源计量仪器以及相关数据记录来实现。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能效改进光电池项目： 考虑实施能效改进光电池项目，例如更换节能设备、采用新的生产技术、改进维护和操作方法等。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再生能源应用：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探索并评估再生能源在光电池项目中的应用可能性。例如，考虑采用太阳能、风能等可再生能源来部分或完全满足能源需求。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确保光电池项目的能耗活动符合相关法规和环境保护标准。</w:t>
      </w:r>
    </w:p>
    <w:p>
      <w:pPr>
        <w:pStyle w:val="Heading2"/>
        <w:ind w:firstLine="560" w:firstLineChars="200"/>
        <w:rPr>
          <w:rFonts w:ascii="仿宋" w:eastAsia="仿宋" w:hAnsi="仿宋" w:cs="仿宋" w:hint="eastAsia"/>
          <w:sz w:val="28"/>
          <w:lang w:eastAsia="zh-CN"/>
        </w:rPr>
      </w:pPr>
      <w:bookmarkStart w:id="13" w:name="_Toc21061"/>
      <w:r>
        <w:rPr>
          <w:rFonts w:ascii="仿宋" w:eastAsia="仿宋" w:hAnsi="仿宋" w:cs="仿宋" w:hint="eastAsia"/>
          <w:sz w:val="28"/>
          <w:lang w:eastAsia="zh-CN"/>
        </w:rPr>
        <w:t>(七)、环境保护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光电池项目紧密契合xx区的发展规划，符合该区产业结构调整规划以及国家的产业发展政策。在光电池项目规划中，我们充分考虑了区域的可持续发展需求，确保光电池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光电池项目的生产活动在国家规定的排放标准内。光电池项目建设阶段及运营后，我们将持续监测和管理排放，以确保光电池项目对区域生态环境不会产生明显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光电池项目建成并投产后，各项环境指标将严格符合国家和地方清洁生产的标准要求，确保光电池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4" w:name="_Toc19612"/>
      <w:r>
        <w:rPr>
          <w:rFonts w:ascii="仿宋" w:eastAsia="仿宋" w:hAnsi="仿宋" w:cs="仿宋" w:hint="eastAsia"/>
          <w:sz w:val="28"/>
          <w:lang w:eastAsia="zh-CN"/>
        </w:rPr>
        <w:t>(八)、光电池项目建设符合性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确保光电池项目的规划和建设符合当地和国家的法规和政策要求。这可能涉及土地使用、环保、建筑规范、安全等方面的法规。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进行全面的环境影响评价，确保光电池项目建设和运营不会对周围环境产生负面影响。在评估中，考虑空气、水、土壤质量以及生态系统的保护。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光电池项目建设应考虑社会责任，确保光电池项目对当地社区的影响是积极的。这可能包括就业机会、社区发展光电池项目、文化保护等方面。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遵守相关的安全标准和规范，保障光电池项目建设和运营的人员安全。这包括建筑结构的安全性、设备操作的安全规程等。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确保光电池项目采用符合行业标准和技术规范的设计和建设。这有助于光电池项目的高效运作和可持续性发展。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光电池项目建设应考虑可持续性原则，包括资源利用效率、能源消耗、废弃物处理等。采用清洁生产和绿色技术，以降低对环境的影响。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光电池项目建设阶段应开展公共参与，听取相关利益相关者的意见和建议。这有助于解决可能的争议，提高光电池项目在社会中的接受度。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监测和报告：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建立定期监测和报告机制，监控光电池项目的建设和运营过程中的符合性。及时发现和解决潜在的问题。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开展全面的风险评估，确保光电池项目建设和运营过程中的各种风险能够被有效管理和应对。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5" w:name="_Toc19854"/>
      <w:r>
        <w:rPr>
          <w:rFonts w:ascii="仿宋" w:eastAsia="仿宋" w:hAnsi="仿宋" w:cs="仿宋" w:hint="eastAsia"/>
          <w:sz w:val="28"/>
          <w:lang w:eastAsia="zh-CN"/>
        </w:rPr>
        <w:t>(九)、光电池项目进度规划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光电池项目的建设期限规划为XX个月，为了确保光电池项目按时高效完成，我们采取了以下措施：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将整个光电池项目划分为不同的阶段和段落，实施分期建设。这有助于灵活应对各个阶段的工程挑战，确保光电池项目有序推进。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对光电池项目进行工期目标的详细分解，明确各个主体工程的施工期限。通过科学的工期分解，可以更精准地掌握工程进展。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将投资密度较大的部分工程尽量押后施工，例如其他配套工程等。这有助于合理分配资源，保证光电池项目各方面的平衡发展。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提前进行设计工作：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在技术交流谈判的同时，提前进行设计工作。这样可以在光电池项目正式启动前解决一些技术问题，为后续施工提供有力支持。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通过以上规划和措施，我们旨在保障光电池项目建设期限的合理安排，最大程度地降低建设周期，确保光电池项目按计划推进。</w:t>
      </w:r>
    </w:p>
    <w:p>
      <w:pPr>
        <w:pStyle w:val="Heading2"/>
        <w:ind w:firstLine="560" w:firstLineChars="200"/>
        <w:rPr>
          <w:rFonts w:ascii="仿宋" w:eastAsia="仿宋" w:hAnsi="仿宋" w:cs="仿宋" w:hint="eastAsia"/>
          <w:sz w:val="28"/>
          <w:lang w:eastAsia="zh-CN"/>
        </w:rPr>
      </w:pPr>
      <w:bookmarkStart w:id="16" w:name="_Toc27264"/>
      <w:r>
        <w:rPr>
          <w:rFonts w:ascii="仿宋" w:eastAsia="仿宋" w:hAnsi="仿宋" w:cs="仿宋" w:hint="eastAsia"/>
          <w:sz w:val="28"/>
          <w:lang w:eastAsia="zh-CN"/>
        </w:rPr>
        <w:t>(十)、投资估算及经济效益分析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光电池项目总投资及资金构成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光电池项目预计总投资为XXXX万元。其中，固定资产投资为XXXX万元，占光电池项目总投资的XX%；流动资金为XXXX万元，占光电池项目总投资的XX%。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截至目前，光电池项目的资金主要由企业自筹。通过内部资金的调动和有效管理，确保光电池项目的正常推进和运作。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光电池项目预期经济效益规划目标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光电池项目达产年的经济效益规划目标如下：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此外，达产年投资利润率为XX%，投资利税率为XX%，投资回报率为XX%，全部投资回收期为XX年。光电池项目还将提供XX个就业职位，为当地就业创造积极影响。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这一经济效益规划目标综合考虑了光电池项目的投资、收入、成本、税收等多个方面，为光电池项目的经济可持续发展提供了明确的指导和目标。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9541"/>
      <w:r>
        <w:rPr>
          <w:rFonts w:ascii="仿宋" w:eastAsia="仿宋" w:hAnsi="仿宋" w:cs="仿宋" w:hint="eastAsia"/>
          <w:sz w:val="28"/>
          <w:lang w:eastAsia="zh-CN"/>
        </w:rPr>
        <w:t>(十一)、报告说明</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对市场需求、竞争格局、潜在客户等进行深入研究，明确光电池项目产品或服务的市场定位和销售策略。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对光电池项目规模进行科学规划，明确生产的产品或服务种类、特点及市场竞争力。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选择适宜的厂址，考虑交通便利性、用地成本、环境因素等，确保光电池项目的顺利运作。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对光电池项目的生产工艺进行细致研究，确保采用先进、高效、可靠的技术，提高生产效率。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经过仔细比较和选择，确定最适合光电池项目需求的生产设备，确保设备的性能和质量符合要求。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确保光电池项目团队结构合理，拥有足够的专业人才，并规划培训计划，以提高员工的工作技能。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制定详细的光电池项目实施计划，明确各阶段的任务和时间节点，确保光电池项目按计划推进。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确定光电池项目的总投资和各项成本，并进行全面的成本效益分析，确保光电池项目的经济可行性。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对光电池项目的预期经济效益进行计算和评价，并对潜在风险进行全面分析，为决策者提供风险应对策略。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通过以上分析，报告将为投资决策提供全面的、有据可依的科学依据。其细致入微的论证和评价将使投资方能够清晰地了解光电池项目的各个方面，为未来的投资决策提供有力支持。</w:t>
      </w:r>
    </w:p>
    <w:p>
      <w:pPr>
        <w:pStyle w:val="Heading2"/>
        <w:ind w:firstLine="560" w:firstLineChars="200"/>
        <w:rPr>
          <w:rFonts w:ascii="仿宋" w:eastAsia="仿宋" w:hAnsi="仿宋" w:cs="仿宋" w:hint="eastAsia"/>
          <w:sz w:val="28"/>
          <w:lang w:eastAsia="zh-CN"/>
        </w:rPr>
      </w:pPr>
      <w:bookmarkStart w:id="18" w:name="_Toc11610"/>
      <w:r>
        <w:rPr>
          <w:rFonts w:ascii="仿宋" w:eastAsia="仿宋" w:hAnsi="仿宋" w:cs="仿宋" w:hint="eastAsia"/>
          <w:sz w:val="28"/>
          <w:lang w:eastAsia="zh-CN"/>
        </w:rPr>
        <w:t>(十二)、光电池项目评价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光电池项目评价是对光电池项目进行全面审查和判定的过程，主要包括市场评价、技术评价、财务评价、工程评价、经济评价和环境评价等多个方面。评价的目的是为决策者提供科学的、客观的信息，以确定光电池项目是否值得投资以及如何进行投资。对光电池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对光电池项目所在市场的需求、竞争格局、潜在客户等进行评估。通过市场评价，可以确定光电池项目产品或服务的市场定位、销售策略和市场份额。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对光电池项目所采用的生产工艺、设备选择等技术方面进行评估。确保光电池项目采用先进、高效、可靠的技术，以提高生产效率和竞争力。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对光电池项目的资金筹措、成本结构、财务指标等进行评估。通过财务评价，可以明确光电池项目的融资需求、资金运作情况，以及光电池项目的盈利能力和财务健康状况。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对光电池项目的规模、建设周期、工程进度等进行评估。确保光电池项目在工程实施阶段能够按计划进行，减少施工风险。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对光电池项目的经济效益进行计算和评估。包括投资回收期、净现值、内部收益率等指标，以确定光电池项目的经济可行性和投资回报。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对光电池项目可能对环境产生的影响进行评估。确保光电池项目在环保方面符合相关法规和标准，减少对周边环境的负面影响。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光电池项目评价通过对各个方面的全面考量，为决策者提供了关于光电池项目全貌的清晰图景。决策者可以根据评价结果，权衡各个方面的利弊，做出明智的投资决策。评价的结果将直接影响到光电池项目的可持续发展和投资的成功实施。</w:t>
      </w:r>
    </w:p>
    <w:p>
      <w:pPr>
        <w:pStyle w:val="Heading1"/>
        <w:ind w:firstLine="560" w:firstLineChars="200"/>
        <w:rPr>
          <w:rFonts w:ascii="仿宋" w:eastAsia="仿宋" w:hAnsi="仿宋" w:cs="仿宋" w:hint="eastAsia"/>
          <w:sz w:val="28"/>
          <w:lang w:eastAsia="zh-CN"/>
        </w:rPr>
      </w:pPr>
      <w:bookmarkStart w:id="19" w:name="_Toc25696"/>
      <w:r>
        <w:rPr>
          <w:rFonts w:ascii="仿宋" w:eastAsia="仿宋" w:hAnsi="仿宋" w:cs="仿宋" w:hint="eastAsia"/>
          <w:sz w:val="28"/>
          <w:lang w:eastAsia="zh-CN"/>
        </w:rPr>
        <w:t>三、光电池项目选址说明</w:t>
      </w:r>
      <w:bookmarkEnd w:id="19"/>
    </w:p>
    <w:p>
      <w:pPr>
        <w:pStyle w:val="Heading2"/>
        <w:rPr>
          <w:rFonts w:ascii="仿宋" w:eastAsia="仿宋" w:hAnsi="仿宋" w:cs="仿宋" w:hint="eastAsia"/>
          <w:lang w:eastAsia="zh-CN"/>
        </w:rPr>
      </w:pPr>
      <w:bookmarkStart w:id="20" w:name="_Toc10285"/>
      <w:r>
        <w:rPr>
          <w:rFonts w:ascii="仿宋" w:eastAsia="仿宋" w:hAnsi="仿宋" w:cs="仿宋" w:hint="eastAsia"/>
          <w:lang w:eastAsia="zh-CN"/>
        </w:rPr>
        <w:t>(一)、光电池项目选址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光电池项目选址位于XXXX市XXXX区XXXX街道XXXX路，地理位置优越，地势平坦，交通便利。附近有多条主要道路交汇，便于原材料的运输和成品的配送。地理位置的优越性将为光电池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光电池项目用地的合规性。经过详细的规划和评估，选址地区的用地性质、容积率、绿化率等指标将被科学确定，以满足光电池项目的发展需求并符合相关法规和环保要求。</w:t>
      </w:r>
    </w:p>
    <w:p>
      <w:pPr>
        <w:pStyle w:val="Heading2"/>
        <w:ind w:firstLine="560" w:firstLineChars="200"/>
        <w:rPr>
          <w:rFonts w:ascii="仿宋" w:eastAsia="仿宋" w:hAnsi="仿宋" w:cs="仿宋" w:hint="eastAsia"/>
          <w:sz w:val="28"/>
          <w:lang w:eastAsia="zh-CN"/>
        </w:rPr>
      </w:pPr>
      <w:bookmarkStart w:id="21" w:name="_Toc24091"/>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选址地区的用地性质被确定为工业用地，以支持光电池项目的生产和运营。确保用地性质符合地方规划，并满足光电池项目的实际需求。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根据地区规划和建设标准，设定合理的容积率。容积率的设定要考虑光电池项目的建筑需求，确保建筑的布局紧凑，用地高效利用。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确保光电池项目选址地区的绿化率符合环保法规的要求。通过科学的绿化设计，提高绿化率，改善周边环境，为员工提供良好的工作生活环境。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22" w:name="_Toc17535"/>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针对光电池项目的实际需求，考虑采用垂直建筑设计，提高建筑的层数，减小占地面积。这将有助于在有限的用地内实现更大的建筑容积。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共享设施：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23" w:name="_Toc5171"/>
      <w:r>
        <w:rPr>
          <w:rFonts w:ascii="仿宋" w:eastAsia="仿宋" w:hAnsi="仿宋" w:cs="仿宋" w:hint="eastAsia"/>
          <w:sz w:val="28"/>
          <w:lang w:eastAsia="zh-CN"/>
        </w:rPr>
        <w:t>(四)、总图布置方案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光电池项目的原材料运输和成品配送提供了便捷的通道。地理位置的优越性将成为总图布置方案的首要考虑因素，确保光电池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光电池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光电池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光电池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4" w:name="_Toc2601"/>
      <w:r>
        <w:rPr>
          <w:rFonts w:ascii="仿宋" w:eastAsia="仿宋" w:hAnsi="仿宋" w:cs="仿宋" w:hint="eastAsia"/>
          <w:sz w:val="28"/>
          <w:lang w:eastAsia="zh-CN"/>
        </w:rPr>
        <w:t>(五)、选址综合评价</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选址综合评价是对所有选址因素进行全面权衡和评估的过程，包括地理位置、交通便利性、用地控制指标等多个方面。通过科学的评价方法，确保最终选址符合光电池项目的长期发展需求和可行性要求。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选址地点的地理位置是综合评价的首要因素。地理位置的优越性将为光电池项目的成功实施提供战略优势。通过全面利用地理位置，确保光电池项目在市场接触、原材料供应、成品销售等方面具备便利条件。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综合评价将充分考虑选址地区的交通便利性。主要道路的交汇、交通流畅性等因素将被纳入考虑范围。通过科学评估交通状况，确保光电池项目的运输通道顺畅，为物流和员工的出行提供良好保障。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用地控制指标是综合评价中的重要组成部分。通过科学制定用地控制指标，明确用地性质、用途、容积率等，确保用地的规划与光电池项目的实际需求相符。这有助于用地的科学利用和可持续性发展。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光电池项目的空间布局合理有序。绿化空间、建筑布局、功能区域划分等因素将在总图布置中得到综合考虑，为光电池项目提供良好的空间环境。</w:t>
      </w:r>
    </w:p>
    <w:p>
      <w:pPr>
        <w:pStyle w:val="Heading1"/>
        <w:ind w:firstLine="560" w:firstLineChars="200"/>
        <w:rPr>
          <w:rFonts w:ascii="仿宋" w:eastAsia="仿宋" w:hAnsi="仿宋" w:cs="仿宋" w:hint="eastAsia"/>
          <w:sz w:val="28"/>
          <w:lang w:eastAsia="zh-CN"/>
        </w:rPr>
      </w:pPr>
      <w:bookmarkStart w:id="25" w:name="_Toc28677"/>
      <w:r>
        <w:rPr>
          <w:rFonts w:ascii="仿宋" w:eastAsia="仿宋" w:hAnsi="仿宋" w:cs="仿宋" w:hint="eastAsia"/>
          <w:sz w:val="28"/>
          <w:lang w:eastAsia="zh-CN"/>
        </w:rPr>
        <w:t>四、建设单位基本信息</w:t>
      </w:r>
      <w:bookmarkEnd w:id="25"/>
    </w:p>
    <w:p>
      <w:pPr>
        <w:pStyle w:val="Heading2"/>
        <w:rPr>
          <w:rFonts w:ascii="仿宋" w:eastAsia="仿宋" w:hAnsi="仿宋" w:cs="仿宋" w:hint="eastAsia"/>
          <w:lang w:eastAsia="zh-CN"/>
        </w:rPr>
      </w:pPr>
      <w:bookmarkStart w:id="26" w:name="_Toc17003"/>
      <w:r>
        <w:rPr>
          <w:rFonts w:ascii="仿宋" w:eastAsia="仿宋" w:hAnsi="仿宋" w:cs="仿宋" w:hint="eastAsia"/>
          <w:lang w:eastAsia="zh-CN"/>
        </w:rPr>
        <w:t>(一)、光电池项目承办单位基本情况</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一、光电池项目承办单位基本情况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7" w:name="_Toc28094"/>
      <w:r>
        <w:rPr>
          <w:rFonts w:ascii="仿宋" w:eastAsia="仿宋" w:hAnsi="仿宋" w:cs="仿宋" w:hint="eastAsia"/>
          <w:sz w:val="28"/>
          <w:lang w:eastAsia="zh-CN"/>
        </w:rPr>
        <w:t>(二)、公司经济效益分析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公司的综合投资回报率为XX%，在光电池项目、市场推广和研发等方面的投资取得了良好的回报。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8" w:name="_Toc14565"/>
      <w:r>
        <w:rPr>
          <w:rFonts w:ascii="仿宋" w:eastAsia="仿宋" w:hAnsi="仿宋" w:cs="仿宋" w:hint="eastAsia"/>
          <w:sz w:val="28"/>
          <w:lang w:eastAsia="zh-CN"/>
        </w:rPr>
        <w:t>五、员工福利与企业文化</w:t>
      </w:r>
      <w:bookmarkEnd w:id="28"/>
    </w:p>
    <w:p>
      <w:pPr>
        <w:pStyle w:val="Heading2"/>
        <w:rPr>
          <w:rFonts w:ascii="仿宋" w:eastAsia="仿宋" w:hAnsi="仿宋" w:cs="仿宋" w:hint="eastAsia"/>
          <w:lang w:eastAsia="zh-CN"/>
        </w:rPr>
      </w:pPr>
      <w:bookmarkStart w:id="29" w:name="_Toc4609"/>
      <w:r>
        <w:rPr>
          <w:rFonts w:ascii="仿宋" w:eastAsia="仿宋" w:hAnsi="仿宋" w:cs="仿宋" w:hint="eastAsia"/>
          <w:lang w:eastAsia="zh-CN"/>
        </w:rPr>
        <w:t>(一)、员工福利政策</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0" w:name="_Toc12586"/>
      <w:r>
        <w:rPr>
          <w:rFonts w:ascii="仿宋" w:eastAsia="仿宋" w:hAnsi="仿宋" w:cs="仿宋" w:hint="eastAsia"/>
          <w:sz w:val="28"/>
          <w:lang w:eastAsia="zh-CN"/>
        </w:rPr>
        <w:t>(二)、团队建设与员工培训</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1" w:name="_Toc1444"/>
      <w:r>
        <w:rPr>
          <w:rFonts w:ascii="仿宋" w:eastAsia="仿宋" w:hAnsi="仿宋" w:cs="仿宋" w:hint="eastAsia"/>
          <w:sz w:val="28"/>
          <w:lang w:eastAsia="zh-CN"/>
        </w:rPr>
        <w:t>(三)、企业文化建设</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2" w:name="_Toc7682"/>
      <w:r>
        <w:rPr>
          <w:rFonts w:ascii="仿宋" w:eastAsia="仿宋" w:hAnsi="仿宋" w:cs="仿宋" w:hint="eastAsia"/>
          <w:sz w:val="28"/>
          <w:lang w:eastAsia="zh-CN"/>
        </w:rPr>
        <w:t>(四)、员工健康与工作平衡</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健康教育：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3" w:name="_Toc20601"/>
      <w:r>
        <w:rPr>
          <w:rFonts w:ascii="仿宋" w:eastAsia="仿宋" w:hAnsi="仿宋" w:cs="仿宋" w:hint="eastAsia"/>
          <w:sz w:val="28"/>
          <w:lang w:eastAsia="zh-CN"/>
        </w:rPr>
        <w:t>六、光电池项目实施进度计划</w:t>
      </w:r>
      <w:bookmarkEnd w:id="33"/>
    </w:p>
    <w:p>
      <w:pPr>
        <w:pStyle w:val="Heading2"/>
        <w:rPr>
          <w:rFonts w:ascii="仿宋" w:eastAsia="仿宋" w:hAnsi="仿宋" w:cs="仿宋" w:hint="eastAsia"/>
          <w:lang w:eastAsia="zh-CN"/>
        </w:rPr>
      </w:pPr>
      <w:bookmarkStart w:id="34" w:name="_Toc20369"/>
      <w:r>
        <w:rPr>
          <w:rFonts w:ascii="仿宋" w:eastAsia="仿宋" w:hAnsi="仿宋" w:cs="仿宋" w:hint="eastAsia"/>
          <w:lang w:eastAsia="zh-CN"/>
        </w:rPr>
        <w:t>(一)、建设周期</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建设周期是光电池项目从规划到实际运作的全过程，分为多个关键阶段，每个阶段都有其独特的任务和挑战：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光电池项目前期准备阶段：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在这个阶段，光电池项目团队进行光电池项目的可行性研究，明确光电池项目目标和规模，进行市场分析和资金计划。完成光电池项目的立项申请，确保光电池项目有足够的资源和支持。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进行光电池项目所在地的勘察工作，包括土地调查、地质勘探等，以获取对施工环境的全面了解。设计阶段涉及建筑设计、工艺设计、设备配置等，确保光电池项目的设计方案科学可行。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实施土建工程，包括地基处理、建筑施工、主体结构建设等。这是光电池项目实体建设的阶段，需要高效协调各项工程，确保施工质量和进度。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进行光电池项目所需设备的采购，包括设备的选择、供应商洽谈和合同签订。确保光电池项目所使用的设备符合质量标准，满足光电池项目的生产需求。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进行设备的安装和调试工作，确保设备能够正常运行。这个阶段是光电池项目顺利投产的关键，需要仔细调整设备，保证其稳定性和可靠性。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光电池项目正式投入运营，进行实际生产和服务。在此阶段，光电池项目团队需要密切关注运营情况，及时处理可能出现的问题，确保光电池项目平稳运行。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通过科学合理的规划和有效的光电池项目管理，确保每个建设阶段都按时、按质完成，最终实现光电池项目的成功建设和投产使用。光电池项目建设周期的顺利进行对于光电池项目的整体成功至关重要。</w:t>
      </w:r>
    </w:p>
    <w:p>
      <w:pPr>
        <w:pStyle w:val="Heading2"/>
        <w:ind w:firstLine="560" w:firstLineChars="200"/>
        <w:rPr>
          <w:rFonts w:ascii="仿宋" w:eastAsia="仿宋" w:hAnsi="仿宋" w:cs="仿宋" w:hint="eastAsia"/>
          <w:sz w:val="28"/>
          <w:lang w:eastAsia="zh-CN"/>
        </w:rPr>
      </w:pPr>
      <w:bookmarkStart w:id="35" w:name="_Toc13118"/>
      <w:r>
        <w:rPr>
          <w:rFonts w:ascii="仿宋" w:eastAsia="仿宋" w:hAnsi="仿宋" w:cs="仿宋" w:hint="eastAsia"/>
          <w:sz w:val="28"/>
          <w:lang w:eastAsia="zh-CN"/>
        </w:rPr>
        <w:t>(二)、建设进度</w:t>
      </w:r>
      <w:bookmarkEnd w:id="35"/>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光电池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光电池项目中的重要组成部分，包括土建工程、设备采购等。已经完成的XXXX万元投资表明在这方面光电池项目取得了良好的进展。这部分资金的使用应当符合光电池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光电池项目运营过程中的各项费用，如人员工资、原材料采购等。已经完成XXXX万元的流动资金投资表明光电池项目在运营准备方面也取得了一定的进展。这部分资金的使用需要合理规划，确保光电池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池项目实际完成投资占计划投资的XX%，这反映了光电池项目在资金使用方面的较好掌控。投资完成比例的合理性直接关系到光电池项目后续的资金需求和进度计划。通过对比已完成和计划的投资比例，可以更准确地评估光电池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随着光电池项目不断推进，风险的变化也需要得到及时的识别和应对。定期对已完成投资的使用情况进行审查，及时发现潜在的财务风险，并制定相应的应对策略。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6" w:name="_Toc14345"/>
      <w:r>
        <w:rPr>
          <w:rFonts w:ascii="仿宋" w:eastAsia="仿宋" w:hAnsi="仿宋" w:cs="仿宋" w:hint="eastAsia"/>
          <w:sz w:val="28"/>
          <w:lang w:eastAsia="zh-CN"/>
        </w:rPr>
        <w:t>(三)、进度安排注意事项</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根据光电池项目的性质和规模，制定详细的光电池项目计划，包括各个阶段的任务和时间表。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确定光电池项目的主要目标和优先级，以便更好地分配资源和关注关键任务。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明确哪些任务对光电池项目成功至关重要，优先安排这些任务。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实时监控光电池项目进度，及时发现和解决可能的延误或问题。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定期更新光电池项目计划，确保计划与实际进展一致。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确保光电池项目所需的各种资源，包括人力、物力、财力等，得到合理分配和利用。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定期进行光电池项目进度的评估和审查，确保光电池项目仍然符合预期目标。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7" w:name="_Toc25125"/>
      <w:r>
        <w:rPr>
          <w:rFonts w:ascii="仿宋" w:eastAsia="仿宋" w:hAnsi="仿宋" w:cs="仿宋" w:hint="eastAsia"/>
          <w:sz w:val="28"/>
          <w:lang w:eastAsia="zh-CN"/>
        </w:rPr>
        <w:t>(四)、人力资源配置</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光电池项目的性质、规模和需求，以确保合理、高效地配置人力资源。光电池项目的成功与否很大程度上取决于人力的贡献和团队的协作。因此，科学合理的人力资源配置是光电池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池项目启动阶段，需要进行全面的人力需求分析。这包括确定光电池项目的规模、工作内容、所需技能等方面的要求。通过对光电池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根据光电池项目的特点和需要，明确各个岗位的设置以及每个岗位的具体职责。这需要考虑到团队的协作关系，确保各个岗位之间的职责清晰划分，避免冲突和混淆。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为满足光电池项目的需求，需要进行有效的人才招募和选拔。这包括发布招聘信息、面试候选人、评估其技能和适应能力等。确保招聘到的人才与光电池项目的要求相匹配，有利于光电池项目的高效推进。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一旦团队成员入职，需要提供必要的培训，以确保他们熟悉光电池项目的流程和工作要求。同时，还需要注重团队成员的技能提升，通过培训计划和学习机会，使团队保持竞争力。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建设一个协作高效的团队是光电池项目成功的基石。通过组织团队建设活动、搭建良好的沟通渠道、塑造积极向上的团队文化，可以提高团队的凝聚力和战斗力。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8" w:name="_Toc8842"/>
      <w:r>
        <w:rPr>
          <w:rFonts w:ascii="仿宋" w:eastAsia="仿宋" w:hAnsi="仿宋" w:cs="仿宋" w:hint="eastAsia"/>
          <w:sz w:val="28"/>
          <w:lang w:eastAsia="zh-CN"/>
        </w:rPr>
        <w:t>(五)、员工培训</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光电池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光电池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选择适当的培训方法，包括面对面培训、在线培训、实践操作等。不同的培训方法适用于不同的培训内容和目标。在选择培训方法时，要考虑员工的学习习惯和光电池项目的实际情况，以提高培训效果。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光电池项目所需的技能和理念。同时，也可以考虑邀请光电池项目内部专家担任培训讲师，更符合光电池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9" w:name="_Toc11419"/>
      <w:r>
        <w:rPr>
          <w:rFonts w:ascii="仿宋" w:eastAsia="仿宋" w:hAnsi="仿宋" w:cs="仿宋" w:hint="eastAsia"/>
          <w:sz w:val="28"/>
          <w:lang w:eastAsia="zh-CN"/>
        </w:rPr>
        <w:t>(六)、光电池项目实施保障</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光电池项目团队建设：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构建一个协作默契、高效沟通的光电池项目团队是光电池项目实施保障的基础。通过定期的团队建设活动、培训和沟通机制的建立，确保团队成员之间的合作顺畅，共同追求光电池项目目标。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光电池项目计划与进度管理：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光电池项目计划，明确光电池项目的工作分解结构、任务分配和时间节点。通过光电池项目管理工具对光电池项目进度进行全程跟踪和管理，及时发现问题并采取相应措施，确保光电池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合理配置和管理光电池项目所需的资源，包括人力、物力、财力等。确保光电池项目中各项资源的充分利用，避免资源的浪费。通过合理的资源管理，提高光电池项目的执行效率和成本控制。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建立完善的风险管理机制，对光电池项目可能面临的风险进行全面评估，并制定相应的风险应对策略。定期进行风险评估和监控，确保光电池项目在不同阶段能够及时应对和解决可能出现的问题。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光电池项目实施中，技术支持是不可或缺的一环。确保光电池项目团队具备必要的技术能力，及时解决技术难题。同时，鼓励团队成员提出创新性的解决方案，推动光电池项目技术的不断进步。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建立完善的质量管理体系，确保光电池项目的每个阶段都能达到预定的质量标准。设立清晰的验收标准，对光电池项目成果进行全面的检查和评估。通过质量管理，保障光电池项目交付物的质量和可靠性。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建立畅通的信息沟通渠道，确保光电池项目团队内外的信息传递及时准确。定期组织会议、报告光电池项目进展，提高团队成员之间的协作效率，减少信息滞后导致的问题。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40" w:name="_Toc22108"/>
      <w:r>
        <w:rPr>
          <w:rFonts w:ascii="仿宋" w:eastAsia="仿宋" w:hAnsi="仿宋" w:cs="仿宋" w:hint="eastAsia"/>
          <w:sz w:val="28"/>
          <w:lang w:eastAsia="zh-CN"/>
        </w:rPr>
        <w:t>七、光电池项目风险评估</w:t>
      </w:r>
      <w:bookmarkEnd w:id="40"/>
    </w:p>
    <w:p>
      <w:pPr>
        <w:pStyle w:val="Heading2"/>
        <w:rPr>
          <w:rFonts w:ascii="仿宋" w:eastAsia="仿宋" w:hAnsi="仿宋" w:cs="仿宋" w:hint="eastAsia"/>
          <w:lang w:eastAsia="zh-CN"/>
        </w:rPr>
      </w:pPr>
      <w:bookmarkStart w:id="41" w:name="_Toc17454"/>
      <w:r>
        <w:rPr>
          <w:rFonts w:ascii="仿宋" w:eastAsia="仿宋" w:hAnsi="仿宋" w:cs="仿宋" w:hint="eastAsia"/>
          <w:lang w:eastAsia="zh-CN"/>
        </w:rPr>
        <w:t>(一)、政策风险分析</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政策风险分析是在光电池项目实施中考虑政府政策变化可能带来的影响和挑战。政策风险分析的一般步骤：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首先，分析所处地区的政治和法规环境。政府在不同时间可能会出台新政策、修改法规或者废除旧政策，这可能对光电池项目的经营产生重大影响。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了解行业监管政策的动态变化。某些行业受到特殊监管，政府可能会频繁调整监管标准。光电池项目如果处于受监管行业，需要密切关注相关政策变动。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如果光电池项目涉及跨境贸易，需要考虑国际贸易政策的影响。关税、贸易壁垒、出口管制等因素可能对光电池项目的进出口产生直接影响。</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政府对环保和能源政策的调整可能对某些行业产生深远的影响。了解并评估与光电池项目相关的环保法规和能源政策的变化。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制定针对可能政策风险的应对策略，如建立政府关系、多方沟通、合规性审查等，以降低光电池项目受政策影响的程度。</w:t>
      </w:r>
    </w:p>
    <w:p>
      <w:pPr>
        <w:pStyle w:val="Heading2"/>
        <w:ind w:firstLine="560" w:firstLineChars="200"/>
        <w:rPr>
          <w:rFonts w:ascii="仿宋" w:eastAsia="仿宋" w:hAnsi="仿宋" w:cs="仿宋" w:hint="eastAsia"/>
          <w:sz w:val="28"/>
          <w:lang w:eastAsia="zh-CN"/>
        </w:rPr>
      </w:pPr>
      <w:bookmarkStart w:id="42" w:name="_Toc12460"/>
      <w:r>
        <w:rPr>
          <w:rFonts w:ascii="仿宋" w:eastAsia="仿宋" w:hAnsi="仿宋" w:cs="仿宋" w:hint="eastAsia"/>
          <w:sz w:val="28"/>
          <w:lang w:eastAsia="zh-CN"/>
        </w:rPr>
        <w:t>(二)、社会风险分析</w:t>
      </w:r>
      <w:bookmarkEnd w:id="42"/>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https://d.book118.com/778124033022006041</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491EE8"/>
    <w:rsid w:val="54491E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778124033022006041"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2024-01-20T07:49:00Z</dcterms:created>
  <dcterms:modified xsi:type="dcterms:W3CDTF">2024-01-20T07:49:52Z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8A1180E6C9834AF39E29FBA76309261E_11</vt:lpwstr>
  </property>
  <property fmtid="{D5CDD505-2E9C-101B-9397-08002B2CF9AE}" pid="3" name="KSOProductBuildVer">
    <vt:lpwstr>2052-12.1.0.16120</vt:lpwstr>
  </property>
</Properties>
</file>