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站台安全门系统项目规划设计蓝图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61" w:history="1">
        <w:r>
          <w:rPr>
            <w:rFonts w:ascii="仿宋" w:eastAsia="仿宋" w:hAnsi="仿宋" w:cs="仿宋" w:hint="eastAsia"/>
            <w:lang w:eastAsia="zh-CN"/>
          </w:rPr>
          <w:t>概论</w:t>
        </w:r>
        <w:r>
          <w:tab/>
        </w:r>
        <w:r>
          <w:fldChar w:fldCharType="begin"/>
        </w:r>
        <w:r>
          <w:instrText xml:space="preserve"> PAGEREF _Toc9561 \h </w:instrText>
        </w:r>
        <w:r>
          <w:fldChar w:fldCharType="separate"/>
        </w:r>
        <w:r>
          <w:t>3</w:t>
        </w:r>
        <w:r>
          <w:fldChar w:fldCharType="end"/>
        </w:r>
      </w:hyperlink>
    </w:p>
    <w:p>
      <w:pPr>
        <w:pStyle w:val="TOC1"/>
        <w:tabs>
          <w:tab w:val="right" w:leader="dot" w:pos="8306"/>
        </w:tabs>
      </w:pPr>
      <w:hyperlink w:anchor="_Toc7596" w:history="1">
        <w:r>
          <w:rPr>
            <w:rFonts w:ascii="仿宋" w:eastAsia="仿宋" w:hAnsi="仿宋" w:cs="仿宋" w:hint="eastAsia"/>
            <w:lang w:eastAsia="zh-CN"/>
          </w:rPr>
          <w:t>一、站台安全门系统项目可持续发展</w:t>
        </w:r>
        <w:r>
          <w:tab/>
        </w:r>
        <w:r>
          <w:fldChar w:fldCharType="begin"/>
        </w:r>
        <w:r>
          <w:instrText xml:space="preserve"> PAGEREF _Toc7596 \h </w:instrText>
        </w:r>
        <w:r>
          <w:fldChar w:fldCharType="separate"/>
        </w:r>
        <w:r>
          <w:t>3</w:t>
        </w:r>
        <w:r>
          <w:fldChar w:fldCharType="end"/>
        </w:r>
      </w:hyperlink>
    </w:p>
    <w:p>
      <w:pPr>
        <w:pStyle w:val="TOC2"/>
        <w:tabs>
          <w:tab w:val="right" w:leader="dot" w:pos="8306"/>
        </w:tabs>
      </w:pPr>
      <w:hyperlink w:anchor="_Toc12462" w:history="1">
        <w:r>
          <w:rPr>
            <w:rFonts w:ascii="仿宋" w:eastAsia="仿宋" w:hAnsi="仿宋" w:cs="仿宋" w:hint="eastAsia"/>
            <w:lang w:eastAsia="zh-CN"/>
          </w:rPr>
          <w:t>(一)、可持续战略与实践</w:t>
        </w:r>
        <w:r>
          <w:tab/>
        </w:r>
        <w:r>
          <w:fldChar w:fldCharType="begin"/>
        </w:r>
        <w:r>
          <w:instrText xml:space="preserve"> PAGEREF _Toc12462 \h </w:instrText>
        </w:r>
        <w:r>
          <w:fldChar w:fldCharType="separate"/>
        </w:r>
        <w:r>
          <w:t>3</w:t>
        </w:r>
        <w:r>
          <w:fldChar w:fldCharType="end"/>
        </w:r>
      </w:hyperlink>
    </w:p>
    <w:p>
      <w:pPr>
        <w:pStyle w:val="TOC2"/>
        <w:tabs>
          <w:tab w:val="right" w:leader="dot" w:pos="8306"/>
        </w:tabs>
      </w:pPr>
      <w:hyperlink w:anchor="_Toc24232" w:history="1">
        <w:r>
          <w:rPr>
            <w:rFonts w:ascii="仿宋" w:eastAsia="仿宋" w:hAnsi="仿宋" w:cs="仿宋" w:hint="eastAsia"/>
            <w:lang w:eastAsia="zh-CN"/>
          </w:rPr>
          <w:t>(二)、环保与社会责任</w:t>
        </w:r>
        <w:r>
          <w:tab/>
        </w:r>
        <w:r>
          <w:fldChar w:fldCharType="begin"/>
        </w:r>
        <w:r>
          <w:instrText xml:space="preserve"> PAGEREF _Toc24232 \h </w:instrText>
        </w:r>
        <w:r>
          <w:fldChar w:fldCharType="separate"/>
        </w:r>
        <w:r>
          <w:t>4</w:t>
        </w:r>
        <w:r>
          <w:fldChar w:fldCharType="end"/>
        </w:r>
      </w:hyperlink>
    </w:p>
    <w:p>
      <w:pPr>
        <w:pStyle w:val="TOC1"/>
        <w:tabs>
          <w:tab w:val="right" w:leader="dot" w:pos="8306"/>
        </w:tabs>
      </w:pPr>
      <w:hyperlink w:anchor="_Toc20198" w:history="1">
        <w:r>
          <w:rPr>
            <w:rFonts w:ascii="仿宋" w:eastAsia="仿宋" w:hAnsi="仿宋" w:cs="仿宋" w:hint="eastAsia"/>
            <w:lang w:eastAsia="zh-CN"/>
          </w:rPr>
          <w:t>二、站台安全门系统项目土建工程</w:t>
        </w:r>
        <w:r>
          <w:tab/>
        </w:r>
        <w:r>
          <w:fldChar w:fldCharType="begin"/>
        </w:r>
        <w:r>
          <w:instrText xml:space="preserve"> PAGEREF _Toc20198 \h </w:instrText>
        </w:r>
        <w:r>
          <w:fldChar w:fldCharType="separate"/>
        </w:r>
        <w:r>
          <w:t>5</w:t>
        </w:r>
        <w:r>
          <w:fldChar w:fldCharType="end"/>
        </w:r>
      </w:hyperlink>
    </w:p>
    <w:p>
      <w:pPr>
        <w:pStyle w:val="TOC2"/>
        <w:tabs>
          <w:tab w:val="right" w:leader="dot" w:pos="8306"/>
        </w:tabs>
      </w:pPr>
      <w:hyperlink w:anchor="_Toc16927" w:history="1">
        <w:r>
          <w:rPr>
            <w:rFonts w:ascii="仿宋" w:eastAsia="仿宋" w:hAnsi="仿宋" w:cs="仿宋" w:hint="eastAsia"/>
            <w:lang w:eastAsia="zh-CN"/>
          </w:rPr>
          <w:t>(一)、建筑工程设计原则</w:t>
        </w:r>
        <w:r>
          <w:tab/>
        </w:r>
        <w:r>
          <w:fldChar w:fldCharType="begin"/>
        </w:r>
        <w:r>
          <w:instrText xml:space="preserve"> PAGEREF _Toc16927 \h </w:instrText>
        </w:r>
        <w:r>
          <w:fldChar w:fldCharType="separate"/>
        </w:r>
        <w:r>
          <w:t>5</w:t>
        </w:r>
        <w:r>
          <w:fldChar w:fldCharType="end"/>
        </w:r>
      </w:hyperlink>
    </w:p>
    <w:p>
      <w:pPr>
        <w:pStyle w:val="TOC2"/>
        <w:tabs>
          <w:tab w:val="right" w:leader="dot" w:pos="8306"/>
        </w:tabs>
      </w:pPr>
      <w:hyperlink w:anchor="_Toc17739" w:history="1">
        <w:r>
          <w:rPr>
            <w:rFonts w:ascii="仿宋" w:eastAsia="仿宋" w:hAnsi="仿宋" w:cs="仿宋" w:hint="eastAsia"/>
            <w:lang w:eastAsia="zh-CN"/>
          </w:rPr>
          <w:t>(二)、土建工程设计年限及安全等级</w:t>
        </w:r>
        <w:r>
          <w:tab/>
        </w:r>
        <w:r>
          <w:fldChar w:fldCharType="begin"/>
        </w:r>
        <w:r>
          <w:instrText xml:space="preserve"> PAGEREF _Toc17739 \h </w:instrText>
        </w:r>
        <w:r>
          <w:fldChar w:fldCharType="separate"/>
        </w:r>
        <w:r>
          <w:t>6</w:t>
        </w:r>
        <w:r>
          <w:fldChar w:fldCharType="end"/>
        </w:r>
      </w:hyperlink>
    </w:p>
    <w:p>
      <w:pPr>
        <w:pStyle w:val="TOC2"/>
        <w:tabs>
          <w:tab w:val="right" w:leader="dot" w:pos="8306"/>
        </w:tabs>
      </w:pPr>
      <w:hyperlink w:anchor="_Toc27437" w:history="1">
        <w:r>
          <w:rPr>
            <w:rFonts w:ascii="仿宋" w:eastAsia="仿宋" w:hAnsi="仿宋" w:cs="仿宋" w:hint="eastAsia"/>
            <w:lang w:eastAsia="zh-CN"/>
          </w:rPr>
          <w:t>(三)、建筑工程设计总体要求</w:t>
        </w:r>
        <w:r>
          <w:tab/>
        </w:r>
        <w:r>
          <w:fldChar w:fldCharType="begin"/>
        </w:r>
        <w:r>
          <w:instrText xml:space="preserve"> PAGEREF _Toc27437 \h </w:instrText>
        </w:r>
        <w:r>
          <w:fldChar w:fldCharType="separate"/>
        </w:r>
        <w:r>
          <w:t>7</w:t>
        </w:r>
        <w:r>
          <w:fldChar w:fldCharType="end"/>
        </w:r>
      </w:hyperlink>
    </w:p>
    <w:p>
      <w:pPr>
        <w:pStyle w:val="TOC2"/>
        <w:tabs>
          <w:tab w:val="right" w:leader="dot" w:pos="8306"/>
        </w:tabs>
      </w:pPr>
      <w:hyperlink w:anchor="_Toc22919" w:history="1">
        <w:r>
          <w:rPr>
            <w:rFonts w:ascii="仿宋" w:eastAsia="仿宋" w:hAnsi="仿宋" w:cs="仿宋" w:hint="eastAsia"/>
            <w:lang w:eastAsia="zh-CN"/>
          </w:rPr>
          <w:t>(四)、土建工程建设指标</w:t>
        </w:r>
        <w:r>
          <w:tab/>
        </w:r>
        <w:r>
          <w:fldChar w:fldCharType="begin"/>
        </w:r>
        <w:r>
          <w:instrText xml:space="preserve"> PAGEREF _Toc22919 \h </w:instrText>
        </w:r>
        <w:r>
          <w:fldChar w:fldCharType="separate"/>
        </w:r>
        <w:r>
          <w:t>8</w:t>
        </w:r>
        <w:r>
          <w:fldChar w:fldCharType="end"/>
        </w:r>
      </w:hyperlink>
    </w:p>
    <w:p>
      <w:pPr>
        <w:pStyle w:val="TOC1"/>
        <w:tabs>
          <w:tab w:val="right" w:leader="dot" w:pos="8306"/>
        </w:tabs>
      </w:pPr>
      <w:hyperlink w:anchor="_Toc25580" w:history="1">
        <w:r>
          <w:rPr>
            <w:rFonts w:ascii="仿宋" w:eastAsia="仿宋" w:hAnsi="仿宋" w:cs="仿宋" w:hint="eastAsia"/>
            <w:lang w:eastAsia="zh-CN"/>
          </w:rPr>
          <w:t>三、站台安全门系统项目文档管理</w:t>
        </w:r>
        <w:r>
          <w:tab/>
        </w:r>
        <w:r>
          <w:fldChar w:fldCharType="begin"/>
        </w:r>
        <w:r>
          <w:instrText xml:space="preserve"> PAGEREF _Toc25580 \h </w:instrText>
        </w:r>
        <w:r>
          <w:fldChar w:fldCharType="separate"/>
        </w:r>
        <w:r>
          <w:t>8</w:t>
        </w:r>
        <w:r>
          <w:fldChar w:fldCharType="end"/>
        </w:r>
      </w:hyperlink>
    </w:p>
    <w:p>
      <w:pPr>
        <w:pStyle w:val="TOC2"/>
        <w:tabs>
          <w:tab w:val="right" w:leader="dot" w:pos="8306"/>
        </w:tabs>
      </w:pPr>
      <w:hyperlink w:anchor="_Toc9234" w:history="1">
        <w:r>
          <w:rPr>
            <w:rFonts w:ascii="仿宋" w:eastAsia="仿宋" w:hAnsi="仿宋" w:cs="仿宋" w:hint="eastAsia"/>
            <w:lang w:eastAsia="zh-CN"/>
          </w:rPr>
          <w:t>(一)、文档编制与审查</w:t>
        </w:r>
        <w:r>
          <w:tab/>
        </w:r>
        <w:r>
          <w:fldChar w:fldCharType="begin"/>
        </w:r>
        <w:r>
          <w:instrText xml:space="preserve"> PAGEREF _Toc9234 \h </w:instrText>
        </w:r>
        <w:r>
          <w:fldChar w:fldCharType="separate"/>
        </w:r>
        <w:r>
          <w:t>8</w:t>
        </w:r>
        <w:r>
          <w:fldChar w:fldCharType="end"/>
        </w:r>
      </w:hyperlink>
    </w:p>
    <w:p>
      <w:pPr>
        <w:pStyle w:val="TOC2"/>
        <w:tabs>
          <w:tab w:val="right" w:leader="dot" w:pos="8306"/>
        </w:tabs>
      </w:pPr>
      <w:hyperlink w:anchor="_Toc26261" w:history="1">
        <w:r>
          <w:rPr>
            <w:rFonts w:ascii="仿宋" w:eastAsia="仿宋" w:hAnsi="仿宋" w:cs="仿宋" w:hint="eastAsia"/>
            <w:lang w:eastAsia="zh-CN"/>
          </w:rPr>
          <w:t>(二)、文档发布与分发</w:t>
        </w:r>
        <w:r>
          <w:tab/>
        </w:r>
        <w:r>
          <w:fldChar w:fldCharType="begin"/>
        </w:r>
        <w:r>
          <w:instrText xml:space="preserve"> PAGEREF _Toc26261 \h </w:instrText>
        </w:r>
        <w:r>
          <w:fldChar w:fldCharType="separate"/>
        </w:r>
        <w:r>
          <w:t>9</w:t>
        </w:r>
        <w:r>
          <w:fldChar w:fldCharType="end"/>
        </w:r>
      </w:hyperlink>
    </w:p>
    <w:p>
      <w:pPr>
        <w:pStyle w:val="TOC2"/>
        <w:tabs>
          <w:tab w:val="right" w:leader="dot" w:pos="8306"/>
        </w:tabs>
      </w:pPr>
      <w:hyperlink w:anchor="_Toc29532" w:history="1">
        <w:r>
          <w:rPr>
            <w:rFonts w:ascii="仿宋" w:eastAsia="仿宋" w:hAnsi="仿宋" w:cs="仿宋" w:hint="eastAsia"/>
            <w:lang w:eastAsia="zh-CN"/>
          </w:rPr>
          <w:t>(三)、文档存档与归档</w:t>
        </w:r>
        <w:r>
          <w:tab/>
        </w:r>
        <w:r>
          <w:fldChar w:fldCharType="begin"/>
        </w:r>
        <w:r>
          <w:instrText xml:space="preserve"> PAGEREF _Toc29532 \h </w:instrText>
        </w:r>
        <w:r>
          <w:fldChar w:fldCharType="separate"/>
        </w:r>
        <w:r>
          <w:t>10</w:t>
        </w:r>
        <w:r>
          <w:fldChar w:fldCharType="end"/>
        </w:r>
      </w:hyperlink>
    </w:p>
    <w:p>
      <w:pPr>
        <w:pStyle w:val="TOC1"/>
        <w:tabs>
          <w:tab w:val="right" w:leader="dot" w:pos="8306"/>
        </w:tabs>
      </w:pPr>
      <w:hyperlink w:anchor="_Toc30856" w:history="1">
        <w:r>
          <w:rPr>
            <w:rFonts w:ascii="仿宋" w:eastAsia="仿宋" w:hAnsi="仿宋" w:cs="仿宋" w:hint="eastAsia"/>
            <w:lang w:eastAsia="zh-CN"/>
          </w:rPr>
          <w:t>四、市场分析、调研</w:t>
        </w:r>
        <w:r>
          <w:tab/>
        </w:r>
        <w:r>
          <w:fldChar w:fldCharType="begin"/>
        </w:r>
        <w:r>
          <w:instrText xml:space="preserve"> PAGEREF _Toc30856 \h </w:instrText>
        </w:r>
        <w:r>
          <w:fldChar w:fldCharType="separate"/>
        </w:r>
        <w:r>
          <w:t>11</w:t>
        </w:r>
        <w:r>
          <w:fldChar w:fldCharType="end"/>
        </w:r>
      </w:hyperlink>
    </w:p>
    <w:p>
      <w:pPr>
        <w:pStyle w:val="TOC2"/>
        <w:tabs>
          <w:tab w:val="right" w:leader="dot" w:pos="8306"/>
        </w:tabs>
      </w:pPr>
      <w:hyperlink w:anchor="_Toc11566" w:history="1">
        <w:r>
          <w:rPr>
            <w:rFonts w:ascii="仿宋" w:eastAsia="仿宋" w:hAnsi="仿宋" w:cs="仿宋" w:hint="eastAsia"/>
            <w:lang w:eastAsia="zh-CN"/>
          </w:rPr>
          <w:t>(一)、站台安全门系统行业分析</w:t>
        </w:r>
        <w:r>
          <w:tab/>
        </w:r>
        <w:r>
          <w:fldChar w:fldCharType="begin"/>
        </w:r>
        <w:r>
          <w:instrText xml:space="preserve"> PAGEREF _Toc11566 \h </w:instrText>
        </w:r>
        <w:r>
          <w:fldChar w:fldCharType="separate"/>
        </w:r>
        <w:r>
          <w:t>11</w:t>
        </w:r>
        <w:r>
          <w:fldChar w:fldCharType="end"/>
        </w:r>
      </w:hyperlink>
    </w:p>
    <w:p>
      <w:pPr>
        <w:pStyle w:val="TOC2"/>
        <w:tabs>
          <w:tab w:val="right" w:leader="dot" w:pos="8306"/>
        </w:tabs>
      </w:pPr>
      <w:hyperlink w:anchor="_Toc11950" w:history="1">
        <w:r>
          <w:rPr>
            <w:rFonts w:ascii="仿宋" w:eastAsia="仿宋" w:hAnsi="仿宋" w:cs="仿宋" w:hint="eastAsia"/>
            <w:lang w:eastAsia="zh-CN"/>
          </w:rPr>
          <w:t>(二)、站台安全门系统市场分析预测</w:t>
        </w:r>
        <w:r>
          <w:tab/>
        </w:r>
        <w:r>
          <w:fldChar w:fldCharType="begin"/>
        </w:r>
        <w:r>
          <w:instrText xml:space="preserve"> PAGEREF _Toc11950 \h </w:instrText>
        </w:r>
        <w:r>
          <w:fldChar w:fldCharType="separate"/>
        </w:r>
        <w:r>
          <w:t>12</w:t>
        </w:r>
        <w:r>
          <w:fldChar w:fldCharType="end"/>
        </w:r>
      </w:hyperlink>
    </w:p>
    <w:p>
      <w:pPr>
        <w:pStyle w:val="TOC1"/>
        <w:tabs>
          <w:tab w:val="right" w:leader="dot" w:pos="8306"/>
        </w:tabs>
      </w:pPr>
      <w:hyperlink w:anchor="_Toc18441" w:history="1">
        <w:r>
          <w:rPr>
            <w:rFonts w:ascii="仿宋" w:eastAsia="仿宋" w:hAnsi="仿宋" w:cs="仿宋" w:hint="eastAsia"/>
            <w:lang w:eastAsia="zh-CN"/>
          </w:rPr>
          <w:t>五、产品规划分析</w:t>
        </w:r>
        <w:r>
          <w:tab/>
        </w:r>
        <w:r>
          <w:fldChar w:fldCharType="begin"/>
        </w:r>
        <w:r>
          <w:instrText xml:space="preserve"> PAGEREF _Toc18441 \h </w:instrText>
        </w:r>
        <w:r>
          <w:fldChar w:fldCharType="separate"/>
        </w:r>
        <w:r>
          <w:t>13</w:t>
        </w:r>
        <w:r>
          <w:fldChar w:fldCharType="end"/>
        </w:r>
      </w:hyperlink>
    </w:p>
    <w:p>
      <w:pPr>
        <w:pStyle w:val="TOC2"/>
        <w:tabs>
          <w:tab w:val="right" w:leader="dot" w:pos="8306"/>
        </w:tabs>
      </w:pPr>
      <w:hyperlink w:anchor="_Toc28114" w:history="1">
        <w:r>
          <w:rPr>
            <w:rFonts w:ascii="仿宋" w:eastAsia="仿宋" w:hAnsi="仿宋" w:cs="仿宋" w:hint="eastAsia"/>
            <w:lang w:eastAsia="zh-CN"/>
          </w:rPr>
          <w:t>(一)、产品规划</w:t>
        </w:r>
        <w:r>
          <w:tab/>
        </w:r>
        <w:r>
          <w:fldChar w:fldCharType="begin"/>
        </w:r>
        <w:r>
          <w:instrText xml:space="preserve"> PAGEREF _Toc28114 \h </w:instrText>
        </w:r>
        <w:r>
          <w:fldChar w:fldCharType="separate"/>
        </w:r>
        <w:r>
          <w:t>13</w:t>
        </w:r>
        <w:r>
          <w:fldChar w:fldCharType="end"/>
        </w:r>
      </w:hyperlink>
    </w:p>
    <w:p>
      <w:pPr>
        <w:pStyle w:val="TOC2"/>
        <w:tabs>
          <w:tab w:val="right" w:leader="dot" w:pos="8306"/>
        </w:tabs>
      </w:pPr>
      <w:hyperlink w:anchor="_Toc1172" w:history="1">
        <w:r>
          <w:rPr>
            <w:rFonts w:ascii="仿宋" w:eastAsia="仿宋" w:hAnsi="仿宋" w:cs="仿宋" w:hint="eastAsia"/>
            <w:lang w:eastAsia="zh-CN"/>
          </w:rPr>
          <w:t>(二)、建设规模</w:t>
        </w:r>
        <w:r>
          <w:tab/>
        </w:r>
        <w:r>
          <w:fldChar w:fldCharType="begin"/>
        </w:r>
        <w:r>
          <w:instrText xml:space="preserve"> PAGEREF _Toc1172 \h </w:instrText>
        </w:r>
        <w:r>
          <w:fldChar w:fldCharType="separate"/>
        </w:r>
        <w:r>
          <w:t>14</w:t>
        </w:r>
        <w:r>
          <w:fldChar w:fldCharType="end"/>
        </w:r>
      </w:hyperlink>
    </w:p>
    <w:p>
      <w:pPr>
        <w:pStyle w:val="TOC1"/>
        <w:tabs>
          <w:tab w:val="right" w:leader="dot" w:pos="8306"/>
        </w:tabs>
      </w:pPr>
      <w:hyperlink w:anchor="_Toc20200" w:history="1">
        <w:r>
          <w:rPr>
            <w:rFonts w:ascii="仿宋" w:eastAsia="仿宋" w:hAnsi="仿宋" w:cs="仿宋" w:hint="eastAsia"/>
            <w:lang w:eastAsia="zh-CN"/>
          </w:rPr>
          <w:t>六、站台安全门系统项目选址可行性分析</w:t>
        </w:r>
        <w:r>
          <w:tab/>
        </w:r>
        <w:r>
          <w:fldChar w:fldCharType="begin"/>
        </w:r>
        <w:r>
          <w:instrText xml:space="preserve"> PAGEREF _Toc20200 \h </w:instrText>
        </w:r>
        <w:r>
          <w:fldChar w:fldCharType="separate"/>
        </w:r>
        <w:r>
          <w:t>15</w:t>
        </w:r>
        <w:r>
          <w:fldChar w:fldCharType="end"/>
        </w:r>
      </w:hyperlink>
    </w:p>
    <w:p>
      <w:pPr>
        <w:pStyle w:val="TOC2"/>
        <w:tabs>
          <w:tab w:val="right" w:leader="dot" w:pos="8306"/>
        </w:tabs>
      </w:pPr>
      <w:hyperlink w:anchor="_Toc3922" w:history="1">
        <w:r>
          <w:rPr>
            <w:rFonts w:ascii="仿宋" w:eastAsia="仿宋" w:hAnsi="仿宋" w:cs="仿宋" w:hint="eastAsia"/>
            <w:lang w:eastAsia="zh-CN"/>
          </w:rPr>
          <w:t>(一)、站台安全门系统项目选址</w:t>
        </w:r>
        <w:r>
          <w:tab/>
        </w:r>
        <w:r>
          <w:fldChar w:fldCharType="begin"/>
        </w:r>
        <w:r>
          <w:instrText xml:space="preserve"> PAGEREF _Toc3922 \h </w:instrText>
        </w:r>
        <w:r>
          <w:fldChar w:fldCharType="separate"/>
        </w:r>
        <w:r>
          <w:t>15</w:t>
        </w:r>
        <w:r>
          <w:fldChar w:fldCharType="end"/>
        </w:r>
      </w:hyperlink>
    </w:p>
    <w:p>
      <w:pPr>
        <w:pStyle w:val="TOC2"/>
        <w:tabs>
          <w:tab w:val="right" w:leader="dot" w:pos="8306"/>
        </w:tabs>
      </w:pPr>
      <w:hyperlink w:anchor="_Toc20052" w:history="1">
        <w:r>
          <w:rPr>
            <w:rFonts w:ascii="仿宋" w:eastAsia="仿宋" w:hAnsi="仿宋" w:cs="仿宋" w:hint="eastAsia"/>
            <w:lang w:eastAsia="zh-CN"/>
          </w:rPr>
          <w:t>(二)、用地控制指标</w:t>
        </w:r>
        <w:r>
          <w:tab/>
        </w:r>
        <w:r>
          <w:fldChar w:fldCharType="begin"/>
        </w:r>
        <w:r>
          <w:instrText xml:space="preserve"> PAGEREF _Toc20052 \h </w:instrText>
        </w:r>
        <w:r>
          <w:fldChar w:fldCharType="separate"/>
        </w:r>
        <w:r>
          <w:t>15</w:t>
        </w:r>
        <w:r>
          <w:fldChar w:fldCharType="end"/>
        </w:r>
      </w:hyperlink>
    </w:p>
    <w:p>
      <w:pPr>
        <w:pStyle w:val="TOC2"/>
        <w:tabs>
          <w:tab w:val="right" w:leader="dot" w:pos="8306"/>
        </w:tabs>
      </w:pPr>
      <w:hyperlink w:anchor="_Toc13626" w:history="1">
        <w:r>
          <w:rPr>
            <w:rFonts w:ascii="仿宋" w:eastAsia="仿宋" w:hAnsi="仿宋" w:cs="仿宋" w:hint="eastAsia"/>
            <w:lang w:eastAsia="zh-CN"/>
          </w:rPr>
          <w:t>(三)、节约用地措施</w:t>
        </w:r>
        <w:r>
          <w:tab/>
        </w:r>
        <w:r>
          <w:fldChar w:fldCharType="begin"/>
        </w:r>
        <w:r>
          <w:instrText xml:space="preserve"> PAGEREF _Toc13626 \h </w:instrText>
        </w:r>
        <w:r>
          <w:fldChar w:fldCharType="separate"/>
        </w:r>
        <w:r>
          <w:t>17</w:t>
        </w:r>
        <w:r>
          <w:fldChar w:fldCharType="end"/>
        </w:r>
      </w:hyperlink>
    </w:p>
    <w:p>
      <w:pPr>
        <w:pStyle w:val="TOC2"/>
        <w:tabs>
          <w:tab w:val="right" w:leader="dot" w:pos="8306"/>
        </w:tabs>
      </w:pPr>
      <w:hyperlink w:anchor="_Toc26295" w:history="1">
        <w:r>
          <w:rPr>
            <w:rFonts w:ascii="仿宋" w:eastAsia="仿宋" w:hAnsi="仿宋" w:cs="仿宋" w:hint="eastAsia"/>
            <w:lang w:eastAsia="zh-CN"/>
          </w:rPr>
          <w:t>(四)、总图布置方案</w:t>
        </w:r>
        <w:r>
          <w:tab/>
        </w:r>
        <w:r>
          <w:fldChar w:fldCharType="begin"/>
        </w:r>
        <w:r>
          <w:instrText xml:space="preserve"> PAGEREF _Toc26295 \h </w:instrText>
        </w:r>
        <w:r>
          <w:fldChar w:fldCharType="separate"/>
        </w:r>
        <w:r>
          <w:t>18</w:t>
        </w:r>
        <w:r>
          <w:fldChar w:fldCharType="end"/>
        </w:r>
      </w:hyperlink>
    </w:p>
    <w:p>
      <w:pPr>
        <w:pStyle w:val="TOC2"/>
        <w:tabs>
          <w:tab w:val="right" w:leader="dot" w:pos="8306"/>
        </w:tabs>
      </w:pPr>
      <w:hyperlink w:anchor="_Toc27113" w:history="1">
        <w:r>
          <w:rPr>
            <w:rFonts w:ascii="仿宋" w:eastAsia="仿宋" w:hAnsi="仿宋" w:cs="仿宋" w:hint="eastAsia"/>
            <w:lang w:eastAsia="zh-CN"/>
          </w:rPr>
          <w:t>(五)、选址综合评价</w:t>
        </w:r>
        <w:r>
          <w:tab/>
        </w:r>
        <w:r>
          <w:fldChar w:fldCharType="begin"/>
        </w:r>
        <w:r>
          <w:instrText xml:space="preserve"> PAGEREF _Toc27113 \h </w:instrText>
        </w:r>
        <w:r>
          <w:fldChar w:fldCharType="separate"/>
        </w:r>
        <w:r>
          <w:t>19</w:t>
        </w:r>
        <w:r>
          <w:fldChar w:fldCharType="end"/>
        </w:r>
      </w:hyperlink>
    </w:p>
    <w:p>
      <w:pPr>
        <w:pStyle w:val="TOC1"/>
        <w:tabs>
          <w:tab w:val="right" w:leader="dot" w:pos="8306"/>
        </w:tabs>
      </w:pPr>
      <w:hyperlink w:anchor="_Toc31430" w:history="1">
        <w:r>
          <w:rPr>
            <w:rFonts w:ascii="仿宋" w:eastAsia="仿宋" w:hAnsi="仿宋" w:cs="仿宋" w:hint="eastAsia"/>
            <w:lang w:eastAsia="zh-CN"/>
          </w:rPr>
          <w:t>七、站台安全门系统项目社会影响</w:t>
        </w:r>
        <w:r>
          <w:tab/>
        </w:r>
        <w:r>
          <w:fldChar w:fldCharType="begin"/>
        </w:r>
        <w:r>
          <w:instrText xml:space="preserve"> PAGEREF _Toc31430 \h </w:instrText>
        </w:r>
        <w:r>
          <w:fldChar w:fldCharType="separate"/>
        </w:r>
        <w:r>
          <w:t>20</w:t>
        </w:r>
        <w:r>
          <w:fldChar w:fldCharType="end"/>
        </w:r>
      </w:hyperlink>
    </w:p>
    <w:p>
      <w:pPr>
        <w:pStyle w:val="TOC2"/>
        <w:tabs>
          <w:tab w:val="right" w:leader="dot" w:pos="8306"/>
        </w:tabs>
      </w:pPr>
      <w:hyperlink w:anchor="_Toc5251" w:history="1">
        <w:r>
          <w:rPr>
            <w:rFonts w:ascii="仿宋" w:eastAsia="仿宋" w:hAnsi="仿宋" w:cs="仿宋" w:hint="eastAsia"/>
            <w:lang w:eastAsia="zh-CN"/>
          </w:rPr>
          <w:t>(一)、社会责任与义务</w:t>
        </w:r>
        <w:r>
          <w:tab/>
        </w:r>
        <w:r>
          <w:fldChar w:fldCharType="begin"/>
        </w:r>
        <w:r>
          <w:instrText xml:space="preserve"> PAGEREF _Toc5251 \h </w:instrText>
        </w:r>
        <w:r>
          <w:fldChar w:fldCharType="separate"/>
        </w:r>
        <w:r>
          <w:t>20</w:t>
        </w:r>
        <w:r>
          <w:fldChar w:fldCharType="end"/>
        </w:r>
      </w:hyperlink>
    </w:p>
    <w:p>
      <w:pPr>
        <w:pStyle w:val="TOC2"/>
        <w:tabs>
          <w:tab w:val="right" w:leader="dot" w:pos="8306"/>
        </w:tabs>
      </w:pPr>
      <w:hyperlink w:anchor="_Toc20281" w:history="1">
        <w:r>
          <w:rPr>
            <w:rFonts w:ascii="仿宋" w:eastAsia="仿宋" w:hAnsi="仿宋" w:cs="仿宋" w:hint="eastAsia"/>
            <w:lang w:eastAsia="zh-CN"/>
          </w:rPr>
          <w:t>(二)、社会参与与沟通</w:t>
        </w:r>
        <w:r>
          <w:tab/>
        </w:r>
        <w:r>
          <w:fldChar w:fldCharType="begin"/>
        </w:r>
        <w:r>
          <w:instrText xml:space="preserve"> PAGEREF _Toc20281 \h </w:instrText>
        </w:r>
        <w:r>
          <w:fldChar w:fldCharType="separate"/>
        </w:r>
        <w:r>
          <w:t>21</w:t>
        </w:r>
        <w:r>
          <w:fldChar w:fldCharType="end"/>
        </w:r>
      </w:hyperlink>
    </w:p>
    <w:p>
      <w:pPr>
        <w:pStyle w:val="TOC1"/>
        <w:tabs>
          <w:tab w:val="right" w:leader="dot" w:pos="8306"/>
        </w:tabs>
      </w:pPr>
      <w:hyperlink w:anchor="_Toc131" w:history="1">
        <w:r>
          <w:rPr>
            <w:rFonts w:ascii="仿宋" w:eastAsia="仿宋" w:hAnsi="仿宋" w:cs="仿宋" w:hint="eastAsia"/>
            <w:lang w:eastAsia="zh-CN"/>
          </w:rPr>
          <w:t>八、站台安全门系统项目经营效益</w:t>
        </w:r>
        <w:r>
          <w:tab/>
        </w:r>
        <w:r>
          <w:fldChar w:fldCharType="begin"/>
        </w:r>
        <w:r>
          <w:instrText xml:space="preserve"> PAGEREF _Toc131 \h </w:instrText>
        </w:r>
        <w:r>
          <w:fldChar w:fldCharType="separate"/>
        </w:r>
        <w:r>
          <w:t>22</w:t>
        </w:r>
        <w:r>
          <w:fldChar w:fldCharType="end"/>
        </w:r>
      </w:hyperlink>
    </w:p>
    <w:p>
      <w:pPr>
        <w:pStyle w:val="TOC2"/>
        <w:tabs>
          <w:tab w:val="right" w:leader="dot" w:pos="8306"/>
        </w:tabs>
      </w:pPr>
      <w:hyperlink w:anchor="_Toc7380" w:history="1">
        <w:r>
          <w:rPr>
            <w:rFonts w:ascii="仿宋" w:eastAsia="仿宋" w:hAnsi="仿宋" w:cs="仿宋" w:hint="eastAsia"/>
            <w:lang w:eastAsia="zh-CN"/>
          </w:rPr>
          <w:t>(一)、经济评价财务测算</w:t>
        </w:r>
        <w:r>
          <w:tab/>
        </w:r>
        <w:r>
          <w:fldChar w:fldCharType="begin"/>
        </w:r>
        <w:r>
          <w:instrText xml:space="preserve"> PAGEREF _Toc7380 \h </w:instrText>
        </w:r>
        <w:r>
          <w:fldChar w:fldCharType="separate"/>
        </w:r>
        <w:r>
          <w:t>22</w:t>
        </w:r>
        <w:r>
          <w:fldChar w:fldCharType="end"/>
        </w:r>
      </w:hyperlink>
    </w:p>
    <w:p>
      <w:pPr>
        <w:pStyle w:val="TOC2"/>
        <w:tabs>
          <w:tab w:val="right" w:leader="dot" w:pos="8306"/>
        </w:tabs>
      </w:pPr>
      <w:hyperlink w:anchor="_Toc31230" w:history="1">
        <w:r>
          <w:rPr>
            <w:rFonts w:ascii="仿宋" w:eastAsia="仿宋" w:hAnsi="仿宋" w:cs="仿宋" w:hint="eastAsia"/>
            <w:lang w:eastAsia="zh-CN"/>
          </w:rPr>
          <w:t>(二)、站台安全门系统项目盈利能力分析</w:t>
        </w:r>
        <w:r>
          <w:tab/>
        </w:r>
        <w:r>
          <w:fldChar w:fldCharType="begin"/>
        </w:r>
        <w:r>
          <w:instrText xml:space="preserve"> PAGEREF _Toc31230 \h </w:instrText>
        </w:r>
        <w:r>
          <w:fldChar w:fldCharType="separate"/>
        </w:r>
        <w:r>
          <w:t>23</w:t>
        </w:r>
        <w:r>
          <w:fldChar w:fldCharType="end"/>
        </w:r>
      </w:hyperlink>
    </w:p>
    <w:p>
      <w:pPr>
        <w:pStyle w:val="TOC1"/>
        <w:tabs>
          <w:tab w:val="right" w:leader="dot" w:pos="8306"/>
        </w:tabs>
      </w:pPr>
      <w:hyperlink w:anchor="_Toc17433" w:history="1">
        <w:r>
          <w:rPr>
            <w:rFonts w:ascii="仿宋" w:eastAsia="仿宋" w:hAnsi="仿宋" w:cs="仿宋" w:hint="eastAsia"/>
            <w:lang w:eastAsia="zh-CN"/>
          </w:rPr>
          <w:t>九、站台安全门系统项目人力资源管理</w:t>
        </w:r>
        <w:r>
          <w:tab/>
        </w:r>
        <w:r>
          <w:fldChar w:fldCharType="begin"/>
        </w:r>
        <w:r>
          <w:instrText xml:space="preserve"> PAGEREF _Toc17433 \h </w:instrText>
        </w:r>
        <w:r>
          <w:fldChar w:fldCharType="separate"/>
        </w:r>
        <w:r>
          <w:t>24</w:t>
        </w:r>
        <w:r>
          <w:fldChar w:fldCharType="end"/>
        </w:r>
      </w:hyperlink>
    </w:p>
    <w:p>
      <w:pPr>
        <w:pStyle w:val="TOC2"/>
        <w:tabs>
          <w:tab w:val="right" w:leader="dot" w:pos="8306"/>
        </w:tabs>
      </w:pPr>
      <w:hyperlink w:anchor="_Toc6449" w:history="1">
        <w:r>
          <w:rPr>
            <w:rFonts w:ascii="仿宋" w:eastAsia="仿宋" w:hAnsi="仿宋" w:cs="仿宋" w:hint="eastAsia"/>
            <w:lang w:eastAsia="zh-CN"/>
          </w:rPr>
          <w:t>(一)、建立健全的预算管理制度</w:t>
        </w:r>
        <w:r>
          <w:tab/>
        </w:r>
        <w:r>
          <w:fldChar w:fldCharType="begin"/>
        </w:r>
        <w:r>
          <w:instrText xml:space="preserve"> PAGEREF _Toc6449 \h </w:instrText>
        </w:r>
        <w:r>
          <w:fldChar w:fldCharType="separate"/>
        </w:r>
        <w:r>
          <w:t>24</w:t>
        </w:r>
        <w:r>
          <w:fldChar w:fldCharType="end"/>
        </w:r>
      </w:hyperlink>
    </w:p>
    <w:p>
      <w:pPr>
        <w:pStyle w:val="TOC2"/>
        <w:tabs>
          <w:tab w:val="right" w:leader="dot" w:pos="8306"/>
        </w:tabs>
      </w:pPr>
      <w:hyperlink w:anchor="_Toc14114" w:history="1">
        <w:r>
          <w:rPr>
            <w:rFonts w:ascii="仿宋" w:eastAsia="仿宋" w:hAnsi="仿宋" w:cs="仿宋" w:hint="eastAsia"/>
            <w:lang w:eastAsia="zh-CN"/>
          </w:rPr>
          <w:t>(二)、加强资金流动监控</w:t>
        </w:r>
        <w:r>
          <w:tab/>
        </w:r>
        <w:r>
          <w:fldChar w:fldCharType="begin"/>
        </w:r>
        <w:r>
          <w:instrText xml:space="preserve"> PAGEREF _Toc14114 \h </w:instrText>
        </w:r>
        <w:r>
          <w:fldChar w:fldCharType="separate"/>
        </w:r>
        <w:r>
          <w:t>26</w:t>
        </w:r>
        <w:r>
          <w:fldChar w:fldCharType="end"/>
        </w:r>
      </w:hyperlink>
    </w:p>
    <w:p>
      <w:pPr>
        <w:pStyle w:val="TOC2"/>
        <w:tabs>
          <w:tab w:val="right" w:leader="dot" w:pos="8306"/>
        </w:tabs>
      </w:pPr>
      <w:hyperlink w:anchor="_Toc8017" w:history="1">
        <w:r>
          <w:rPr>
            <w:rFonts w:ascii="仿宋" w:eastAsia="仿宋" w:hAnsi="仿宋" w:cs="仿宋" w:hint="eastAsia"/>
            <w:lang w:eastAsia="zh-CN"/>
          </w:rPr>
          <w:t>(三)、制定完善的风险控制机制</w:t>
        </w:r>
        <w:r>
          <w:tab/>
        </w:r>
        <w:r>
          <w:fldChar w:fldCharType="begin"/>
        </w:r>
        <w:r>
          <w:instrText xml:space="preserve"> PAGEREF _Toc8017 \h </w:instrText>
        </w:r>
        <w:r>
          <w:fldChar w:fldCharType="separate"/>
        </w:r>
        <w:r>
          <w:t>27</w:t>
        </w:r>
        <w:r>
          <w:fldChar w:fldCharType="end"/>
        </w:r>
      </w:hyperlink>
    </w:p>
    <w:p>
      <w:pPr>
        <w:pStyle w:val="TOC2"/>
        <w:tabs>
          <w:tab w:val="right" w:leader="dot" w:pos="8306"/>
        </w:tabs>
      </w:pPr>
      <w:hyperlink w:anchor="_Toc5043" w:history="1">
        <w:r>
          <w:rPr>
            <w:rFonts w:ascii="仿宋" w:eastAsia="仿宋" w:hAnsi="仿宋" w:cs="仿宋" w:hint="eastAsia"/>
            <w:lang w:eastAsia="zh-CN"/>
          </w:rPr>
          <w:t>(四)、优化成本管理</w:t>
        </w:r>
        <w:r>
          <w:tab/>
        </w:r>
        <w:r>
          <w:fldChar w:fldCharType="begin"/>
        </w:r>
        <w:r>
          <w:instrText xml:space="preserve"> PAGEREF _Toc5043 \h </w:instrText>
        </w:r>
        <w:r>
          <w:fldChar w:fldCharType="separate"/>
        </w:r>
        <w:r>
          <w:t>29</w:t>
        </w:r>
        <w:r>
          <w:fldChar w:fldCharType="end"/>
        </w:r>
      </w:hyperlink>
    </w:p>
    <w:p>
      <w:pPr>
        <w:pStyle w:val="TOC1"/>
        <w:tabs>
          <w:tab w:val="right" w:leader="dot" w:pos="8306"/>
        </w:tabs>
      </w:pPr>
      <w:hyperlink w:anchor="_Toc5870" w:history="1">
        <w:r>
          <w:rPr>
            <w:rFonts w:ascii="仿宋" w:eastAsia="仿宋" w:hAnsi="仿宋" w:cs="仿宋" w:hint="eastAsia"/>
            <w:lang w:eastAsia="zh-CN"/>
          </w:rPr>
          <w:t>十、站台安全门系统项目投资规划</w:t>
        </w:r>
        <w:r>
          <w:tab/>
        </w:r>
        <w:r>
          <w:fldChar w:fldCharType="begin"/>
        </w:r>
        <w:r>
          <w:instrText xml:space="preserve"> PAGEREF _Toc5870 \h </w:instrText>
        </w:r>
        <w:r>
          <w:fldChar w:fldCharType="separate"/>
        </w:r>
        <w:r>
          <w:t>30</w:t>
        </w:r>
        <w:r>
          <w:fldChar w:fldCharType="end"/>
        </w:r>
      </w:hyperlink>
    </w:p>
    <w:p>
      <w:pPr>
        <w:pStyle w:val="TOC2"/>
        <w:tabs>
          <w:tab w:val="right" w:leader="dot" w:pos="8306"/>
        </w:tabs>
      </w:pPr>
      <w:hyperlink w:anchor="_Toc30348" w:history="1">
        <w:r>
          <w:rPr>
            <w:rFonts w:ascii="仿宋" w:eastAsia="仿宋" w:hAnsi="仿宋" w:cs="仿宋" w:hint="eastAsia"/>
            <w:lang w:eastAsia="zh-CN"/>
          </w:rPr>
          <w:t>(一)、站台安全门系统项目总投资估算</w:t>
        </w:r>
        <w:r>
          <w:tab/>
        </w:r>
        <w:r>
          <w:fldChar w:fldCharType="begin"/>
        </w:r>
        <w:r>
          <w:instrText xml:space="preserve"> PAGEREF _Toc30348 \h </w:instrText>
        </w:r>
        <w:r>
          <w:fldChar w:fldCharType="separate"/>
        </w:r>
        <w:r>
          <w:t>30</w:t>
        </w:r>
        <w:r>
          <w:fldChar w:fldCharType="end"/>
        </w:r>
      </w:hyperlink>
    </w:p>
    <w:p>
      <w:pPr>
        <w:pStyle w:val="TOC2"/>
        <w:tabs>
          <w:tab w:val="right" w:leader="dot" w:pos="8306"/>
        </w:tabs>
      </w:pPr>
      <w:hyperlink w:anchor="_Toc15472" w:history="1">
        <w:r>
          <w:rPr>
            <w:rFonts w:ascii="仿宋" w:eastAsia="仿宋" w:hAnsi="仿宋" w:cs="仿宋" w:hint="eastAsia"/>
            <w:lang w:eastAsia="zh-CN"/>
          </w:rPr>
          <w:t>(二)、资金筹措</w:t>
        </w:r>
        <w:r>
          <w:tab/>
        </w:r>
        <w:r>
          <w:fldChar w:fldCharType="begin"/>
        </w:r>
        <w:r>
          <w:instrText xml:space="preserve"> PAGEREF _Toc15472 \h </w:instrText>
        </w:r>
        <w:r>
          <w:fldChar w:fldCharType="separate"/>
        </w:r>
        <w:r>
          <w:t>31</w:t>
        </w:r>
        <w:r>
          <w:fldChar w:fldCharType="end"/>
        </w:r>
      </w:hyperlink>
    </w:p>
    <w:p>
      <w:pPr>
        <w:pStyle w:val="TOC1"/>
        <w:tabs>
          <w:tab w:val="right" w:leader="dot" w:pos="8306"/>
        </w:tabs>
      </w:pPr>
      <w:hyperlink w:anchor="_Toc6776" w:history="1">
        <w:r>
          <w:rPr>
            <w:rFonts w:ascii="仿宋" w:eastAsia="仿宋" w:hAnsi="仿宋" w:cs="仿宋" w:hint="eastAsia"/>
            <w:lang w:eastAsia="zh-CN"/>
          </w:rPr>
          <w:t>十一、站台安全门系统项目财务管理</w:t>
        </w:r>
        <w:r>
          <w:tab/>
        </w:r>
        <w:r>
          <w:fldChar w:fldCharType="begin"/>
        </w:r>
        <w:r>
          <w:instrText xml:space="preserve"> PAGEREF _Toc6776 \h </w:instrText>
        </w:r>
        <w:r>
          <w:fldChar w:fldCharType="separate"/>
        </w:r>
        <w:r>
          <w:t>32</w:t>
        </w:r>
        <w:r>
          <w:fldChar w:fldCharType="end"/>
        </w:r>
      </w:hyperlink>
    </w:p>
    <w:p>
      <w:pPr>
        <w:pStyle w:val="TOC2"/>
        <w:tabs>
          <w:tab w:val="right" w:leader="dot" w:pos="8306"/>
        </w:tabs>
      </w:pPr>
      <w:hyperlink w:anchor="_Toc6004" w:history="1">
        <w:r>
          <w:rPr>
            <w:rFonts w:ascii="仿宋" w:eastAsia="仿宋" w:hAnsi="仿宋" w:cs="仿宋" w:hint="eastAsia"/>
            <w:lang w:eastAsia="zh-CN"/>
          </w:rPr>
          <w:t>(一)、资金需求大</w:t>
        </w:r>
        <w:r>
          <w:tab/>
        </w:r>
        <w:r>
          <w:fldChar w:fldCharType="begin"/>
        </w:r>
        <w:r>
          <w:instrText xml:space="preserve"> PAGEREF _Toc6004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18" w:history="1">
        <w:r>
          <w:rPr>
            <w:rFonts w:ascii="仿宋" w:eastAsia="仿宋" w:hAnsi="仿宋" w:cs="仿宋" w:hint="eastAsia"/>
            <w:lang w:eastAsia="zh-CN"/>
          </w:rPr>
          <w:t>(二)、研发周期长</w:t>
        </w:r>
        <w:r>
          <w:tab/>
        </w:r>
        <w:r>
          <w:fldChar w:fldCharType="begin"/>
        </w:r>
        <w:r>
          <w:instrText xml:space="preserve"> PAGEREF _Toc10418 \h </w:instrText>
        </w:r>
        <w:r>
          <w:fldChar w:fldCharType="separate"/>
        </w:r>
        <w:r>
          <w:t>33</w:t>
        </w:r>
        <w:r>
          <w:fldChar w:fldCharType="end"/>
        </w:r>
      </w:hyperlink>
    </w:p>
    <w:p>
      <w:pPr>
        <w:pStyle w:val="TOC2"/>
        <w:tabs>
          <w:tab w:val="right" w:leader="dot" w:pos="8306"/>
        </w:tabs>
      </w:pPr>
      <w:hyperlink w:anchor="_Toc13331" w:history="1">
        <w:r>
          <w:rPr>
            <w:rFonts w:ascii="仿宋" w:eastAsia="仿宋" w:hAnsi="仿宋" w:cs="仿宋" w:hint="eastAsia"/>
            <w:lang w:eastAsia="zh-CN"/>
          </w:rPr>
          <w:t>(三)、市场风险大</w:t>
        </w:r>
        <w:r>
          <w:tab/>
        </w:r>
        <w:r>
          <w:fldChar w:fldCharType="begin"/>
        </w:r>
        <w:r>
          <w:instrText xml:space="preserve"> PAGEREF _Toc13331 \h </w:instrText>
        </w:r>
        <w:r>
          <w:fldChar w:fldCharType="separate"/>
        </w:r>
        <w:r>
          <w:t>34</w:t>
        </w:r>
        <w:r>
          <w:fldChar w:fldCharType="end"/>
        </w:r>
      </w:hyperlink>
    </w:p>
    <w:p>
      <w:pPr>
        <w:pStyle w:val="TOC2"/>
        <w:tabs>
          <w:tab w:val="right" w:leader="dot" w:pos="8306"/>
        </w:tabs>
      </w:pPr>
      <w:hyperlink w:anchor="_Toc3476" w:history="1">
        <w:r>
          <w:rPr>
            <w:rFonts w:ascii="仿宋" w:eastAsia="仿宋" w:hAnsi="仿宋" w:cs="仿宋" w:hint="eastAsia"/>
            <w:lang w:eastAsia="zh-CN"/>
          </w:rPr>
          <w:t>(四)、利润率高</w:t>
        </w:r>
        <w:r>
          <w:tab/>
        </w:r>
        <w:r>
          <w:fldChar w:fldCharType="begin"/>
        </w:r>
        <w:r>
          <w:instrText xml:space="preserve"> PAGEREF _Toc3476 \h </w:instrText>
        </w:r>
        <w:r>
          <w:fldChar w:fldCharType="separate"/>
        </w:r>
        <w:r>
          <w:t>37</w:t>
        </w:r>
        <w:r>
          <w:fldChar w:fldCharType="end"/>
        </w:r>
      </w:hyperlink>
    </w:p>
    <w:p>
      <w:pPr>
        <w:pStyle w:val="TOC1"/>
        <w:tabs>
          <w:tab w:val="right" w:leader="dot" w:pos="8306"/>
        </w:tabs>
      </w:pPr>
      <w:hyperlink w:anchor="_Toc9045" w:history="1">
        <w:r>
          <w:rPr>
            <w:rFonts w:ascii="仿宋" w:eastAsia="仿宋" w:hAnsi="仿宋" w:cs="仿宋" w:hint="eastAsia"/>
            <w:lang w:eastAsia="zh-CN"/>
          </w:rPr>
          <w:t>十二、站台安全门系统项目技术管理</w:t>
        </w:r>
        <w:r>
          <w:tab/>
        </w:r>
        <w:r>
          <w:fldChar w:fldCharType="begin"/>
        </w:r>
        <w:r>
          <w:instrText xml:space="preserve"> PAGEREF _Toc9045 \h </w:instrText>
        </w:r>
        <w:r>
          <w:fldChar w:fldCharType="separate"/>
        </w:r>
        <w:r>
          <w:t>39</w:t>
        </w:r>
        <w:r>
          <w:fldChar w:fldCharType="end"/>
        </w:r>
      </w:hyperlink>
    </w:p>
    <w:p>
      <w:pPr>
        <w:pStyle w:val="TOC2"/>
        <w:tabs>
          <w:tab w:val="right" w:leader="dot" w:pos="8306"/>
        </w:tabs>
      </w:pPr>
      <w:hyperlink w:anchor="_Toc31668" w:history="1">
        <w:r>
          <w:rPr>
            <w:rFonts w:ascii="仿宋" w:eastAsia="仿宋" w:hAnsi="仿宋" w:cs="仿宋" w:hint="eastAsia"/>
            <w:lang w:eastAsia="zh-CN"/>
          </w:rPr>
          <w:t>(一)、技术方案选用方向</w:t>
        </w:r>
        <w:r>
          <w:tab/>
        </w:r>
        <w:r>
          <w:fldChar w:fldCharType="begin"/>
        </w:r>
        <w:r>
          <w:instrText xml:space="preserve"> PAGEREF _Toc31668 \h </w:instrText>
        </w:r>
        <w:r>
          <w:fldChar w:fldCharType="separate"/>
        </w:r>
        <w:r>
          <w:t>39</w:t>
        </w:r>
        <w:r>
          <w:fldChar w:fldCharType="end"/>
        </w:r>
      </w:hyperlink>
    </w:p>
    <w:p>
      <w:pPr>
        <w:pStyle w:val="TOC2"/>
        <w:tabs>
          <w:tab w:val="right" w:leader="dot" w:pos="8306"/>
        </w:tabs>
      </w:pPr>
      <w:hyperlink w:anchor="_Toc25702" w:history="1">
        <w:r>
          <w:rPr>
            <w:rFonts w:ascii="仿宋" w:eastAsia="仿宋" w:hAnsi="仿宋" w:cs="仿宋" w:hint="eastAsia"/>
            <w:lang w:eastAsia="zh-CN"/>
          </w:rPr>
          <w:t>(二)、工艺技术方案选用原则</w:t>
        </w:r>
        <w:r>
          <w:tab/>
        </w:r>
        <w:r>
          <w:fldChar w:fldCharType="begin"/>
        </w:r>
        <w:r>
          <w:instrText xml:space="preserve"> PAGEREF _Toc25702 \h </w:instrText>
        </w:r>
        <w:r>
          <w:fldChar w:fldCharType="separate"/>
        </w:r>
        <w:r>
          <w:t>41</w:t>
        </w:r>
        <w:r>
          <w:fldChar w:fldCharType="end"/>
        </w:r>
      </w:hyperlink>
    </w:p>
    <w:p>
      <w:pPr>
        <w:pStyle w:val="TOC2"/>
        <w:tabs>
          <w:tab w:val="right" w:leader="dot" w:pos="8306"/>
        </w:tabs>
      </w:pPr>
      <w:hyperlink w:anchor="_Toc22735" w:history="1">
        <w:r>
          <w:rPr>
            <w:rFonts w:ascii="仿宋" w:eastAsia="仿宋" w:hAnsi="仿宋" w:cs="仿宋" w:hint="eastAsia"/>
            <w:lang w:eastAsia="zh-CN"/>
          </w:rPr>
          <w:t>(三)、工艺技术方案要求</w:t>
        </w:r>
        <w:r>
          <w:tab/>
        </w:r>
        <w:r>
          <w:fldChar w:fldCharType="begin"/>
        </w:r>
        <w:r>
          <w:instrText xml:space="preserve"> PAGEREF _Toc22735 \h </w:instrText>
        </w:r>
        <w:r>
          <w:fldChar w:fldCharType="separate"/>
        </w:r>
        <w:r>
          <w:t>43</w:t>
        </w:r>
        <w:r>
          <w:fldChar w:fldCharType="end"/>
        </w:r>
      </w:hyperlink>
    </w:p>
    <w:p>
      <w:pPr>
        <w:pStyle w:val="TOC1"/>
        <w:tabs>
          <w:tab w:val="right" w:leader="dot" w:pos="8306"/>
        </w:tabs>
      </w:pPr>
      <w:hyperlink w:anchor="_Toc9286" w:history="1">
        <w:r>
          <w:rPr>
            <w:rFonts w:ascii="仿宋" w:eastAsia="仿宋" w:hAnsi="仿宋" w:cs="仿宋" w:hint="eastAsia"/>
            <w:lang w:eastAsia="zh-CN"/>
          </w:rPr>
          <w:t>十三、站台安全门系统项目实施时间节点</w:t>
        </w:r>
        <w:r>
          <w:tab/>
        </w:r>
        <w:r>
          <w:fldChar w:fldCharType="begin"/>
        </w:r>
        <w:r>
          <w:instrText xml:space="preserve"> PAGEREF _Toc9286 \h </w:instrText>
        </w:r>
        <w:r>
          <w:fldChar w:fldCharType="separate"/>
        </w:r>
        <w:r>
          <w:t>46</w:t>
        </w:r>
        <w:r>
          <w:fldChar w:fldCharType="end"/>
        </w:r>
      </w:hyperlink>
    </w:p>
    <w:p>
      <w:pPr>
        <w:pStyle w:val="TOC2"/>
        <w:tabs>
          <w:tab w:val="right" w:leader="dot" w:pos="8306"/>
        </w:tabs>
      </w:pPr>
      <w:hyperlink w:anchor="_Toc27450" w:history="1">
        <w:r>
          <w:rPr>
            <w:rFonts w:ascii="仿宋" w:eastAsia="仿宋" w:hAnsi="仿宋" w:cs="仿宋" w:hint="eastAsia"/>
            <w:lang w:eastAsia="zh-CN"/>
          </w:rPr>
          <w:t>(一)、站台安全门系统项目启动阶段时间节点</w:t>
        </w:r>
        <w:r>
          <w:tab/>
        </w:r>
        <w:r>
          <w:fldChar w:fldCharType="begin"/>
        </w:r>
        <w:r>
          <w:instrText xml:space="preserve"> PAGEREF _Toc27450 \h </w:instrText>
        </w:r>
        <w:r>
          <w:fldChar w:fldCharType="separate"/>
        </w:r>
        <w:r>
          <w:t>46</w:t>
        </w:r>
        <w:r>
          <w:fldChar w:fldCharType="end"/>
        </w:r>
      </w:hyperlink>
    </w:p>
    <w:p>
      <w:pPr>
        <w:pStyle w:val="TOC2"/>
        <w:tabs>
          <w:tab w:val="right" w:leader="dot" w:pos="8306"/>
        </w:tabs>
      </w:pPr>
      <w:hyperlink w:anchor="_Toc28674" w:history="1">
        <w:r>
          <w:rPr>
            <w:rFonts w:ascii="仿宋" w:eastAsia="仿宋" w:hAnsi="仿宋" w:cs="仿宋" w:hint="eastAsia"/>
            <w:lang w:eastAsia="zh-CN"/>
          </w:rPr>
          <w:t>(二)、站台安全门系统项目执行阶段时间节点</w:t>
        </w:r>
        <w:r>
          <w:tab/>
        </w:r>
        <w:r>
          <w:fldChar w:fldCharType="begin"/>
        </w:r>
        <w:r>
          <w:instrText xml:space="preserve"> PAGEREF _Toc28674 \h </w:instrText>
        </w:r>
        <w:r>
          <w:fldChar w:fldCharType="separate"/>
        </w:r>
        <w:r>
          <w:t>47</w:t>
        </w:r>
        <w:r>
          <w:fldChar w:fldCharType="end"/>
        </w:r>
      </w:hyperlink>
    </w:p>
    <w:p>
      <w:pPr>
        <w:pStyle w:val="TOC2"/>
        <w:tabs>
          <w:tab w:val="right" w:leader="dot" w:pos="8306"/>
        </w:tabs>
      </w:pPr>
      <w:hyperlink w:anchor="_Toc5041" w:history="1">
        <w:r>
          <w:rPr>
            <w:rFonts w:ascii="仿宋" w:eastAsia="仿宋" w:hAnsi="仿宋" w:cs="仿宋" w:hint="eastAsia"/>
            <w:lang w:eastAsia="zh-CN"/>
          </w:rPr>
          <w:t>(三)、站台安全门系统项目完成阶段时间节点</w:t>
        </w:r>
        <w:r>
          <w:tab/>
        </w:r>
        <w:r>
          <w:fldChar w:fldCharType="begin"/>
        </w:r>
        <w:r>
          <w:instrText xml:space="preserve"> PAGEREF _Toc5041 \h </w:instrText>
        </w:r>
        <w:r>
          <w:fldChar w:fldCharType="separate"/>
        </w:r>
        <w:r>
          <w:t>48</w:t>
        </w:r>
        <w:r>
          <w:fldChar w:fldCharType="end"/>
        </w:r>
      </w:hyperlink>
    </w:p>
    <w:p>
      <w:pPr>
        <w:pStyle w:val="TOC1"/>
        <w:tabs>
          <w:tab w:val="right" w:leader="dot" w:pos="8306"/>
        </w:tabs>
      </w:pPr>
      <w:hyperlink w:anchor="_Toc5566" w:history="1">
        <w:r>
          <w:rPr>
            <w:rFonts w:ascii="仿宋" w:eastAsia="仿宋" w:hAnsi="仿宋" w:cs="仿宋" w:hint="eastAsia"/>
            <w:lang w:eastAsia="zh-CN"/>
          </w:rPr>
          <w:t>十四、利益相关者分析与沟通计划</w:t>
        </w:r>
        <w:r>
          <w:tab/>
        </w:r>
        <w:r>
          <w:fldChar w:fldCharType="begin"/>
        </w:r>
        <w:r>
          <w:instrText xml:space="preserve"> PAGEREF _Toc5566 \h </w:instrText>
        </w:r>
        <w:r>
          <w:fldChar w:fldCharType="separate"/>
        </w:r>
        <w:r>
          <w:t>49</w:t>
        </w:r>
        <w:r>
          <w:fldChar w:fldCharType="end"/>
        </w:r>
      </w:hyperlink>
    </w:p>
    <w:p>
      <w:pPr>
        <w:pStyle w:val="TOC2"/>
        <w:tabs>
          <w:tab w:val="right" w:leader="dot" w:pos="8306"/>
        </w:tabs>
      </w:pPr>
      <w:hyperlink w:anchor="_Toc32440" w:history="1">
        <w:r>
          <w:rPr>
            <w:rFonts w:ascii="仿宋" w:eastAsia="仿宋" w:hAnsi="仿宋" w:cs="仿宋" w:hint="eastAsia"/>
            <w:lang w:eastAsia="zh-CN"/>
          </w:rPr>
          <w:t>(一)、利益相关者分析</w:t>
        </w:r>
        <w:r>
          <w:tab/>
        </w:r>
        <w:r>
          <w:fldChar w:fldCharType="begin"/>
        </w:r>
        <w:r>
          <w:instrText xml:space="preserve"> PAGEREF _Toc32440 \h </w:instrText>
        </w:r>
        <w:r>
          <w:fldChar w:fldCharType="separate"/>
        </w:r>
        <w:r>
          <w:t>49</w:t>
        </w:r>
        <w:r>
          <w:fldChar w:fldCharType="end"/>
        </w:r>
      </w:hyperlink>
    </w:p>
    <w:p>
      <w:pPr>
        <w:pStyle w:val="TOC2"/>
        <w:tabs>
          <w:tab w:val="right" w:leader="dot" w:pos="8306"/>
        </w:tabs>
      </w:pPr>
      <w:hyperlink w:anchor="_Toc4892" w:history="1">
        <w:r>
          <w:rPr>
            <w:rFonts w:ascii="仿宋" w:eastAsia="仿宋" w:hAnsi="仿宋" w:cs="仿宋" w:hint="eastAsia"/>
            <w:lang w:eastAsia="zh-CN"/>
          </w:rPr>
          <w:t>(二)、沟通计划</w:t>
        </w:r>
        <w:r>
          <w:tab/>
        </w:r>
        <w:r>
          <w:fldChar w:fldCharType="begin"/>
        </w:r>
        <w:r>
          <w:instrText xml:space="preserve"> PAGEREF _Toc4892 \h </w:instrText>
        </w:r>
        <w:r>
          <w:fldChar w:fldCharType="separate"/>
        </w:r>
        <w:r>
          <w:t>50</w:t>
        </w:r>
        <w:r>
          <w:fldChar w:fldCharType="end"/>
        </w:r>
      </w:hyperlink>
    </w:p>
    <w:p>
      <w:pPr>
        <w:pStyle w:val="TOC1"/>
        <w:tabs>
          <w:tab w:val="right" w:leader="dot" w:pos="8306"/>
        </w:tabs>
      </w:pPr>
      <w:hyperlink w:anchor="_Toc20970" w:history="1">
        <w:r>
          <w:rPr>
            <w:rFonts w:ascii="仿宋" w:eastAsia="仿宋" w:hAnsi="仿宋" w:cs="仿宋" w:hint="eastAsia"/>
            <w:lang w:eastAsia="zh-CN"/>
          </w:rPr>
          <w:t>十五、质量管理体系</w:t>
        </w:r>
        <w:r>
          <w:tab/>
        </w:r>
        <w:r>
          <w:fldChar w:fldCharType="begin"/>
        </w:r>
        <w:r>
          <w:instrText xml:space="preserve"> PAGEREF _Toc20970 \h </w:instrText>
        </w:r>
        <w:r>
          <w:fldChar w:fldCharType="separate"/>
        </w:r>
        <w:r>
          <w:t>51</w:t>
        </w:r>
        <w:r>
          <w:fldChar w:fldCharType="end"/>
        </w:r>
      </w:hyperlink>
    </w:p>
    <w:p>
      <w:pPr>
        <w:pStyle w:val="TOC2"/>
        <w:tabs>
          <w:tab w:val="right" w:leader="dot" w:pos="8306"/>
        </w:tabs>
      </w:pPr>
      <w:hyperlink w:anchor="_Toc9152" w:history="1">
        <w:r>
          <w:rPr>
            <w:rFonts w:ascii="仿宋" w:eastAsia="仿宋" w:hAnsi="仿宋" w:cs="仿宋" w:hint="eastAsia"/>
            <w:lang w:eastAsia="zh-CN"/>
          </w:rPr>
          <w:t>(一)、质量目标与方针</w:t>
        </w:r>
        <w:r>
          <w:tab/>
        </w:r>
        <w:r>
          <w:fldChar w:fldCharType="begin"/>
        </w:r>
        <w:r>
          <w:instrText xml:space="preserve"> PAGEREF _Toc9152 \h </w:instrText>
        </w:r>
        <w:r>
          <w:fldChar w:fldCharType="separate"/>
        </w:r>
        <w:r>
          <w:t>51</w:t>
        </w:r>
        <w:r>
          <w:fldChar w:fldCharType="end"/>
        </w:r>
      </w:hyperlink>
    </w:p>
    <w:p>
      <w:pPr>
        <w:pStyle w:val="TOC2"/>
        <w:tabs>
          <w:tab w:val="right" w:leader="dot" w:pos="8306"/>
        </w:tabs>
      </w:pPr>
      <w:hyperlink w:anchor="_Toc15600" w:history="1">
        <w:r>
          <w:rPr>
            <w:rFonts w:ascii="仿宋" w:eastAsia="仿宋" w:hAnsi="仿宋" w:cs="仿宋" w:hint="eastAsia"/>
            <w:lang w:eastAsia="zh-CN"/>
          </w:rPr>
          <w:t>(二)、质量管理责任</w:t>
        </w:r>
        <w:r>
          <w:tab/>
        </w:r>
        <w:r>
          <w:fldChar w:fldCharType="begin"/>
        </w:r>
        <w:r>
          <w:instrText xml:space="preserve"> PAGEREF _Toc15600 \h </w:instrText>
        </w:r>
        <w:r>
          <w:fldChar w:fldCharType="separate"/>
        </w:r>
        <w:r>
          <w:t>52</w:t>
        </w:r>
        <w:r>
          <w:fldChar w:fldCharType="end"/>
        </w:r>
      </w:hyperlink>
    </w:p>
    <w:p>
      <w:pPr>
        <w:pStyle w:val="TOC2"/>
        <w:tabs>
          <w:tab w:val="right" w:leader="dot" w:pos="8306"/>
        </w:tabs>
      </w:pPr>
      <w:hyperlink w:anchor="_Toc22780" w:history="1">
        <w:r>
          <w:rPr>
            <w:rFonts w:ascii="仿宋" w:eastAsia="仿宋" w:hAnsi="仿宋" w:cs="仿宋" w:hint="eastAsia"/>
            <w:lang w:eastAsia="zh-CN"/>
          </w:rPr>
          <w:t>(三)、质量管理体系文件</w:t>
        </w:r>
        <w:r>
          <w:tab/>
        </w:r>
        <w:r>
          <w:fldChar w:fldCharType="begin"/>
        </w:r>
        <w:r>
          <w:instrText xml:space="preserve"> PAGEREF _Toc22780 \h </w:instrText>
        </w:r>
        <w:r>
          <w:fldChar w:fldCharType="separate"/>
        </w:r>
        <w:r>
          <w:t>54</w:t>
        </w:r>
        <w:r>
          <w:fldChar w:fldCharType="end"/>
        </w:r>
      </w:hyperlink>
    </w:p>
    <w:p>
      <w:pPr>
        <w:pStyle w:val="TOC2"/>
        <w:tabs>
          <w:tab w:val="right" w:leader="dot" w:pos="8306"/>
        </w:tabs>
      </w:pPr>
      <w:hyperlink w:anchor="_Toc21233" w:history="1">
        <w:r>
          <w:rPr>
            <w:rFonts w:ascii="仿宋" w:eastAsia="仿宋" w:hAnsi="仿宋" w:cs="仿宋" w:hint="eastAsia"/>
            <w:lang w:eastAsia="zh-CN"/>
          </w:rPr>
          <w:t>(四)、质量培训与教育</w:t>
        </w:r>
        <w:r>
          <w:tab/>
        </w:r>
        <w:r>
          <w:fldChar w:fldCharType="begin"/>
        </w:r>
        <w:r>
          <w:instrText xml:space="preserve"> PAGEREF _Toc21233 \h </w:instrText>
        </w:r>
        <w:r>
          <w:fldChar w:fldCharType="separate"/>
        </w:r>
        <w:r>
          <w:t>56</w:t>
        </w:r>
        <w:r>
          <w:fldChar w:fldCharType="end"/>
        </w:r>
      </w:hyperlink>
    </w:p>
    <w:p>
      <w:pPr>
        <w:pStyle w:val="TOC2"/>
        <w:tabs>
          <w:tab w:val="right" w:leader="dot" w:pos="8306"/>
        </w:tabs>
      </w:pPr>
      <w:hyperlink w:anchor="_Toc11252" w:history="1">
        <w:r>
          <w:rPr>
            <w:rFonts w:ascii="仿宋" w:eastAsia="仿宋" w:hAnsi="仿宋" w:cs="仿宋" w:hint="eastAsia"/>
            <w:lang w:eastAsia="zh-CN"/>
          </w:rPr>
          <w:t>(五)、质量审核与评价</w:t>
        </w:r>
        <w:r>
          <w:tab/>
        </w:r>
        <w:r>
          <w:fldChar w:fldCharType="begin"/>
        </w:r>
        <w:r>
          <w:instrText xml:space="preserve"> PAGEREF _Toc11252 \h </w:instrText>
        </w:r>
        <w:r>
          <w:fldChar w:fldCharType="separate"/>
        </w:r>
        <w:r>
          <w:t>57</w:t>
        </w:r>
        <w:r>
          <w:fldChar w:fldCharType="end"/>
        </w:r>
      </w:hyperlink>
    </w:p>
    <w:p>
      <w:pPr>
        <w:pStyle w:val="TOC2"/>
        <w:tabs>
          <w:tab w:val="right" w:leader="dot" w:pos="8306"/>
        </w:tabs>
      </w:pPr>
      <w:hyperlink w:anchor="_Toc30904" w:history="1">
        <w:r>
          <w:rPr>
            <w:rFonts w:ascii="仿宋" w:eastAsia="仿宋" w:hAnsi="仿宋" w:cs="仿宋" w:hint="eastAsia"/>
            <w:lang w:eastAsia="zh-CN"/>
          </w:rPr>
          <w:t>(六)、不符合与纠正措施</w:t>
        </w:r>
        <w:r>
          <w:tab/>
        </w:r>
        <w:r>
          <w:fldChar w:fldCharType="begin"/>
        </w:r>
        <w:r>
          <w:instrText xml:space="preserve"> PAGEREF _Toc30904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596"/>
      <w:r>
        <w:rPr>
          <w:rFonts w:ascii="仿宋" w:eastAsia="仿宋" w:hAnsi="仿宋" w:cs="仿宋" w:hint="eastAsia"/>
          <w:sz w:val="28"/>
          <w:lang w:eastAsia="zh-CN"/>
        </w:rPr>
        <w:t>一、站台安全门系统项目可持续发展</w:t>
      </w:r>
      <w:bookmarkEnd w:id="2"/>
    </w:p>
    <w:p>
      <w:pPr>
        <w:pStyle w:val="Heading2"/>
        <w:rPr>
          <w:rFonts w:ascii="仿宋" w:eastAsia="仿宋" w:hAnsi="仿宋" w:cs="仿宋" w:hint="eastAsia"/>
          <w:lang w:eastAsia="zh-CN"/>
        </w:rPr>
      </w:pPr>
      <w:bookmarkStart w:id="3" w:name="_Toc1246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站台安全门系统项目中，站台安全门系统项目团队着眼于未来，明确了可持续发展的战略方向。制定的具体可持续发展目标包括降低资源使用、采用环保技术、最大化社会效益等。这一步骤不仅有助于站台安全门系统项目在环保和社会责任方面达到最高标准，也为未来提供了明确的指引，确保站台安全门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可持续实践的融入站台安全门系统项目管理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站台安全门系统项目管理周期。从站台安全门系统项目规划开始，站台安全门系统项目团队就考虑了环境和社会的因素。在执行阶段，站台安全门系统项目团队积极推动绿色技术的应用，优化资源利用。此外，关注员工的社会责任，通过培训和沟通活动提高员工对可持续发展的认知，使他们能够在日常工作中践行可持续实践。这些举措不仅为站台安全门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23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扎根于站台安全门系统项目的可持续发展理念，我们深信环保与社会责任是站台安全门系统项目成功的关键支柱。在站台安全门系统项目的每一步，我们都致力于通过创新和实践，履行对环境和社会的坚定责任。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团队通过引入先进的环保技术、建立高效的废物处理系统以及推动能源节约措施，积极履行环保责任。定期的环保监测和评估确保站台安全门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站台安全门系统项目不仅致力于自身可持续发展，还注重对社会的回馈。通过支持社区站台安全门系统项目、参与慈善事业、提供培训机会等方式，站台安全门系统项目积极履行社会责任。与当地社区建立积极互动，关注员工的工作与生活平衡，以及员工的身心健康，是站台安全门系统项目在社会责任层面的关键举措。这样的实践不仅增强了站台安全门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198"/>
      <w:r>
        <w:rPr>
          <w:rFonts w:ascii="仿宋" w:eastAsia="仿宋" w:hAnsi="仿宋" w:cs="仿宋" w:hint="eastAsia"/>
          <w:sz w:val="28"/>
          <w:lang w:eastAsia="zh-CN"/>
        </w:rPr>
        <w:t>二、站台安全门系统项目土建工程</w:t>
      </w:r>
      <w:bookmarkEnd w:id="5"/>
    </w:p>
    <w:p>
      <w:pPr>
        <w:pStyle w:val="Heading2"/>
        <w:rPr>
          <w:rFonts w:ascii="仿宋" w:eastAsia="仿宋" w:hAnsi="仿宋" w:cs="仿宋" w:hint="eastAsia"/>
          <w:lang w:eastAsia="zh-CN"/>
        </w:rPr>
      </w:pPr>
      <w:bookmarkStart w:id="6" w:name="_Toc1692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在站台安全门系统项目的建筑工程设计中，我们将秉承一系列重要的设计原则，以确保站台安全门系统项目建筑在功能、美观、可持续性等方面达到最佳效果。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首要原则是确保建筑的功能性得到最大化的发挥。我们将充分理解站台安全门系统项目的实际需求，合理布局各个功能区域，保证建筑在满足业务需求的同时，提供高效的工作环境。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在建筑设计中，我们将综合考虑建设和运营成本。通过精细的经济效益分析，确保设计方案在高效利用资源的同时，对站台安全门系统项目的长期盈利能力有积极的贡献。</w:t>
      </w:r>
    </w:p>
    <w:p>
      <w:pPr>
        <w:pStyle w:val="Heading2"/>
        <w:ind w:firstLine="560" w:firstLineChars="200"/>
        <w:rPr>
          <w:rFonts w:ascii="仿宋" w:eastAsia="仿宋" w:hAnsi="仿宋" w:cs="仿宋" w:hint="eastAsia"/>
          <w:sz w:val="28"/>
          <w:lang w:eastAsia="zh-CN"/>
        </w:rPr>
      </w:pPr>
      <w:bookmarkStart w:id="7" w:name="_Toc1773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站台安全门系统项目的土建工程设计中，我们将精准设定设计年限，结合站台安全门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站台安全门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743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站台安全门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站台安全门系统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站台安全门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291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本期工程站台安全门系统项目预计总建筑面积XXX平方米，其中：计容建筑面积XXX平方米，计划建筑工程投资XX万元，占站台安全门系统项目总投资的XX%。</w:t>
      </w:r>
    </w:p>
    <w:p>
      <w:pPr>
        <w:pStyle w:val="Heading1"/>
        <w:ind w:firstLine="560" w:firstLineChars="200"/>
        <w:rPr>
          <w:rFonts w:ascii="仿宋" w:eastAsia="仿宋" w:hAnsi="仿宋" w:cs="仿宋" w:hint="eastAsia"/>
          <w:sz w:val="28"/>
          <w:lang w:eastAsia="zh-CN"/>
        </w:rPr>
      </w:pPr>
      <w:bookmarkStart w:id="10" w:name="_Toc25580"/>
      <w:r>
        <w:rPr>
          <w:rFonts w:ascii="仿宋" w:eastAsia="仿宋" w:hAnsi="仿宋" w:cs="仿宋" w:hint="eastAsia"/>
          <w:sz w:val="28"/>
          <w:lang w:eastAsia="zh-CN"/>
        </w:rPr>
        <w:t>三、站台安全门系统项目文档管理</w:t>
      </w:r>
      <w:bookmarkEnd w:id="10"/>
    </w:p>
    <w:p>
      <w:pPr>
        <w:pStyle w:val="Heading2"/>
        <w:rPr>
          <w:rFonts w:ascii="仿宋" w:eastAsia="仿宋" w:hAnsi="仿宋" w:cs="仿宋" w:hint="eastAsia"/>
          <w:lang w:eastAsia="zh-CN"/>
        </w:rPr>
      </w:pPr>
      <w:bookmarkStart w:id="11" w:name="_Toc9234"/>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站台安全门系统项目高度重视文档的质量和准确性，以支持站台安全门系统项目的各项活动和决策。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文档的编制始于站台安全门系统项目计划的初期，我们制定了详细的文档编制计划，明确了每个文档的内容、格式和编写责任人。在站台安全门系统项目启动阶段，我们首先编制了站台安全门系统项目章程，明确定义了站台安全门系统项目的目标、范围、风险等关键要素。随后，站台安全门系统项目团队根据计划陆续编制了需求文档、设计文档、测试文档等各类文档，确保站台安全门系统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站台安全门系统项目管理中的重要环节，旨在确保站台安全门系统项目文档符合质量标准和站台安全门系统项目需求。在站台安全门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站台安全门系统项目相关利益方和专业领域的专家对文档进行独立审查。这有助于获取更全面、客观的反馈，确保站台安全门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站台安全门系统项目在文档编制与审查方面建立了严格的管理机制，通过规范的流程和多维度的审查，确保站台安全门系统项目文档的质量、准确性和可靠性，为站台安全门系统项目的顺利推进提供了有力支持。</w:t>
      </w:r>
    </w:p>
    <w:p>
      <w:pPr>
        <w:pStyle w:val="Heading2"/>
        <w:ind w:firstLine="560" w:firstLineChars="200"/>
        <w:rPr>
          <w:rFonts w:ascii="仿宋" w:eastAsia="仿宋" w:hAnsi="仿宋" w:cs="仿宋" w:hint="eastAsia"/>
          <w:sz w:val="28"/>
          <w:lang w:eastAsia="zh-CN"/>
        </w:rPr>
      </w:pPr>
      <w:bookmarkStart w:id="12" w:name="_Toc26261"/>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在站台安全门系统项目中，我们致力于优化文档发布与分发过程，以确保信息的高效传递和团队间协作的顺畅进行。以下是我们采取的关键优化策略：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我们通过多渠道发布文档，包括电子邮件、站台安全门系统项目管理平台、内部网站等，以满足不同团队成员的偏好和需求。多渠道发布确保了信息的全面覆盖。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我们采用了精细的权限控制，确保只有授权人员可以访问敏感信息。这种安全措施保护了站台安全门系统项目文档的机密性，防止了未经授权的信息泄露。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9532"/>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站台安全门系统项目生命周期中一个至关重要的环节，直接关系到站台安全门系统项目信息的长期保存和历史记录的完整性。在站台安全门系统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3085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1566"/>
      <w:r>
        <w:rPr>
          <w:rFonts w:ascii="仿宋" w:eastAsia="仿宋" w:hAnsi="仿宋" w:cs="仿宋" w:hint="eastAsia"/>
          <w:lang w:eastAsia="zh-CN"/>
        </w:rPr>
        <w:t>(一)、站台安全门系统行业分析</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行业一直以来都是市场的关注焦点。行业内的发展趋势、竞争态势以及潜在机会都对站台安全门系统项目的推进产生深远的影响。通过深入研究行业的整体概貌，我们将更好地理解行业的核心特征，为站台安全门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站台安全门系统行业，技术一直是推动创新和发展的关键因素。我们将对当前技术趋势进行详尽分析，包括但不限于人工智能、大数据应用、先进制造技术等。这有助于站台安全门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站台安全门系统项目成功的基础。我们将对主要竞争对手进行深入研究，包括其市场份额、产品特点、市场定位等。通过全面了解竞争对手的优势和劣势，站台安全门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1950"/>
      <w:r>
        <w:rPr>
          <w:rFonts w:ascii="仿宋" w:eastAsia="仿宋" w:hAnsi="仿宋" w:cs="仿宋" w:hint="eastAsia"/>
          <w:sz w:val="28"/>
          <w:lang w:eastAsia="zh-CN"/>
        </w:rPr>
        <w:t>(二)、站台安全门系统市场分析预测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站台安全门系统市场未来的增长趋势。这包括市场的整体规模、各细分领域的发展趋势等。站台安全门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站台安全门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站台安全门系统项目实施过程中需要充分考虑的因素。我们将对市场风险进行全面评估，包括但不限于政策法规风险、市场竞争风险、技术变革风险等。通过对潜在风险的深入分析，站台安全门系统项目可以制定相应的风险缓解策略，降低不确定性对站台安全门系统项目的影响。</w:t>
      </w:r>
    </w:p>
    <w:p>
      <w:pPr>
        <w:pStyle w:val="Heading1"/>
        <w:ind w:firstLine="560" w:firstLineChars="200"/>
        <w:rPr>
          <w:rFonts w:ascii="仿宋" w:eastAsia="仿宋" w:hAnsi="仿宋" w:cs="仿宋" w:hint="eastAsia"/>
          <w:sz w:val="28"/>
          <w:lang w:eastAsia="zh-CN"/>
        </w:rPr>
      </w:pPr>
      <w:bookmarkStart w:id="17" w:name="_Toc18441"/>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8114"/>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站台安全门系统项目的主要产品是XXXX，预计年产值为XXX万元。这一产品在市场中占据着重要的地位，其广泛的应用范围使得该站台安全门系统项目的市场前景非常广阔。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站台安全门系统项目的xxx产品作为重要的原材料之一，将在多个领域发挥关键作用。其在建筑、交通、能源等方面的广泛应用将为整个产业链提供强大的支持，形成产业协同效应。站台安全门系统项目的年产值XXX万XXX万XXX万万元不仅反映了其在市场上的巨大潜力，更预示着它对国民经济的积极贡献。这种关联度高、涉及面广的产业关系，使得该站台安全门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172"/>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总征地面积为XXXX平方米，相当于约XX.XX亩，其中净用地面积为XXXX平方米，红线范围内相当于约XX.XX亩。这一用地规模充分考虑了站台安全门系统项目的建设需求，保障了站台安全门系统项目在合适的空间内得以充分发展。站台安全门系统项目规划的总建筑面积为XXXX平方米，其中主体工程建设占XXXX平方米，计容建筑面积达XXXX平方米。预计建筑工程的投资将达到XXXX万元，为站台安全门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站台安全门系统项目计划购置的设备共计XXXX台（套），设备购置费用为XXXX万元。这一设备购置计划充分考虑到站台安全门系统项目的生产需求和技术要求，确保了站台安全门系统项目在生产运营中具备先进的技术装备和高效的生产能力。设备的合理配置将为站台安全门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计划总投资为XXXX万元，预计年实现营业收入为XXXX万元。这一产能规模的设定旨在确保站台安全门系统项目能够在投资与回报之间取得平衡，实现长期可持续的发展。站台安全门系统项目的总投资充分考虑到各个方面的需求，包括用地建设、设备购置等多个环节，以确保站台安全门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20200"/>
      <w:r>
        <w:rPr>
          <w:rFonts w:ascii="仿宋" w:eastAsia="仿宋" w:hAnsi="仿宋" w:cs="仿宋" w:hint="eastAsia"/>
          <w:sz w:val="28"/>
          <w:lang w:eastAsia="zh-CN"/>
        </w:rPr>
        <w:t>六、站台安全门系统项目选址可行性分析</w:t>
      </w:r>
      <w:bookmarkEnd w:id="20"/>
    </w:p>
    <w:p>
      <w:pPr>
        <w:pStyle w:val="Heading2"/>
        <w:rPr>
          <w:rFonts w:ascii="仿宋" w:eastAsia="仿宋" w:hAnsi="仿宋" w:cs="仿宋" w:hint="eastAsia"/>
          <w:lang w:eastAsia="zh-CN"/>
        </w:rPr>
      </w:pPr>
      <w:bookmarkStart w:id="21" w:name="_Toc3922"/>
      <w:r>
        <w:rPr>
          <w:rFonts w:ascii="仿宋" w:eastAsia="仿宋" w:hAnsi="仿宋" w:cs="仿宋" w:hint="eastAsia"/>
          <w:lang w:eastAsia="zh-CN"/>
        </w:rPr>
        <w:t>(一)、站台安全门系统项目选址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该站台安全门系统项目选址位于XX省XX市XX区XXX街道</w:t>
      </w:r>
    </w:p>
    <w:p>
      <w:pPr>
        <w:pStyle w:val="Heading2"/>
        <w:ind w:firstLine="560" w:firstLineChars="200"/>
        <w:rPr>
          <w:rFonts w:ascii="仿宋" w:eastAsia="仿宋" w:hAnsi="仿宋" w:cs="仿宋" w:hint="eastAsia"/>
          <w:sz w:val="28"/>
          <w:lang w:eastAsia="zh-CN"/>
        </w:rPr>
      </w:pPr>
      <w:bookmarkStart w:id="22" w:name="_Toc20052"/>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站台安全门系统项目的征地面积将根据站台安全门系统项目的实际规模和需求进行精确规划。具体面积XXX平方米，旨在确保站台安全门系统项目不仅能够满足当前的发展需求，还能够预留空间以适应未来的扩展。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净用地面积是在征地面积基础上去除不可利用面积后的实际可开发用地。具体面积XXX平方米，考虑到环保、交通、安全等多方面因素，以确保站台安全门系统项目在整体利用效率上达到最优。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站台安全门系统项目计划建设的建筑总规模具体面积XXX平方米。这一规模的确定综合考虑了站台安全门系统项目的性质、规模，以及城市规划的相关要求，确保建筑布局与周边环境协调一致。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绿地率是站台安全门系统项目用地中被规划为绿地的比例。具体面积XXX平方米，旨在通过合理规划绿地，改善站台安全门系统项目周边环境，提升居民生活质量，并符合城市整体绿化规划。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容积率是用地上可以建设的建筑总体积与用地面积之比。具体面积XXX，通过合理的容积率规划，确保站台安全门系统项目建筑规模与周边环境和谐共生。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站台安全门系统项目选址与当地城市规划相一致，具体面积XXX平方米。通过与城市规划部门深入沟通，确保站台安全门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站台安全门系统项目选址符合当地产业政策，具体面积XXX平方米。这包括站台安全门系统项目对当地经济的促进作用，以及对相关产业的带动效应，确保站台安全门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用地总体要求必须符合环保和可持续发展的原则，具体面积XXX平方米。通过采用绿色建筑设计、节能减排等措施，确保站台安全门系统项目在建设和运营过程中对环境的影响最小化，达到可持续发展的要求。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https://d.book118.com/778124062055006032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4B2CE1"/>
    <w:rsid w:val="3A4B2C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12406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2024-01-28T12:51:00Z</dcterms:created>
  <dcterms:modified xsi:type="dcterms:W3CDTF">2024-01-28T12:51:59Z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4A487997B4CA4D88B3F7A85439866CBA_11</vt:lpwstr>
  </property>
  <property fmtid="{D5CDD505-2E9C-101B-9397-08002B2CF9AE}" pid="3" name="KSOProductBuildVer">
    <vt:lpwstr>2052-12.1.0.16120</vt:lpwstr>
  </property>
</Properties>
</file>