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甾体药物项目规划设计纲要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72" w:history="1">
        <w:r>
          <w:rPr>
            <w:rFonts w:ascii="仿宋" w:eastAsia="仿宋" w:hAnsi="仿宋" w:cs="仿宋" w:hint="eastAsia"/>
            <w:lang w:eastAsia="zh-CN"/>
          </w:rPr>
          <w:t>前言</w:t>
        </w:r>
        <w:r>
          <w:tab/>
        </w:r>
        <w:r>
          <w:fldChar w:fldCharType="begin"/>
        </w:r>
        <w:r>
          <w:instrText xml:space="preserve"> PAGEREF _Toc30672 \h </w:instrText>
        </w:r>
        <w:r>
          <w:fldChar w:fldCharType="separate"/>
        </w:r>
        <w:r>
          <w:t>3</w:t>
        </w:r>
        <w:r>
          <w:fldChar w:fldCharType="end"/>
        </w:r>
      </w:hyperlink>
    </w:p>
    <w:p>
      <w:pPr>
        <w:pStyle w:val="TOC1"/>
        <w:tabs>
          <w:tab w:val="right" w:leader="dot" w:pos="8306"/>
        </w:tabs>
      </w:pPr>
      <w:hyperlink w:anchor="_Toc25050" w:history="1">
        <w:r>
          <w:rPr>
            <w:rFonts w:ascii="仿宋" w:eastAsia="仿宋" w:hAnsi="仿宋" w:cs="仿宋" w:hint="eastAsia"/>
            <w:lang w:eastAsia="zh-CN"/>
          </w:rPr>
          <w:t>一、甾体药物项目概论</w:t>
        </w:r>
        <w:r>
          <w:tab/>
        </w:r>
        <w:r>
          <w:fldChar w:fldCharType="begin"/>
        </w:r>
        <w:r>
          <w:instrText xml:space="preserve"> PAGEREF _Toc25050 \h </w:instrText>
        </w:r>
        <w:r>
          <w:fldChar w:fldCharType="separate"/>
        </w:r>
        <w:r>
          <w:t>3</w:t>
        </w:r>
        <w:r>
          <w:fldChar w:fldCharType="end"/>
        </w:r>
      </w:hyperlink>
    </w:p>
    <w:p>
      <w:pPr>
        <w:pStyle w:val="TOC2"/>
        <w:tabs>
          <w:tab w:val="right" w:leader="dot" w:pos="8306"/>
        </w:tabs>
      </w:pPr>
      <w:hyperlink w:anchor="_Toc5004" w:history="1">
        <w:r>
          <w:rPr>
            <w:rFonts w:ascii="仿宋" w:eastAsia="仿宋" w:hAnsi="仿宋" w:cs="仿宋" w:hint="eastAsia"/>
            <w:lang w:eastAsia="zh-CN"/>
          </w:rPr>
          <w:t>(一)、甾体药物项目概况</w:t>
        </w:r>
        <w:r>
          <w:tab/>
        </w:r>
        <w:r>
          <w:fldChar w:fldCharType="begin"/>
        </w:r>
        <w:r>
          <w:instrText xml:space="preserve"> PAGEREF _Toc5004 \h </w:instrText>
        </w:r>
        <w:r>
          <w:fldChar w:fldCharType="separate"/>
        </w:r>
        <w:r>
          <w:t>3</w:t>
        </w:r>
        <w:r>
          <w:fldChar w:fldCharType="end"/>
        </w:r>
      </w:hyperlink>
    </w:p>
    <w:p>
      <w:pPr>
        <w:pStyle w:val="TOC2"/>
        <w:tabs>
          <w:tab w:val="right" w:leader="dot" w:pos="8306"/>
        </w:tabs>
      </w:pPr>
      <w:hyperlink w:anchor="_Toc369" w:history="1">
        <w:r>
          <w:rPr>
            <w:rFonts w:ascii="仿宋" w:eastAsia="仿宋" w:hAnsi="仿宋" w:cs="仿宋" w:hint="eastAsia"/>
            <w:lang w:eastAsia="zh-CN"/>
          </w:rPr>
          <w:t>(二)、甾体药物项目目标</w:t>
        </w:r>
        <w:r>
          <w:tab/>
        </w:r>
        <w:r>
          <w:fldChar w:fldCharType="begin"/>
        </w:r>
        <w:r>
          <w:instrText xml:space="preserve"> PAGEREF _Toc369 \h </w:instrText>
        </w:r>
        <w:r>
          <w:fldChar w:fldCharType="separate"/>
        </w:r>
        <w:r>
          <w:t>5</w:t>
        </w:r>
        <w:r>
          <w:fldChar w:fldCharType="end"/>
        </w:r>
      </w:hyperlink>
    </w:p>
    <w:p>
      <w:pPr>
        <w:pStyle w:val="TOC2"/>
        <w:tabs>
          <w:tab w:val="right" w:leader="dot" w:pos="8306"/>
        </w:tabs>
      </w:pPr>
      <w:hyperlink w:anchor="_Toc30595" w:history="1">
        <w:r>
          <w:rPr>
            <w:rFonts w:ascii="仿宋" w:eastAsia="仿宋" w:hAnsi="仿宋" w:cs="仿宋" w:hint="eastAsia"/>
            <w:lang w:eastAsia="zh-CN"/>
          </w:rPr>
          <w:t>(三)、甾体药物项目提出的理由</w:t>
        </w:r>
        <w:r>
          <w:tab/>
        </w:r>
        <w:r>
          <w:fldChar w:fldCharType="begin"/>
        </w:r>
        <w:r>
          <w:instrText xml:space="preserve"> PAGEREF _Toc30595 \h </w:instrText>
        </w:r>
        <w:r>
          <w:fldChar w:fldCharType="separate"/>
        </w:r>
        <w:r>
          <w:t>6</w:t>
        </w:r>
        <w:r>
          <w:fldChar w:fldCharType="end"/>
        </w:r>
      </w:hyperlink>
    </w:p>
    <w:p>
      <w:pPr>
        <w:pStyle w:val="TOC2"/>
        <w:tabs>
          <w:tab w:val="right" w:leader="dot" w:pos="8306"/>
        </w:tabs>
      </w:pPr>
      <w:hyperlink w:anchor="_Toc15356" w:history="1">
        <w:r>
          <w:rPr>
            <w:rFonts w:ascii="仿宋" w:eastAsia="仿宋" w:hAnsi="仿宋" w:cs="仿宋" w:hint="eastAsia"/>
            <w:lang w:eastAsia="zh-CN"/>
          </w:rPr>
          <w:t>(四)、甾体药物项目意义</w:t>
        </w:r>
        <w:r>
          <w:tab/>
        </w:r>
        <w:r>
          <w:fldChar w:fldCharType="begin"/>
        </w:r>
        <w:r>
          <w:instrText xml:space="preserve"> PAGEREF _Toc15356 \h </w:instrText>
        </w:r>
        <w:r>
          <w:fldChar w:fldCharType="separate"/>
        </w:r>
        <w:r>
          <w:t>8</w:t>
        </w:r>
        <w:r>
          <w:fldChar w:fldCharType="end"/>
        </w:r>
      </w:hyperlink>
    </w:p>
    <w:p>
      <w:pPr>
        <w:pStyle w:val="TOC2"/>
        <w:tabs>
          <w:tab w:val="right" w:leader="dot" w:pos="8306"/>
        </w:tabs>
      </w:pPr>
      <w:hyperlink w:anchor="_Toc2230" w:history="1">
        <w:r>
          <w:rPr>
            <w:rFonts w:ascii="仿宋" w:eastAsia="仿宋" w:hAnsi="仿宋" w:cs="仿宋" w:hint="eastAsia"/>
            <w:lang w:eastAsia="zh-CN"/>
          </w:rPr>
          <w:t>(五)、甾体药物项目背景</w:t>
        </w:r>
        <w:r>
          <w:tab/>
        </w:r>
        <w:r>
          <w:fldChar w:fldCharType="begin"/>
        </w:r>
        <w:r>
          <w:instrText xml:space="preserve"> PAGEREF _Toc2230 \h </w:instrText>
        </w:r>
        <w:r>
          <w:fldChar w:fldCharType="separate"/>
        </w:r>
        <w:r>
          <w:t>9</w:t>
        </w:r>
        <w:r>
          <w:fldChar w:fldCharType="end"/>
        </w:r>
      </w:hyperlink>
    </w:p>
    <w:p>
      <w:pPr>
        <w:pStyle w:val="TOC1"/>
        <w:tabs>
          <w:tab w:val="right" w:leader="dot" w:pos="8306"/>
        </w:tabs>
      </w:pPr>
      <w:hyperlink w:anchor="_Toc27014" w:history="1">
        <w:r>
          <w:rPr>
            <w:rFonts w:ascii="仿宋" w:eastAsia="仿宋" w:hAnsi="仿宋" w:cs="仿宋" w:hint="eastAsia"/>
            <w:lang w:eastAsia="zh-CN"/>
          </w:rPr>
          <w:t>二、甾体药物项目危机管理</w:t>
        </w:r>
        <w:r>
          <w:tab/>
        </w:r>
        <w:r>
          <w:fldChar w:fldCharType="begin"/>
        </w:r>
        <w:r>
          <w:instrText xml:space="preserve"> PAGEREF _Toc27014 \h </w:instrText>
        </w:r>
        <w:r>
          <w:fldChar w:fldCharType="separate"/>
        </w:r>
        <w:r>
          <w:t>9</w:t>
        </w:r>
        <w:r>
          <w:fldChar w:fldCharType="end"/>
        </w:r>
      </w:hyperlink>
    </w:p>
    <w:p>
      <w:pPr>
        <w:pStyle w:val="TOC2"/>
        <w:tabs>
          <w:tab w:val="right" w:leader="dot" w:pos="8306"/>
        </w:tabs>
      </w:pPr>
      <w:hyperlink w:anchor="_Toc29137" w:history="1">
        <w:r>
          <w:rPr>
            <w:rFonts w:ascii="仿宋" w:eastAsia="仿宋" w:hAnsi="仿宋" w:cs="仿宋" w:hint="eastAsia"/>
            <w:lang w:eastAsia="zh-CN"/>
          </w:rPr>
          <w:t>(一)、危机预警与识别</w:t>
        </w:r>
        <w:r>
          <w:tab/>
        </w:r>
        <w:r>
          <w:fldChar w:fldCharType="begin"/>
        </w:r>
        <w:r>
          <w:instrText xml:space="preserve"> PAGEREF _Toc29137 \h </w:instrText>
        </w:r>
        <w:r>
          <w:fldChar w:fldCharType="separate"/>
        </w:r>
        <w:r>
          <w:t>9</w:t>
        </w:r>
        <w:r>
          <w:fldChar w:fldCharType="end"/>
        </w:r>
      </w:hyperlink>
    </w:p>
    <w:p>
      <w:pPr>
        <w:pStyle w:val="TOC2"/>
        <w:tabs>
          <w:tab w:val="right" w:leader="dot" w:pos="8306"/>
        </w:tabs>
      </w:pPr>
      <w:hyperlink w:anchor="_Toc6573" w:history="1">
        <w:r>
          <w:rPr>
            <w:rFonts w:ascii="仿宋" w:eastAsia="仿宋" w:hAnsi="仿宋" w:cs="仿宋" w:hint="eastAsia"/>
            <w:lang w:eastAsia="zh-CN"/>
          </w:rPr>
          <w:t>(二)、危机应对与恢复</w:t>
        </w:r>
        <w:r>
          <w:tab/>
        </w:r>
        <w:r>
          <w:fldChar w:fldCharType="begin"/>
        </w:r>
        <w:r>
          <w:instrText xml:space="preserve"> PAGEREF _Toc6573 \h </w:instrText>
        </w:r>
        <w:r>
          <w:fldChar w:fldCharType="separate"/>
        </w:r>
        <w:r>
          <w:t>10</w:t>
        </w:r>
        <w:r>
          <w:fldChar w:fldCharType="end"/>
        </w:r>
      </w:hyperlink>
    </w:p>
    <w:p>
      <w:pPr>
        <w:pStyle w:val="TOC1"/>
        <w:tabs>
          <w:tab w:val="right" w:leader="dot" w:pos="8306"/>
        </w:tabs>
      </w:pPr>
      <w:hyperlink w:anchor="_Toc23824" w:history="1">
        <w:r>
          <w:rPr>
            <w:rFonts w:ascii="仿宋" w:eastAsia="仿宋" w:hAnsi="仿宋" w:cs="仿宋" w:hint="eastAsia"/>
            <w:lang w:eastAsia="zh-CN"/>
          </w:rPr>
          <w:t>三、甾体药物项目可持续发展</w:t>
        </w:r>
        <w:r>
          <w:tab/>
        </w:r>
        <w:r>
          <w:fldChar w:fldCharType="begin"/>
        </w:r>
        <w:r>
          <w:instrText xml:space="preserve"> PAGEREF _Toc23824 \h </w:instrText>
        </w:r>
        <w:r>
          <w:fldChar w:fldCharType="separate"/>
        </w:r>
        <w:r>
          <w:t>12</w:t>
        </w:r>
        <w:r>
          <w:fldChar w:fldCharType="end"/>
        </w:r>
      </w:hyperlink>
    </w:p>
    <w:p>
      <w:pPr>
        <w:pStyle w:val="TOC2"/>
        <w:tabs>
          <w:tab w:val="right" w:leader="dot" w:pos="8306"/>
        </w:tabs>
      </w:pPr>
      <w:hyperlink w:anchor="_Toc10866" w:history="1">
        <w:r>
          <w:rPr>
            <w:rFonts w:ascii="仿宋" w:eastAsia="仿宋" w:hAnsi="仿宋" w:cs="仿宋" w:hint="eastAsia"/>
            <w:lang w:eastAsia="zh-CN"/>
          </w:rPr>
          <w:t>(一)、可持续战略与实践</w:t>
        </w:r>
        <w:r>
          <w:tab/>
        </w:r>
        <w:r>
          <w:fldChar w:fldCharType="begin"/>
        </w:r>
        <w:r>
          <w:instrText xml:space="preserve"> PAGEREF _Toc10866 \h </w:instrText>
        </w:r>
        <w:r>
          <w:fldChar w:fldCharType="separate"/>
        </w:r>
        <w:r>
          <w:t>12</w:t>
        </w:r>
        <w:r>
          <w:fldChar w:fldCharType="end"/>
        </w:r>
      </w:hyperlink>
    </w:p>
    <w:p>
      <w:pPr>
        <w:pStyle w:val="TOC2"/>
        <w:tabs>
          <w:tab w:val="right" w:leader="dot" w:pos="8306"/>
        </w:tabs>
      </w:pPr>
      <w:hyperlink w:anchor="_Toc25182" w:history="1">
        <w:r>
          <w:rPr>
            <w:rFonts w:ascii="仿宋" w:eastAsia="仿宋" w:hAnsi="仿宋" w:cs="仿宋" w:hint="eastAsia"/>
            <w:lang w:eastAsia="zh-CN"/>
          </w:rPr>
          <w:t>(二)、环保与社会责任</w:t>
        </w:r>
        <w:r>
          <w:tab/>
        </w:r>
        <w:r>
          <w:fldChar w:fldCharType="begin"/>
        </w:r>
        <w:r>
          <w:instrText xml:space="preserve"> PAGEREF _Toc25182 \h </w:instrText>
        </w:r>
        <w:r>
          <w:fldChar w:fldCharType="separate"/>
        </w:r>
        <w:r>
          <w:t>12</w:t>
        </w:r>
        <w:r>
          <w:fldChar w:fldCharType="end"/>
        </w:r>
      </w:hyperlink>
    </w:p>
    <w:p>
      <w:pPr>
        <w:pStyle w:val="TOC1"/>
        <w:tabs>
          <w:tab w:val="right" w:leader="dot" w:pos="8306"/>
        </w:tabs>
      </w:pPr>
      <w:hyperlink w:anchor="_Toc26195" w:history="1">
        <w:r>
          <w:rPr>
            <w:rFonts w:ascii="仿宋" w:eastAsia="仿宋" w:hAnsi="仿宋" w:cs="仿宋" w:hint="eastAsia"/>
            <w:lang w:eastAsia="zh-CN"/>
          </w:rPr>
          <w:t>四、甾体药物项目建设背景及必要性分析</w:t>
        </w:r>
        <w:r>
          <w:tab/>
        </w:r>
        <w:r>
          <w:fldChar w:fldCharType="begin"/>
        </w:r>
        <w:r>
          <w:instrText xml:space="preserve"> PAGEREF _Toc26195 \h </w:instrText>
        </w:r>
        <w:r>
          <w:fldChar w:fldCharType="separate"/>
        </w:r>
        <w:r>
          <w:t>13</w:t>
        </w:r>
        <w:r>
          <w:fldChar w:fldCharType="end"/>
        </w:r>
      </w:hyperlink>
    </w:p>
    <w:p>
      <w:pPr>
        <w:pStyle w:val="TOC2"/>
        <w:tabs>
          <w:tab w:val="right" w:leader="dot" w:pos="8306"/>
        </w:tabs>
      </w:pPr>
      <w:hyperlink w:anchor="_Toc29560" w:history="1">
        <w:r>
          <w:rPr>
            <w:rFonts w:ascii="仿宋" w:eastAsia="仿宋" w:hAnsi="仿宋" w:cs="仿宋" w:hint="eastAsia"/>
            <w:lang w:eastAsia="zh-CN"/>
          </w:rPr>
          <w:t>(一)、甾体药物项目背景分析</w:t>
        </w:r>
        <w:r>
          <w:tab/>
        </w:r>
        <w:r>
          <w:fldChar w:fldCharType="begin"/>
        </w:r>
        <w:r>
          <w:instrText xml:space="preserve"> PAGEREF _Toc29560 \h </w:instrText>
        </w:r>
        <w:r>
          <w:fldChar w:fldCharType="separate"/>
        </w:r>
        <w:r>
          <w:t>13</w:t>
        </w:r>
        <w:r>
          <w:fldChar w:fldCharType="end"/>
        </w:r>
      </w:hyperlink>
    </w:p>
    <w:p>
      <w:pPr>
        <w:pStyle w:val="TOC2"/>
        <w:tabs>
          <w:tab w:val="right" w:leader="dot" w:pos="8306"/>
        </w:tabs>
      </w:pPr>
      <w:hyperlink w:anchor="_Toc27755" w:history="1">
        <w:r>
          <w:rPr>
            <w:rFonts w:ascii="仿宋" w:eastAsia="仿宋" w:hAnsi="仿宋" w:cs="仿宋" w:hint="eastAsia"/>
            <w:lang w:eastAsia="zh-CN"/>
          </w:rPr>
          <w:t>(二)、甾体药物项目建设必要性分析</w:t>
        </w:r>
        <w:r>
          <w:tab/>
        </w:r>
        <w:r>
          <w:fldChar w:fldCharType="begin"/>
        </w:r>
        <w:r>
          <w:instrText xml:space="preserve"> PAGEREF _Toc27755 \h </w:instrText>
        </w:r>
        <w:r>
          <w:fldChar w:fldCharType="separate"/>
        </w:r>
        <w:r>
          <w:t>15</w:t>
        </w:r>
        <w:r>
          <w:fldChar w:fldCharType="end"/>
        </w:r>
      </w:hyperlink>
    </w:p>
    <w:p>
      <w:pPr>
        <w:pStyle w:val="TOC1"/>
        <w:tabs>
          <w:tab w:val="right" w:leader="dot" w:pos="8306"/>
        </w:tabs>
      </w:pPr>
      <w:hyperlink w:anchor="_Toc7703" w:history="1">
        <w:r>
          <w:rPr>
            <w:rFonts w:ascii="仿宋" w:eastAsia="仿宋" w:hAnsi="仿宋" w:cs="仿宋" w:hint="eastAsia"/>
            <w:lang w:eastAsia="zh-CN"/>
          </w:rPr>
          <w:t>五、甾体药物项目选址可行性分析</w:t>
        </w:r>
        <w:r>
          <w:tab/>
        </w:r>
        <w:r>
          <w:fldChar w:fldCharType="begin"/>
        </w:r>
        <w:r>
          <w:instrText xml:space="preserve"> PAGEREF _Toc7703 \h </w:instrText>
        </w:r>
        <w:r>
          <w:fldChar w:fldCharType="separate"/>
        </w:r>
        <w:r>
          <w:t>16</w:t>
        </w:r>
        <w:r>
          <w:fldChar w:fldCharType="end"/>
        </w:r>
      </w:hyperlink>
    </w:p>
    <w:p>
      <w:pPr>
        <w:pStyle w:val="TOC2"/>
        <w:tabs>
          <w:tab w:val="right" w:leader="dot" w:pos="8306"/>
        </w:tabs>
      </w:pPr>
      <w:hyperlink w:anchor="_Toc31349" w:history="1">
        <w:r>
          <w:rPr>
            <w:rFonts w:ascii="仿宋" w:eastAsia="仿宋" w:hAnsi="仿宋" w:cs="仿宋" w:hint="eastAsia"/>
            <w:lang w:eastAsia="zh-CN"/>
          </w:rPr>
          <w:t>(一)、甾体药物项目选址</w:t>
        </w:r>
        <w:r>
          <w:tab/>
        </w:r>
        <w:r>
          <w:fldChar w:fldCharType="begin"/>
        </w:r>
        <w:r>
          <w:instrText xml:space="preserve"> PAGEREF _Toc31349 \h </w:instrText>
        </w:r>
        <w:r>
          <w:fldChar w:fldCharType="separate"/>
        </w:r>
        <w:r>
          <w:t>16</w:t>
        </w:r>
        <w:r>
          <w:fldChar w:fldCharType="end"/>
        </w:r>
      </w:hyperlink>
    </w:p>
    <w:p>
      <w:pPr>
        <w:pStyle w:val="TOC2"/>
        <w:tabs>
          <w:tab w:val="right" w:leader="dot" w:pos="8306"/>
        </w:tabs>
      </w:pPr>
      <w:hyperlink w:anchor="_Toc31850" w:history="1">
        <w:r>
          <w:rPr>
            <w:rFonts w:ascii="仿宋" w:eastAsia="仿宋" w:hAnsi="仿宋" w:cs="仿宋" w:hint="eastAsia"/>
            <w:lang w:eastAsia="zh-CN"/>
          </w:rPr>
          <w:t>(二)、用地控制指标</w:t>
        </w:r>
        <w:r>
          <w:tab/>
        </w:r>
        <w:r>
          <w:fldChar w:fldCharType="begin"/>
        </w:r>
        <w:r>
          <w:instrText xml:space="preserve"> PAGEREF _Toc31850 \h </w:instrText>
        </w:r>
        <w:r>
          <w:fldChar w:fldCharType="separate"/>
        </w:r>
        <w:r>
          <w:t>16</w:t>
        </w:r>
        <w:r>
          <w:fldChar w:fldCharType="end"/>
        </w:r>
      </w:hyperlink>
    </w:p>
    <w:p>
      <w:pPr>
        <w:pStyle w:val="TOC2"/>
        <w:tabs>
          <w:tab w:val="right" w:leader="dot" w:pos="8306"/>
        </w:tabs>
      </w:pPr>
      <w:hyperlink w:anchor="_Toc12244" w:history="1">
        <w:r>
          <w:rPr>
            <w:rFonts w:ascii="仿宋" w:eastAsia="仿宋" w:hAnsi="仿宋" w:cs="仿宋" w:hint="eastAsia"/>
            <w:lang w:eastAsia="zh-CN"/>
          </w:rPr>
          <w:t>(三)、节约用地措施</w:t>
        </w:r>
        <w:r>
          <w:tab/>
        </w:r>
        <w:r>
          <w:fldChar w:fldCharType="begin"/>
        </w:r>
        <w:r>
          <w:instrText xml:space="preserve"> PAGEREF _Toc12244 \h </w:instrText>
        </w:r>
        <w:r>
          <w:fldChar w:fldCharType="separate"/>
        </w:r>
        <w:r>
          <w:t>18</w:t>
        </w:r>
        <w:r>
          <w:fldChar w:fldCharType="end"/>
        </w:r>
      </w:hyperlink>
    </w:p>
    <w:p>
      <w:pPr>
        <w:pStyle w:val="TOC2"/>
        <w:tabs>
          <w:tab w:val="right" w:leader="dot" w:pos="8306"/>
        </w:tabs>
      </w:pPr>
      <w:hyperlink w:anchor="_Toc11881" w:history="1">
        <w:r>
          <w:rPr>
            <w:rFonts w:ascii="仿宋" w:eastAsia="仿宋" w:hAnsi="仿宋" w:cs="仿宋" w:hint="eastAsia"/>
            <w:lang w:eastAsia="zh-CN"/>
          </w:rPr>
          <w:t>(四)、总图布置方案</w:t>
        </w:r>
        <w:r>
          <w:tab/>
        </w:r>
        <w:r>
          <w:fldChar w:fldCharType="begin"/>
        </w:r>
        <w:r>
          <w:instrText xml:space="preserve"> PAGEREF _Toc11881 \h </w:instrText>
        </w:r>
        <w:r>
          <w:fldChar w:fldCharType="separate"/>
        </w:r>
        <w:r>
          <w:t>19</w:t>
        </w:r>
        <w:r>
          <w:fldChar w:fldCharType="end"/>
        </w:r>
      </w:hyperlink>
    </w:p>
    <w:p>
      <w:pPr>
        <w:pStyle w:val="TOC2"/>
        <w:tabs>
          <w:tab w:val="right" w:leader="dot" w:pos="8306"/>
        </w:tabs>
      </w:pPr>
      <w:hyperlink w:anchor="_Toc23071" w:history="1">
        <w:r>
          <w:rPr>
            <w:rFonts w:ascii="仿宋" w:eastAsia="仿宋" w:hAnsi="仿宋" w:cs="仿宋" w:hint="eastAsia"/>
            <w:lang w:eastAsia="zh-CN"/>
          </w:rPr>
          <w:t>(五)、选址综合评价</w:t>
        </w:r>
        <w:r>
          <w:tab/>
        </w:r>
        <w:r>
          <w:fldChar w:fldCharType="begin"/>
        </w:r>
        <w:r>
          <w:instrText xml:space="preserve"> PAGEREF _Toc23071 \h </w:instrText>
        </w:r>
        <w:r>
          <w:fldChar w:fldCharType="separate"/>
        </w:r>
        <w:r>
          <w:t>20</w:t>
        </w:r>
        <w:r>
          <w:fldChar w:fldCharType="end"/>
        </w:r>
      </w:hyperlink>
    </w:p>
    <w:p>
      <w:pPr>
        <w:pStyle w:val="TOC1"/>
        <w:tabs>
          <w:tab w:val="right" w:leader="dot" w:pos="8306"/>
        </w:tabs>
      </w:pPr>
      <w:hyperlink w:anchor="_Toc19150" w:history="1">
        <w:r>
          <w:rPr>
            <w:rFonts w:ascii="仿宋" w:eastAsia="仿宋" w:hAnsi="仿宋" w:cs="仿宋" w:hint="eastAsia"/>
            <w:lang w:eastAsia="zh-CN"/>
          </w:rPr>
          <w:t>六、工艺说明</w:t>
        </w:r>
        <w:r>
          <w:tab/>
        </w:r>
        <w:r>
          <w:fldChar w:fldCharType="begin"/>
        </w:r>
        <w:r>
          <w:instrText xml:space="preserve"> PAGEREF _Toc19150 \h </w:instrText>
        </w:r>
        <w:r>
          <w:fldChar w:fldCharType="separate"/>
        </w:r>
        <w:r>
          <w:t>22</w:t>
        </w:r>
        <w:r>
          <w:fldChar w:fldCharType="end"/>
        </w:r>
      </w:hyperlink>
    </w:p>
    <w:p>
      <w:pPr>
        <w:pStyle w:val="TOC2"/>
        <w:tabs>
          <w:tab w:val="right" w:leader="dot" w:pos="8306"/>
        </w:tabs>
      </w:pPr>
      <w:hyperlink w:anchor="_Toc7868" w:history="1">
        <w:r>
          <w:rPr>
            <w:rFonts w:ascii="仿宋" w:eastAsia="仿宋" w:hAnsi="仿宋" w:cs="仿宋" w:hint="eastAsia"/>
            <w:lang w:eastAsia="zh-CN"/>
          </w:rPr>
          <w:t>(一)、技术管理特点</w:t>
        </w:r>
        <w:r>
          <w:tab/>
        </w:r>
        <w:r>
          <w:fldChar w:fldCharType="begin"/>
        </w:r>
        <w:r>
          <w:instrText xml:space="preserve"> PAGEREF _Toc7868 \h </w:instrText>
        </w:r>
        <w:r>
          <w:fldChar w:fldCharType="separate"/>
        </w:r>
        <w:r>
          <w:t>22</w:t>
        </w:r>
        <w:r>
          <w:fldChar w:fldCharType="end"/>
        </w:r>
      </w:hyperlink>
    </w:p>
    <w:p>
      <w:pPr>
        <w:pStyle w:val="TOC2"/>
        <w:tabs>
          <w:tab w:val="right" w:leader="dot" w:pos="8306"/>
        </w:tabs>
      </w:pPr>
      <w:hyperlink w:anchor="_Toc27824" w:history="1">
        <w:r>
          <w:rPr>
            <w:rFonts w:ascii="仿宋" w:eastAsia="仿宋" w:hAnsi="仿宋" w:cs="仿宋" w:hint="eastAsia"/>
            <w:lang w:eastAsia="zh-CN"/>
          </w:rPr>
          <w:t>(二)、甾体药物项目工艺技术设计方案</w:t>
        </w:r>
        <w:r>
          <w:tab/>
        </w:r>
        <w:r>
          <w:fldChar w:fldCharType="begin"/>
        </w:r>
        <w:r>
          <w:instrText xml:space="preserve"> PAGEREF _Toc27824 \h </w:instrText>
        </w:r>
        <w:r>
          <w:fldChar w:fldCharType="separate"/>
        </w:r>
        <w:r>
          <w:t>23</w:t>
        </w:r>
        <w:r>
          <w:fldChar w:fldCharType="end"/>
        </w:r>
      </w:hyperlink>
    </w:p>
    <w:p>
      <w:pPr>
        <w:pStyle w:val="TOC2"/>
        <w:tabs>
          <w:tab w:val="right" w:leader="dot" w:pos="8306"/>
        </w:tabs>
      </w:pPr>
      <w:hyperlink w:anchor="_Toc12936" w:history="1">
        <w:r>
          <w:rPr>
            <w:rFonts w:ascii="仿宋" w:eastAsia="仿宋" w:hAnsi="仿宋" w:cs="仿宋" w:hint="eastAsia"/>
            <w:lang w:eastAsia="zh-CN"/>
          </w:rPr>
          <w:t>(三)、设备选型方案</w:t>
        </w:r>
        <w:r>
          <w:tab/>
        </w:r>
        <w:r>
          <w:fldChar w:fldCharType="begin"/>
        </w:r>
        <w:r>
          <w:instrText xml:space="preserve"> PAGEREF _Toc12936 \h </w:instrText>
        </w:r>
        <w:r>
          <w:fldChar w:fldCharType="separate"/>
        </w:r>
        <w:r>
          <w:t>24</w:t>
        </w:r>
        <w:r>
          <w:fldChar w:fldCharType="end"/>
        </w:r>
      </w:hyperlink>
    </w:p>
    <w:p>
      <w:pPr>
        <w:pStyle w:val="TOC1"/>
        <w:tabs>
          <w:tab w:val="right" w:leader="dot" w:pos="8306"/>
        </w:tabs>
      </w:pPr>
      <w:hyperlink w:anchor="_Toc27412" w:history="1">
        <w:r>
          <w:rPr>
            <w:rFonts w:ascii="仿宋" w:eastAsia="仿宋" w:hAnsi="仿宋" w:cs="仿宋" w:hint="eastAsia"/>
            <w:lang w:eastAsia="zh-CN"/>
          </w:rPr>
          <w:t>七、甾体药物项目财务管理</w:t>
        </w:r>
        <w:r>
          <w:tab/>
        </w:r>
        <w:r>
          <w:fldChar w:fldCharType="begin"/>
        </w:r>
        <w:r>
          <w:instrText xml:space="preserve"> PAGEREF _Toc27412 \h </w:instrText>
        </w:r>
        <w:r>
          <w:fldChar w:fldCharType="separate"/>
        </w:r>
        <w:r>
          <w:t>25</w:t>
        </w:r>
        <w:r>
          <w:fldChar w:fldCharType="end"/>
        </w:r>
      </w:hyperlink>
    </w:p>
    <w:p>
      <w:pPr>
        <w:pStyle w:val="TOC2"/>
        <w:tabs>
          <w:tab w:val="right" w:leader="dot" w:pos="8306"/>
        </w:tabs>
      </w:pPr>
      <w:hyperlink w:anchor="_Toc6056" w:history="1">
        <w:r>
          <w:rPr>
            <w:rFonts w:ascii="仿宋" w:eastAsia="仿宋" w:hAnsi="仿宋" w:cs="仿宋" w:hint="eastAsia"/>
            <w:lang w:eastAsia="zh-CN"/>
          </w:rPr>
          <w:t>(一)、资金需求大</w:t>
        </w:r>
        <w:r>
          <w:tab/>
        </w:r>
        <w:r>
          <w:fldChar w:fldCharType="begin"/>
        </w:r>
        <w:r>
          <w:instrText xml:space="preserve"> PAGEREF _Toc6056 \h </w:instrText>
        </w:r>
        <w:r>
          <w:fldChar w:fldCharType="separate"/>
        </w:r>
        <w:r>
          <w:t>25</w:t>
        </w:r>
        <w:r>
          <w:fldChar w:fldCharType="end"/>
        </w:r>
      </w:hyperlink>
    </w:p>
    <w:p>
      <w:pPr>
        <w:pStyle w:val="TOC2"/>
        <w:tabs>
          <w:tab w:val="right" w:leader="dot" w:pos="8306"/>
        </w:tabs>
      </w:pPr>
      <w:hyperlink w:anchor="_Toc29171" w:history="1">
        <w:r>
          <w:rPr>
            <w:rFonts w:ascii="仿宋" w:eastAsia="仿宋" w:hAnsi="仿宋" w:cs="仿宋" w:hint="eastAsia"/>
            <w:lang w:eastAsia="zh-CN"/>
          </w:rPr>
          <w:t>(二)、研发周期长</w:t>
        </w:r>
        <w:r>
          <w:tab/>
        </w:r>
        <w:r>
          <w:fldChar w:fldCharType="begin"/>
        </w:r>
        <w:r>
          <w:instrText xml:space="preserve"> PAGEREF _Toc29171 \h </w:instrText>
        </w:r>
        <w:r>
          <w:fldChar w:fldCharType="separate"/>
        </w:r>
        <w:r>
          <w:t>26</w:t>
        </w:r>
        <w:r>
          <w:fldChar w:fldCharType="end"/>
        </w:r>
      </w:hyperlink>
    </w:p>
    <w:p>
      <w:pPr>
        <w:pStyle w:val="TOC2"/>
        <w:tabs>
          <w:tab w:val="right" w:leader="dot" w:pos="8306"/>
        </w:tabs>
      </w:pPr>
      <w:hyperlink w:anchor="_Toc23282" w:history="1">
        <w:r>
          <w:rPr>
            <w:rFonts w:ascii="仿宋" w:eastAsia="仿宋" w:hAnsi="仿宋" w:cs="仿宋" w:hint="eastAsia"/>
            <w:lang w:eastAsia="zh-CN"/>
          </w:rPr>
          <w:t>(三)、市场风险大</w:t>
        </w:r>
        <w:r>
          <w:tab/>
        </w:r>
        <w:r>
          <w:fldChar w:fldCharType="begin"/>
        </w:r>
        <w:r>
          <w:instrText xml:space="preserve"> PAGEREF _Toc23282 \h </w:instrText>
        </w:r>
        <w:r>
          <w:fldChar w:fldCharType="separate"/>
        </w:r>
        <w:r>
          <w:t>28</w:t>
        </w:r>
        <w:r>
          <w:fldChar w:fldCharType="end"/>
        </w:r>
      </w:hyperlink>
    </w:p>
    <w:p>
      <w:pPr>
        <w:pStyle w:val="TOC2"/>
        <w:tabs>
          <w:tab w:val="right" w:leader="dot" w:pos="8306"/>
        </w:tabs>
      </w:pPr>
      <w:hyperlink w:anchor="_Toc12419" w:history="1">
        <w:r>
          <w:rPr>
            <w:rFonts w:ascii="仿宋" w:eastAsia="仿宋" w:hAnsi="仿宋" w:cs="仿宋" w:hint="eastAsia"/>
            <w:lang w:eastAsia="zh-CN"/>
          </w:rPr>
          <w:t>(四)、利润率高</w:t>
        </w:r>
        <w:r>
          <w:tab/>
        </w:r>
        <w:r>
          <w:fldChar w:fldCharType="begin"/>
        </w:r>
        <w:r>
          <w:instrText xml:space="preserve"> PAGEREF _Toc12419 \h </w:instrText>
        </w:r>
        <w:r>
          <w:fldChar w:fldCharType="separate"/>
        </w:r>
        <w:r>
          <w:t>30</w:t>
        </w:r>
        <w:r>
          <w:fldChar w:fldCharType="end"/>
        </w:r>
      </w:hyperlink>
    </w:p>
    <w:p>
      <w:pPr>
        <w:pStyle w:val="TOC1"/>
        <w:tabs>
          <w:tab w:val="right" w:leader="dot" w:pos="8306"/>
        </w:tabs>
      </w:pPr>
      <w:hyperlink w:anchor="_Toc21906" w:history="1">
        <w:r>
          <w:rPr>
            <w:rFonts w:ascii="仿宋" w:eastAsia="仿宋" w:hAnsi="仿宋" w:cs="仿宋" w:hint="eastAsia"/>
            <w:lang w:eastAsia="zh-CN"/>
          </w:rPr>
          <w:t>八、甾体药物项目环境影响分析</w:t>
        </w:r>
        <w:r>
          <w:tab/>
        </w:r>
        <w:r>
          <w:fldChar w:fldCharType="begin"/>
        </w:r>
        <w:r>
          <w:instrText xml:space="preserve"> PAGEREF _Toc21906 \h </w:instrText>
        </w:r>
        <w:r>
          <w:fldChar w:fldCharType="separate"/>
        </w:r>
        <w:r>
          <w:t>32</w:t>
        </w:r>
        <w:r>
          <w:fldChar w:fldCharType="end"/>
        </w:r>
      </w:hyperlink>
    </w:p>
    <w:p>
      <w:pPr>
        <w:pStyle w:val="TOC2"/>
        <w:tabs>
          <w:tab w:val="right" w:leader="dot" w:pos="8306"/>
        </w:tabs>
      </w:pPr>
      <w:hyperlink w:anchor="_Toc11982" w:history="1">
        <w:r>
          <w:rPr>
            <w:rFonts w:ascii="仿宋" w:eastAsia="仿宋" w:hAnsi="仿宋" w:cs="仿宋" w:hint="eastAsia"/>
            <w:lang w:eastAsia="zh-CN"/>
          </w:rPr>
          <w:t>(一)、建设区域环境质量现状</w:t>
        </w:r>
        <w:r>
          <w:tab/>
        </w:r>
        <w:r>
          <w:fldChar w:fldCharType="begin"/>
        </w:r>
        <w:r>
          <w:instrText xml:space="preserve"> PAGEREF _Toc11982 \h </w:instrText>
        </w:r>
        <w:r>
          <w:fldChar w:fldCharType="separate"/>
        </w:r>
        <w:r>
          <w:t>32</w:t>
        </w:r>
        <w:r>
          <w:fldChar w:fldCharType="end"/>
        </w:r>
      </w:hyperlink>
    </w:p>
    <w:p>
      <w:pPr>
        <w:pStyle w:val="TOC2"/>
        <w:tabs>
          <w:tab w:val="right" w:leader="dot" w:pos="8306"/>
        </w:tabs>
      </w:pPr>
      <w:hyperlink w:anchor="_Toc23762" w:history="1">
        <w:r>
          <w:rPr>
            <w:rFonts w:ascii="仿宋" w:eastAsia="仿宋" w:hAnsi="仿宋" w:cs="仿宋" w:hint="eastAsia"/>
            <w:lang w:eastAsia="zh-CN"/>
          </w:rPr>
          <w:t>(二)、建设期环境保护</w:t>
        </w:r>
        <w:r>
          <w:tab/>
        </w:r>
        <w:r>
          <w:fldChar w:fldCharType="begin"/>
        </w:r>
        <w:r>
          <w:instrText xml:space="preserve"> PAGEREF _Toc23762 \h </w:instrText>
        </w:r>
        <w:r>
          <w:fldChar w:fldCharType="separate"/>
        </w:r>
        <w:r>
          <w:t>34</w:t>
        </w:r>
        <w:r>
          <w:fldChar w:fldCharType="end"/>
        </w:r>
      </w:hyperlink>
    </w:p>
    <w:p>
      <w:pPr>
        <w:pStyle w:val="TOC2"/>
        <w:tabs>
          <w:tab w:val="right" w:leader="dot" w:pos="8306"/>
        </w:tabs>
      </w:pPr>
      <w:hyperlink w:anchor="_Toc11470" w:history="1">
        <w:r>
          <w:rPr>
            <w:rFonts w:ascii="仿宋" w:eastAsia="仿宋" w:hAnsi="仿宋" w:cs="仿宋" w:hint="eastAsia"/>
            <w:lang w:eastAsia="zh-CN"/>
          </w:rPr>
          <w:t>(三)、运营期环境保护</w:t>
        </w:r>
        <w:r>
          <w:tab/>
        </w:r>
        <w:r>
          <w:fldChar w:fldCharType="begin"/>
        </w:r>
        <w:r>
          <w:instrText xml:space="preserve"> PAGEREF _Toc11470 \h </w:instrText>
        </w:r>
        <w:r>
          <w:fldChar w:fldCharType="separate"/>
        </w:r>
        <w:r>
          <w:t>35</w:t>
        </w:r>
        <w:r>
          <w:fldChar w:fldCharType="end"/>
        </w:r>
      </w:hyperlink>
    </w:p>
    <w:p>
      <w:pPr>
        <w:pStyle w:val="TOC2"/>
        <w:tabs>
          <w:tab w:val="right" w:leader="dot" w:pos="8306"/>
        </w:tabs>
      </w:pPr>
      <w:hyperlink w:anchor="_Toc22833" w:history="1">
        <w:r>
          <w:rPr>
            <w:rFonts w:ascii="仿宋" w:eastAsia="仿宋" w:hAnsi="仿宋" w:cs="仿宋" w:hint="eastAsia"/>
            <w:lang w:eastAsia="zh-CN"/>
          </w:rPr>
          <w:t>(四)、甾体药物项目建设对区域经济的影响</w:t>
        </w:r>
        <w:r>
          <w:tab/>
        </w:r>
        <w:r>
          <w:fldChar w:fldCharType="begin"/>
        </w:r>
        <w:r>
          <w:instrText xml:space="preserve"> PAGEREF _Toc22833 \h </w:instrText>
        </w:r>
        <w:r>
          <w:fldChar w:fldCharType="separate"/>
        </w:r>
        <w:r>
          <w:t>37</w:t>
        </w:r>
        <w:r>
          <w:fldChar w:fldCharType="end"/>
        </w:r>
      </w:hyperlink>
    </w:p>
    <w:p>
      <w:pPr>
        <w:pStyle w:val="TOC2"/>
        <w:tabs>
          <w:tab w:val="right" w:leader="dot" w:pos="8306"/>
        </w:tabs>
      </w:pPr>
      <w:hyperlink w:anchor="_Toc16303" w:history="1">
        <w:r>
          <w:rPr>
            <w:rFonts w:ascii="仿宋" w:eastAsia="仿宋" w:hAnsi="仿宋" w:cs="仿宋" w:hint="eastAsia"/>
            <w:lang w:eastAsia="zh-CN"/>
          </w:rPr>
          <w:t>(五)、废弃物处理</w:t>
        </w:r>
        <w:r>
          <w:tab/>
        </w:r>
        <w:r>
          <w:fldChar w:fldCharType="begin"/>
        </w:r>
        <w:r>
          <w:instrText xml:space="preserve"> PAGEREF _Toc16303 \h </w:instrText>
        </w:r>
        <w:r>
          <w:fldChar w:fldCharType="separate"/>
        </w:r>
        <w:r>
          <w:t>38</w:t>
        </w:r>
        <w:r>
          <w:fldChar w:fldCharType="end"/>
        </w:r>
      </w:hyperlink>
    </w:p>
    <w:p>
      <w:pPr>
        <w:pStyle w:val="TOC2"/>
        <w:tabs>
          <w:tab w:val="right" w:leader="dot" w:pos="8306"/>
        </w:tabs>
      </w:pPr>
      <w:hyperlink w:anchor="_Toc18225" w:history="1">
        <w:r>
          <w:rPr>
            <w:rFonts w:ascii="仿宋" w:eastAsia="仿宋" w:hAnsi="仿宋" w:cs="仿宋" w:hint="eastAsia"/>
            <w:lang w:eastAsia="zh-CN"/>
          </w:rPr>
          <w:t>(六)、特殊环境影响分析</w:t>
        </w:r>
        <w:r>
          <w:tab/>
        </w:r>
        <w:r>
          <w:fldChar w:fldCharType="begin"/>
        </w:r>
        <w:r>
          <w:instrText xml:space="preserve"> PAGEREF _Toc18225 \h </w:instrText>
        </w:r>
        <w:r>
          <w:fldChar w:fldCharType="separate"/>
        </w:r>
        <w:r>
          <w:t>40</w:t>
        </w:r>
        <w:r>
          <w:fldChar w:fldCharType="end"/>
        </w:r>
      </w:hyperlink>
    </w:p>
    <w:p>
      <w:pPr>
        <w:pStyle w:val="TOC2"/>
        <w:tabs>
          <w:tab w:val="right" w:leader="dot" w:pos="8306"/>
        </w:tabs>
      </w:pPr>
      <w:hyperlink w:anchor="_Toc17897" w:history="1">
        <w:r>
          <w:rPr>
            <w:rFonts w:ascii="仿宋" w:eastAsia="仿宋" w:hAnsi="仿宋" w:cs="仿宋" w:hint="eastAsia"/>
            <w:lang w:eastAsia="zh-CN"/>
          </w:rPr>
          <w:t>(七)、清洁生产</w:t>
        </w:r>
        <w:r>
          <w:tab/>
        </w:r>
        <w:r>
          <w:fldChar w:fldCharType="begin"/>
        </w:r>
        <w:r>
          <w:instrText xml:space="preserve"> PAGEREF _Toc17897 \h </w:instrText>
        </w:r>
        <w:r>
          <w:fldChar w:fldCharType="separate"/>
        </w:r>
        <w:r>
          <w:t>41</w:t>
        </w:r>
        <w:r>
          <w:fldChar w:fldCharType="end"/>
        </w:r>
      </w:hyperlink>
    </w:p>
    <w:p>
      <w:pPr>
        <w:pStyle w:val="TOC2"/>
        <w:tabs>
          <w:tab w:val="right" w:leader="dot" w:pos="8306"/>
        </w:tabs>
      </w:pPr>
      <w:hyperlink w:anchor="_Toc30587" w:history="1">
        <w:r>
          <w:rPr>
            <w:rFonts w:ascii="仿宋" w:eastAsia="仿宋" w:hAnsi="仿宋" w:cs="仿宋" w:hint="eastAsia"/>
            <w:lang w:eastAsia="zh-CN"/>
          </w:rPr>
          <w:t>(八)、环境保护综合评价</w:t>
        </w:r>
        <w:r>
          <w:tab/>
        </w:r>
        <w:r>
          <w:fldChar w:fldCharType="begin"/>
        </w:r>
        <w:r>
          <w:instrText xml:space="preserve"> PAGEREF _Toc30587 \h </w:instrText>
        </w:r>
        <w:r>
          <w:fldChar w:fldCharType="separate"/>
        </w:r>
        <w:r>
          <w:t>42</w:t>
        </w:r>
        <w:r>
          <w:fldChar w:fldCharType="end"/>
        </w:r>
      </w:hyperlink>
    </w:p>
    <w:p>
      <w:pPr>
        <w:pStyle w:val="TOC1"/>
        <w:tabs>
          <w:tab w:val="right" w:leader="dot" w:pos="8306"/>
        </w:tabs>
      </w:pPr>
      <w:hyperlink w:anchor="_Toc20806" w:history="1">
        <w:r>
          <w:rPr>
            <w:rFonts w:ascii="仿宋" w:eastAsia="仿宋" w:hAnsi="仿宋" w:cs="仿宋" w:hint="eastAsia"/>
            <w:lang w:eastAsia="zh-CN"/>
          </w:rPr>
          <w:t>九、甾体药物项目计划安排</w:t>
        </w:r>
        <w:r>
          <w:tab/>
        </w:r>
        <w:r>
          <w:fldChar w:fldCharType="begin"/>
        </w:r>
        <w:r>
          <w:instrText xml:space="preserve"> PAGEREF _Toc20806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18" w:history="1">
        <w:r>
          <w:rPr>
            <w:rFonts w:ascii="仿宋" w:eastAsia="仿宋" w:hAnsi="仿宋" w:cs="仿宋" w:hint="eastAsia"/>
            <w:lang w:eastAsia="zh-CN"/>
          </w:rPr>
          <w:t>(一)、建设周期</w:t>
        </w:r>
        <w:r>
          <w:tab/>
        </w:r>
        <w:r>
          <w:fldChar w:fldCharType="begin"/>
        </w:r>
        <w:r>
          <w:instrText xml:space="preserve"> PAGEREF _Toc20818 \h </w:instrText>
        </w:r>
        <w:r>
          <w:fldChar w:fldCharType="separate"/>
        </w:r>
        <w:r>
          <w:t>43</w:t>
        </w:r>
        <w:r>
          <w:fldChar w:fldCharType="end"/>
        </w:r>
      </w:hyperlink>
    </w:p>
    <w:p>
      <w:pPr>
        <w:pStyle w:val="TOC2"/>
        <w:tabs>
          <w:tab w:val="right" w:leader="dot" w:pos="8306"/>
        </w:tabs>
      </w:pPr>
      <w:hyperlink w:anchor="_Toc24090" w:history="1">
        <w:r>
          <w:rPr>
            <w:rFonts w:ascii="仿宋" w:eastAsia="仿宋" w:hAnsi="仿宋" w:cs="仿宋" w:hint="eastAsia"/>
            <w:lang w:eastAsia="zh-CN"/>
          </w:rPr>
          <w:t>(二)、建设进度</w:t>
        </w:r>
        <w:r>
          <w:tab/>
        </w:r>
        <w:r>
          <w:fldChar w:fldCharType="begin"/>
        </w:r>
        <w:r>
          <w:instrText xml:space="preserve"> PAGEREF _Toc24090 \h </w:instrText>
        </w:r>
        <w:r>
          <w:fldChar w:fldCharType="separate"/>
        </w:r>
        <w:r>
          <w:t>44</w:t>
        </w:r>
        <w:r>
          <w:fldChar w:fldCharType="end"/>
        </w:r>
      </w:hyperlink>
    </w:p>
    <w:p>
      <w:pPr>
        <w:pStyle w:val="TOC2"/>
        <w:tabs>
          <w:tab w:val="right" w:leader="dot" w:pos="8306"/>
        </w:tabs>
      </w:pPr>
      <w:hyperlink w:anchor="_Toc12649" w:history="1">
        <w:r>
          <w:rPr>
            <w:rFonts w:ascii="仿宋" w:eastAsia="仿宋" w:hAnsi="仿宋" w:cs="仿宋" w:hint="eastAsia"/>
            <w:lang w:eastAsia="zh-CN"/>
          </w:rPr>
          <w:t>(三)、进度安排注意事项</w:t>
        </w:r>
        <w:r>
          <w:tab/>
        </w:r>
        <w:r>
          <w:fldChar w:fldCharType="begin"/>
        </w:r>
        <w:r>
          <w:instrText xml:space="preserve"> PAGEREF _Toc12649 \h </w:instrText>
        </w:r>
        <w:r>
          <w:fldChar w:fldCharType="separate"/>
        </w:r>
        <w:r>
          <w:t>45</w:t>
        </w:r>
        <w:r>
          <w:fldChar w:fldCharType="end"/>
        </w:r>
      </w:hyperlink>
    </w:p>
    <w:p>
      <w:pPr>
        <w:pStyle w:val="TOC2"/>
        <w:tabs>
          <w:tab w:val="right" w:leader="dot" w:pos="8306"/>
        </w:tabs>
      </w:pPr>
      <w:hyperlink w:anchor="_Toc10550" w:history="1">
        <w:r>
          <w:rPr>
            <w:rFonts w:ascii="仿宋" w:eastAsia="仿宋" w:hAnsi="仿宋" w:cs="仿宋" w:hint="eastAsia"/>
            <w:lang w:eastAsia="zh-CN"/>
          </w:rPr>
          <w:t>(四)、人力资源配置</w:t>
        </w:r>
        <w:r>
          <w:tab/>
        </w:r>
        <w:r>
          <w:fldChar w:fldCharType="begin"/>
        </w:r>
        <w:r>
          <w:instrText xml:space="preserve"> PAGEREF _Toc10550 \h </w:instrText>
        </w:r>
        <w:r>
          <w:fldChar w:fldCharType="separate"/>
        </w:r>
        <w:r>
          <w:t>46</w:t>
        </w:r>
        <w:r>
          <w:fldChar w:fldCharType="end"/>
        </w:r>
      </w:hyperlink>
    </w:p>
    <w:p>
      <w:pPr>
        <w:pStyle w:val="TOC1"/>
        <w:tabs>
          <w:tab w:val="right" w:leader="dot" w:pos="8306"/>
        </w:tabs>
      </w:pPr>
      <w:hyperlink w:anchor="_Toc4245" w:history="1">
        <w:r>
          <w:rPr>
            <w:rFonts w:ascii="仿宋" w:eastAsia="仿宋" w:hAnsi="仿宋" w:cs="仿宋" w:hint="eastAsia"/>
            <w:lang w:eastAsia="zh-CN"/>
          </w:rPr>
          <w:t>十、生产安全保护</w:t>
        </w:r>
        <w:r>
          <w:tab/>
        </w:r>
        <w:r>
          <w:fldChar w:fldCharType="begin"/>
        </w:r>
        <w:r>
          <w:instrText xml:space="preserve"> PAGEREF _Toc4245 \h </w:instrText>
        </w:r>
        <w:r>
          <w:fldChar w:fldCharType="separate"/>
        </w:r>
        <w:r>
          <w:t>47</w:t>
        </w:r>
        <w:r>
          <w:fldChar w:fldCharType="end"/>
        </w:r>
      </w:hyperlink>
    </w:p>
    <w:p>
      <w:pPr>
        <w:pStyle w:val="TOC2"/>
        <w:tabs>
          <w:tab w:val="right" w:leader="dot" w:pos="8306"/>
        </w:tabs>
      </w:pPr>
      <w:hyperlink w:anchor="_Toc16979" w:history="1">
        <w:r>
          <w:rPr>
            <w:rFonts w:ascii="仿宋" w:eastAsia="仿宋" w:hAnsi="仿宋" w:cs="仿宋" w:hint="eastAsia"/>
            <w:lang w:eastAsia="zh-CN"/>
          </w:rPr>
          <w:t>(一)、消防安全</w:t>
        </w:r>
        <w:r>
          <w:tab/>
        </w:r>
        <w:r>
          <w:fldChar w:fldCharType="begin"/>
        </w:r>
        <w:r>
          <w:instrText xml:space="preserve"> PAGEREF _Toc16979 \h </w:instrText>
        </w:r>
        <w:r>
          <w:fldChar w:fldCharType="separate"/>
        </w:r>
        <w:r>
          <w:t>47</w:t>
        </w:r>
        <w:r>
          <w:fldChar w:fldCharType="end"/>
        </w:r>
      </w:hyperlink>
    </w:p>
    <w:p>
      <w:pPr>
        <w:pStyle w:val="TOC2"/>
        <w:tabs>
          <w:tab w:val="right" w:leader="dot" w:pos="8306"/>
        </w:tabs>
      </w:pPr>
      <w:hyperlink w:anchor="_Toc14586" w:history="1">
        <w:r>
          <w:rPr>
            <w:rFonts w:ascii="仿宋" w:eastAsia="仿宋" w:hAnsi="仿宋" w:cs="仿宋" w:hint="eastAsia"/>
            <w:lang w:eastAsia="zh-CN"/>
          </w:rPr>
          <w:t>(二)、防火防爆总图布置措施</w:t>
        </w:r>
        <w:r>
          <w:tab/>
        </w:r>
        <w:r>
          <w:fldChar w:fldCharType="begin"/>
        </w:r>
        <w:r>
          <w:instrText xml:space="preserve"> PAGEREF _Toc14586 \h </w:instrText>
        </w:r>
        <w:r>
          <w:fldChar w:fldCharType="separate"/>
        </w:r>
        <w:r>
          <w:t>49</w:t>
        </w:r>
        <w:r>
          <w:fldChar w:fldCharType="end"/>
        </w:r>
      </w:hyperlink>
    </w:p>
    <w:p>
      <w:pPr>
        <w:pStyle w:val="TOC2"/>
        <w:tabs>
          <w:tab w:val="right" w:leader="dot" w:pos="8306"/>
        </w:tabs>
      </w:pPr>
      <w:hyperlink w:anchor="_Toc10001" w:history="1">
        <w:r>
          <w:rPr>
            <w:rFonts w:ascii="仿宋" w:eastAsia="仿宋" w:hAnsi="仿宋" w:cs="仿宋" w:hint="eastAsia"/>
            <w:lang w:eastAsia="zh-CN"/>
          </w:rPr>
          <w:t>(三)、自然灾害防范措施</w:t>
        </w:r>
        <w:r>
          <w:tab/>
        </w:r>
        <w:r>
          <w:fldChar w:fldCharType="begin"/>
        </w:r>
        <w:r>
          <w:instrText xml:space="preserve"> PAGEREF _Toc10001 \h </w:instrText>
        </w:r>
        <w:r>
          <w:fldChar w:fldCharType="separate"/>
        </w:r>
        <w:r>
          <w:t>49</w:t>
        </w:r>
        <w:r>
          <w:fldChar w:fldCharType="end"/>
        </w:r>
      </w:hyperlink>
    </w:p>
    <w:p>
      <w:pPr>
        <w:pStyle w:val="TOC2"/>
        <w:tabs>
          <w:tab w:val="right" w:leader="dot" w:pos="8306"/>
        </w:tabs>
      </w:pPr>
      <w:hyperlink w:anchor="_Toc17819" w:history="1">
        <w:r>
          <w:rPr>
            <w:rFonts w:ascii="仿宋" w:eastAsia="仿宋" w:hAnsi="仿宋" w:cs="仿宋" w:hint="eastAsia"/>
            <w:lang w:eastAsia="zh-CN"/>
          </w:rPr>
          <w:t>(四)、安全色及安全标志使用要求</w:t>
        </w:r>
        <w:r>
          <w:tab/>
        </w:r>
        <w:r>
          <w:fldChar w:fldCharType="begin"/>
        </w:r>
        <w:r>
          <w:instrText xml:space="preserve"> PAGEREF _Toc17819 \h </w:instrText>
        </w:r>
        <w:r>
          <w:fldChar w:fldCharType="separate"/>
        </w:r>
        <w:r>
          <w:t>50</w:t>
        </w:r>
        <w:r>
          <w:fldChar w:fldCharType="end"/>
        </w:r>
      </w:hyperlink>
    </w:p>
    <w:p>
      <w:pPr>
        <w:pStyle w:val="TOC2"/>
        <w:tabs>
          <w:tab w:val="right" w:leader="dot" w:pos="8306"/>
        </w:tabs>
      </w:pPr>
      <w:hyperlink w:anchor="_Toc21183" w:history="1">
        <w:r>
          <w:rPr>
            <w:rFonts w:ascii="仿宋" w:eastAsia="仿宋" w:hAnsi="仿宋" w:cs="仿宋" w:hint="eastAsia"/>
            <w:lang w:eastAsia="zh-CN"/>
          </w:rPr>
          <w:t>(五)、防尘防毒措施</w:t>
        </w:r>
        <w:r>
          <w:tab/>
        </w:r>
        <w:r>
          <w:fldChar w:fldCharType="begin"/>
        </w:r>
        <w:r>
          <w:instrText xml:space="preserve"> PAGEREF _Toc21183 \h </w:instrText>
        </w:r>
        <w:r>
          <w:fldChar w:fldCharType="separate"/>
        </w:r>
        <w:r>
          <w:t>51</w:t>
        </w:r>
        <w:r>
          <w:fldChar w:fldCharType="end"/>
        </w:r>
      </w:hyperlink>
    </w:p>
    <w:p>
      <w:pPr>
        <w:pStyle w:val="TOC2"/>
        <w:tabs>
          <w:tab w:val="right" w:leader="dot" w:pos="8306"/>
        </w:tabs>
      </w:pPr>
      <w:hyperlink w:anchor="_Toc18298" w:history="1">
        <w:r>
          <w:rPr>
            <w:rFonts w:ascii="仿宋" w:eastAsia="仿宋" w:hAnsi="仿宋" w:cs="仿宋" w:hint="eastAsia"/>
            <w:lang w:eastAsia="zh-CN"/>
          </w:rPr>
          <w:t>(六)、防静电、触电防护及防雷措施</w:t>
        </w:r>
        <w:r>
          <w:tab/>
        </w:r>
        <w:r>
          <w:fldChar w:fldCharType="begin"/>
        </w:r>
        <w:r>
          <w:instrText xml:space="preserve"> PAGEREF _Toc18298 \h </w:instrText>
        </w:r>
        <w:r>
          <w:fldChar w:fldCharType="separate"/>
        </w:r>
        <w:r>
          <w:t>52</w:t>
        </w:r>
        <w:r>
          <w:fldChar w:fldCharType="end"/>
        </w:r>
      </w:hyperlink>
    </w:p>
    <w:p>
      <w:pPr>
        <w:pStyle w:val="TOC2"/>
        <w:tabs>
          <w:tab w:val="right" w:leader="dot" w:pos="8306"/>
        </w:tabs>
      </w:pPr>
      <w:hyperlink w:anchor="_Toc20867" w:history="1">
        <w:r>
          <w:rPr>
            <w:rFonts w:ascii="仿宋" w:eastAsia="仿宋" w:hAnsi="仿宋" w:cs="仿宋" w:hint="eastAsia"/>
            <w:lang w:eastAsia="zh-CN"/>
          </w:rPr>
          <w:t>(七)、机械设备安全保障措施</w:t>
        </w:r>
        <w:r>
          <w:tab/>
        </w:r>
        <w:r>
          <w:fldChar w:fldCharType="begin"/>
        </w:r>
        <w:r>
          <w:instrText xml:space="preserve"> PAGEREF _Toc20867 \h </w:instrText>
        </w:r>
        <w:r>
          <w:fldChar w:fldCharType="separate"/>
        </w:r>
        <w:r>
          <w:t>54</w:t>
        </w:r>
        <w:r>
          <w:fldChar w:fldCharType="end"/>
        </w:r>
      </w:hyperlink>
    </w:p>
    <w:p>
      <w:pPr>
        <w:pStyle w:val="TOC1"/>
        <w:tabs>
          <w:tab w:val="right" w:leader="dot" w:pos="8306"/>
        </w:tabs>
      </w:pPr>
      <w:hyperlink w:anchor="_Toc1195" w:history="1">
        <w:r>
          <w:rPr>
            <w:rFonts w:ascii="仿宋" w:eastAsia="仿宋" w:hAnsi="仿宋" w:cs="仿宋" w:hint="eastAsia"/>
            <w:lang w:eastAsia="zh-CN"/>
          </w:rPr>
          <w:t>十一、甾体药物项目社会影响</w:t>
        </w:r>
        <w:r>
          <w:tab/>
        </w:r>
        <w:r>
          <w:fldChar w:fldCharType="begin"/>
        </w:r>
        <w:r>
          <w:instrText xml:space="preserve"> PAGEREF _Toc1195 \h </w:instrText>
        </w:r>
        <w:r>
          <w:fldChar w:fldCharType="separate"/>
        </w:r>
        <w:r>
          <w:t>55</w:t>
        </w:r>
        <w:r>
          <w:fldChar w:fldCharType="end"/>
        </w:r>
      </w:hyperlink>
    </w:p>
    <w:p>
      <w:pPr>
        <w:pStyle w:val="TOC2"/>
        <w:tabs>
          <w:tab w:val="right" w:leader="dot" w:pos="8306"/>
        </w:tabs>
      </w:pPr>
      <w:hyperlink w:anchor="_Toc6555" w:history="1">
        <w:r>
          <w:rPr>
            <w:rFonts w:ascii="仿宋" w:eastAsia="仿宋" w:hAnsi="仿宋" w:cs="仿宋" w:hint="eastAsia"/>
            <w:lang w:eastAsia="zh-CN"/>
          </w:rPr>
          <w:t>(一)、社会责任与义务</w:t>
        </w:r>
        <w:r>
          <w:tab/>
        </w:r>
        <w:r>
          <w:fldChar w:fldCharType="begin"/>
        </w:r>
        <w:r>
          <w:instrText xml:space="preserve"> PAGEREF _Toc6555 \h </w:instrText>
        </w:r>
        <w:r>
          <w:fldChar w:fldCharType="separate"/>
        </w:r>
        <w:r>
          <w:t>55</w:t>
        </w:r>
        <w:r>
          <w:fldChar w:fldCharType="end"/>
        </w:r>
      </w:hyperlink>
    </w:p>
    <w:p>
      <w:pPr>
        <w:pStyle w:val="TOC2"/>
        <w:tabs>
          <w:tab w:val="right" w:leader="dot" w:pos="8306"/>
        </w:tabs>
      </w:pPr>
      <w:hyperlink w:anchor="_Toc10500" w:history="1">
        <w:r>
          <w:rPr>
            <w:rFonts w:ascii="仿宋" w:eastAsia="仿宋" w:hAnsi="仿宋" w:cs="仿宋" w:hint="eastAsia"/>
            <w:lang w:eastAsia="zh-CN"/>
          </w:rPr>
          <w:t>(二)、社会参与与沟通</w:t>
        </w:r>
        <w:r>
          <w:tab/>
        </w:r>
        <w:r>
          <w:fldChar w:fldCharType="begin"/>
        </w:r>
        <w:r>
          <w:instrText xml:space="preserve"> PAGEREF _Toc10500 \h </w:instrText>
        </w:r>
        <w:r>
          <w:fldChar w:fldCharType="separate"/>
        </w:r>
        <w:r>
          <w:t>56</w:t>
        </w:r>
        <w:r>
          <w:fldChar w:fldCharType="end"/>
        </w:r>
      </w:hyperlink>
    </w:p>
    <w:p>
      <w:pPr>
        <w:pStyle w:val="TOC1"/>
        <w:tabs>
          <w:tab w:val="right" w:leader="dot" w:pos="8306"/>
        </w:tabs>
      </w:pPr>
      <w:hyperlink w:anchor="_Toc17357" w:history="1">
        <w:r>
          <w:rPr>
            <w:rFonts w:ascii="仿宋" w:eastAsia="仿宋" w:hAnsi="仿宋" w:cs="仿宋" w:hint="eastAsia"/>
            <w:lang w:eastAsia="zh-CN"/>
          </w:rPr>
          <w:t>十二、甾体药物项目人力资源培养与发展</w:t>
        </w:r>
        <w:r>
          <w:tab/>
        </w:r>
        <w:r>
          <w:fldChar w:fldCharType="begin"/>
        </w:r>
        <w:r>
          <w:instrText xml:space="preserve"> PAGEREF _Toc17357 \h </w:instrText>
        </w:r>
        <w:r>
          <w:fldChar w:fldCharType="separate"/>
        </w:r>
        <w:r>
          <w:t>57</w:t>
        </w:r>
        <w:r>
          <w:fldChar w:fldCharType="end"/>
        </w:r>
      </w:hyperlink>
    </w:p>
    <w:p>
      <w:pPr>
        <w:pStyle w:val="TOC2"/>
        <w:tabs>
          <w:tab w:val="right" w:leader="dot" w:pos="8306"/>
        </w:tabs>
      </w:pPr>
      <w:hyperlink w:anchor="_Toc15700" w:history="1">
        <w:r>
          <w:rPr>
            <w:rFonts w:ascii="仿宋" w:eastAsia="仿宋" w:hAnsi="仿宋" w:cs="仿宋" w:hint="eastAsia"/>
            <w:lang w:eastAsia="zh-CN"/>
          </w:rPr>
          <w:t>(一)、人才需求与规划</w:t>
        </w:r>
        <w:r>
          <w:tab/>
        </w:r>
        <w:r>
          <w:fldChar w:fldCharType="begin"/>
        </w:r>
        <w:r>
          <w:instrText xml:space="preserve"> PAGEREF _Toc15700 \h </w:instrText>
        </w:r>
        <w:r>
          <w:fldChar w:fldCharType="separate"/>
        </w:r>
        <w:r>
          <w:t>57</w:t>
        </w:r>
        <w:r>
          <w:fldChar w:fldCharType="end"/>
        </w:r>
      </w:hyperlink>
    </w:p>
    <w:p>
      <w:pPr>
        <w:pStyle w:val="TOC2"/>
        <w:tabs>
          <w:tab w:val="right" w:leader="dot" w:pos="8306"/>
        </w:tabs>
      </w:pPr>
      <w:hyperlink w:anchor="_Toc17479" w:history="1">
        <w:r>
          <w:rPr>
            <w:rFonts w:ascii="仿宋" w:eastAsia="仿宋" w:hAnsi="仿宋" w:cs="仿宋" w:hint="eastAsia"/>
            <w:lang w:eastAsia="zh-CN"/>
          </w:rPr>
          <w:t>(二)、培训与发展计划</w:t>
        </w:r>
        <w:r>
          <w:tab/>
        </w:r>
        <w:r>
          <w:fldChar w:fldCharType="begin"/>
        </w:r>
        <w:r>
          <w:instrText xml:space="preserve"> PAGEREF _Toc17479 \h </w:instrText>
        </w:r>
        <w:r>
          <w:fldChar w:fldCharType="separate"/>
        </w:r>
        <w:r>
          <w:t>57</w:t>
        </w:r>
        <w:r>
          <w:fldChar w:fldCharType="end"/>
        </w:r>
      </w:hyperlink>
    </w:p>
    <w:p>
      <w:pPr>
        <w:pStyle w:val="TOC1"/>
        <w:tabs>
          <w:tab w:val="right" w:leader="dot" w:pos="8306"/>
        </w:tabs>
      </w:pPr>
      <w:hyperlink w:anchor="_Toc8518" w:history="1">
        <w:r>
          <w:rPr>
            <w:rFonts w:ascii="仿宋" w:eastAsia="仿宋" w:hAnsi="仿宋" w:cs="仿宋" w:hint="eastAsia"/>
            <w:lang w:eastAsia="zh-CN"/>
          </w:rPr>
          <w:t>十三、甾体药物项目实施时间节点</w:t>
        </w:r>
        <w:r>
          <w:tab/>
        </w:r>
        <w:r>
          <w:fldChar w:fldCharType="begin"/>
        </w:r>
        <w:r>
          <w:instrText xml:space="preserve"> PAGEREF _Toc8518 \h </w:instrText>
        </w:r>
        <w:r>
          <w:fldChar w:fldCharType="separate"/>
        </w:r>
        <w:r>
          <w:t>58</w:t>
        </w:r>
        <w:r>
          <w:fldChar w:fldCharType="end"/>
        </w:r>
      </w:hyperlink>
    </w:p>
    <w:p>
      <w:pPr>
        <w:pStyle w:val="TOC2"/>
        <w:tabs>
          <w:tab w:val="right" w:leader="dot" w:pos="8306"/>
        </w:tabs>
      </w:pPr>
      <w:hyperlink w:anchor="_Toc3957" w:history="1">
        <w:r>
          <w:rPr>
            <w:rFonts w:ascii="仿宋" w:eastAsia="仿宋" w:hAnsi="仿宋" w:cs="仿宋" w:hint="eastAsia"/>
            <w:lang w:eastAsia="zh-CN"/>
          </w:rPr>
          <w:t>(一)、甾体药物项目启动阶段时间节点</w:t>
        </w:r>
        <w:r>
          <w:tab/>
        </w:r>
        <w:r>
          <w:fldChar w:fldCharType="begin"/>
        </w:r>
        <w:r>
          <w:instrText xml:space="preserve"> PAGEREF _Toc3957 \h </w:instrText>
        </w:r>
        <w:r>
          <w:fldChar w:fldCharType="separate"/>
        </w:r>
        <w:r>
          <w:t>58</w:t>
        </w:r>
        <w:r>
          <w:fldChar w:fldCharType="end"/>
        </w:r>
      </w:hyperlink>
    </w:p>
    <w:p>
      <w:pPr>
        <w:pStyle w:val="TOC2"/>
        <w:tabs>
          <w:tab w:val="right" w:leader="dot" w:pos="8306"/>
        </w:tabs>
      </w:pPr>
      <w:hyperlink w:anchor="_Toc25940" w:history="1">
        <w:r>
          <w:rPr>
            <w:rFonts w:ascii="仿宋" w:eastAsia="仿宋" w:hAnsi="仿宋" w:cs="仿宋" w:hint="eastAsia"/>
            <w:lang w:eastAsia="zh-CN"/>
          </w:rPr>
          <w:t>(二)、甾体药物项目执行阶段时间节点</w:t>
        </w:r>
        <w:r>
          <w:tab/>
        </w:r>
        <w:r>
          <w:fldChar w:fldCharType="begin"/>
        </w:r>
        <w:r>
          <w:instrText xml:space="preserve"> PAGEREF _Toc25940 \h </w:instrText>
        </w:r>
        <w:r>
          <w:fldChar w:fldCharType="separate"/>
        </w:r>
        <w:r>
          <w:t>59</w:t>
        </w:r>
        <w:r>
          <w:fldChar w:fldCharType="end"/>
        </w:r>
      </w:hyperlink>
    </w:p>
    <w:p>
      <w:pPr>
        <w:pStyle w:val="TOC2"/>
        <w:tabs>
          <w:tab w:val="right" w:leader="dot" w:pos="8306"/>
        </w:tabs>
      </w:pPr>
      <w:hyperlink w:anchor="_Toc12957" w:history="1">
        <w:r>
          <w:rPr>
            <w:rFonts w:ascii="仿宋" w:eastAsia="仿宋" w:hAnsi="仿宋" w:cs="仿宋" w:hint="eastAsia"/>
            <w:lang w:eastAsia="zh-CN"/>
          </w:rPr>
          <w:t>(三)、甾体药物项目完成阶段时间节点</w:t>
        </w:r>
        <w:r>
          <w:tab/>
        </w:r>
        <w:r>
          <w:fldChar w:fldCharType="begin"/>
        </w:r>
        <w:r>
          <w:instrText xml:space="preserve"> PAGEREF _Toc12957 \h </w:instrText>
        </w:r>
        <w:r>
          <w:fldChar w:fldCharType="separate"/>
        </w:r>
        <w:r>
          <w:t>60</w:t>
        </w:r>
        <w:r>
          <w:fldChar w:fldCharType="end"/>
        </w:r>
      </w:hyperlink>
    </w:p>
    <w:p>
      <w:pPr>
        <w:pStyle w:val="TOC1"/>
        <w:tabs>
          <w:tab w:val="right" w:leader="dot" w:pos="8306"/>
        </w:tabs>
      </w:pPr>
      <w:hyperlink w:anchor="_Toc3460" w:history="1">
        <w:r>
          <w:rPr>
            <w:rFonts w:ascii="仿宋" w:eastAsia="仿宋" w:hAnsi="仿宋" w:cs="仿宋" w:hint="eastAsia"/>
            <w:lang w:eastAsia="zh-CN"/>
          </w:rPr>
          <w:t>十四、甾体药物项目变更管理</w:t>
        </w:r>
        <w:r>
          <w:tab/>
        </w:r>
        <w:r>
          <w:fldChar w:fldCharType="begin"/>
        </w:r>
        <w:r>
          <w:instrText xml:space="preserve"> PAGEREF _Toc3460 \h </w:instrText>
        </w:r>
        <w:r>
          <w:fldChar w:fldCharType="separate"/>
        </w:r>
        <w:r>
          <w:t>61</w:t>
        </w:r>
        <w:r>
          <w:fldChar w:fldCharType="end"/>
        </w:r>
      </w:hyperlink>
    </w:p>
    <w:p>
      <w:pPr>
        <w:pStyle w:val="TOC2"/>
        <w:tabs>
          <w:tab w:val="right" w:leader="dot" w:pos="8306"/>
        </w:tabs>
      </w:pPr>
      <w:hyperlink w:anchor="_Toc26172" w:history="1">
        <w:r>
          <w:rPr>
            <w:rFonts w:ascii="仿宋" w:eastAsia="仿宋" w:hAnsi="仿宋" w:cs="仿宋" w:hint="eastAsia"/>
            <w:lang w:eastAsia="zh-CN"/>
          </w:rPr>
          <w:t>(一)、变更申请与评估</w:t>
        </w:r>
        <w:r>
          <w:tab/>
        </w:r>
        <w:r>
          <w:fldChar w:fldCharType="begin"/>
        </w:r>
        <w:r>
          <w:instrText xml:space="preserve"> PAGEREF _Toc26172 \h </w:instrText>
        </w:r>
        <w:r>
          <w:fldChar w:fldCharType="separate"/>
        </w:r>
        <w:r>
          <w:t>61</w:t>
        </w:r>
        <w:r>
          <w:fldChar w:fldCharType="end"/>
        </w:r>
      </w:hyperlink>
    </w:p>
    <w:p>
      <w:pPr>
        <w:pStyle w:val="TOC2"/>
        <w:tabs>
          <w:tab w:val="right" w:leader="dot" w:pos="8306"/>
        </w:tabs>
      </w:pPr>
      <w:hyperlink w:anchor="_Toc19129" w:history="1">
        <w:r>
          <w:rPr>
            <w:rFonts w:ascii="仿宋" w:eastAsia="仿宋" w:hAnsi="仿宋" w:cs="仿宋" w:hint="eastAsia"/>
            <w:lang w:eastAsia="zh-CN"/>
          </w:rPr>
          <w:t>(二)、变更实施与控制</w:t>
        </w:r>
        <w:r>
          <w:tab/>
        </w:r>
        <w:r>
          <w:fldChar w:fldCharType="begin"/>
        </w:r>
        <w:r>
          <w:instrText xml:space="preserve"> PAGEREF _Toc19129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50"/>
      <w:r>
        <w:rPr>
          <w:rFonts w:ascii="仿宋" w:eastAsia="仿宋" w:hAnsi="仿宋" w:cs="仿宋" w:hint="eastAsia"/>
          <w:sz w:val="28"/>
          <w:lang w:eastAsia="zh-CN"/>
        </w:rPr>
        <w:t>一、甾体药物项目概论</w:t>
      </w:r>
      <w:bookmarkEnd w:id="2"/>
    </w:p>
    <w:p>
      <w:pPr>
        <w:pStyle w:val="Heading2"/>
        <w:rPr>
          <w:rFonts w:ascii="仿宋" w:eastAsia="仿宋" w:hAnsi="仿宋" w:cs="仿宋" w:hint="eastAsia"/>
          <w:lang w:eastAsia="zh-CN"/>
        </w:rPr>
      </w:pPr>
      <w:bookmarkStart w:id="3" w:name="_Toc5004"/>
      <w:r>
        <w:rPr>
          <w:rFonts w:ascii="仿宋" w:eastAsia="仿宋" w:hAnsi="仿宋" w:cs="仿宋" w:hint="eastAsia"/>
          <w:lang w:eastAsia="zh-CN"/>
        </w:rPr>
        <w:t>(一)、甾体药物项目概况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起源追溯至对市场的深入洞察。市场的不断演变与变革为甾体药物项目提供了难得的机遇。当前市场存在的需求缺口和变革的大环境共同构成了甾体药物项目的背景。这个甾体药物项目旨在充分利用市场机遇，填补行业中尚未满足的需求，为客户提供全新的解决方案。市场的变革和需求的增长使得这个甾体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甾体药物项目名称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甾体药物项目正式命名为甾体药物。这个名称不仅仅是一个标识，更代表了甾体药物项目的核心理念和愿景。它蕴含着甾体药物项目所要解决问题的关键字，具有强烈的表达和辨识度，为甾体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甾体药物项目目标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核心目标是提供一种全新、高效的解决方案，满足客户日益增长的需求。甾体药物项目追求的不仅仅是满足市场需求，更是在市场中获得卓越的竞争优势。通过不断提升产品或服务的质量和创新水平，甾体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甾体药物项目范围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全面涵盖了产品研发、制造、市场推广和售后服务，确保从产品设计到最终用户体验的全方位关注。这一全面的甾体药物项目范围是为了确保甾体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甾体药物项目时间表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甾体药物项目计划在未来18个月内完成，包括研发、测试、市场试点和正式推出等不同阶段。这个时间表的合理设计是为了确保甾体药物项目各个阶段的顺利推进，以便按时交付高质量的成果。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甾体药物项目预算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甾体药物项目总预算估算为XX百万美元，主要分配在研发、市场推广、人员培训和运营等方面。这一充足的预算为甾体药物项目提供了充足的资源，确保甾体药物项目在各个方面都能取得优异的表现。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甾体药物项目风险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甾体药物项目可能面临的风险包括市场接受度低、技术难题、竞争激烈等。甾体药物项目团队已经制定了相应的风险应对计划，通过前瞻性的风险管理，确保甾体药物项目在面对不确定性时能够迅速做出应对。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甾体药物项目团队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甾体药物项目汇聚了一支经验丰富、多领域专业素养的核心团队，确保甾体药物项目在各个方面都能拥有高水平的执行力。团队的协同作战是甾体药物项目成功的关键因素之一。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甾体药物项目背景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甾体药物项目的背景根植于市场对更高效、创新产品的渴望，同时也受到科技发展对行业格局的深刻改变的影响。这为甾体药物项目提供了广阔的发展空间和市场需求。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甾体药物项目现状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截至目前，甾体药物项目已完成市场调研和技术验证，取得了初步的成功。这为甾体药物项目在未来的发展奠定了坚实的基础，为更远大的目标打下了坚实的基石。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69"/>
      <w:r>
        <w:rPr>
          <w:rFonts w:ascii="仿宋" w:eastAsia="仿宋" w:hAnsi="仿宋" w:cs="仿宋" w:hint="eastAsia"/>
          <w:sz w:val="28"/>
          <w:lang w:eastAsia="zh-CN"/>
        </w:rPr>
        <w:t>(二)、甾体药物项目目标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keyword》甾体药物项目首要业务目标是在市场中占据有利地位，实现产品/服务的成功推广和销售。通过不断提升产品质量、创新性，甾体药物项目追求成为行业中的领导者，赢得更多客户的青睐。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在科技迅速发展的时代，甾体药物项目着眼于技术创新。通过持续的研发和技术升级，甾体药物项目旨在推出更具创新性的产品或服务，以满足市场对新鲜、先进解决方案的需求。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为了建立可持续的客户关系，甾体药物项目设定了客户满意度目标。通过提供卓越的产品质量和优质的客户服务，甾体药物项目追求赢得客户的信任和忠诚度，确保他们的满意度达到行业领先水平。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甾体药物项目注重社会责任和可持续发展。通过实施环保、社会责任甾体药物项目，甾体药物项目致力于在经济发展的同时保护环境，促进社会公平，实现可持续经营。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甾体药物项目的团队是实现目标的核心驱动力。因此，甾体药物项目设定了团队发展目标，包括提升团队成员的专业技能、培养领导力，以及搭建协同高效的团队工作氛围。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595"/>
      <w:r>
        <w:rPr>
          <w:rFonts w:ascii="仿宋" w:eastAsia="仿宋" w:hAnsi="仿宋" w:cs="仿宋" w:hint="eastAsia"/>
          <w:sz w:val="28"/>
          <w:lang w:eastAsia="zh-CN"/>
        </w:rPr>
        <w:t>(三)、甾体药物项目提出的理由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甾体药物项目提出的理由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提出源于对市场机遇的深刻洞察。当前市场中存在的需求缺口和行业发展趋势表明，有巨大的商业机会等待被开发。通过准确捕捉市场机遇，甾体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理念基于对技术创新的信仰。通过持续的研发和技术投入，甾体药物项目有望推出更具创新性的产品或服务。在科技飞速发展的当下，甾体药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提出是为了增强企业的行业竞争力。通过提升产品或服务的质量和独特性，甾体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响应了消费者需求的变化。随着社会和科技的不断发展，消费者对产品和服务的需求也在发生变化。通过深入了解并及时回应消费者的新需求，甾体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甾体药物项目的提出是企业战略发展规划的一部分。在面对日益激烈的市场竞争和不断变化的商业环境中，甾体药物项目作为企业战略的一环，旨在为企业开辟新的增长领域，巩固企业在行业中的地位。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提出不仅仅是基于商业考量，还注重社会责任。通过推出环保、社会责任等方面的甾体药物项目，甾体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甾体药物项目的提出反映了对利益相关者期望的关注。包括客户、员工、投资者等利益相关者在企业发展中都有着各自的期望，甾体药物项目力求在满足这些期望的同时，取得更大的共赢。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356"/>
      <w:r>
        <w:rPr>
          <w:rFonts w:ascii="仿宋" w:eastAsia="仿宋" w:hAnsi="仿宋" w:cs="仿宋" w:hint="eastAsia"/>
          <w:sz w:val="28"/>
          <w:lang w:eastAsia="zh-CN"/>
        </w:rPr>
        <w:t>(四)、甾体药物项目意义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在实施甾体药物项目的过程中，我们不仅仅是在追逐商业成功，更是为企业和社会的多个层面创造了深远的意义。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的首要意义在于提升企业的市场竞争力。通过持续的创新和对产品质量的高标准要求，甾体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甾体药物项目的推进将促使行业技术水平的提升。通过引入先进技术和创新性解决方案，甾体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甾体药物项目不仅创造了大量就业机会，提高了就业水平，还注重社会责任和环保。通过参与社会公益事业和推动环保甾体药物项目，甾体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综合而言，甾体药物项目意义重大，不仅推动了企业的发展，也为行业和社会的进步贡献了积极力量。这是一个全面而深刻的影响，将在未来产生可持续的正面效应。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0"/>
      <w:r>
        <w:rPr>
          <w:rFonts w:ascii="仿宋" w:eastAsia="仿宋" w:hAnsi="仿宋" w:cs="仿宋" w:hint="eastAsia"/>
          <w:sz w:val="28"/>
          <w:lang w:eastAsia="zh-CN"/>
        </w:rPr>
        <w:t>(五)、甾体药物项目背景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在当今迅猛发展的商业环境中，甾体药物项目的动因根植于对多方面因素的审慎考量。这个甾体药物项目的提出并非孤立的决策，而是对企业所处背景深入思考的产物。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市场的不断演变是甾体药物项目背后的首要原因。科技的迅速发展和全球市场的快速变化使得企业必须灵活应对。甾体药物项目应运而生，旨在通过创新性的解决方案迎合市场的多变需求，赢得竞争中的先机。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竞争的激烈程度也是甾体药物项目背景中不可忽视的一环。企业需要在激烈竞争中脱颖而出，为此，甾体药物项目致力于打破常规，提供独特的价值主张，以吸引客户并确保市场份额的增长。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技术的迅速发展为企业带来了机遇与挑战。作为甾体药物项目启动的背景之一，对新兴技术的应用将有助于提升企业的技术水平，使其在不断演进的商业环境中保持竞争优势。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此外，社会对企业责任的期望也在逐渐升高。甾体药物项目充分融入了社会责任的理念，通过可持续经营和社会公益甾体药物项目，企图为社会贡献一份力量，在商业成功的同时关注社会价值。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014"/>
      <w:r>
        <w:rPr>
          <w:rFonts w:ascii="仿宋" w:eastAsia="仿宋" w:hAnsi="仿宋" w:cs="仿宋" w:hint="eastAsia"/>
          <w:sz w:val="28"/>
          <w:lang w:eastAsia="zh-CN"/>
        </w:rPr>
        <w:t>二、甾体药物项目危机管理</w:t>
      </w:r>
      <w:bookmarkEnd w:id="8"/>
    </w:p>
    <w:p>
      <w:pPr>
        <w:pStyle w:val="Heading2"/>
        <w:rPr>
          <w:rFonts w:ascii="仿宋" w:eastAsia="仿宋" w:hAnsi="仿宋" w:cs="仿宋" w:hint="eastAsia"/>
          <w:lang w:eastAsia="zh-CN"/>
        </w:rPr>
      </w:pPr>
      <w:bookmarkStart w:id="9" w:name="_Toc2913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危机管理中，危机预警与识别是确保甾体药物项目稳健运行的核心步骤。通过建立全面的监测机制，甾体药物项目团队旨在及时发现和理解潜在的风险和危机因素，以便采取及时的预防和应对措施，确保甾体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首先，通过深入的风险评估，甾体药物项目团队全面分析了整个甾体药物项目和各个阶段可能存在的威胁。这包括准确评估每个潜在风险的发生概率和可能影响的程度，为后续危机预警提供了有力支持。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甾体药物项目团队着重于明确定义甾体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甾体药物项目进展的持续监控，团队能够及时发现潜在问题并作出迅速反应。甾体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在这一阶段，团队的专业素养和反应速度将发挥至关重要的作用，以确保潜在危机能够在初期得到有效的处理，最大程度地减轻负面影响。通过危机预警与识别，甾体药物项目得以更有序、可控地推进。</w:t>
      </w:r>
    </w:p>
    <w:p>
      <w:pPr>
        <w:pStyle w:val="Heading2"/>
        <w:ind w:firstLine="560" w:firstLineChars="200"/>
        <w:rPr>
          <w:rFonts w:ascii="仿宋" w:eastAsia="仿宋" w:hAnsi="仿宋" w:cs="仿宋" w:hint="eastAsia"/>
          <w:sz w:val="28"/>
          <w:lang w:eastAsia="zh-CN"/>
        </w:rPr>
      </w:pPr>
      <w:bookmarkStart w:id="10" w:name="_Toc657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在危机发生时，甾体药物项目团队立即行动，成立了应急小组。该小组的任务是迅速制定并实施紧急应对措施，以最小化潜在损失。以下是采取的主要措施：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暂停甾体药物项目进度：为遏制危机蔓延，甾体药物项目暂时停止进行，以便全面评估当前状况。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资源重新分配：重新评估甾体药物项目资源的分配，确保最大限度地减小损失。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实时沟通：与关键利益相关者建立实时沟通机制，向他们传递甾体药物项目危机的实际状况，保障甾体药物项目核心利益。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在紧急应对的同时，甾体药物项目团队强调了团队协作和有效沟通的重要性。以下是团队协作的关键举措：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信息共享机制：建立了信息共享平台，确保团队成员能够及时获取甾体药物项目危机的实时信息。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领导者沟通：甾体药物项目领导者通过定期会议和即时沟通工具，指导团队应对危机，保持团队稳定运行。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随着危机得到初步控制，甾体药物项目团队转向制定恢复计划，以确保甾体药物项目能够从中迅速恢复。主要恢复计划包括：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修复受损的进度计划：重新评估甾体药物项目进度，制定修复计划，确保甾体药物项目尽快回归正常进程。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重新调整资源分配：优化资源分配，确保甾体药物项目在有限资源下高效运转。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风险管理机制加强：对甾体药物项目风险进行全面评估，制定更强化的风险管理策略，以预防未来可能的危机。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824"/>
      <w:r>
        <w:rPr>
          <w:rFonts w:ascii="仿宋" w:eastAsia="仿宋" w:hAnsi="仿宋" w:cs="仿宋" w:hint="eastAsia"/>
          <w:sz w:val="28"/>
          <w:lang w:eastAsia="zh-CN"/>
        </w:rPr>
        <w:t>三、甾体药物项目可持续发展</w:t>
      </w:r>
      <w:bookmarkEnd w:id="11"/>
    </w:p>
    <w:p>
      <w:pPr>
        <w:pStyle w:val="Heading2"/>
        <w:rPr>
          <w:rFonts w:ascii="仿宋" w:eastAsia="仿宋" w:hAnsi="仿宋" w:cs="仿宋" w:hint="eastAsia"/>
          <w:lang w:eastAsia="zh-CN"/>
        </w:rPr>
      </w:pPr>
      <w:bookmarkStart w:id="12" w:name="_Toc1086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甾体药物项目中，甾体药物项目团队着眼于未来，明确了可持续发展的战略方向。制定的具体可持续发展目标包括降低资源使用、采用环保技术、最大化社会效益等。这一步骤不仅有助于甾体药物项目在环保和社会责任方面达到最高标准，也为未来提供了明确的指引，确保甾体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可持续实践的融入甾体药物项目管理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甾体药物项目管理周期。从甾体药物项目规划开始，甾体药物项目团队就考虑了环境和社会的因素。在执行阶段，甾体药物项目团队积极推动绿色技术的应用，优化资源利用。此外，关注员工的社会责任，通过培训和沟通活动提高员工对可持续发展的认知，使他们能够在日常工作中践行可持续实践。这些举措不仅为甾体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18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扎根于甾体药物项目的可持续发展理念，我们深信环保与社会责任是甾体药物项目成功的关键支柱。在甾体药物项目的每一步，我们都致力于通过创新和实践，履行对环境和社会的坚定责任。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团队通过引入先进的环保技术、建立高效的废物处理系统以及推动能源节约措施，积极履行环保责任。定期的环保监测和评估确保甾体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不仅致力于自身可持续发展，还注重对社会的回馈。通过支持社区甾体药物项目、参与慈善事业、提供培训机会等方式，甾体药物项目积极履行社会责任。与当地社区建立积极互动，关注员工的工作与生活平衡，以及员工的身心健康，是甾体药物项目在社会责任层面的关键举措。这样的实践不仅增强了甾体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195"/>
      <w:r>
        <w:rPr>
          <w:rFonts w:ascii="仿宋" w:eastAsia="仿宋" w:hAnsi="仿宋" w:cs="仿宋" w:hint="eastAsia"/>
          <w:sz w:val="28"/>
          <w:lang w:eastAsia="zh-CN"/>
        </w:rPr>
        <w:t>四、甾体药物项目建设背景及必要性分析</w:t>
      </w:r>
      <w:bookmarkEnd w:id="14"/>
    </w:p>
    <w:p>
      <w:pPr>
        <w:pStyle w:val="Heading2"/>
        <w:rPr>
          <w:rFonts w:ascii="仿宋" w:eastAsia="仿宋" w:hAnsi="仿宋" w:cs="仿宋" w:hint="eastAsia"/>
          <w:lang w:eastAsia="zh-CN"/>
        </w:rPr>
      </w:pPr>
      <w:bookmarkStart w:id="15" w:name="_Toc29560"/>
      <w:r>
        <w:rPr>
          <w:rFonts w:ascii="仿宋" w:eastAsia="仿宋" w:hAnsi="仿宋" w:cs="仿宋" w:hint="eastAsia"/>
          <w:lang w:eastAsia="zh-CN"/>
        </w:rPr>
        <w:t>(一)、甾体药物项目背景分析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甾体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甾体药物项目在这个潮流中的定位。同时，我们将关注行业内涌现的新兴机遇，以便甾体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甾体药物项目提供了强大的发展动力。我们将聚焦于行业内最新的技术发展趋势，包括但不限于人工智能、大数据分析、物联网等领域。通过深度的技术研究，我们将确保甾体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甾体药物项目发展的源泉。我们将投入更多的精力对市场需求进行深入剖析，超越表面的需求，深入挖掘潜在的市场痛点和机遇。通过对市场需求的细致了解，甾体药物项目将更有针对性地设计解决方案，满足市场的多样化需求，从而更好地促进甾体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甾体药物项目战略至关重要。我们将对竞争态势进行更为深入的分析，包括但不限于市场份额、产品特点、客户满意度等多个维度。通过深度的竞争分析，甾体药物项目将能够更准确地把握市场脉搏，制定具有竞争力的甾体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甾体药物项目的发展具有直接的影响。我们将进行更为全面的法规和政策分析，了解行业发展中的潜在法律风险和合规挑战。通过充分了解和遵守相关法规，甾体药物项目将确保在法律框架内合法合规运营，为甾体药物项目的稳健发展提供有力支持。</w:t>
      </w:r>
    </w:p>
    <w:p>
      <w:pPr>
        <w:pStyle w:val="Heading2"/>
        <w:ind w:firstLine="560" w:firstLineChars="200"/>
        <w:rPr>
          <w:rFonts w:ascii="仿宋" w:eastAsia="仿宋" w:hAnsi="仿宋" w:cs="仿宋" w:hint="eastAsia"/>
          <w:sz w:val="28"/>
          <w:lang w:eastAsia="zh-CN"/>
        </w:rPr>
      </w:pPr>
      <w:bookmarkStart w:id="16" w:name="_Toc27755"/>
      <w:r>
        <w:rPr>
          <w:rFonts w:ascii="仿宋" w:eastAsia="仿宋" w:hAnsi="仿宋" w:cs="仿宋" w:hint="eastAsia"/>
          <w:sz w:val="28"/>
          <w:lang w:eastAsia="zh-CN"/>
        </w:rPr>
        <w:t>(二)、甾体药物项目建设必要性分析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建设的迫切性源于对行业发展趋势的深刻洞察。我们正处于一个行业变革的时代，科技创新、数字化转型成为企业发展的关键动力。甾体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甾体药物项目建设不仅仅是为了跟上潮流，更是为了通过技术创新推动企业的持续发展。通过引入先进的技术和解决方案，甾体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甾体药物项目的建设成为必然选择，通过提高产品质量、拓展服务领域，从而在竞争中获得更多的机会。甾体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甾体药物项目建设的必要性体现在对客户需求更精准的满足。通过甾体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甾体药物项目建设的背后是对企业持续创新的追求。只有通过不断创新，企业才能在竞争中立于不败之地。甾体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703"/>
      <w:r>
        <w:rPr>
          <w:rFonts w:ascii="仿宋" w:eastAsia="仿宋" w:hAnsi="仿宋" w:cs="仿宋" w:hint="eastAsia"/>
          <w:sz w:val="28"/>
          <w:lang w:eastAsia="zh-CN"/>
        </w:rPr>
        <w:t>五、甾体药物项目选址可行性分析</w:t>
      </w:r>
      <w:bookmarkEnd w:id="17"/>
    </w:p>
    <w:p>
      <w:pPr>
        <w:pStyle w:val="Heading2"/>
        <w:rPr>
          <w:rFonts w:ascii="仿宋" w:eastAsia="仿宋" w:hAnsi="仿宋" w:cs="仿宋" w:hint="eastAsia"/>
          <w:lang w:eastAsia="zh-CN"/>
        </w:rPr>
      </w:pPr>
      <w:bookmarkStart w:id="18" w:name="_Toc31349"/>
      <w:r>
        <w:rPr>
          <w:rFonts w:ascii="仿宋" w:eastAsia="仿宋" w:hAnsi="仿宋" w:cs="仿宋" w:hint="eastAsia"/>
          <w:lang w:eastAsia="zh-CN"/>
        </w:rPr>
        <w:t>(一)、甾体药物项目选址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该甾体药物项目选址位于XX省XX市XX区XXX街道</w:t>
      </w:r>
    </w:p>
    <w:p>
      <w:pPr>
        <w:pStyle w:val="Heading2"/>
        <w:ind w:firstLine="560" w:firstLineChars="200"/>
        <w:rPr>
          <w:rFonts w:ascii="仿宋" w:eastAsia="仿宋" w:hAnsi="仿宋" w:cs="仿宋" w:hint="eastAsia"/>
          <w:sz w:val="28"/>
          <w:lang w:eastAsia="zh-CN"/>
        </w:rPr>
      </w:pPr>
      <w:bookmarkStart w:id="19" w:name="_Toc3185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https://d.book118.com/778127056052006045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10D02"/>
    <w:rsid w:val="02610D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2705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2024-03-04T11:56:00Z</dcterms:created>
  <dcterms:modified xsi:type="dcterms:W3CDTF">2024-03-04T11:56:41Z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D70787B9908A45989FD4CDD730B5FC25_11</vt:lpwstr>
  </property>
  <property fmtid="{D5CDD505-2E9C-101B-9397-08002B2CF9AE}" pid="3" name="KSOProductBuildVer">
    <vt:lpwstr>2052-12.1.0.16388</vt:lpwstr>
  </property>
</Properties>
</file>