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加氢系列产品项目计划设计方案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42" w:history="1">
        <w:r>
          <w:rPr>
            <w:rFonts w:ascii="仿宋" w:eastAsia="仿宋" w:hAnsi="仿宋" w:cs="仿宋" w:hint="eastAsia"/>
            <w:lang w:eastAsia="zh-CN"/>
          </w:rPr>
          <w:t>序言</w:t>
        </w:r>
        <w:r>
          <w:tab/>
        </w:r>
        <w:r>
          <w:fldChar w:fldCharType="begin"/>
        </w:r>
        <w:r>
          <w:instrText xml:space="preserve"> PAGEREF _Toc4342 \h </w:instrText>
        </w:r>
        <w:r>
          <w:fldChar w:fldCharType="separate"/>
        </w:r>
        <w:r>
          <w:t>3</w:t>
        </w:r>
        <w:r>
          <w:fldChar w:fldCharType="end"/>
        </w:r>
      </w:hyperlink>
    </w:p>
    <w:p>
      <w:pPr>
        <w:pStyle w:val="TOC1"/>
        <w:tabs>
          <w:tab w:val="right" w:leader="dot" w:pos="8306"/>
        </w:tabs>
      </w:pPr>
      <w:hyperlink w:anchor="_Toc19426" w:history="1">
        <w:r>
          <w:rPr>
            <w:rFonts w:ascii="仿宋" w:eastAsia="仿宋" w:hAnsi="仿宋" w:cs="仿宋" w:hint="eastAsia"/>
            <w:lang w:eastAsia="zh-CN"/>
          </w:rPr>
          <w:t>一、工艺说明</w:t>
        </w:r>
        <w:r>
          <w:tab/>
        </w:r>
        <w:r>
          <w:fldChar w:fldCharType="begin"/>
        </w:r>
        <w:r>
          <w:instrText xml:space="preserve"> PAGEREF _Toc19426 \h </w:instrText>
        </w:r>
        <w:r>
          <w:fldChar w:fldCharType="separate"/>
        </w:r>
        <w:r>
          <w:t>3</w:t>
        </w:r>
        <w:r>
          <w:fldChar w:fldCharType="end"/>
        </w:r>
      </w:hyperlink>
    </w:p>
    <w:p>
      <w:pPr>
        <w:pStyle w:val="TOC2"/>
        <w:tabs>
          <w:tab w:val="right" w:leader="dot" w:pos="8306"/>
        </w:tabs>
      </w:pPr>
      <w:hyperlink w:anchor="_Toc12804" w:history="1">
        <w:r>
          <w:rPr>
            <w:rFonts w:ascii="仿宋" w:eastAsia="仿宋" w:hAnsi="仿宋" w:cs="仿宋" w:hint="eastAsia"/>
            <w:lang w:eastAsia="zh-CN"/>
          </w:rPr>
          <w:t>(一)、技术管理特点</w:t>
        </w:r>
        <w:r>
          <w:tab/>
        </w:r>
        <w:r>
          <w:fldChar w:fldCharType="begin"/>
        </w:r>
        <w:r>
          <w:instrText xml:space="preserve"> PAGEREF _Toc12804 \h </w:instrText>
        </w:r>
        <w:r>
          <w:fldChar w:fldCharType="separate"/>
        </w:r>
        <w:r>
          <w:t>3</w:t>
        </w:r>
        <w:r>
          <w:fldChar w:fldCharType="end"/>
        </w:r>
      </w:hyperlink>
    </w:p>
    <w:p>
      <w:pPr>
        <w:pStyle w:val="TOC2"/>
        <w:tabs>
          <w:tab w:val="right" w:leader="dot" w:pos="8306"/>
        </w:tabs>
      </w:pPr>
      <w:hyperlink w:anchor="_Toc6494" w:history="1">
        <w:r>
          <w:rPr>
            <w:rFonts w:ascii="仿宋" w:eastAsia="仿宋" w:hAnsi="仿宋" w:cs="仿宋" w:hint="eastAsia"/>
            <w:lang w:eastAsia="zh-CN"/>
          </w:rPr>
          <w:t>(二)、加氢系列产品项目工艺技术设计方案</w:t>
        </w:r>
        <w:r>
          <w:tab/>
        </w:r>
        <w:r>
          <w:fldChar w:fldCharType="begin"/>
        </w:r>
        <w:r>
          <w:instrText xml:space="preserve"> PAGEREF _Toc6494 \h </w:instrText>
        </w:r>
        <w:r>
          <w:fldChar w:fldCharType="separate"/>
        </w:r>
        <w:r>
          <w:t>4</w:t>
        </w:r>
        <w:r>
          <w:fldChar w:fldCharType="end"/>
        </w:r>
      </w:hyperlink>
    </w:p>
    <w:p>
      <w:pPr>
        <w:pStyle w:val="TOC2"/>
        <w:tabs>
          <w:tab w:val="right" w:leader="dot" w:pos="8306"/>
        </w:tabs>
      </w:pPr>
      <w:hyperlink w:anchor="_Toc15038" w:history="1">
        <w:r>
          <w:rPr>
            <w:rFonts w:ascii="仿宋" w:eastAsia="仿宋" w:hAnsi="仿宋" w:cs="仿宋" w:hint="eastAsia"/>
            <w:lang w:eastAsia="zh-CN"/>
          </w:rPr>
          <w:t>(三)、设备选型方案</w:t>
        </w:r>
        <w:r>
          <w:tab/>
        </w:r>
        <w:r>
          <w:fldChar w:fldCharType="begin"/>
        </w:r>
        <w:r>
          <w:instrText xml:space="preserve"> PAGEREF _Toc15038 \h </w:instrText>
        </w:r>
        <w:r>
          <w:fldChar w:fldCharType="separate"/>
        </w:r>
        <w:r>
          <w:t>5</w:t>
        </w:r>
        <w:r>
          <w:fldChar w:fldCharType="end"/>
        </w:r>
      </w:hyperlink>
    </w:p>
    <w:p>
      <w:pPr>
        <w:pStyle w:val="TOC1"/>
        <w:tabs>
          <w:tab w:val="right" w:leader="dot" w:pos="8306"/>
        </w:tabs>
      </w:pPr>
      <w:hyperlink w:anchor="_Toc8777" w:history="1">
        <w:r>
          <w:rPr>
            <w:rFonts w:ascii="仿宋" w:eastAsia="仿宋" w:hAnsi="仿宋" w:cs="仿宋" w:hint="eastAsia"/>
            <w:lang w:eastAsia="zh-CN"/>
          </w:rPr>
          <w:t>二、加氢系列产品项目概论</w:t>
        </w:r>
        <w:r>
          <w:tab/>
        </w:r>
        <w:r>
          <w:fldChar w:fldCharType="begin"/>
        </w:r>
        <w:r>
          <w:instrText xml:space="preserve"> PAGEREF _Toc8777 \h </w:instrText>
        </w:r>
        <w:r>
          <w:fldChar w:fldCharType="separate"/>
        </w:r>
        <w:r>
          <w:t>7</w:t>
        </w:r>
        <w:r>
          <w:fldChar w:fldCharType="end"/>
        </w:r>
      </w:hyperlink>
    </w:p>
    <w:p>
      <w:pPr>
        <w:pStyle w:val="TOC2"/>
        <w:tabs>
          <w:tab w:val="right" w:leader="dot" w:pos="8306"/>
        </w:tabs>
      </w:pPr>
      <w:hyperlink w:anchor="_Toc21201" w:history="1">
        <w:r>
          <w:rPr>
            <w:rFonts w:ascii="仿宋" w:eastAsia="仿宋" w:hAnsi="仿宋" w:cs="仿宋" w:hint="eastAsia"/>
            <w:lang w:eastAsia="zh-CN"/>
          </w:rPr>
          <w:t>(一)、加氢系列产品项目概况</w:t>
        </w:r>
        <w:r>
          <w:tab/>
        </w:r>
        <w:r>
          <w:fldChar w:fldCharType="begin"/>
        </w:r>
        <w:r>
          <w:instrText xml:space="preserve"> PAGEREF _Toc21201 \h </w:instrText>
        </w:r>
        <w:r>
          <w:fldChar w:fldCharType="separate"/>
        </w:r>
        <w:r>
          <w:t>7</w:t>
        </w:r>
        <w:r>
          <w:fldChar w:fldCharType="end"/>
        </w:r>
      </w:hyperlink>
    </w:p>
    <w:p>
      <w:pPr>
        <w:pStyle w:val="TOC2"/>
        <w:tabs>
          <w:tab w:val="right" w:leader="dot" w:pos="8306"/>
        </w:tabs>
      </w:pPr>
      <w:hyperlink w:anchor="_Toc27948" w:history="1">
        <w:r>
          <w:rPr>
            <w:rFonts w:ascii="仿宋" w:eastAsia="仿宋" w:hAnsi="仿宋" w:cs="仿宋" w:hint="eastAsia"/>
            <w:lang w:eastAsia="zh-CN"/>
          </w:rPr>
          <w:t>(二)、加氢系列产品项目目标</w:t>
        </w:r>
        <w:r>
          <w:tab/>
        </w:r>
        <w:r>
          <w:fldChar w:fldCharType="begin"/>
        </w:r>
        <w:r>
          <w:instrText xml:space="preserve"> PAGEREF _Toc27948 \h </w:instrText>
        </w:r>
        <w:r>
          <w:fldChar w:fldCharType="separate"/>
        </w:r>
        <w:r>
          <w:t>9</w:t>
        </w:r>
        <w:r>
          <w:fldChar w:fldCharType="end"/>
        </w:r>
      </w:hyperlink>
    </w:p>
    <w:p>
      <w:pPr>
        <w:pStyle w:val="TOC2"/>
        <w:tabs>
          <w:tab w:val="right" w:leader="dot" w:pos="8306"/>
        </w:tabs>
      </w:pPr>
      <w:hyperlink w:anchor="_Toc13811" w:history="1">
        <w:r>
          <w:rPr>
            <w:rFonts w:ascii="仿宋" w:eastAsia="仿宋" w:hAnsi="仿宋" w:cs="仿宋" w:hint="eastAsia"/>
            <w:lang w:eastAsia="zh-CN"/>
          </w:rPr>
          <w:t>(三)、加氢系列产品项目提出的理由</w:t>
        </w:r>
        <w:r>
          <w:tab/>
        </w:r>
        <w:r>
          <w:fldChar w:fldCharType="begin"/>
        </w:r>
        <w:r>
          <w:instrText xml:space="preserve"> PAGEREF _Toc13811 \h </w:instrText>
        </w:r>
        <w:r>
          <w:fldChar w:fldCharType="separate"/>
        </w:r>
        <w:r>
          <w:t>10</w:t>
        </w:r>
        <w:r>
          <w:fldChar w:fldCharType="end"/>
        </w:r>
      </w:hyperlink>
    </w:p>
    <w:p>
      <w:pPr>
        <w:pStyle w:val="TOC2"/>
        <w:tabs>
          <w:tab w:val="right" w:leader="dot" w:pos="8306"/>
        </w:tabs>
      </w:pPr>
      <w:hyperlink w:anchor="_Toc268" w:history="1">
        <w:r>
          <w:rPr>
            <w:rFonts w:ascii="仿宋" w:eastAsia="仿宋" w:hAnsi="仿宋" w:cs="仿宋" w:hint="eastAsia"/>
            <w:lang w:eastAsia="zh-CN"/>
          </w:rPr>
          <w:t>(四)、加氢系列产品项目意义</w:t>
        </w:r>
        <w:r>
          <w:tab/>
        </w:r>
        <w:r>
          <w:fldChar w:fldCharType="begin"/>
        </w:r>
        <w:r>
          <w:instrText xml:space="preserve"> PAGEREF _Toc268 \h </w:instrText>
        </w:r>
        <w:r>
          <w:fldChar w:fldCharType="separate"/>
        </w:r>
        <w:r>
          <w:t>12</w:t>
        </w:r>
        <w:r>
          <w:fldChar w:fldCharType="end"/>
        </w:r>
      </w:hyperlink>
    </w:p>
    <w:p>
      <w:pPr>
        <w:pStyle w:val="TOC2"/>
        <w:tabs>
          <w:tab w:val="right" w:leader="dot" w:pos="8306"/>
        </w:tabs>
      </w:pPr>
      <w:hyperlink w:anchor="_Toc10411" w:history="1">
        <w:r>
          <w:rPr>
            <w:rFonts w:ascii="仿宋" w:eastAsia="仿宋" w:hAnsi="仿宋" w:cs="仿宋" w:hint="eastAsia"/>
            <w:lang w:eastAsia="zh-CN"/>
          </w:rPr>
          <w:t>(五)、加氢系列产品项目背景</w:t>
        </w:r>
        <w:r>
          <w:tab/>
        </w:r>
        <w:r>
          <w:fldChar w:fldCharType="begin"/>
        </w:r>
        <w:r>
          <w:instrText xml:space="preserve"> PAGEREF _Toc10411 \h </w:instrText>
        </w:r>
        <w:r>
          <w:fldChar w:fldCharType="separate"/>
        </w:r>
        <w:r>
          <w:t>12</w:t>
        </w:r>
        <w:r>
          <w:fldChar w:fldCharType="end"/>
        </w:r>
      </w:hyperlink>
    </w:p>
    <w:p>
      <w:pPr>
        <w:pStyle w:val="TOC1"/>
        <w:tabs>
          <w:tab w:val="right" w:leader="dot" w:pos="8306"/>
        </w:tabs>
      </w:pPr>
      <w:hyperlink w:anchor="_Toc27519" w:history="1">
        <w:r>
          <w:rPr>
            <w:rFonts w:ascii="仿宋" w:eastAsia="仿宋" w:hAnsi="仿宋" w:cs="仿宋" w:hint="eastAsia"/>
            <w:lang w:eastAsia="zh-CN"/>
          </w:rPr>
          <w:t>三、加氢系列产品项目建设背景及必要性分析</w:t>
        </w:r>
        <w:r>
          <w:tab/>
        </w:r>
        <w:r>
          <w:fldChar w:fldCharType="begin"/>
        </w:r>
        <w:r>
          <w:instrText xml:space="preserve"> PAGEREF _Toc27519 \h </w:instrText>
        </w:r>
        <w:r>
          <w:fldChar w:fldCharType="separate"/>
        </w:r>
        <w:r>
          <w:t>13</w:t>
        </w:r>
        <w:r>
          <w:fldChar w:fldCharType="end"/>
        </w:r>
      </w:hyperlink>
    </w:p>
    <w:p>
      <w:pPr>
        <w:pStyle w:val="TOC2"/>
        <w:tabs>
          <w:tab w:val="right" w:leader="dot" w:pos="8306"/>
        </w:tabs>
      </w:pPr>
      <w:hyperlink w:anchor="_Toc14496" w:history="1">
        <w:r>
          <w:rPr>
            <w:rFonts w:ascii="仿宋" w:eastAsia="仿宋" w:hAnsi="仿宋" w:cs="仿宋" w:hint="eastAsia"/>
            <w:lang w:eastAsia="zh-CN"/>
          </w:rPr>
          <w:t>(一)、加氢系列产品项目背景分析</w:t>
        </w:r>
        <w:r>
          <w:tab/>
        </w:r>
        <w:r>
          <w:fldChar w:fldCharType="begin"/>
        </w:r>
        <w:r>
          <w:instrText xml:space="preserve"> PAGEREF _Toc14496 \h </w:instrText>
        </w:r>
        <w:r>
          <w:fldChar w:fldCharType="separate"/>
        </w:r>
        <w:r>
          <w:t>13</w:t>
        </w:r>
        <w:r>
          <w:fldChar w:fldCharType="end"/>
        </w:r>
      </w:hyperlink>
    </w:p>
    <w:p>
      <w:pPr>
        <w:pStyle w:val="TOC2"/>
        <w:tabs>
          <w:tab w:val="right" w:leader="dot" w:pos="8306"/>
        </w:tabs>
      </w:pPr>
      <w:hyperlink w:anchor="_Toc2132" w:history="1">
        <w:r>
          <w:rPr>
            <w:rFonts w:ascii="仿宋" w:eastAsia="仿宋" w:hAnsi="仿宋" w:cs="仿宋" w:hint="eastAsia"/>
            <w:lang w:eastAsia="zh-CN"/>
          </w:rPr>
          <w:t>(二)、加氢系列产品项目建设必要性分析</w:t>
        </w:r>
        <w:r>
          <w:tab/>
        </w:r>
        <w:r>
          <w:fldChar w:fldCharType="begin"/>
        </w:r>
        <w:r>
          <w:instrText xml:space="preserve"> PAGEREF _Toc2132 \h </w:instrText>
        </w:r>
        <w:r>
          <w:fldChar w:fldCharType="separate"/>
        </w:r>
        <w:r>
          <w:t>15</w:t>
        </w:r>
        <w:r>
          <w:fldChar w:fldCharType="end"/>
        </w:r>
      </w:hyperlink>
    </w:p>
    <w:p>
      <w:pPr>
        <w:pStyle w:val="TOC1"/>
        <w:tabs>
          <w:tab w:val="right" w:leader="dot" w:pos="8306"/>
        </w:tabs>
      </w:pPr>
      <w:hyperlink w:anchor="_Toc19487" w:history="1">
        <w:r>
          <w:rPr>
            <w:rFonts w:ascii="仿宋" w:eastAsia="仿宋" w:hAnsi="仿宋" w:cs="仿宋" w:hint="eastAsia"/>
            <w:lang w:eastAsia="zh-CN"/>
          </w:rPr>
          <w:t>四、加氢系列产品项目文档管理</w:t>
        </w:r>
        <w:r>
          <w:tab/>
        </w:r>
        <w:r>
          <w:fldChar w:fldCharType="begin"/>
        </w:r>
        <w:r>
          <w:instrText xml:space="preserve"> PAGEREF _Toc19487 \h </w:instrText>
        </w:r>
        <w:r>
          <w:fldChar w:fldCharType="separate"/>
        </w:r>
        <w:r>
          <w:t>16</w:t>
        </w:r>
        <w:r>
          <w:fldChar w:fldCharType="end"/>
        </w:r>
      </w:hyperlink>
    </w:p>
    <w:p>
      <w:pPr>
        <w:pStyle w:val="TOC2"/>
        <w:tabs>
          <w:tab w:val="right" w:leader="dot" w:pos="8306"/>
        </w:tabs>
      </w:pPr>
      <w:hyperlink w:anchor="_Toc8056" w:history="1">
        <w:r>
          <w:rPr>
            <w:rFonts w:ascii="仿宋" w:eastAsia="仿宋" w:hAnsi="仿宋" w:cs="仿宋" w:hint="eastAsia"/>
            <w:lang w:eastAsia="zh-CN"/>
          </w:rPr>
          <w:t>(一)、文档编制与审查</w:t>
        </w:r>
        <w:r>
          <w:tab/>
        </w:r>
        <w:r>
          <w:fldChar w:fldCharType="begin"/>
        </w:r>
        <w:r>
          <w:instrText xml:space="preserve"> PAGEREF _Toc8056 \h </w:instrText>
        </w:r>
        <w:r>
          <w:fldChar w:fldCharType="separate"/>
        </w:r>
        <w:r>
          <w:t>16</w:t>
        </w:r>
        <w:r>
          <w:fldChar w:fldCharType="end"/>
        </w:r>
      </w:hyperlink>
    </w:p>
    <w:p>
      <w:pPr>
        <w:pStyle w:val="TOC2"/>
        <w:tabs>
          <w:tab w:val="right" w:leader="dot" w:pos="8306"/>
        </w:tabs>
      </w:pPr>
      <w:hyperlink w:anchor="_Toc25325" w:history="1">
        <w:r>
          <w:rPr>
            <w:rFonts w:ascii="仿宋" w:eastAsia="仿宋" w:hAnsi="仿宋" w:cs="仿宋" w:hint="eastAsia"/>
            <w:lang w:eastAsia="zh-CN"/>
          </w:rPr>
          <w:t>(二)、文档发布与分发</w:t>
        </w:r>
        <w:r>
          <w:tab/>
        </w:r>
        <w:r>
          <w:fldChar w:fldCharType="begin"/>
        </w:r>
        <w:r>
          <w:instrText xml:space="preserve"> PAGEREF _Toc25325 \h </w:instrText>
        </w:r>
        <w:r>
          <w:fldChar w:fldCharType="separate"/>
        </w:r>
        <w:r>
          <w:t>18</w:t>
        </w:r>
        <w:r>
          <w:fldChar w:fldCharType="end"/>
        </w:r>
      </w:hyperlink>
    </w:p>
    <w:p>
      <w:pPr>
        <w:pStyle w:val="TOC2"/>
        <w:tabs>
          <w:tab w:val="right" w:leader="dot" w:pos="8306"/>
        </w:tabs>
      </w:pPr>
      <w:hyperlink w:anchor="_Toc21246" w:history="1">
        <w:r>
          <w:rPr>
            <w:rFonts w:ascii="仿宋" w:eastAsia="仿宋" w:hAnsi="仿宋" w:cs="仿宋" w:hint="eastAsia"/>
            <w:lang w:eastAsia="zh-CN"/>
          </w:rPr>
          <w:t>(三)、文档存档与归档</w:t>
        </w:r>
        <w:r>
          <w:tab/>
        </w:r>
        <w:r>
          <w:fldChar w:fldCharType="begin"/>
        </w:r>
        <w:r>
          <w:instrText xml:space="preserve"> PAGEREF _Toc21246 \h </w:instrText>
        </w:r>
        <w:r>
          <w:fldChar w:fldCharType="separate"/>
        </w:r>
        <w:r>
          <w:t>19</w:t>
        </w:r>
        <w:r>
          <w:fldChar w:fldCharType="end"/>
        </w:r>
      </w:hyperlink>
    </w:p>
    <w:p>
      <w:pPr>
        <w:pStyle w:val="TOC1"/>
        <w:tabs>
          <w:tab w:val="right" w:leader="dot" w:pos="8306"/>
        </w:tabs>
      </w:pPr>
      <w:hyperlink w:anchor="_Toc15018" w:history="1">
        <w:r>
          <w:rPr>
            <w:rFonts w:ascii="仿宋" w:eastAsia="仿宋" w:hAnsi="仿宋" w:cs="仿宋" w:hint="eastAsia"/>
            <w:lang w:eastAsia="zh-CN"/>
          </w:rPr>
          <w:t>五、加氢系列产品项目可持续发展</w:t>
        </w:r>
        <w:r>
          <w:tab/>
        </w:r>
        <w:r>
          <w:fldChar w:fldCharType="begin"/>
        </w:r>
        <w:r>
          <w:instrText xml:space="preserve"> PAGEREF _Toc15018 \h </w:instrText>
        </w:r>
        <w:r>
          <w:fldChar w:fldCharType="separate"/>
        </w:r>
        <w:r>
          <w:t>20</w:t>
        </w:r>
        <w:r>
          <w:fldChar w:fldCharType="end"/>
        </w:r>
      </w:hyperlink>
    </w:p>
    <w:p>
      <w:pPr>
        <w:pStyle w:val="TOC2"/>
        <w:tabs>
          <w:tab w:val="right" w:leader="dot" w:pos="8306"/>
        </w:tabs>
      </w:pPr>
      <w:hyperlink w:anchor="_Toc26231" w:history="1">
        <w:r>
          <w:rPr>
            <w:rFonts w:ascii="仿宋" w:eastAsia="仿宋" w:hAnsi="仿宋" w:cs="仿宋" w:hint="eastAsia"/>
            <w:lang w:eastAsia="zh-CN"/>
          </w:rPr>
          <w:t>(一)、可持续战略与实践</w:t>
        </w:r>
        <w:r>
          <w:tab/>
        </w:r>
        <w:r>
          <w:fldChar w:fldCharType="begin"/>
        </w:r>
        <w:r>
          <w:instrText xml:space="preserve"> PAGEREF _Toc26231 \h </w:instrText>
        </w:r>
        <w:r>
          <w:fldChar w:fldCharType="separate"/>
        </w:r>
        <w:r>
          <w:t>20</w:t>
        </w:r>
        <w:r>
          <w:fldChar w:fldCharType="end"/>
        </w:r>
      </w:hyperlink>
    </w:p>
    <w:p>
      <w:pPr>
        <w:pStyle w:val="TOC2"/>
        <w:tabs>
          <w:tab w:val="right" w:leader="dot" w:pos="8306"/>
        </w:tabs>
      </w:pPr>
      <w:hyperlink w:anchor="_Toc23375" w:history="1">
        <w:r>
          <w:rPr>
            <w:rFonts w:ascii="仿宋" w:eastAsia="仿宋" w:hAnsi="仿宋" w:cs="仿宋" w:hint="eastAsia"/>
            <w:lang w:eastAsia="zh-CN"/>
          </w:rPr>
          <w:t>(二)、环保与社会责任</w:t>
        </w:r>
        <w:r>
          <w:tab/>
        </w:r>
        <w:r>
          <w:fldChar w:fldCharType="begin"/>
        </w:r>
        <w:r>
          <w:instrText xml:space="preserve"> PAGEREF _Toc23375 \h </w:instrText>
        </w:r>
        <w:r>
          <w:fldChar w:fldCharType="separate"/>
        </w:r>
        <w:r>
          <w:t>21</w:t>
        </w:r>
        <w:r>
          <w:fldChar w:fldCharType="end"/>
        </w:r>
      </w:hyperlink>
    </w:p>
    <w:p>
      <w:pPr>
        <w:pStyle w:val="TOC1"/>
        <w:tabs>
          <w:tab w:val="right" w:leader="dot" w:pos="8306"/>
        </w:tabs>
      </w:pPr>
      <w:hyperlink w:anchor="_Toc29181" w:history="1">
        <w:r>
          <w:rPr>
            <w:rFonts w:ascii="仿宋" w:eastAsia="仿宋" w:hAnsi="仿宋" w:cs="仿宋" w:hint="eastAsia"/>
            <w:lang w:eastAsia="zh-CN"/>
          </w:rPr>
          <w:t>六、产品规划分析</w:t>
        </w:r>
        <w:r>
          <w:tab/>
        </w:r>
        <w:r>
          <w:fldChar w:fldCharType="begin"/>
        </w:r>
        <w:r>
          <w:instrText xml:space="preserve"> PAGEREF _Toc29181 \h </w:instrText>
        </w:r>
        <w:r>
          <w:fldChar w:fldCharType="separate"/>
        </w:r>
        <w:r>
          <w:t>22</w:t>
        </w:r>
        <w:r>
          <w:fldChar w:fldCharType="end"/>
        </w:r>
      </w:hyperlink>
    </w:p>
    <w:p>
      <w:pPr>
        <w:pStyle w:val="TOC2"/>
        <w:tabs>
          <w:tab w:val="right" w:leader="dot" w:pos="8306"/>
        </w:tabs>
      </w:pPr>
      <w:hyperlink w:anchor="_Toc29831" w:history="1">
        <w:r>
          <w:rPr>
            <w:rFonts w:ascii="仿宋" w:eastAsia="仿宋" w:hAnsi="仿宋" w:cs="仿宋" w:hint="eastAsia"/>
            <w:lang w:eastAsia="zh-CN"/>
          </w:rPr>
          <w:t>(一)、产品规划</w:t>
        </w:r>
        <w:r>
          <w:tab/>
        </w:r>
        <w:r>
          <w:fldChar w:fldCharType="begin"/>
        </w:r>
        <w:r>
          <w:instrText xml:space="preserve"> PAGEREF _Toc29831 \h </w:instrText>
        </w:r>
        <w:r>
          <w:fldChar w:fldCharType="separate"/>
        </w:r>
        <w:r>
          <w:t>22</w:t>
        </w:r>
        <w:r>
          <w:fldChar w:fldCharType="end"/>
        </w:r>
      </w:hyperlink>
    </w:p>
    <w:p>
      <w:pPr>
        <w:pStyle w:val="TOC2"/>
        <w:tabs>
          <w:tab w:val="right" w:leader="dot" w:pos="8306"/>
        </w:tabs>
      </w:pPr>
      <w:hyperlink w:anchor="_Toc26266" w:history="1">
        <w:r>
          <w:rPr>
            <w:rFonts w:ascii="仿宋" w:eastAsia="仿宋" w:hAnsi="仿宋" w:cs="仿宋" w:hint="eastAsia"/>
            <w:lang w:eastAsia="zh-CN"/>
          </w:rPr>
          <w:t>(二)、建设规模</w:t>
        </w:r>
        <w:r>
          <w:tab/>
        </w:r>
        <w:r>
          <w:fldChar w:fldCharType="begin"/>
        </w:r>
        <w:r>
          <w:instrText xml:space="preserve"> PAGEREF _Toc26266 \h </w:instrText>
        </w:r>
        <w:r>
          <w:fldChar w:fldCharType="separate"/>
        </w:r>
        <w:r>
          <w:t>22</w:t>
        </w:r>
        <w:r>
          <w:fldChar w:fldCharType="end"/>
        </w:r>
      </w:hyperlink>
    </w:p>
    <w:p>
      <w:pPr>
        <w:pStyle w:val="TOC1"/>
        <w:tabs>
          <w:tab w:val="right" w:leader="dot" w:pos="8306"/>
        </w:tabs>
      </w:pPr>
      <w:hyperlink w:anchor="_Toc31484" w:history="1">
        <w:r>
          <w:rPr>
            <w:rFonts w:ascii="仿宋" w:eastAsia="仿宋" w:hAnsi="仿宋" w:cs="仿宋" w:hint="eastAsia"/>
            <w:lang w:eastAsia="zh-CN"/>
          </w:rPr>
          <w:t>七、加氢系列产品项目环境影响分析</w:t>
        </w:r>
        <w:r>
          <w:tab/>
        </w:r>
        <w:r>
          <w:fldChar w:fldCharType="begin"/>
        </w:r>
        <w:r>
          <w:instrText xml:space="preserve"> PAGEREF _Toc31484 \h </w:instrText>
        </w:r>
        <w:r>
          <w:fldChar w:fldCharType="separate"/>
        </w:r>
        <w:r>
          <w:t>24</w:t>
        </w:r>
        <w:r>
          <w:fldChar w:fldCharType="end"/>
        </w:r>
      </w:hyperlink>
    </w:p>
    <w:p>
      <w:pPr>
        <w:pStyle w:val="TOC2"/>
        <w:tabs>
          <w:tab w:val="right" w:leader="dot" w:pos="8306"/>
        </w:tabs>
      </w:pPr>
      <w:hyperlink w:anchor="_Toc14073" w:history="1">
        <w:r>
          <w:rPr>
            <w:rFonts w:ascii="仿宋" w:eastAsia="仿宋" w:hAnsi="仿宋" w:cs="仿宋" w:hint="eastAsia"/>
            <w:lang w:eastAsia="zh-CN"/>
          </w:rPr>
          <w:t>(一)、建设区域环境质量现状</w:t>
        </w:r>
        <w:r>
          <w:tab/>
        </w:r>
        <w:r>
          <w:fldChar w:fldCharType="begin"/>
        </w:r>
        <w:r>
          <w:instrText xml:space="preserve"> PAGEREF _Toc14073 \h </w:instrText>
        </w:r>
        <w:r>
          <w:fldChar w:fldCharType="separate"/>
        </w:r>
        <w:r>
          <w:t>24</w:t>
        </w:r>
        <w:r>
          <w:fldChar w:fldCharType="end"/>
        </w:r>
      </w:hyperlink>
    </w:p>
    <w:p>
      <w:pPr>
        <w:pStyle w:val="TOC2"/>
        <w:tabs>
          <w:tab w:val="right" w:leader="dot" w:pos="8306"/>
        </w:tabs>
      </w:pPr>
      <w:hyperlink w:anchor="_Toc11462" w:history="1">
        <w:r>
          <w:rPr>
            <w:rFonts w:ascii="仿宋" w:eastAsia="仿宋" w:hAnsi="仿宋" w:cs="仿宋" w:hint="eastAsia"/>
            <w:lang w:eastAsia="zh-CN"/>
          </w:rPr>
          <w:t>(二)、建设期环境保护</w:t>
        </w:r>
        <w:r>
          <w:tab/>
        </w:r>
        <w:r>
          <w:fldChar w:fldCharType="begin"/>
        </w:r>
        <w:r>
          <w:instrText xml:space="preserve"> PAGEREF _Toc11462 \h </w:instrText>
        </w:r>
        <w:r>
          <w:fldChar w:fldCharType="separate"/>
        </w:r>
        <w:r>
          <w:t>25</w:t>
        </w:r>
        <w:r>
          <w:fldChar w:fldCharType="end"/>
        </w:r>
      </w:hyperlink>
    </w:p>
    <w:p>
      <w:pPr>
        <w:pStyle w:val="TOC2"/>
        <w:tabs>
          <w:tab w:val="right" w:leader="dot" w:pos="8306"/>
        </w:tabs>
      </w:pPr>
      <w:hyperlink w:anchor="_Toc20096" w:history="1">
        <w:r>
          <w:rPr>
            <w:rFonts w:ascii="仿宋" w:eastAsia="仿宋" w:hAnsi="仿宋" w:cs="仿宋" w:hint="eastAsia"/>
            <w:lang w:eastAsia="zh-CN"/>
          </w:rPr>
          <w:t>(三)、运营期环境保护</w:t>
        </w:r>
        <w:r>
          <w:tab/>
        </w:r>
        <w:r>
          <w:fldChar w:fldCharType="begin"/>
        </w:r>
        <w:r>
          <w:instrText xml:space="preserve"> PAGEREF _Toc20096 \h </w:instrText>
        </w:r>
        <w:r>
          <w:fldChar w:fldCharType="separate"/>
        </w:r>
        <w:r>
          <w:t>26</w:t>
        </w:r>
        <w:r>
          <w:fldChar w:fldCharType="end"/>
        </w:r>
      </w:hyperlink>
    </w:p>
    <w:p>
      <w:pPr>
        <w:pStyle w:val="TOC2"/>
        <w:tabs>
          <w:tab w:val="right" w:leader="dot" w:pos="8306"/>
        </w:tabs>
      </w:pPr>
      <w:hyperlink w:anchor="_Toc7842" w:history="1">
        <w:r>
          <w:rPr>
            <w:rFonts w:ascii="仿宋" w:eastAsia="仿宋" w:hAnsi="仿宋" w:cs="仿宋" w:hint="eastAsia"/>
            <w:lang w:eastAsia="zh-CN"/>
          </w:rPr>
          <w:t>(四)、加氢系列产品项目建设对区域经济的影响</w:t>
        </w:r>
        <w:r>
          <w:tab/>
        </w:r>
        <w:r>
          <w:fldChar w:fldCharType="begin"/>
        </w:r>
        <w:r>
          <w:instrText xml:space="preserve"> PAGEREF _Toc7842 \h </w:instrText>
        </w:r>
        <w:r>
          <w:fldChar w:fldCharType="separate"/>
        </w:r>
        <w:r>
          <w:t>28</w:t>
        </w:r>
        <w:r>
          <w:fldChar w:fldCharType="end"/>
        </w:r>
      </w:hyperlink>
    </w:p>
    <w:p>
      <w:pPr>
        <w:pStyle w:val="TOC2"/>
        <w:tabs>
          <w:tab w:val="right" w:leader="dot" w:pos="8306"/>
        </w:tabs>
      </w:pPr>
      <w:hyperlink w:anchor="_Toc4668" w:history="1">
        <w:r>
          <w:rPr>
            <w:rFonts w:ascii="仿宋" w:eastAsia="仿宋" w:hAnsi="仿宋" w:cs="仿宋" w:hint="eastAsia"/>
            <w:lang w:eastAsia="zh-CN"/>
          </w:rPr>
          <w:t>(五)、废弃物处理</w:t>
        </w:r>
        <w:r>
          <w:tab/>
        </w:r>
        <w:r>
          <w:fldChar w:fldCharType="begin"/>
        </w:r>
        <w:r>
          <w:instrText xml:space="preserve"> PAGEREF _Toc4668 \h </w:instrText>
        </w:r>
        <w:r>
          <w:fldChar w:fldCharType="separate"/>
        </w:r>
        <w:r>
          <w:t>30</w:t>
        </w:r>
        <w:r>
          <w:fldChar w:fldCharType="end"/>
        </w:r>
      </w:hyperlink>
    </w:p>
    <w:p>
      <w:pPr>
        <w:pStyle w:val="TOC2"/>
        <w:tabs>
          <w:tab w:val="right" w:leader="dot" w:pos="8306"/>
        </w:tabs>
      </w:pPr>
      <w:hyperlink w:anchor="_Toc16286" w:history="1">
        <w:r>
          <w:rPr>
            <w:rFonts w:ascii="仿宋" w:eastAsia="仿宋" w:hAnsi="仿宋" w:cs="仿宋" w:hint="eastAsia"/>
            <w:lang w:eastAsia="zh-CN"/>
          </w:rPr>
          <w:t>(六)、特殊环境影响分析</w:t>
        </w:r>
        <w:r>
          <w:tab/>
        </w:r>
        <w:r>
          <w:fldChar w:fldCharType="begin"/>
        </w:r>
        <w:r>
          <w:instrText xml:space="preserve"> PAGEREF _Toc16286 \h </w:instrText>
        </w:r>
        <w:r>
          <w:fldChar w:fldCharType="separate"/>
        </w:r>
        <w:r>
          <w:t>31</w:t>
        </w:r>
        <w:r>
          <w:fldChar w:fldCharType="end"/>
        </w:r>
      </w:hyperlink>
    </w:p>
    <w:p>
      <w:pPr>
        <w:pStyle w:val="TOC2"/>
        <w:tabs>
          <w:tab w:val="right" w:leader="dot" w:pos="8306"/>
        </w:tabs>
      </w:pPr>
      <w:hyperlink w:anchor="_Toc16979" w:history="1">
        <w:r>
          <w:rPr>
            <w:rFonts w:ascii="仿宋" w:eastAsia="仿宋" w:hAnsi="仿宋" w:cs="仿宋" w:hint="eastAsia"/>
            <w:lang w:eastAsia="zh-CN"/>
          </w:rPr>
          <w:t>(七)、清洁生产</w:t>
        </w:r>
        <w:r>
          <w:tab/>
        </w:r>
        <w:r>
          <w:fldChar w:fldCharType="begin"/>
        </w:r>
        <w:r>
          <w:instrText xml:space="preserve"> PAGEREF _Toc16979 \h </w:instrText>
        </w:r>
        <w:r>
          <w:fldChar w:fldCharType="separate"/>
        </w:r>
        <w:r>
          <w:t>32</w:t>
        </w:r>
        <w:r>
          <w:fldChar w:fldCharType="end"/>
        </w:r>
      </w:hyperlink>
    </w:p>
    <w:p>
      <w:pPr>
        <w:pStyle w:val="TOC2"/>
        <w:tabs>
          <w:tab w:val="right" w:leader="dot" w:pos="8306"/>
        </w:tabs>
      </w:pPr>
      <w:hyperlink w:anchor="_Toc28504" w:history="1">
        <w:r>
          <w:rPr>
            <w:rFonts w:ascii="仿宋" w:eastAsia="仿宋" w:hAnsi="仿宋" w:cs="仿宋" w:hint="eastAsia"/>
            <w:lang w:eastAsia="zh-CN"/>
          </w:rPr>
          <w:t>(八)、环境保护综合评价</w:t>
        </w:r>
        <w:r>
          <w:tab/>
        </w:r>
        <w:r>
          <w:fldChar w:fldCharType="begin"/>
        </w:r>
        <w:r>
          <w:instrText xml:space="preserve"> PAGEREF _Toc28504 \h </w:instrText>
        </w:r>
        <w:r>
          <w:fldChar w:fldCharType="separate"/>
        </w:r>
        <w:r>
          <w:t>33</w:t>
        </w:r>
        <w:r>
          <w:fldChar w:fldCharType="end"/>
        </w:r>
      </w:hyperlink>
    </w:p>
    <w:p>
      <w:pPr>
        <w:pStyle w:val="TOC1"/>
        <w:tabs>
          <w:tab w:val="right" w:leader="dot" w:pos="8306"/>
        </w:tabs>
      </w:pPr>
      <w:hyperlink w:anchor="_Toc1999" w:history="1">
        <w:r>
          <w:rPr>
            <w:rFonts w:ascii="仿宋" w:eastAsia="仿宋" w:hAnsi="仿宋" w:cs="仿宋" w:hint="eastAsia"/>
            <w:lang w:eastAsia="zh-CN"/>
          </w:rPr>
          <w:t>八、生产安全保护</w:t>
        </w:r>
        <w:r>
          <w:tab/>
        </w:r>
        <w:r>
          <w:fldChar w:fldCharType="begin"/>
        </w:r>
        <w:r>
          <w:instrText xml:space="preserve"> PAGEREF _Toc1999 \h </w:instrText>
        </w:r>
        <w:r>
          <w:fldChar w:fldCharType="separate"/>
        </w:r>
        <w:r>
          <w:t>34</w:t>
        </w:r>
        <w:r>
          <w:fldChar w:fldCharType="end"/>
        </w:r>
      </w:hyperlink>
    </w:p>
    <w:p>
      <w:pPr>
        <w:pStyle w:val="TOC2"/>
        <w:tabs>
          <w:tab w:val="right" w:leader="dot" w:pos="8306"/>
        </w:tabs>
      </w:pPr>
      <w:hyperlink w:anchor="_Toc25348" w:history="1">
        <w:r>
          <w:rPr>
            <w:rFonts w:ascii="仿宋" w:eastAsia="仿宋" w:hAnsi="仿宋" w:cs="仿宋" w:hint="eastAsia"/>
            <w:lang w:eastAsia="zh-CN"/>
          </w:rPr>
          <w:t>(一)、消防安全</w:t>
        </w:r>
        <w:r>
          <w:tab/>
        </w:r>
        <w:r>
          <w:fldChar w:fldCharType="begin"/>
        </w:r>
        <w:r>
          <w:instrText xml:space="preserve"> PAGEREF _Toc25348 \h </w:instrText>
        </w:r>
        <w:r>
          <w:fldChar w:fldCharType="separate"/>
        </w:r>
        <w:r>
          <w:t>34</w:t>
        </w:r>
        <w:r>
          <w:fldChar w:fldCharType="end"/>
        </w:r>
      </w:hyperlink>
    </w:p>
    <w:p>
      <w:pPr>
        <w:pStyle w:val="TOC2"/>
        <w:tabs>
          <w:tab w:val="right" w:leader="dot" w:pos="8306"/>
        </w:tabs>
      </w:pPr>
      <w:hyperlink w:anchor="_Toc6661" w:history="1">
        <w:r>
          <w:rPr>
            <w:rFonts w:ascii="仿宋" w:eastAsia="仿宋" w:hAnsi="仿宋" w:cs="仿宋" w:hint="eastAsia"/>
            <w:lang w:eastAsia="zh-CN"/>
          </w:rPr>
          <w:t>(二)、防火防爆总图布置措施</w:t>
        </w:r>
        <w:r>
          <w:tab/>
        </w:r>
        <w:r>
          <w:fldChar w:fldCharType="begin"/>
        </w:r>
        <w:r>
          <w:instrText xml:space="preserve"> PAGEREF _Toc6661 \h </w:instrText>
        </w:r>
        <w:r>
          <w:fldChar w:fldCharType="separate"/>
        </w:r>
        <w:r>
          <w:t>36</w:t>
        </w:r>
        <w:r>
          <w:fldChar w:fldCharType="end"/>
        </w:r>
      </w:hyperlink>
    </w:p>
    <w:p>
      <w:pPr>
        <w:pStyle w:val="TOC2"/>
        <w:tabs>
          <w:tab w:val="right" w:leader="dot" w:pos="8306"/>
        </w:tabs>
      </w:pPr>
      <w:hyperlink w:anchor="_Toc14293" w:history="1">
        <w:r>
          <w:rPr>
            <w:rFonts w:ascii="仿宋" w:eastAsia="仿宋" w:hAnsi="仿宋" w:cs="仿宋" w:hint="eastAsia"/>
            <w:lang w:eastAsia="zh-CN"/>
          </w:rPr>
          <w:t>(三)、自然灾害防范措施</w:t>
        </w:r>
        <w:r>
          <w:tab/>
        </w:r>
        <w:r>
          <w:fldChar w:fldCharType="begin"/>
        </w:r>
        <w:r>
          <w:instrText xml:space="preserve"> PAGEREF _Toc14293 \h </w:instrText>
        </w:r>
        <w:r>
          <w:fldChar w:fldCharType="separate"/>
        </w:r>
        <w:r>
          <w:t>37</w:t>
        </w:r>
        <w:r>
          <w:fldChar w:fldCharType="end"/>
        </w:r>
      </w:hyperlink>
    </w:p>
    <w:p>
      <w:pPr>
        <w:pStyle w:val="TOC2"/>
        <w:tabs>
          <w:tab w:val="right" w:leader="dot" w:pos="8306"/>
        </w:tabs>
      </w:pPr>
      <w:hyperlink w:anchor="_Toc32736" w:history="1">
        <w:r>
          <w:rPr>
            <w:rFonts w:ascii="仿宋" w:eastAsia="仿宋" w:hAnsi="仿宋" w:cs="仿宋" w:hint="eastAsia"/>
            <w:lang w:eastAsia="zh-CN"/>
          </w:rPr>
          <w:t>(四)、安全色及安全标志使用要求</w:t>
        </w:r>
        <w:r>
          <w:tab/>
        </w:r>
        <w:r>
          <w:fldChar w:fldCharType="begin"/>
        </w:r>
        <w:r>
          <w:instrText xml:space="preserve"> PAGEREF _Toc32736 \h </w:instrText>
        </w:r>
        <w:r>
          <w:fldChar w:fldCharType="separate"/>
        </w:r>
        <w:r>
          <w:t>38</w:t>
        </w:r>
        <w:r>
          <w:fldChar w:fldCharType="end"/>
        </w:r>
      </w:hyperlink>
    </w:p>
    <w:p>
      <w:pPr>
        <w:pStyle w:val="TOC2"/>
        <w:tabs>
          <w:tab w:val="right" w:leader="dot" w:pos="8306"/>
        </w:tabs>
      </w:pPr>
      <w:hyperlink w:anchor="_Toc17788" w:history="1">
        <w:r>
          <w:rPr>
            <w:rFonts w:ascii="仿宋" w:eastAsia="仿宋" w:hAnsi="仿宋" w:cs="仿宋" w:hint="eastAsia"/>
            <w:lang w:eastAsia="zh-CN"/>
          </w:rPr>
          <w:t>(五)、防尘防毒措施</w:t>
        </w:r>
        <w:r>
          <w:tab/>
        </w:r>
        <w:r>
          <w:fldChar w:fldCharType="begin"/>
        </w:r>
        <w:r>
          <w:instrText xml:space="preserve"> PAGEREF _Toc17788 \h </w:instrText>
        </w:r>
        <w:r>
          <w:fldChar w:fldCharType="separate"/>
        </w:r>
        <w:r>
          <w:t>39</w:t>
        </w:r>
        <w:r>
          <w:fldChar w:fldCharType="end"/>
        </w:r>
      </w:hyperlink>
    </w:p>
    <w:p>
      <w:pPr>
        <w:pStyle w:val="TOC2"/>
        <w:tabs>
          <w:tab w:val="right" w:leader="dot" w:pos="8306"/>
        </w:tabs>
      </w:pPr>
      <w:hyperlink w:anchor="_Toc21721" w:history="1">
        <w:r>
          <w:rPr>
            <w:rFonts w:ascii="仿宋" w:eastAsia="仿宋" w:hAnsi="仿宋" w:cs="仿宋" w:hint="eastAsia"/>
            <w:lang w:eastAsia="zh-CN"/>
          </w:rPr>
          <w:t>(六)、防静电、触电防护及防雷措施</w:t>
        </w:r>
        <w:r>
          <w:tab/>
        </w:r>
        <w:r>
          <w:fldChar w:fldCharType="begin"/>
        </w:r>
        <w:r>
          <w:instrText xml:space="preserve"> PAGEREF _Toc21721 \h </w:instrText>
        </w:r>
        <w:r>
          <w:fldChar w:fldCharType="separate"/>
        </w:r>
        <w:r>
          <w:t>40</w:t>
        </w:r>
        <w:r>
          <w:fldChar w:fldCharType="end"/>
        </w:r>
      </w:hyperlink>
    </w:p>
    <w:p>
      <w:pPr>
        <w:pStyle w:val="TOC2"/>
        <w:tabs>
          <w:tab w:val="right" w:leader="dot" w:pos="8306"/>
        </w:tabs>
      </w:pPr>
      <w:hyperlink w:anchor="_Toc6623" w:history="1">
        <w:r>
          <w:rPr>
            <w:rFonts w:ascii="仿宋" w:eastAsia="仿宋" w:hAnsi="仿宋" w:cs="仿宋" w:hint="eastAsia"/>
            <w:lang w:eastAsia="zh-CN"/>
          </w:rPr>
          <w:t>(七)、机械设备安全保障措施</w:t>
        </w:r>
        <w:r>
          <w:tab/>
        </w:r>
        <w:r>
          <w:fldChar w:fldCharType="begin"/>
        </w:r>
        <w:r>
          <w:instrText xml:space="preserve"> PAGEREF _Toc6623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11" w:history="1">
        <w:r>
          <w:rPr>
            <w:rFonts w:ascii="仿宋" w:eastAsia="仿宋" w:hAnsi="仿宋" w:cs="仿宋" w:hint="eastAsia"/>
            <w:lang w:eastAsia="zh-CN"/>
          </w:rPr>
          <w:t>九、加氢系列产品项目人力资源培养与发展</w:t>
        </w:r>
        <w:r>
          <w:tab/>
        </w:r>
        <w:r>
          <w:fldChar w:fldCharType="begin"/>
        </w:r>
        <w:r>
          <w:instrText xml:space="preserve"> PAGEREF _Toc30311 \h </w:instrText>
        </w:r>
        <w:r>
          <w:fldChar w:fldCharType="separate"/>
        </w:r>
        <w:r>
          <w:t>43</w:t>
        </w:r>
        <w:r>
          <w:fldChar w:fldCharType="end"/>
        </w:r>
      </w:hyperlink>
    </w:p>
    <w:p>
      <w:pPr>
        <w:pStyle w:val="TOC2"/>
        <w:tabs>
          <w:tab w:val="right" w:leader="dot" w:pos="8306"/>
        </w:tabs>
      </w:pPr>
      <w:hyperlink w:anchor="_Toc3888" w:history="1">
        <w:r>
          <w:rPr>
            <w:rFonts w:ascii="仿宋" w:eastAsia="仿宋" w:hAnsi="仿宋" w:cs="仿宋" w:hint="eastAsia"/>
            <w:lang w:eastAsia="zh-CN"/>
          </w:rPr>
          <w:t>(一)、人才需求与规划</w:t>
        </w:r>
        <w:r>
          <w:tab/>
        </w:r>
        <w:r>
          <w:fldChar w:fldCharType="begin"/>
        </w:r>
        <w:r>
          <w:instrText xml:space="preserve"> PAGEREF _Toc3888 \h </w:instrText>
        </w:r>
        <w:r>
          <w:fldChar w:fldCharType="separate"/>
        </w:r>
        <w:r>
          <w:t>43</w:t>
        </w:r>
        <w:r>
          <w:fldChar w:fldCharType="end"/>
        </w:r>
      </w:hyperlink>
    </w:p>
    <w:p>
      <w:pPr>
        <w:pStyle w:val="TOC2"/>
        <w:tabs>
          <w:tab w:val="right" w:leader="dot" w:pos="8306"/>
        </w:tabs>
      </w:pPr>
      <w:hyperlink w:anchor="_Toc26150" w:history="1">
        <w:r>
          <w:rPr>
            <w:rFonts w:ascii="仿宋" w:eastAsia="仿宋" w:hAnsi="仿宋" w:cs="仿宋" w:hint="eastAsia"/>
            <w:lang w:eastAsia="zh-CN"/>
          </w:rPr>
          <w:t>(二)、培训与发展计划</w:t>
        </w:r>
        <w:r>
          <w:tab/>
        </w:r>
        <w:r>
          <w:fldChar w:fldCharType="begin"/>
        </w:r>
        <w:r>
          <w:instrText xml:space="preserve"> PAGEREF _Toc26150 \h </w:instrText>
        </w:r>
        <w:r>
          <w:fldChar w:fldCharType="separate"/>
        </w:r>
        <w:r>
          <w:t>43</w:t>
        </w:r>
        <w:r>
          <w:fldChar w:fldCharType="end"/>
        </w:r>
      </w:hyperlink>
    </w:p>
    <w:p>
      <w:pPr>
        <w:pStyle w:val="TOC1"/>
        <w:tabs>
          <w:tab w:val="right" w:leader="dot" w:pos="8306"/>
        </w:tabs>
      </w:pPr>
      <w:hyperlink w:anchor="_Toc14343" w:history="1">
        <w:r>
          <w:rPr>
            <w:rFonts w:ascii="仿宋" w:eastAsia="仿宋" w:hAnsi="仿宋" w:cs="仿宋" w:hint="eastAsia"/>
            <w:lang w:eastAsia="zh-CN"/>
          </w:rPr>
          <w:t>十、加氢系列产品项目财务管理</w:t>
        </w:r>
        <w:r>
          <w:tab/>
        </w:r>
        <w:r>
          <w:fldChar w:fldCharType="begin"/>
        </w:r>
        <w:r>
          <w:instrText xml:space="preserve"> PAGEREF _Toc14343 \h </w:instrText>
        </w:r>
        <w:r>
          <w:fldChar w:fldCharType="separate"/>
        </w:r>
        <w:r>
          <w:t>44</w:t>
        </w:r>
        <w:r>
          <w:fldChar w:fldCharType="end"/>
        </w:r>
      </w:hyperlink>
    </w:p>
    <w:p>
      <w:pPr>
        <w:pStyle w:val="TOC2"/>
        <w:tabs>
          <w:tab w:val="right" w:leader="dot" w:pos="8306"/>
        </w:tabs>
      </w:pPr>
      <w:hyperlink w:anchor="_Toc19978" w:history="1">
        <w:r>
          <w:rPr>
            <w:rFonts w:ascii="仿宋" w:eastAsia="仿宋" w:hAnsi="仿宋" w:cs="仿宋" w:hint="eastAsia"/>
            <w:lang w:eastAsia="zh-CN"/>
          </w:rPr>
          <w:t>(一)、资金需求大</w:t>
        </w:r>
        <w:r>
          <w:tab/>
        </w:r>
        <w:r>
          <w:fldChar w:fldCharType="begin"/>
        </w:r>
        <w:r>
          <w:instrText xml:space="preserve"> PAGEREF _Toc19978 \h </w:instrText>
        </w:r>
        <w:r>
          <w:fldChar w:fldCharType="separate"/>
        </w:r>
        <w:r>
          <w:t>44</w:t>
        </w:r>
        <w:r>
          <w:fldChar w:fldCharType="end"/>
        </w:r>
      </w:hyperlink>
    </w:p>
    <w:p>
      <w:pPr>
        <w:pStyle w:val="TOC2"/>
        <w:tabs>
          <w:tab w:val="right" w:leader="dot" w:pos="8306"/>
        </w:tabs>
      </w:pPr>
      <w:hyperlink w:anchor="_Toc31039" w:history="1">
        <w:r>
          <w:rPr>
            <w:rFonts w:ascii="仿宋" w:eastAsia="仿宋" w:hAnsi="仿宋" w:cs="仿宋" w:hint="eastAsia"/>
            <w:lang w:eastAsia="zh-CN"/>
          </w:rPr>
          <w:t>(二)、研发周期长</w:t>
        </w:r>
        <w:r>
          <w:tab/>
        </w:r>
        <w:r>
          <w:fldChar w:fldCharType="begin"/>
        </w:r>
        <w:r>
          <w:instrText xml:space="preserve"> PAGEREF _Toc31039 \h </w:instrText>
        </w:r>
        <w:r>
          <w:fldChar w:fldCharType="separate"/>
        </w:r>
        <w:r>
          <w:t>45</w:t>
        </w:r>
        <w:r>
          <w:fldChar w:fldCharType="end"/>
        </w:r>
      </w:hyperlink>
    </w:p>
    <w:p>
      <w:pPr>
        <w:pStyle w:val="TOC2"/>
        <w:tabs>
          <w:tab w:val="right" w:leader="dot" w:pos="8306"/>
        </w:tabs>
      </w:pPr>
      <w:hyperlink w:anchor="_Toc16216" w:history="1">
        <w:r>
          <w:rPr>
            <w:rFonts w:ascii="仿宋" w:eastAsia="仿宋" w:hAnsi="仿宋" w:cs="仿宋" w:hint="eastAsia"/>
            <w:lang w:eastAsia="zh-CN"/>
          </w:rPr>
          <w:t>(三)、市场风险大</w:t>
        </w:r>
        <w:r>
          <w:tab/>
        </w:r>
        <w:r>
          <w:fldChar w:fldCharType="begin"/>
        </w:r>
        <w:r>
          <w:instrText xml:space="preserve"> PAGEREF _Toc16216 \h </w:instrText>
        </w:r>
        <w:r>
          <w:fldChar w:fldCharType="separate"/>
        </w:r>
        <w:r>
          <w:t>46</w:t>
        </w:r>
        <w:r>
          <w:fldChar w:fldCharType="end"/>
        </w:r>
      </w:hyperlink>
    </w:p>
    <w:p>
      <w:pPr>
        <w:pStyle w:val="TOC2"/>
        <w:tabs>
          <w:tab w:val="right" w:leader="dot" w:pos="8306"/>
        </w:tabs>
      </w:pPr>
      <w:hyperlink w:anchor="_Toc10132" w:history="1">
        <w:r>
          <w:rPr>
            <w:rFonts w:ascii="仿宋" w:eastAsia="仿宋" w:hAnsi="仿宋" w:cs="仿宋" w:hint="eastAsia"/>
            <w:lang w:eastAsia="zh-CN"/>
          </w:rPr>
          <w:t>(四)、利润率高</w:t>
        </w:r>
        <w:r>
          <w:tab/>
        </w:r>
        <w:r>
          <w:fldChar w:fldCharType="begin"/>
        </w:r>
        <w:r>
          <w:instrText xml:space="preserve"> PAGEREF _Toc10132 \h </w:instrText>
        </w:r>
        <w:r>
          <w:fldChar w:fldCharType="separate"/>
        </w:r>
        <w:r>
          <w:t>49</w:t>
        </w:r>
        <w:r>
          <w:fldChar w:fldCharType="end"/>
        </w:r>
      </w:hyperlink>
    </w:p>
    <w:p>
      <w:pPr>
        <w:pStyle w:val="TOC1"/>
        <w:tabs>
          <w:tab w:val="right" w:leader="dot" w:pos="8306"/>
        </w:tabs>
      </w:pPr>
      <w:hyperlink w:anchor="_Toc19005" w:history="1">
        <w:r>
          <w:rPr>
            <w:rFonts w:ascii="仿宋" w:eastAsia="仿宋" w:hAnsi="仿宋" w:cs="仿宋" w:hint="eastAsia"/>
            <w:lang w:eastAsia="zh-CN"/>
          </w:rPr>
          <w:t>十一、加氢系列产品项目社会影响</w:t>
        </w:r>
        <w:r>
          <w:tab/>
        </w:r>
        <w:r>
          <w:fldChar w:fldCharType="begin"/>
        </w:r>
        <w:r>
          <w:instrText xml:space="preserve"> PAGEREF _Toc19005 \h </w:instrText>
        </w:r>
        <w:r>
          <w:fldChar w:fldCharType="separate"/>
        </w:r>
        <w:r>
          <w:t>51</w:t>
        </w:r>
        <w:r>
          <w:fldChar w:fldCharType="end"/>
        </w:r>
      </w:hyperlink>
    </w:p>
    <w:p>
      <w:pPr>
        <w:pStyle w:val="TOC2"/>
        <w:tabs>
          <w:tab w:val="right" w:leader="dot" w:pos="8306"/>
        </w:tabs>
      </w:pPr>
      <w:hyperlink w:anchor="_Toc28503" w:history="1">
        <w:r>
          <w:rPr>
            <w:rFonts w:ascii="仿宋" w:eastAsia="仿宋" w:hAnsi="仿宋" w:cs="仿宋" w:hint="eastAsia"/>
            <w:lang w:eastAsia="zh-CN"/>
          </w:rPr>
          <w:t>(一)、社会责任与义务</w:t>
        </w:r>
        <w:r>
          <w:tab/>
        </w:r>
        <w:r>
          <w:fldChar w:fldCharType="begin"/>
        </w:r>
        <w:r>
          <w:instrText xml:space="preserve"> PAGEREF _Toc28503 \h </w:instrText>
        </w:r>
        <w:r>
          <w:fldChar w:fldCharType="separate"/>
        </w:r>
        <w:r>
          <w:t>51</w:t>
        </w:r>
        <w:r>
          <w:fldChar w:fldCharType="end"/>
        </w:r>
      </w:hyperlink>
    </w:p>
    <w:p>
      <w:pPr>
        <w:pStyle w:val="TOC2"/>
        <w:tabs>
          <w:tab w:val="right" w:leader="dot" w:pos="8306"/>
        </w:tabs>
      </w:pPr>
      <w:hyperlink w:anchor="_Toc15159" w:history="1">
        <w:r>
          <w:rPr>
            <w:rFonts w:ascii="仿宋" w:eastAsia="仿宋" w:hAnsi="仿宋" w:cs="仿宋" w:hint="eastAsia"/>
            <w:lang w:eastAsia="zh-CN"/>
          </w:rPr>
          <w:t>(二)、社会参与与沟通</w:t>
        </w:r>
        <w:r>
          <w:tab/>
        </w:r>
        <w:r>
          <w:fldChar w:fldCharType="begin"/>
        </w:r>
        <w:r>
          <w:instrText xml:space="preserve"> PAGEREF _Toc15159 \h </w:instrText>
        </w:r>
        <w:r>
          <w:fldChar w:fldCharType="separate"/>
        </w:r>
        <w:r>
          <w:t>52</w:t>
        </w:r>
        <w:r>
          <w:fldChar w:fldCharType="end"/>
        </w:r>
      </w:hyperlink>
    </w:p>
    <w:p>
      <w:pPr>
        <w:pStyle w:val="TOC1"/>
        <w:tabs>
          <w:tab w:val="right" w:leader="dot" w:pos="8306"/>
        </w:tabs>
      </w:pPr>
      <w:hyperlink w:anchor="_Toc16061" w:history="1">
        <w:r>
          <w:rPr>
            <w:rFonts w:ascii="仿宋" w:eastAsia="仿宋" w:hAnsi="仿宋" w:cs="仿宋" w:hint="eastAsia"/>
            <w:lang w:eastAsia="zh-CN"/>
          </w:rPr>
          <w:t>十二、加氢系列产品项目创新与研发</w:t>
        </w:r>
        <w:r>
          <w:tab/>
        </w:r>
        <w:r>
          <w:fldChar w:fldCharType="begin"/>
        </w:r>
        <w:r>
          <w:instrText xml:space="preserve"> PAGEREF _Toc16061 \h </w:instrText>
        </w:r>
        <w:r>
          <w:fldChar w:fldCharType="separate"/>
        </w:r>
        <w:r>
          <w:t>53</w:t>
        </w:r>
        <w:r>
          <w:fldChar w:fldCharType="end"/>
        </w:r>
      </w:hyperlink>
    </w:p>
    <w:p>
      <w:pPr>
        <w:pStyle w:val="TOC2"/>
        <w:tabs>
          <w:tab w:val="right" w:leader="dot" w:pos="8306"/>
        </w:tabs>
      </w:pPr>
      <w:hyperlink w:anchor="_Toc29869" w:history="1">
        <w:r>
          <w:rPr>
            <w:rFonts w:ascii="仿宋" w:eastAsia="仿宋" w:hAnsi="仿宋" w:cs="仿宋" w:hint="eastAsia"/>
            <w:lang w:eastAsia="zh-CN"/>
          </w:rPr>
          <w:t>(一)、创新策略与方向</w:t>
        </w:r>
        <w:r>
          <w:tab/>
        </w:r>
        <w:r>
          <w:fldChar w:fldCharType="begin"/>
        </w:r>
        <w:r>
          <w:instrText xml:space="preserve"> PAGEREF _Toc29869 \h </w:instrText>
        </w:r>
        <w:r>
          <w:fldChar w:fldCharType="separate"/>
        </w:r>
        <w:r>
          <w:t>53</w:t>
        </w:r>
        <w:r>
          <w:fldChar w:fldCharType="end"/>
        </w:r>
      </w:hyperlink>
    </w:p>
    <w:p>
      <w:pPr>
        <w:pStyle w:val="TOC2"/>
        <w:tabs>
          <w:tab w:val="right" w:leader="dot" w:pos="8306"/>
        </w:tabs>
      </w:pPr>
      <w:hyperlink w:anchor="_Toc28550" w:history="1">
        <w:r>
          <w:rPr>
            <w:rFonts w:ascii="仿宋" w:eastAsia="仿宋" w:hAnsi="仿宋" w:cs="仿宋" w:hint="eastAsia"/>
            <w:lang w:eastAsia="zh-CN"/>
          </w:rPr>
          <w:t>(二)、研发规划与投入</w:t>
        </w:r>
        <w:r>
          <w:tab/>
        </w:r>
        <w:r>
          <w:fldChar w:fldCharType="begin"/>
        </w:r>
        <w:r>
          <w:instrText xml:space="preserve"> PAGEREF _Toc28550 \h </w:instrText>
        </w:r>
        <w:r>
          <w:fldChar w:fldCharType="separate"/>
        </w:r>
        <w:r>
          <w:t>54</w:t>
        </w:r>
        <w:r>
          <w:fldChar w:fldCharType="end"/>
        </w:r>
      </w:hyperlink>
    </w:p>
    <w:p>
      <w:pPr>
        <w:pStyle w:val="TOC1"/>
        <w:tabs>
          <w:tab w:val="right" w:leader="dot" w:pos="8306"/>
        </w:tabs>
      </w:pPr>
      <w:hyperlink w:anchor="_Toc20076" w:history="1">
        <w:r>
          <w:rPr>
            <w:rFonts w:ascii="仿宋" w:eastAsia="仿宋" w:hAnsi="仿宋" w:cs="仿宋" w:hint="eastAsia"/>
            <w:lang w:eastAsia="zh-CN"/>
          </w:rPr>
          <w:t>十三、质量管理体系</w:t>
        </w:r>
        <w:r>
          <w:tab/>
        </w:r>
        <w:r>
          <w:fldChar w:fldCharType="begin"/>
        </w:r>
        <w:r>
          <w:instrText xml:space="preserve"> PAGEREF _Toc20076 \h </w:instrText>
        </w:r>
        <w:r>
          <w:fldChar w:fldCharType="separate"/>
        </w:r>
        <w:r>
          <w:t>56</w:t>
        </w:r>
        <w:r>
          <w:fldChar w:fldCharType="end"/>
        </w:r>
      </w:hyperlink>
    </w:p>
    <w:p>
      <w:pPr>
        <w:pStyle w:val="TOC2"/>
        <w:tabs>
          <w:tab w:val="right" w:leader="dot" w:pos="8306"/>
        </w:tabs>
      </w:pPr>
      <w:hyperlink w:anchor="_Toc4891" w:history="1">
        <w:r>
          <w:rPr>
            <w:rFonts w:ascii="仿宋" w:eastAsia="仿宋" w:hAnsi="仿宋" w:cs="仿宋" w:hint="eastAsia"/>
            <w:lang w:eastAsia="zh-CN"/>
          </w:rPr>
          <w:t>(一)、质量目标与方针</w:t>
        </w:r>
        <w:r>
          <w:tab/>
        </w:r>
        <w:r>
          <w:fldChar w:fldCharType="begin"/>
        </w:r>
        <w:r>
          <w:instrText xml:space="preserve"> PAGEREF _Toc4891 \h </w:instrText>
        </w:r>
        <w:r>
          <w:fldChar w:fldCharType="separate"/>
        </w:r>
        <w:r>
          <w:t>56</w:t>
        </w:r>
        <w:r>
          <w:fldChar w:fldCharType="end"/>
        </w:r>
      </w:hyperlink>
    </w:p>
    <w:p>
      <w:pPr>
        <w:pStyle w:val="TOC2"/>
        <w:tabs>
          <w:tab w:val="right" w:leader="dot" w:pos="8306"/>
        </w:tabs>
      </w:pPr>
      <w:hyperlink w:anchor="_Toc29151" w:history="1">
        <w:r>
          <w:rPr>
            <w:rFonts w:ascii="仿宋" w:eastAsia="仿宋" w:hAnsi="仿宋" w:cs="仿宋" w:hint="eastAsia"/>
            <w:lang w:eastAsia="zh-CN"/>
          </w:rPr>
          <w:t>(二)、质量管理责任</w:t>
        </w:r>
        <w:r>
          <w:tab/>
        </w:r>
        <w:r>
          <w:fldChar w:fldCharType="begin"/>
        </w:r>
        <w:r>
          <w:instrText xml:space="preserve"> PAGEREF _Toc29151 \h </w:instrText>
        </w:r>
        <w:r>
          <w:fldChar w:fldCharType="separate"/>
        </w:r>
        <w:r>
          <w:t>57</w:t>
        </w:r>
        <w:r>
          <w:fldChar w:fldCharType="end"/>
        </w:r>
      </w:hyperlink>
    </w:p>
    <w:p>
      <w:pPr>
        <w:pStyle w:val="TOC2"/>
        <w:tabs>
          <w:tab w:val="right" w:leader="dot" w:pos="8306"/>
        </w:tabs>
      </w:pPr>
      <w:hyperlink w:anchor="_Toc7245" w:history="1">
        <w:r>
          <w:rPr>
            <w:rFonts w:ascii="仿宋" w:eastAsia="仿宋" w:hAnsi="仿宋" w:cs="仿宋" w:hint="eastAsia"/>
            <w:lang w:eastAsia="zh-CN"/>
          </w:rPr>
          <w:t>(三)、质量管理体系文件</w:t>
        </w:r>
        <w:r>
          <w:tab/>
        </w:r>
        <w:r>
          <w:fldChar w:fldCharType="begin"/>
        </w:r>
        <w:r>
          <w:instrText xml:space="preserve"> PAGEREF _Toc7245 \h </w:instrText>
        </w:r>
        <w:r>
          <w:fldChar w:fldCharType="separate"/>
        </w:r>
        <w:r>
          <w:t>58</w:t>
        </w:r>
        <w:r>
          <w:fldChar w:fldCharType="end"/>
        </w:r>
      </w:hyperlink>
    </w:p>
    <w:p>
      <w:pPr>
        <w:pStyle w:val="TOC2"/>
        <w:tabs>
          <w:tab w:val="right" w:leader="dot" w:pos="8306"/>
        </w:tabs>
      </w:pPr>
      <w:hyperlink w:anchor="_Toc8512" w:history="1">
        <w:r>
          <w:rPr>
            <w:rFonts w:ascii="仿宋" w:eastAsia="仿宋" w:hAnsi="仿宋" w:cs="仿宋" w:hint="eastAsia"/>
            <w:lang w:eastAsia="zh-CN"/>
          </w:rPr>
          <w:t>(四)、质量培训与教育</w:t>
        </w:r>
        <w:r>
          <w:tab/>
        </w:r>
        <w:r>
          <w:fldChar w:fldCharType="begin"/>
        </w:r>
        <w:r>
          <w:instrText xml:space="preserve"> PAGEREF _Toc8512 \h </w:instrText>
        </w:r>
        <w:r>
          <w:fldChar w:fldCharType="separate"/>
        </w:r>
        <w:r>
          <w:t>60</w:t>
        </w:r>
        <w:r>
          <w:fldChar w:fldCharType="end"/>
        </w:r>
      </w:hyperlink>
    </w:p>
    <w:p>
      <w:pPr>
        <w:pStyle w:val="TOC2"/>
        <w:tabs>
          <w:tab w:val="right" w:leader="dot" w:pos="8306"/>
        </w:tabs>
      </w:pPr>
      <w:hyperlink w:anchor="_Toc15453" w:history="1">
        <w:r>
          <w:rPr>
            <w:rFonts w:ascii="仿宋" w:eastAsia="仿宋" w:hAnsi="仿宋" w:cs="仿宋" w:hint="eastAsia"/>
            <w:lang w:eastAsia="zh-CN"/>
          </w:rPr>
          <w:t>(五)、质量审核与评价</w:t>
        </w:r>
        <w:r>
          <w:tab/>
        </w:r>
        <w:r>
          <w:fldChar w:fldCharType="begin"/>
        </w:r>
        <w:r>
          <w:instrText xml:space="preserve"> PAGEREF _Toc15453 \h </w:instrText>
        </w:r>
        <w:r>
          <w:fldChar w:fldCharType="separate"/>
        </w:r>
        <w:r>
          <w:t>61</w:t>
        </w:r>
        <w:r>
          <w:fldChar w:fldCharType="end"/>
        </w:r>
      </w:hyperlink>
    </w:p>
    <w:p>
      <w:pPr>
        <w:pStyle w:val="TOC2"/>
        <w:tabs>
          <w:tab w:val="right" w:leader="dot" w:pos="8306"/>
        </w:tabs>
      </w:pPr>
      <w:hyperlink w:anchor="_Toc2324" w:history="1">
        <w:r>
          <w:rPr>
            <w:rFonts w:ascii="仿宋" w:eastAsia="仿宋" w:hAnsi="仿宋" w:cs="仿宋" w:hint="eastAsia"/>
            <w:lang w:eastAsia="zh-CN"/>
          </w:rPr>
          <w:t>(六)、不符合与纠正措施</w:t>
        </w:r>
        <w:r>
          <w:tab/>
        </w:r>
        <w:r>
          <w:fldChar w:fldCharType="begin"/>
        </w:r>
        <w:r>
          <w:instrText xml:space="preserve"> PAGEREF _Toc2324 \h </w:instrText>
        </w:r>
        <w:r>
          <w:fldChar w:fldCharType="separate"/>
        </w:r>
        <w:r>
          <w:t>63</w:t>
        </w:r>
        <w:r>
          <w:fldChar w:fldCharType="end"/>
        </w:r>
      </w:hyperlink>
    </w:p>
    <w:p>
      <w:pPr>
        <w:pStyle w:val="TOC1"/>
        <w:tabs>
          <w:tab w:val="right" w:leader="dot" w:pos="8306"/>
        </w:tabs>
      </w:pPr>
      <w:hyperlink w:anchor="_Toc13559" w:history="1">
        <w:r>
          <w:rPr>
            <w:rFonts w:ascii="仿宋" w:eastAsia="仿宋" w:hAnsi="仿宋" w:cs="仿宋" w:hint="eastAsia"/>
            <w:lang w:eastAsia="zh-CN"/>
          </w:rPr>
          <w:t>十四、加氢系列产品项目变更管理</w:t>
        </w:r>
        <w:r>
          <w:tab/>
        </w:r>
        <w:r>
          <w:fldChar w:fldCharType="begin"/>
        </w:r>
        <w:r>
          <w:instrText xml:space="preserve"> PAGEREF _Toc13559 \h </w:instrText>
        </w:r>
        <w:r>
          <w:fldChar w:fldCharType="separate"/>
        </w:r>
        <w:r>
          <w:t>64</w:t>
        </w:r>
        <w:r>
          <w:fldChar w:fldCharType="end"/>
        </w:r>
      </w:hyperlink>
    </w:p>
    <w:p>
      <w:pPr>
        <w:pStyle w:val="TOC2"/>
        <w:tabs>
          <w:tab w:val="right" w:leader="dot" w:pos="8306"/>
        </w:tabs>
      </w:pPr>
      <w:hyperlink w:anchor="_Toc30376" w:history="1">
        <w:r>
          <w:rPr>
            <w:rFonts w:ascii="仿宋" w:eastAsia="仿宋" w:hAnsi="仿宋" w:cs="仿宋" w:hint="eastAsia"/>
            <w:lang w:eastAsia="zh-CN"/>
          </w:rPr>
          <w:t>(一)、变更申请与评估</w:t>
        </w:r>
        <w:r>
          <w:tab/>
        </w:r>
        <w:r>
          <w:fldChar w:fldCharType="begin"/>
        </w:r>
        <w:r>
          <w:instrText xml:space="preserve"> PAGEREF _Toc30376 \h </w:instrText>
        </w:r>
        <w:r>
          <w:fldChar w:fldCharType="separate"/>
        </w:r>
        <w:r>
          <w:t>64</w:t>
        </w:r>
        <w:r>
          <w:fldChar w:fldCharType="end"/>
        </w:r>
      </w:hyperlink>
    </w:p>
    <w:p>
      <w:pPr>
        <w:pStyle w:val="TOC2"/>
        <w:tabs>
          <w:tab w:val="right" w:leader="dot" w:pos="8306"/>
        </w:tabs>
      </w:pPr>
      <w:hyperlink w:anchor="_Toc12094" w:history="1">
        <w:r>
          <w:rPr>
            <w:rFonts w:ascii="仿宋" w:eastAsia="仿宋" w:hAnsi="仿宋" w:cs="仿宋" w:hint="eastAsia"/>
            <w:lang w:eastAsia="zh-CN"/>
          </w:rPr>
          <w:t>(二)、变更实施与控制</w:t>
        </w:r>
        <w:r>
          <w:tab/>
        </w:r>
        <w:r>
          <w:fldChar w:fldCharType="begin"/>
        </w:r>
        <w:r>
          <w:instrText xml:space="preserve"> PAGEREF _Toc12094 \h </w:instrText>
        </w:r>
        <w:r>
          <w:fldChar w:fldCharType="separate"/>
        </w:r>
        <w:r>
          <w:t>64</w:t>
        </w:r>
        <w:r>
          <w:fldChar w:fldCharType="end"/>
        </w:r>
      </w:hyperlink>
    </w:p>
    <w:p>
      <w:pPr>
        <w:pStyle w:val="TOC1"/>
        <w:tabs>
          <w:tab w:val="right" w:leader="dot" w:pos="8306"/>
        </w:tabs>
      </w:pPr>
      <w:hyperlink w:anchor="_Toc25457" w:history="1">
        <w:r>
          <w:rPr>
            <w:rFonts w:ascii="仿宋" w:eastAsia="仿宋" w:hAnsi="仿宋" w:cs="仿宋" w:hint="eastAsia"/>
            <w:lang w:eastAsia="zh-CN"/>
          </w:rPr>
          <w:t>十五、风险识别与分类</w:t>
        </w:r>
        <w:r>
          <w:tab/>
        </w:r>
        <w:r>
          <w:fldChar w:fldCharType="begin"/>
        </w:r>
        <w:r>
          <w:instrText xml:space="preserve"> PAGEREF _Toc25457 \h </w:instrText>
        </w:r>
        <w:r>
          <w:fldChar w:fldCharType="separate"/>
        </w:r>
        <w:r>
          <w:t>65</w:t>
        </w:r>
        <w:r>
          <w:fldChar w:fldCharType="end"/>
        </w:r>
      </w:hyperlink>
    </w:p>
    <w:p>
      <w:pPr>
        <w:pStyle w:val="TOC2"/>
        <w:tabs>
          <w:tab w:val="right" w:leader="dot" w:pos="8306"/>
        </w:tabs>
      </w:pPr>
      <w:hyperlink w:anchor="_Toc26664" w:history="1">
        <w:r>
          <w:rPr>
            <w:rFonts w:ascii="仿宋" w:eastAsia="仿宋" w:hAnsi="仿宋" w:cs="仿宋" w:hint="eastAsia"/>
            <w:lang w:eastAsia="zh-CN"/>
          </w:rPr>
          <w:t>(一)、风险识别</w:t>
        </w:r>
        <w:r>
          <w:tab/>
        </w:r>
        <w:r>
          <w:fldChar w:fldCharType="begin"/>
        </w:r>
        <w:r>
          <w:instrText xml:space="preserve"> PAGEREF _Toc26664 \h </w:instrText>
        </w:r>
        <w:r>
          <w:fldChar w:fldCharType="separate"/>
        </w:r>
        <w:r>
          <w:t>65</w:t>
        </w:r>
        <w:r>
          <w:fldChar w:fldCharType="end"/>
        </w:r>
      </w:hyperlink>
    </w:p>
    <w:p>
      <w:pPr>
        <w:pStyle w:val="TOC2"/>
        <w:tabs>
          <w:tab w:val="right" w:leader="dot" w:pos="8306"/>
        </w:tabs>
      </w:pPr>
      <w:hyperlink w:anchor="_Toc1151" w:history="1">
        <w:r>
          <w:rPr>
            <w:rFonts w:ascii="仿宋" w:eastAsia="仿宋" w:hAnsi="仿宋" w:cs="仿宋" w:hint="eastAsia"/>
            <w:lang w:eastAsia="zh-CN"/>
          </w:rPr>
          <w:t>(二)、风险分类</w:t>
        </w:r>
        <w:r>
          <w:tab/>
        </w:r>
        <w:r>
          <w:fldChar w:fldCharType="begin"/>
        </w:r>
        <w:r>
          <w:instrText xml:space="preserve"> PAGEREF _Toc1151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42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80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加氢系列产品项目的技术管理特点体现在其创新导向。通过引入最先进的技术趋势和解决方案，加氢系列产品项目致力于提升科技含量、提高质量和效率水平。这意味着我们将采用最新的工具和方法，确保加氢系列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加氢系列产品项目技术管理的显著特征。通过整合不同领域的技术资源，我们实现了跨学科的协同工作。这有助于优化技术架构，提高整体效能。此外，整合性策略还促进了不同技术团队之间的紧密沟通和高效合作，确保加氢系列产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加氢系列产品项目所采用的技术。通过不断优化技术方案，加氢系列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加氢系列产品项目团队将在加氢系列产品项目初期识别可能的技术风险，并采取相应的预防和应对措施。通过建立健全的风险评估机制，加氢系列产品项目能够在实施过程中及时发现并解决潜在的技术问题，保障加氢系列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加氢系列产品项目中，技术将成为加氢系列产品项目成功的有力支持。这一深度剖析揭示了技术管理在加氢系列产品项目实施中的关键作用，为加氢系列产品项目的技术基础奠定了坚实的基础。</w:t>
      </w:r>
    </w:p>
    <w:p>
      <w:pPr>
        <w:pStyle w:val="Heading2"/>
        <w:ind w:firstLine="560" w:firstLineChars="200"/>
        <w:rPr>
          <w:rFonts w:ascii="仿宋" w:eastAsia="仿宋" w:hAnsi="仿宋" w:cs="仿宋" w:hint="eastAsia"/>
          <w:sz w:val="28"/>
          <w:lang w:eastAsia="zh-CN"/>
        </w:rPr>
      </w:pPr>
      <w:bookmarkStart w:id="4" w:name="_Toc6494"/>
      <w:r>
        <w:rPr>
          <w:rFonts w:ascii="仿宋" w:eastAsia="仿宋" w:hAnsi="仿宋" w:cs="仿宋" w:hint="eastAsia"/>
          <w:sz w:val="28"/>
          <w:lang w:eastAsia="zh-CN"/>
        </w:rPr>
        <w:t>(二)、加氢系列产品项目工艺技术设计方案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加氢系列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加氢系列产品项目将严格按照相关行业规范要求进行组织。通过有效控制产品质量，加氢系列产品项目将致力于为顾客提供优质的加氢系列产品项目产品和良好的服务。这体现了加氢系列产品项目对于生产活动合规性和质量标准的高度重视，为加氢系列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加氢系列产品项目注重生态效益和清洁生产原则。加氢系列产品项目建设将紧密结合地方特色经济发展，与社会经济发展规划和区域环境保护规划方案相协调一致。通过与当地区域自然生态系统的结合，加氢系列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加氢系列产品项目产品具有多样化的客户需求和个性化的特点。因此，加氢系列产品项目产品规格品种多样，且单批生产数量较小。为满足这一特点，加氢系列产品项目承办单位将建设先进的柔性制造生产线。通过广泛应用柔性制造技术，加氢系列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加氢系列产品项目采用的技术具有较高的技术含量和自动化水平，处于国内先进水平。这一技术选用不仅体现了对生产效率、质量和环境友好性的高标准要求，同时为加氢系列产品项目的可持续发展奠定了坚实的基础。</w:t>
      </w:r>
    </w:p>
    <w:p>
      <w:pPr>
        <w:pStyle w:val="Heading2"/>
        <w:ind w:firstLine="560" w:firstLineChars="200"/>
        <w:rPr>
          <w:rFonts w:ascii="仿宋" w:eastAsia="仿宋" w:hAnsi="仿宋" w:cs="仿宋" w:hint="eastAsia"/>
          <w:sz w:val="28"/>
          <w:lang w:eastAsia="zh-CN"/>
        </w:rPr>
      </w:pPr>
      <w:bookmarkStart w:id="5" w:name="_Toc1503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为确保加氢系列产品项目的高效生产和技术实施，我们制定了一套精心设计的设备选型方案，以满足加氢系列产品项目生产、质量和环保的要求。该方案的主要特点如下：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加氢系列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针对加氢系列产品项目产品的多样性和小批量生产的特点，我们将建设柔性制造生产线。通过在设备选型中考虑柔性制造技术，可以灵活应对不同产品规格和生产需求，实现生产线的高度灵活性和适应性。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777"/>
      <w:r>
        <w:rPr>
          <w:rFonts w:ascii="仿宋" w:eastAsia="仿宋" w:hAnsi="仿宋" w:cs="仿宋" w:hint="eastAsia"/>
          <w:sz w:val="28"/>
          <w:lang w:eastAsia="zh-CN"/>
        </w:rPr>
        <w:t>二、加氢系列产品项目概论</w:t>
      </w:r>
      <w:bookmarkEnd w:id="6"/>
    </w:p>
    <w:p>
      <w:pPr>
        <w:pStyle w:val="Heading2"/>
        <w:rPr>
          <w:rFonts w:ascii="仿宋" w:eastAsia="仿宋" w:hAnsi="仿宋" w:cs="仿宋" w:hint="eastAsia"/>
          <w:lang w:eastAsia="zh-CN"/>
        </w:rPr>
      </w:pPr>
      <w:bookmarkStart w:id="7" w:name="_Toc21201"/>
      <w:r>
        <w:rPr>
          <w:rFonts w:ascii="仿宋" w:eastAsia="仿宋" w:hAnsi="仿宋" w:cs="仿宋" w:hint="eastAsia"/>
          <w:lang w:eastAsia="zh-CN"/>
        </w:rPr>
        <w:t>(一)、加氢系列产品项目概况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氢系列产品项目的起源追溯至对市场的深入洞察。市场的不断演变与变革为加氢系列产品项目提供了难得的机遇。当前市场存在的需求缺口和变革的大环境共同构成了加氢系列产品项目的背景。这个加氢系列产品项目旨在充分利用市场机遇，填补行业中尚未满足的需求，为客户提供全新的解决方案。市场的变革和需求的增长使得这个加氢系列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加氢系列产品项目名称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氢系列产品项目正式命名为加氢系列产品。这个名称不仅仅是一个标识，更代表了加氢系列产品项目的核心理念和愿景。它蕴含着加氢系列产品项目所要解决问题的关键字，具有强烈的表达和辨识度，为加氢系列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加氢系列产品项目目标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加氢系列产品项目的核心目标是提供一种全新、高效的解决方案，满足客户日益增长的需求。加氢系列产品项目追求的不仅仅是满足市场需求，更是在市场中获得卓越的竞争优势。通过不断提升产品或服务的质量和创新水平，加氢系列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加氢系列产品项目范围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氢系列产品项目全面涵盖了产品研发、制造、市场推广和售后服务，确保从产品设计到最终用户体验的全方位关注。这一全面的加氢系列产品项目范围是为了确保加氢系列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加氢系列产品项目时间表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加氢系列产品项目计划在未来18个月内完成，包括研发、测试、市场试点和正式推出等不同阶段。这个时间表的合理设计是为了确保加氢系列产品项目各个阶段的顺利推进，以便按时交付高质量的成果。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加氢系列产品项目预算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氢系列产品项目总预算估算为XX百万美元，主要分配在研发、市场推广、人员培训和运营等方面。这一充足的预算为加氢系列产品项目提供了充足的资源，确保加氢系列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加氢系列产品项目风险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氢系列产品项目可能面临的风险包括市场接受度低、技术难题、竞争激烈等。加氢系列产品项目团队已经制定了相应的风险应对计划，通过前瞻性的风险管理，确保加氢系列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加氢系列产品项目团队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加氢系列产品项目汇聚了一支经验丰富、多领域专业素养的核心团队，确保加氢系列产品项目在各个方面都能拥有高水平的执行力。团队的协同作战是加氢系列产品项目成功的关键因素之一。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加氢系列产品项目背景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加氢系列产品项目的背景根植于市场对更高效、创新产品的渴望，同时也受到科技发展对行业格局的深刻改变的影响。这为加氢系列产品项目提供了广阔的发展空间和市场需求。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加氢系列产品项目现状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截至目前，加氢系列产品项目已完成市场调研和技术验证，取得了初步的成功。这为加氢系列产品项目在未来的发展奠定了坚实的基础，为更远大的目标打下了坚实的基石。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7948"/>
      <w:r>
        <w:rPr>
          <w:rFonts w:ascii="仿宋" w:eastAsia="仿宋" w:hAnsi="仿宋" w:cs="仿宋" w:hint="eastAsia"/>
          <w:sz w:val="28"/>
          <w:lang w:eastAsia="zh-CN"/>
        </w:rPr>
        <w:t>(二)、加氢系列产品项目目标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keyword》加氢系列产品项目首要业务目标是在市场中占据有利地位，实现产品/服务的成功推广和销售。通过不断提升产品质量、创新性，加氢系列产品项目追求成为行业中的领导者，赢得更多客户的青睐。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在科技迅速发展的时代，加氢系列产品项目着眼于技术创新。通过持续的研发和技术升级，加氢系列产品项目旨在推出更具创新性的产品或服务，以满足市场对新鲜、先进解决方案的需求。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为了建立可持续的客户关系，加氢系列产品项目设定了客户满意度目标。通过提供卓越的产品质量和优质的客户服务，加氢系列产品项目追求赢得客户的信任和忠诚度，确保他们的满意度达到行业领先水平。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加氢系列产品项目注重社会责任和可持续发展。通过实施环保、社会责任加氢系列产品项目，加氢系列产品项目致力于在经济发展的同时保护环境，促进社会公平，实现可持续经营。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加氢系列产品项目的团队是实现目标的核心驱动力。因此，加氢系列产品项目设定了团队发展目标，包括提升团队成员的专业技能、培养领导力，以及搭建协同高效的团队工作氛围。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3811"/>
      <w:r>
        <w:rPr>
          <w:rFonts w:ascii="仿宋" w:eastAsia="仿宋" w:hAnsi="仿宋" w:cs="仿宋" w:hint="eastAsia"/>
          <w:sz w:val="28"/>
          <w:lang w:eastAsia="zh-CN"/>
        </w:rPr>
        <w:t>(三)、加氢系列产品项目提出的理由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加氢系列产品项目提出的理由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氢系列产品项目的提出源于对市场机遇的深刻洞察。当前市场中存在的需求缺口和行业发展趋势表明，有巨大的商业机会等待被开发。通过准确捕捉市场机遇，加氢系列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氢系列产品项目的理念基于对技术创新的信仰。通过持续的研发和技术投入，加氢系列产品项目有望推出更具创新性的产品或服务。在科技飞速发展的当下，加氢系列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氢系列产品项目的提出是为了增强企业的行业竞争力。通过提升产品或服务的质量和独特性，加氢系列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氢系列产品项目响应了消费者需求的变化。随着社会和科技的不断发展，消费者对产品和服务的需求也在发生变化。通过深入了解并及时回应消费者的新需求，加氢系列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加氢系列产品项目的提出是企业战略发展规划的一部分。在面对日益激烈的市场竞争和不断变化的商业环境中，加氢系列产品项目作为企业战略的一环，旨在为企业开辟新的增长领域，巩固企业在行业中的地位。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氢系列产品项目的提出不仅仅是基于商业考量，还注重社会责任。通过推出环保、社会责任等方面的加氢系列产品项目，加氢系列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加氢系列产品项目的提出反映了对利益相关者期望的关注。包括客户、员工、投资者等利益相关者在企业发展中都有着各自的期望，加氢系列产品项目力求在满足这些期望的同时，取得更大的共赢。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0" w:name="_Toc268"/>
      <w:r>
        <w:rPr>
          <w:rFonts w:ascii="仿宋" w:eastAsia="仿宋" w:hAnsi="仿宋" w:cs="仿宋" w:hint="eastAsia"/>
          <w:sz w:val="28"/>
          <w:lang w:eastAsia="zh-CN"/>
        </w:rPr>
        <w:t>(四)、加氢系列产品项目意义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在实施加氢系列产品项目的过程中，我们不仅仅是在追逐商业成功，更是为企业和社会的多个层面创造了深远的意义。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氢系列产品项目的首要意义在于提升企业的市场竞争力。通过持续的创新和对产品质量的高标准要求，加氢系列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加氢系列产品项目的推进将促使行业技术水平的提升。通过引入先进技术和创新性解决方案，加氢系列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加氢系列产品项目不仅创造了大量就业机会，提高了就业水平，还注重社会责任和环保。通过参与社会公益事业和推动环保加氢系列产品项目，加氢系列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综合而言，加氢系列产品项目意义重大，不仅推动了企业的发展，也为行业和社会的进步贡献了积极力量。这是一个全面而深刻的影响，将在未来产生可持续的正面效应。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0411"/>
      <w:r>
        <w:rPr>
          <w:rFonts w:ascii="仿宋" w:eastAsia="仿宋" w:hAnsi="仿宋" w:cs="仿宋" w:hint="eastAsia"/>
          <w:sz w:val="28"/>
          <w:lang w:eastAsia="zh-CN"/>
        </w:rPr>
        <w:t>(五)、加氢系列产品项目背景</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在当今迅猛发展的商业环境中，加氢系列产品项目的动因根植于对多方面因素的审慎考量。这个加氢系列产品项目的提出并非孤立的决策，而是对企业所处背景深入思考的产物。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加氢系列产品项目背后的首要原因。科技的迅速发展和全球市场的快速变化使得企业必须灵活应对。加氢系列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竞争的激烈程度也是加氢系列产品项目背景中不可忽视的一环。企业需要在激烈竞争中脱颖而出，为此，加氢系列产品项目致力于打破常规，提供独特的价值主张，以吸引客户并确保市场份额的增长。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技术的迅速发展为企业带来了机遇与挑战。作为加氢系列产品项目启动的背景之一，对新兴技术的应用将有助于提升企业的技术水平，使其在不断演进的商业环境中保持竞争优势。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此外，社会对企业责任的期望也在逐渐升高。加氢系列产品项目充分融入了社会责任的理念，通过可持续经营和社会公益加氢系列产品项目，企图为社会贡献一份力量，在商业成功的同时关注社会价值。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7519"/>
      <w:r>
        <w:rPr>
          <w:rFonts w:ascii="仿宋" w:eastAsia="仿宋" w:hAnsi="仿宋" w:cs="仿宋" w:hint="eastAsia"/>
          <w:sz w:val="28"/>
          <w:lang w:eastAsia="zh-CN"/>
        </w:rPr>
        <w:t>三、加氢系列产品项目建设背景及必要性分析</w:t>
      </w:r>
      <w:bookmarkEnd w:id="12"/>
    </w:p>
    <w:p>
      <w:pPr>
        <w:pStyle w:val="Heading2"/>
        <w:rPr>
          <w:rFonts w:ascii="仿宋" w:eastAsia="仿宋" w:hAnsi="仿宋" w:cs="仿宋" w:hint="eastAsia"/>
          <w:lang w:eastAsia="zh-CN"/>
        </w:rPr>
      </w:pPr>
      <w:bookmarkStart w:id="13" w:name="_Toc14496"/>
      <w:r>
        <w:rPr>
          <w:rFonts w:ascii="仿宋" w:eastAsia="仿宋" w:hAnsi="仿宋" w:cs="仿宋" w:hint="eastAsia"/>
          <w:lang w:eastAsia="zh-CN"/>
        </w:rPr>
        <w:t>(一)、加氢系列产品项目背景分析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氢系列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加氢系列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加氢系列产品项目在这个潮流中的定位。同时，我们将关注行业内涌现的新兴机遇，以便加氢系列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加氢系列产品项目提供了强大的发展动力。我们将聚焦于行业内最新的技术发展趋势，包括但不限于人工智能、大数据分析、物联网等领域。通过深度的技术研究，我们将确保加氢系列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加氢系列产品项目发展的源泉。我们将投入更多的精力对市场需求进行深入剖析，超越表面的需求，深入挖掘潜在的市场痛点和机遇。通过对市场需求的细致了解，加氢系列产品项目将更有针对性地设计解决方案，满足市场的多样化需求，从而更好地促进加氢系列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加氢系列产品项目战略至关重要。我们将对竞争态势进行更为深入的分析，包括但不限于市场份额、产品特点、客户满意度等多个维度。通过深度的竞争分析，加氢系列产品项目将能够更准确地把握市场脉搏，制定具有竞争力的加氢系列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加氢系列产品项目的发展具有直接的影响。我们将进行更为全面的法规和政策分析，了解行业发展中的潜在法律风险和合规挑战。通过充分了解和遵守相关法规，加氢系列产品项目将确保在法律框架内合法合规运营，为加氢系列产品项目的稳健发展提供有力支持。</w:t>
      </w:r>
    </w:p>
    <w:p>
      <w:pPr>
        <w:pStyle w:val="Heading2"/>
        <w:ind w:firstLine="560" w:firstLineChars="200"/>
        <w:rPr>
          <w:rFonts w:ascii="仿宋" w:eastAsia="仿宋" w:hAnsi="仿宋" w:cs="仿宋" w:hint="eastAsia"/>
          <w:sz w:val="28"/>
          <w:lang w:eastAsia="zh-CN"/>
        </w:rPr>
      </w:pPr>
      <w:bookmarkStart w:id="14" w:name="_Toc2132"/>
      <w:r>
        <w:rPr>
          <w:rFonts w:ascii="仿宋" w:eastAsia="仿宋" w:hAnsi="仿宋" w:cs="仿宋" w:hint="eastAsia"/>
          <w:sz w:val="28"/>
          <w:lang w:eastAsia="zh-CN"/>
        </w:rPr>
        <w:t>(二)、加氢系列产品项目建设必要性分析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氢系列产品项目建设的迫切性源于对行业发展趋势的深刻洞察。我们正处于一个行业变革的时代，科技创新、数字化转型成为企业发展的关键动力。加氢系列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加氢系列产品项目建设不仅仅是为了跟上潮流，更是为了通过技术创新推动企业的持续发展。通过引入先进的技术和解决方案，加氢系列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加氢系列产品项目的建设成为必然选择，通过提高产品质量、拓展服务领域，从而在竞争中获得更多的机会。加氢系列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加氢系列产品项目建设的必要性体现在对客户需求更精准的满足。通过加氢系列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加氢系列产品项目建设的背后是对企业持续创新的追求。只有通过不断创新，企业才能在竞争中立于不败之地。加氢系列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9487"/>
      <w:r>
        <w:rPr>
          <w:rFonts w:ascii="仿宋" w:eastAsia="仿宋" w:hAnsi="仿宋" w:cs="仿宋" w:hint="eastAsia"/>
          <w:sz w:val="28"/>
          <w:lang w:eastAsia="zh-CN"/>
        </w:rPr>
        <w:t>四、加氢系列产品项目文档管理</w:t>
      </w:r>
      <w:bookmarkEnd w:id="15"/>
    </w:p>
    <w:p>
      <w:pPr>
        <w:pStyle w:val="Heading2"/>
        <w:rPr>
          <w:rFonts w:ascii="仿宋" w:eastAsia="仿宋" w:hAnsi="仿宋" w:cs="仿宋" w:hint="eastAsia"/>
          <w:lang w:eastAsia="zh-CN"/>
        </w:rPr>
      </w:pPr>
      <w:bookmarkStart w:id="16" w:name="_Toc805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加氢系列产品项目高度重视文档的质量和准确性，以支持加氢系列产品项目的各项活动和决策。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https://d.book118.com/778131024005006047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加氢系列产品项目计划设计方案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加氢系列产品项目计划设计方案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加氢系列产品项目计划设计方案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加氢系列产品项目计划设计方案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加氢系列产品项目计划设计方案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加氢系列产品项目计划设计方案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加氢系列产品项目计划设计方案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加氢系列产品项目计划设计方案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加氢系列产品项目计划设计方案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加氢系列产品项目计划设计方案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加氢系列产品项目计划设计方案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加氢系列产品项目计划设计方案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加氢系列产品项目计划设计方案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加氢系列产品项目计划设计方案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加氢系列产品项目计划设计方案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加氢系列产品项目计划设计方案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加氢系列产品项目计划设计方案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D7739E"/>
    <w:rsid w:val="7AD773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131024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2024-03-05T21:56:00Z</dcterms:created>
  <dcterms:modified xsi:type="dcterms:W3CDTF">2024-03-05T21:56:27Z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F0AC43E0991D4D06A4172857C26CAB62_11</vt:lpwstr>
  </property>
  <property fmtid="{D5CDD505-2E9C-101B-9397-08002B2CF9AE}" pid="3" name="KSOProductBuildVer">
    <vt:lpwstr>2052-12.1.0.16388</vt:lpwstr>
  </property>
</Properties>
</file>