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肝病类药物项目规划设计纲要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902" w:history="1">
        <w:r>
          <w:rPr>
            <w:rFonts w:ascii="仿宋" w:eastAsia="仿宋" w:hAnsi="仿宋" w:cs="仿宋" w:hint="eastAsia"/>
            <w:lang w:eastAsia="zh-CN"/>
          </w:rPr>
          <w:t>序言</w:t>
        </w:r>
        <w:r>
          <w:tab/>
        </w:r>
        <w:r>
          <w:fldChar w:fldCharType="begin"/>
        </w:r>
        <w:r>
          <w:instrText xml:space="preserve"> PAGEREF _Toc16902 \h </w:instrText>
        </w:r>
        <w:r>
          <w:fldChar w:fldCharType="separate"/>
        </w:r>
        <w:r>
          <w:t>3</w:t>
        </w:r>
        <w:r>
          <w:fldChar w:fldCharType="end"/>
        </w:r>
      </w:hyperlink>
    </w:p>
    <w:p>
      <w:pPr>
        <w:pStyle w:val="TOC1"/>
        <w:tabs>
          <w:tab w:val="right" w:leader="dot" w:pos="8306"/>
        </w:tabs>
      </w:pPr>
      <w:hyperlink w:anchor="_Toc2017" w:history="1">
        <w:r>
          <w:rPr>
            <w:rFonts w:ascii="仿宋" w:eastAsia="仿宋" w:hAnsi="仿宋" w:cs="仿宋" w:hint="eastAsia"/>
            <w:lang w:eastAsia="zh-CN"/>
          </w:rPr>
          <w:t>一、肝病类药物项目文档管理</w:t>
        </w:r>
        <w:r>
          <w:tab/>
        </w:r>
        <w:r>
          <w:fldChar w:fldCharType="begin"/>
        </w:r>
        <w:r>
          <w:instrText xml:space="preserve"> PAGEREF _Toc2017 \h </w:instrText>
        </w:r>
        <w:r>
          <w:fldChar w:fldCharType="separate"/>
        </w:r>
        <w:r>
          <w:t>3</w:t>
        </w:r>
        <w:r>
          <w:fldChar w:fldCharType="end"/>
        </w:r>
      </w:hyperlink>
    </w:p>
    <w:p>
      <w:pPr>
        <w:pStyle w:val="TOC2"/>
        <w:tabs>
          <w:tab w:val="right" w:leader="dot" w:pos="8306"/>
        </w:tabs>
      </w:pPr>
      <w:hyperlink w:anchor="_Toc28602" w:history="1">
        <w:r>
          <w:rPr>
            <w:rFonts w:ascii="仿宋" w:eastAsia="仿宋" w:hAnsi="仿宋" w:cs="仿宋" w:hint="eastAsia"/>
            <w:lang w:eastAsia="zh-CN"/>
          </w:rPr>
          <w:t>(一)、文档编制与审查</w:t>
        </w:r>
        <w:r>
          <w:tab/>
        </w:r>
        <w:r>
          <w:fldChar w:fldCharType="begin"/>
        </w:r>
        <w:r>
          <w:instrText xml:space="preserve"> PAGEREF _Toc28602 \h </w:instrText>
        </w:r>
        <w:r>
          <w:fldChar w:fldCharType="separate"/>
        </w:r>
        <w:r>
          <w:t>3</w:t>
        </w:r>
        <w:r>
          <w:fldChar w:fldCharType="end"/>
        </w:r>
      </w:hyperlink>
    </w:p>
    <w:p>
      <w:pPr>
        <w:pStyle w:val="TOC2"/>
        <w:tabs>
          <w:tab w:val="right" w:leader="dot" w:pos="8306"/>
        </w:tabs>
      </w:pPr>
      <w:hyperlink w:anchor="_Toc28001" w:history="1">
        <w:r>
          <w:rPr>
            <w:rFonts w:ascii="仿宋" w:eastAsia="仿宋" w:hAnsi="仿宋" w:cs="仿宋" w:hint="eastAsia"/>
            <w:lang w:eastAsia="zh-CN"/>
          </w:rPr>
          <w:t>(二)、文档发布与分发</w:t>
        </w:r>
        <w:r>
          <w:tab/>
        </w:r>
        <w:r>
          <w:fldChar w:fldCharType="begin"/>
        </w:r>
        <w:r>
          <w:instrText xml:space="preserve"> PAGEREF _Toc28001 \h </w:instrText>
        </w:r>
        <w:r>
          <w:fldChar w:fldCharType="separate"/>
        </w:r>
        <w:r>
          <w:t>4</w:t>
        </w:r>
        <w:r>
          <w:fldChar w:fldCharType="end"/>
        </w:r>
      </w:hyperlink>
    </w:p>
    <w:p>
      <w:pPr>
        <w:pStyle w:val="TOC2"/>
        <w:tabs>
          <w:tab w:val="right" w:leader="dot" w:pos="8306"/>
        </w:tabs>
      </w:pPr>
      <w:hyperlink w:anchor="_Toc28803" w:history="1">
        <w:r>
          <w:rPr>
            <w:rFonts w:ascii="仿宋" w:eastAsia="仿宋" w:hAnsi="仿宋" w:cs="仿宋" w:hint="eastAsia"/>
            <w:lang w:eastAsia="zh-CN"/>
          </w:rPr>
          <w:t>(三)、文档存档与归档</w:t>
        </w:r>
        <w:r>
          <w:tab/>
        </w:r>
        <w:r>
          <w:fldChar w:fldCharType="begin"/>
        </w:r>
        <w:r>
          <w:instrText xml:space="preserve"> PAGEREF _Toc28803 \h </w:instrText>
        </w:r>
        <w:r>
          <w:fldChar w:fldCharType="separate"/>
        </w:r>
        <w:r>
          <w:t>5</w:t>
        </w:r>
        <w:r>
          <w:fldChar w:fldCharType="end"/>
        </w:r>
      </w:hyperlink>
    </w:p>
    <w:p>
      <w:pPr>
        <w:pStyle w:val="TOC1"/>
        <w:tabs>
          <w:tab w:val="right" w:leader="dot" w:pos="8306"/>
        </w:tabs>
      </w:pPr>
      <w:hyperlink w:anchor="_Toc24521" w:history="1">
        <w:r>
          <w:rPr>
            <w:rFonts w:ascii="仿宋" w:eastAsia="仿宋" w:hAnsi="仿宋" w:cs="仿宋" w:hint="eastAsia"/>
            <w:lang w:eastAsia="zh-CN"/>
          </w:rPr>
          <w:t>二、肝病类药物项目绩效评估</w:t>
        </w:r>
        <w:r>
          <w:tab/>
        </w:r>
        <w:r>
          <w:fldChar w:fldCharType="begin"/>
        </w:r>
        <w:r>
          <w:instrText xml:space="preserve"> PAGEREF _Toc24521 \h </w:instrText>
        </w:r>
        <w:r>
          <w:fldChar w:fldCharType="separate"/>
        </w:r>
        <w:r>
          <w:t>6</w:t>
        </w:r>
        <w:r>
          <w:fldChar w:fldCharType="end"/>
        </w:r>
      </w:hyperlink>
    </w:p>
    <w:p>
      <w:pPr>
        <w:pStyle w:val="TOC2"/>
        <w:tabs>
          <w:tab w:val="right" w:leader="dot" w:pos="8306"/>
        </w:tabs>
      </w:pPr>
      <w:hyperlink w:anchor="_Toc8482" w:history="1">
        <w:r>
          <w:rPr>
            <w:rFonts w:ascii="仿宋" w:eastAsia="仿宋" w:hAnsi="仿宋" w:cs="仿宋" w:hint="eastAsia"/>
            <w:lang w:eastAsia="zh-CN"/>
          </w:rPr>
          <w:t>(一)、绩效评估指标</w:t>
        </w:r>
        <w:r>
          <w:tab/>
        </w:r>
        <w:r>
          <w:fldChar w:fldCharType="begin"/>
        </w:r>
        <w:r>
          <w:instrText xml:space="preserve"> PAGEREF _Toc8482 \h </w:instrText>
        </w:r>
        <w:r>
          <w:fldChar w:fldCharType="separate"/>
        </w:r>
        <w:r>
          <w:t>6</w:t>
        </w:r>
        <w:r>
          <w:fldChar w:fldCharType="end"/>
        </w:r>
      </w:hyperlink>
    </w:p>
    <w:p>
      <w:pPr>
        <w:pStyle w:val="TOC2"/>
        <w:tabs>
          <w:tab w:val="right" w:leader="dot" w:pos="8306"/>
        </w:tabs>
      </w:pPr>
      <w:hyperlink w:anchor="_Toc1031" w:history="1">
        <w:r>
          <w:rPr>
            <w:rFonts w:ascii="仿宋" w:eastAsia="仿宋" w:hAnsi="仿宋" w:cs="仿宋" w:hint="eastAsia"/>
            <w:lang w:eastAsia="zh-CN"/>
          </w:rPr>
          <w:t>(二)、绩效评估方法</w:t>
        </w:r>
        <w:r>
          <w:tab/>
        </w:r>
        <w:r>
          <w:fldChar w:fldCharType="begin"/>
        </w:r>
        <w:r>
          <w:instrText xml:space="preserve"> PAGEREF _Toc1031 \h </w:instrText>
        </w:r>
        <w:r>
          <w:fldChar w:fldCharType="separate"/>
        </w:r>
        <w:r>
          <w:t>7</w:t>
        </w:r>
        <w:r>
          <w:fldChar w:fldCharType="end"/>
        </w:r>
      </w:hyperlink>
    </w:p>
    <w:p>
      <w:pPr>
        <w:pStyle w:val="TOC2"/>
        <w:tabs>
          <w:tab w:val="right" w:leader="dot" w:pos="8306"/>
        </w:tabs>
      </w:pPr>
      <w:hyperlink w:anchor="_Toc10550" w:history="1">
        <w:r>
          <w:rPr>
            <w:rFonts w:ascii="仿宋" w:eastAsia="仿宋" w:hAnsi="仿宋" w:cs="仿宋" w:hint="eastAsia"/>
            <w:lang w:eastAsia="zh-CN"/>
          </w:rPr>
          <w:t>(三)、绩效评估周期</w:t>
        </w:r>
        <w:r>
          <w:tab/>
        </w:r>
        <w:r>
          <w:fldChar w:fldCharType="begin"/>
        </w:r>
        <w:r>
          <w:instrText xml:space="preserve"> PAGEREF _Toc10550 \h </w:instrText>
        </w:r>
        <w:r>
          <w:fldChar w:fldCharType="separate"/>
        </w:r>
        <w:r>
          <w:t>8</w:t>
        </w:r>
        <w:r>
          <w:fldChar w:fldCharType="end"/>
        </w:r>
      </w:hyperlink>
    </w:p>
    <w:p>
      <w:pPr>
        <w:pStyle w:val="TOC1"/>
        <w:tabs>
          <w:tab w:val="right" w:leader="dot" w:pos="8306"/>
        </w:tabs>
      </w:pPr>
      <w:hyperlink w:anchor="_Toc18435" w:history="1">
        <w:r>
          <w:rPr>
            <w:rFonts w:ascii="仿宋" w:eastAsia="仿宋" w:hAnsi="仿宋" w:cs="仿宋" w:hint="eastAsia"/>
            <w:lang w:eastAsia="zh-CN"/>
          </w:rPr>
          <w:t>三、肝病类药物项目可持续发展</w:t>
        </w:r>
        <w:r>
          <w:tab/>
        </w:r>
        <w:r>
          <w:fldChar w:fldCharType="begin"/>
        </w:r>
        <w:r>
          <w:instrText xml:space="preserve"> PAGEREF _Toc18435 \h </w:instrText>
        </w:r>
        <w:r>
          <w:fldChar w:fldCharType="separate"/>
        </w:r>
        <w:r>
          <w:t>9</w:t>
        </w:r>
        <w:r>
          <w:fldChar w:fldCharType="end"/>
        </w:r>
      </w:hyperlink>
    </w:p>
    <w:p>
      <w:pPr>
        <w:pStyle w:val="TOC2"/>
        <w:tabs>
          <w:tab w:val="right" w:leader="dot" w:pos="8306"/>
        </w:tabs>
      </w:pPr>
      <w:hyperlink w:anchor="_Toc6338" w:history="1">
        <w:r>
          <w:rPr>
            <w:rFonts w:ascii="仿宋" w:eastAsia="仿宋" w:hAnsi="仿宋" w:cs="仿宋" w:hint="eastAsia"/>
            <w:lang w:eastAsia="zh-CN"/>
          </w:rPr>
          <w:t>(一)、可持续战略与实践</w:t>
        </w:r>
        <w:r>
          <w:tab/>
        </w:r>
        <w:r>
          <w:fldChar w:fldCharType="begin"/>
        </w:r>
        <w:r>
          <w:instrText xml:space="preserve"> PAGEREF _Toc6338 \h </w:instrText>
        </w:r>
        <w:r>
          <w:fldChar w:fldCharType="separate"/>
        </w:r>
        <w:r>
          <w:t>9</w:t>
        </w:r>
        <w:r>
          <w:fldChar w:fldCharType="end"/>
        </w:r>
      </w:hyperlink>
    </w:p>
    <w:p>
      <w:pPr>
        <w:pStyle w:val="TOC2"/>
        <w:tabs>
          <w:tab w:val="right" w:leader="dot" w:pos="8306"/>
        </w:tabs>
      </w:pPr>
      <w:hyperlink w:anchor="_Toc22145" w:history="1">
        <w:r>
          <w:rPr>
            <w:rFonts w:ascii="仿宋" w:eastAsia="仿宋" w:hAnsi="仿宋" w:cs="仿宋" w:hint="eastAsia"/>
            <w:lang w:eastAsia="zh-CN"/>
          </w:rPr>
          <w:t>(二)、环保与社会责任</w:t>
        </w:r>
        <w:r>
          <w:tab/>
        </w:r>
        <w:r>
          <w:fldChar w:fldCharType="begin"/>
        </w:r>
        <w:r>
          <w:instrText xml:space="preserve"> PAGEREF _Toc22145 \h </w:instrText>
        </w:r>
        <w:r>
          <w:fldChar w:fldCharType="separate"/>
        </w:r>
        <w:r>
          <w:t>10</w:t>
        </w:r>
        <w:r>
          <w:fldChar w:fldCharType="end"/>
        </w:r>
      </w:hyperlink>
    </w:p>
    <w:p>
      <w:pPr>
        <w:pStyle w:val="TOC1"/>
        <w:tabs>
          <w:tab w:val="right" w:leader="dot" w:pos="8306"/>
        </w:tabs>
      </w:pPr>
      <w:hyperlink w:anchor="_Toc9987" w:history="1">
        <w:r>
          <w:rPr>
            <w:rFonts w:ascii="仿宋" w:eastAsia="仿宋" w:hAnsi="仿宋" w:cs="仿宋" w:hint="eastAsia"/>
            <w:lang w:eastAsia="zh-CN"/>
          </w:rPr>
          <w:t>四、工艺说明</w:t>
        </w:r>
        <w:r>
          <w:tab/>
        </w:r>
        <w:r>
          <w:fldChar w:fldCharType="begin"/>
        </w:r>
        <w:r>
          <w:instrText xml:space="preserve"> PAGEREF _Toc9987 \h </w:instrText>
        </w:r>
        <w:r>
          <w:fldChar w:fldCharType="separate"/>
        </w:r>
        <w:r>
          <w:t>11</w:t>
        </w:r>
        <w:r>
          <w:fldChar w:fldCharType="end"/>
        </w:r>
      </w:hyperlink>
    </w:p>
    <w:p>
      <w:pPr>
        <w:pStyle w:val="TOC2"/>
        <w:tabs>
          <w:tab w:val="right" w:leader="dot" w:pos="8306"/>
        </w:tabs>
      </w:pPr>
      <w:hyperlink w:anchor="_Toc2859" w:history="1">
        <w:r>
          <w:rPr>
            <w:rFonts w:ascii="仿宋" w:eastAsia="仿宋" w:hAnsi="仿宋" w:cs="仿宋" w:hint="eastAsia"/>
            <w:lang w:eastAsia="zh-CN"/>
          </w:rPr>
          <w:t>(一)、技术管理特点</w:t>
        </w:r>
        <w:r>
          <w:tab/>
        </w:r>
        <w:r>
          <w:fldChar w:fldCharType="begin"/>
        </w:r>
        <w:r>
          <w:instrText xml:space="preserve"> PAGEREF _Toc2859 \h </w:instrText>
        </w:r>
        <w:r>
          <w:fldChar w:fldCharType="separate"/>
        </w:r>
        <w:r>
          <w:t>11</w:t>
        </w:r>
        <w:r>
          <w:fldChar w:fldCharType="end"/>
        </w:r>
      </w:hyperlink>
    </w:p>
    <w:p>
      <w:pPr>
        <w:pStyle w:val="TOC2"/>
        <w:tabs>
          <w:tab w:val="right" w:leader="dot" w:pos="8306"/>
        </w:tabs>
      </w:pPr>
      <w:hyperlink w:anchor="_Toc17619" w:history="1">
        <w:r>
          <w:rPr>
            <w:rFonts w:ascii="仿宋" w:eastAsia="仿宋" w:hAnsi="仿宋" w:cs="仿宋" w:hint="eastAsia"/>
            <w:lang w:eastAsia="zh-CN"/>
          </w:rPr>
          <w:t>(二)、肝病类药物项目工艺技术设计方案</w:t>
        </w:r>
        <w:r>
          <w:tab/>
        </w:r>
        <w:r>
          <w:fldChar w:fldCharType="begin"/>
        </w:r>
        <w:r>
          <w:instrText xml:space="preserve"> PAGEREF _Toc17619 \h </w:instrText>
        </w:r>
        <w:r>
          <w:fldChar w:fldCharType="separate"/>
        </w:r>
        <w:r>
          <w:t>12</w:t>
        </w:r>
        <w:r>
          <w:fldChar w:fldCharType="end"/>
        </w:r>
      </w:hyperlink>
    </w:p>
    <w:p>
      <w:pPr>
        <w:pStyle w:val="TOC2"/>
        <w:tabs>
          <w:tab w:val="right" w:leader="dot" w:pos="8306"/>
        </w:tabs>
      </w:pPr>
      <w:hyperlink w:anchor="_Toc28652" w:history="1">
        <w:r>
          <w:rPr>
            <w:rFonts w:ascii="仿宋" w:eastAsia="仿宋" w:hAnsi="仿宋" w:cs="仿宋" w:hint="eastAsia"/>
            <w:lang w:eastAsia="zh-CN"/>
          </w:rPr>
          <w:t>(三)、设备选型方案</w:t>
        </w:r>
        <w:r>
          <w:tab/>
        </w:r>
        <w:r>
          <w:fldChar w:fldCharType="begin"/>
        </w:r>
        <w:r>
          <w:instrText xml:space="preserve"> PAGEREF _Toc28652 \h </w:instrText>
        </w:r>
        <w:r>
          <w:fldChar w:fldCharType="separate"/>
        </w:r>
        <w:r>
          <w:t>13</w:t>
        </w:r>
        <w:r>
          <w:fldChar w:fldCharType="end"/>
        </w:r>
      </w:hyperlink>
    </w:p>
    <w:p>
      <w:pPr>
        <w:pStyle w:val="TOC1"/>
        <w:tabs>
          <w:tab w:val="right" w:leader="dot" w:pos="8306"/>
        </w:tabs>
      </w:pPr>
      <w:hyperlink w:anchor="_Toc1826" w:history="1">
        <w:r>
          <w:rPr>
            <w:rFonts w:ascii="仿宋" w:eastAsia="仿宋" w:hAnsi="仿宋" w:cs="仿宋" w:hint="eastAsia"/>
            <w:lang w:eastAsia="zh-CN"/>
          </w:rPr>
          <w:t>五、肝病类药物项目建设背景及必要性分析</w:t>
        </w:r>
        <w:r>
          <w:tab/>
        </w:r>
        <w:r>
          <w:fldChar w:fldCharType="begin"/>
        </w:r>
        <w:r>
          <w:instrText xml:space="preserve"> PAGEREF _Toc1826 \h </w:instrText>
        </w:r>
        <w:r>
          <w:fldChar w:fldCharType="separate"/>
        </w:r>
        <w:r>
          <w:t>15</w:t>
        </w:r>
        <w:r>
          <w:fldChar w:fldCharType="end"/>
        </w:r>
      </w:hyperlink>
    </w:p>
    <w:p>
      <w:pPr>
        <w:pStyle w:val="TOC2"/>
        <w:tabs>
          <w:tab w:val="right" w:leader="dot" w:pos="8306"/>
        </w:tabs>
      </w:pPr>
      <w:hyperlink w:anchor="_Toc22003" w:history="1">
        <w:r>
          <w:rPr>
            <w:rFonts w:ascii="仿宋" w:eastAsia="仿宋" w:hAnsi="仿宋" w:cs="仿宋" w:hint="eastAsia"/>
            <w:lang w:eastAsia="zh-CN"/>
          </w:rPr>
          <w:t>(一)、肝病类药物项目背景分析</w:t>
        </w:r>
        <w:r>
          <w:tab/>
        </w:r>
        <w:r>
          <w:fldChar w:fldCharType="begin"/>
        </w:r>
        <w:r>
          <w:instrText xml:space="preserve"> PAGEREF _Toc22003 \h </w:instrText>
        </w:r>
        <w:r>
          <w:fldChar w:fldCharType="separate"/>
        </w:r>
        <w:r>
          <w:t>15</w:t>
        </w:r>
        <w:r>
          <w:fldChar w:fldCharType="end"/>
        </w:r>
      </w:hyperlink>
    </w:p>
    <w:p>
      <w:pPr>
        <w:pStyle w:val="TOC2"/>
        <w:tabs>
          <w:tab w:val="right" w:leader="dot" w:pos="8306"/>
        </w:tabs>
      </w:pPr>
      <w:hyperlink w:anchor="_Toc21075" w:history="1">
        <w:r>
          <w:rPr>
            <w:rFonts w:ascii="仿宋" w:eastAsia="仿宋" w:hAnsi="仿宋" w:cs="仿宋" w:hint="eastAsia"/>
            <w:lang w:eastAsia="zh-CN"/>
          </w:rPr>
          <w:t>(二)、肝病类药物项目建设必要性分析</w:t>
        </w:r>
        <w:r>
          <w:tab/>
        </w:r>
        <w:r>
          <w:fldChar w:fldCharType="begin"/>
        </w:r>
        <w:r>
          <w:instrText xml:space="preserve"> PAGEREF _Toc21075 \h </w:instrText>
        </w:r>
        <w:r>
          <w:fldChar w:fldCharType="separate"/>
        </w:r>
        <w:r>
          <w:t>16</w:t>
        </w:r>
        <w:r>
          <w:fldChar w:fldCharType="end"/>
        </w:r>
      </w:hyperlink>
    </w:p>
    <w:p>
      <w:pPr>
        <w:pStyle w:val="TOC1"/>
        <w:tabs>
          <w:tab w:val="right" w:leader="dot" w:pos="8306"/>
        </w:tabs>
      </w:pPr>
      <w:hyperlink w:anchor="_Toc28710" w:history="1">
        <w:r>
          <w:rPr>
            <w:rFonts w:ascii="仿宋" w:eastAsia="仿宋" w:hAnsi="仿宋" w:cs="仿宋" w:hint="eastAsia"/>
            <w:lang w:eastAsia="zh-CN"/>
          </w:rPr>
          <w:t>六、肝病类药物项目土建工程</w:t>
        </w:r>
        <w:r>
          <w:tab/>
        </w:r>
        <w:r>
          <w:fldChar w:fldCharType="begin"/>
        </w:r>
        <w:r>
          <w:instrText xml:space="preserve"> PAGEREF _Toc28710 \h </w:instrText>
        </w:r>
        <w:r>
          <w:fldChar w:fldCharType="separate"/>
        </w:r>
        <w:r>
          <w:t>18</w:t>
        </w:r>
        <w:r>
          <w:fldChar w:fldCharType="end"/>
        </w:r>
      </w:hyperlink>
    </w:p>
    <w:p>
      <w:pPr>
        <w:pStyle w:val="TOC2"/>
        <w:tabs>
          <w:tab w:val="right" w:leader="dot" w:pos="8306"/>
        </w:tabs>
      </w:pPr>
      <w:hyperlink w:anchor="_Toc13704" w:history="1">
        <w:r>
          <w:rPr>
            <w:rFonts w:ascii="仿宋" w:eastAsia="仿宋" w:hAnsi="仿宋" w:cs="仿宋" w:hint="eastAsia"/>
            <w:lang w:eastAsia="zh-CN"/>
          </w:rPr>
          <w:t>(一)、建筑工程设计原则</w:t>
        </w:r>
        <w:r>
          <w:tab/>
        </w:r>
        <w:r>
          <w:fldChar w:fldCharType="begin"/>
        </w:r>
        <w:r>
          <w:instrText xml:space="preserve"> PAGEREF _Toc13704 \h </w:instrText>
        </w:r>
        <w:r>
          <w:fldChar w:fldCharType="separate"/>
        </w:r>
        <w:r>
          <w:t>18</w:t>
        </w:r>
        <w:r>
          <w:fldChar w:fldCharType="end"/>
        </w:r>
      </w:hyperlink>
    </w:p>
    <w:p>
      <w:pPr>
        <w:pStyle w:val="TOC2"/>
        <w:tabs>
          <w:tab w:val="right" w:leader="dot" w:pos="8306"/>
        </w:tabs>
      </w:pPr>
      <w:hyperlink w:anchor="_Toc16838" w:history="1">
        <w:r>
          <w:rPr>
            <w:rFonts w:ascii="仿宋" w:eastAsia="仿宋" w:hAnsi="仿宋" w:cs="仿宋" w:hint="eastAsia"/>
            <w:lang w:eastAsia="zh-CN"/>
          </w:rPr>
          <w:t>(二)、土建工程设计年限及安全等级</w:t>
        </w:r>
        <w:r>
          <w:tab/>
        </w:r>
        <w:r>
          <w:fldChar w:fldCharType="begin"/>
        </w:r>
        <w:r>
          <w:instrText xml:space="preserve"> PAGEREF _Toc16838 \h </w:instrText>
        </w:r>
        <w:r>
          <w:fldChar w:fldCharType="separate"/>
        </w:r>
        <w:r>
          <w:t>19</w:t>
        </w:r>
        <w:r>
          <w:fldChar w:fldCharType="end"/>
        </w:r>
      </w:hyperlink>
    </w:p>
    <w:p>
      <w:pPr>
        <w:pStyle w:val="TOC2"/>
        <w:tabs>
          <w:tab w:val="right" w:leader="dot" w:pos="8306"/>
        </w:tabs>
      </w:pPr>
      <w:hyperlink w:anchor="_Toc7441" w:history="1">
        <w:r>
          <w:rPr>
            <w:rFonts w:ascii="仿宋" w:eastAsia="仿宋" w:hAnsi="仿宋" w:cs="仿宋" w:hint="eastAsia"/>
            <w:lang w:eastAsia="zh-CN"/>
          </w:rPr>
          <w:t>(三)、建筑工程设计总体要求</w:t>
        </w:r>
        <w:r>
          <w:tab/>
        </w:r>
        <w:r>
          <w:fldChar w:fldCharType="begin"/>
        </w:r>
        <w:r>
          <w:instrText xml:space="preserve"> PAGEREF _Toc7441 \h </w:instrText>
        </w:r>
        <w:r>
          <w:fldChar w:fldCharType="separate"/>
        </w:r>
        <w:r>
          <w:t>20</w:t>
        </w:r>
        <w:r>
          <w:fldChar w:fldCharType="end"/>
        </w:r>
      </w:hyperlink>
    </w:p>
    <w:p>
      <w:pPr>
        <w:pStyle w:val="TOC2"/>
        <w:tabs>
          <w:tab w:val="right" w:leader="dot" w:pos="8306"/>
        </w:tabs>
      </w:pPr>
      <w:hyperlink w:anchor="_Toc2960" w:history="1">
        <w:r>
          <w:rPr>
            <w:rFonts w:ascii="仿宋" w:eastAsia="仿宋" w:hAnsi="仿宋" w:cs="仿宋" w:hint="eastAsia"/>
            <w:lang w:eastAsia="zh-CN"/>
          </w:rPr>
          <w:t>(四)、土建工程建设指标</w:t>
        </w:r>
        <w:r>
          <w:tab/>
        </w:r>
        <w:r>
          <w:fldChar w:fldCharType="begin"/>
        </w:r>
        <w:r>
          <w:instrText xml:space="preserve"> PAGEREF _Toc2960 \h </w:instrText>
        </w:r>
        <w:r>
          <w:fldChar w:fldCharType="separate"/>
        </w:r>
        <w:r>
          <w:t>21</w:t>
        </w:r>
        <w:r>
          <w:fldChar w:fldCharType="end"/>
        </w:r>
      </w:hyperlink>
    </w:p>
    <w:p>
      <w:pPr>
        <w:pStyle w:val="TOC1"/>
        <w:tabs>
          <w:tab w:val="right" w:leader="dot" w:pos="8306"/>
        </w:tabs>
      </w:pPr>
      <w:hyperlink w:anchor="_Toc32162" w:history="1">
        <w:r>
          <w:rPr>
            <w:rFonts w:ascii="仿宋" w:eastAsia="仿宋" w:hAnsi="仿宋" w:cs="仿宋" w:hint="eastAsia"/>
            <w:lang w:eastAsia="zh-CN"/>
          </w:rPr>
          <w:t>七、肝病类药物项目经营效益</w:t>
        </w:r>
        <w:r>
          <w:tab/>
        </w:r>
        <w:r>
          <w:fldChar w:fldCharType="begin"/>
        </w:r>
        <w:r>
          <w:instrText xml:space="preserve"> PAGEREF _Toc32162 \h </w:instrText>
        </w:r>
        <w:r>
          <w:fldChar w:fldCharType="separate"/>
        </w:r>
        <w:r>
          <w:t>21</w:t>
        </w:r>
        <w:r>
          <w:fldChar w:fldCharType="end"/>
        </w:r>
      </w:hyperlink>
    </w:p>
    <w:p>
      <w:pPr>
        <w:pStyle w:val="TOC2"/>
        <w:tabs>
          <w:tab w:val="right" w:leader="dot" w:pos="8306"/>
        </w:tabs>
      </w:pPr>
      <w:hyperlink w:anchor="_Toc29355" w:history="1">
        <w:r>
          <w:rPr>
            <w:rFonts w:ascii="仿宋" w:eastAsia="仿宋" w:hAnsi="仿宋" w:cs="仿宋" w:hint="eastAsia"/>
            <w:lang w:eastAsia="zh-CN"/>
          </w:rPr>
          <w:t>(一)、经济评价财务测算</w:t>
        </w:r>
        <w:r>
          <w:tab/>
        </w:r>
        <w:r>
          <w:fldChar w:fldCharType="begin"/>
        </w:r>
        <w:r>
          <w:instrText xml:space="preserve"> PAGEREF _Toc29355 \h </w:instrText>
        </w:r>
        <w:r>
          <w:fldChar w:fldCharType="separate"/>
        </w:r>
        <w:r>
          <w:t>21</w:t>
        </w:r>
        <w:r>
          <w:fldChar w:fldCharType="end"/>
        </w:r>
      </w:hyperlink>
    </w:p>
    <w:p>
      <w:pPr>
        <w:pStyle w:val="TOC2"/>
        <w:tabs>
          <w:tab w:val="right" w:leader="dot" w:pos="8306"/>
        </w:tabs>
      </w:pPr>
      <w:hyperlink w:anchor="_Toc26116" w:history="1">
        <w:r>
          <w:rPr>
            <w:rFonts w:ascii="仿宋" w:eastAsia="仿宋" w:hAnsi="仿宋" w:cs="仿宋" w:hint="eastAsia"/>
            <w:lang w:eastAsia="zh-CN"/>
          </w:rPr>
          <w:t>(二)、肝病类药物项目盈利能力分析</w:t>
        </w:r>
        <w:r>
          <w:tab/>
        </w:r>
        <w:r>
          <w:fldChar w:fldCharType="begin"/>
        </w:r>
        <w:r>
          <w:instrText xml:space="preserve"> PAGEREF _Toc26116 \h </w:instrText>
        </w:r>
        <w:r>
          <w:fldChar w:fldCharType="separate"/>
        </w:r>
        <w:r>
          <w:t>22</w:t>
        </w:r>
        <w:r>
          <w:fldChar w:fldCharType="end"/>
        </w:r>
      </w:hyperlink>
    </w:p>
    <w:p>
      <w:pPr>
        <w:pStyle w:val="TOC1"/>
        <w:tabs>
          <w:tab w:val="right" w:leader="dot" w:pos="8306"/>
        </w:tabs>
      </w:pPr>
      <w:hyperlink w:anchor="_Toc14354" w:history="1">
        <w:r>
          <w:rPr>
            <w:rFonts w:ascii="仿宋" w:eastAsia="仿宋" w:hAnsi="仿宋" w:cs="仿宋" w:hint="eastAsia"/>
            <w:lang w:eastAsia="zh-CN"/>
          </w:rPr>
          <w:t>八、肝病类药物项目计划安排</w:t>
        </w:r>
        <w:r>
          <w:tab/>
        </w:r>
        <w:r>
          <w:fldChar w:fldCharType="begin"/>
        </w:r>
        <w:r>
          <w:instrText xml:space="preserve"> PAGEREF _Toc14354 \h </w:instrText>
        </w:r>
        <w:r>
          <w:fldChar w:fldCharType="separate"/>
        </w:r>
        <w:r>
          <w:t>23</w:t>
        </w:r>
        <w:r>
          <w:fldChar w:fldCharType="end"/>
        </w:r>
      </w:hyperlink>
    </w:p>
    <w:p>
      <w:pPr>
        <w:pStyle w:val="TOC2"/>
        <w:tabs>
          <w:tab w:val="right" w:leader="dot" w:pos="8306"/>
        </w:tabs>
      </w:pPr>
      <w:hyperlink w:anchor="_Toc4937" w:history="1">
        <w:r>
          <w:rPr>
            <w:rFonts w:ascii="仿宋" w:eastAsia="仿宋" w:hAnsi="仿宋" w:cs="仿宋" w:hint="eastAsia"/>
            <w:lang w:eastAsia="zh-CN"/>
          </w:rPr>
          <w:t>(一)、建设周期</w:t>
        </w:r>
        <w:r>
          <w:tab/>
        </w:r>
        <w:r>
          <w:fldChar w:fldCharType="begin"/>
        </w:r>
        <w:r>
          <w:instrText xml:space="preserve"> PAGEREF _Toc4937 \h </w:instrText>
        </w:r>
        <w:r>
          <w:fldChar w:fldCharType="separate"/>
        </w:r>
        <w:r>
          <w:t>23</w:t>
        </w:r>
        <w:r>
          <w:fldChar w:fldCharType="end"/>
        </w:r>
      </w:hyperlink>
    </w:p>
    <w:p>
      <w:pPr>
        <w:pStyle w:val="TOC2"/>
        <w:tabs>
          <w:tab w:val="right" w:leader="dot" w:pos="8306"/>
        </w:tabs>
      </w:pPr>
      <w:hyperlink w:anchor="_Toc19563" w:history="1">
        <w:r>
          <w:rPr>
            <w:rFonts w:ascii="仿宋" w:eastAsia="仿宋" w:hAnsi="仿宋" w:cs="仿宋" w:hint="eastAsia"/>
            <w:lang w:eastAsia="zh-CN"/>
          </w:rPr>
          <w:t>(二)、建设进度</w:t>
        </w:r>
        <w:r>
          <w:tab/>
        </w:r>
        <w:r>
          <w:fldChar w:fldCharType="begin"/>
        </w:r>
        <w:r>
          <w:instrText xml:space="preserve"> PAGEREF _Toc19563 \h </w:instrText>
        </w:r>
        <w:r>
          <w:fldChar w:fldCharType="separate"/>
        </w:r>
        <w:r>
          <w:t>24</w:t>
        </w:r>
        <w:r>
          <w:fldChar w:fldCharType="end"/>
        </w:r>
      </w:hyperlink>
    </w:p>
    <w:p>
      <w:pPr>
        <w:pStyle w:val="TOC2"/>
        <w:tabs>
          <w:tab w:val="right" w:leader="dot" w:pos="8306"/>
        </w:tabs>
      </w:pPr>
      <w:hyperlink w:anchor="_Toc17376" w:history="1">
        <w:r>
          <w:rPr>
            <w:rFonts w:ascii="仿宋" w:eastAsia="仿宋" w:hAnsi="仿宋" w:cs="仿宋" w:hint="eastAsia"/>
            <w:lang w:eastAsia="zh-CN"/>
          </w:rPr>
          <w:t>(三)、进度安排注意事项</w:t>
        </w:r>
        <w:r>
          <w:tab/>
        </w:r>
        <w:r>
          <w:fldChar w:fldCharType="begin"/>
        </w:r>
        <w:r>
          <w:instrText xml:space="preserve"> PAGEREF _Toc17376 \h </w:instrText>
        </w:r>
        <w:r>
          <w:fldChar w:fldCharType="separate"/>
        </w:r>
        <w:r>
          <w:t>25</w:t>
        </w:r>
        <w:r>
          <w:fldChar w:fldCharType="end"/>
        </w:r>
      </w:hyperlink>
    </w:p>
    <w:p>
      <w:pPr>
        <w:pStyle w:val="TOC2"/>
        <w:tabs>
          <w:tab w:val="right" w:leader="dot" w:pos="8306"/>
        </w:tabs>
      </w:pPr>
      <w:hyperlink w:anchor="_Toc11104" w:history="1">
        <w:r>
          <w:rPr>
            <w:rFonts w:ascii="仿宋" w:eastAsia="仿宋" w:hAnsi="仿宋" w:cs="仿宋" w:hint="eastAsia"/>
            <w:lang w:eastAsia="zh-CN"/>
          </w:rPr>
          <w:t>(四)、人力资源配置</w:t>
        </w:r>
        <w:r>
          <w:tab/>
        </w:r>
        <w:r>
          <w:fldChar w:fldCharType="begin"/>
        </w:r>
        <w:r>
          <w:instrText xml:space="preserve"> PAGEREF _Toc11104 \h </w:instrText>
        </w:r>
        <w:r>
          <w:fldChar w:fldCharType="separate"/>
        </w:r>
        <w:r>
          <w:t>27</w:t>
        </w:r>
        <w:r>
          <w:fldChar w:fldCharType="end"/>
        </w:r>
      </w:hyperlink>
    </w:p>
    <w:p>
      <w:pPr>
        <w:pStyle w:val="TOC1"/>
        <w:tabs>
          <w:tab w:val="right" w:leader="dot" w:pos="8306"/>
        </w:tabs>
      </w:pPr>
      <w:hyperlink w:anchor="_Toc10227" w:history="1">
        <w:r>
          <w:rPr>
            <w:rFonts w:ascii="仿宋" w:eastAsia="仿宋" w:hAnsi="仿宋" w:cs="仿宋" w:hint="eastAsia"/>
            <w:lang w:eastAsia="zh-CN"/>
          </w:rPr>
          <w:t>九、生产安全保护</w:t>
        </w:r>
        <w:r>
          <w:tab/>
        </w:r>
        <w:r>
          <w:fldChar w:fldCharType="begin"/>
        </w:r>
        <w:r>
          <w:instrText xml:space="preserve"> PAGEREF _Toc10227 \h </w:instrText>
        </w:r>
        <w:r>
          <w:fldChar w:fldCharType="separate"/>
        </w:r>
        <w:r>
          <w:t>27</w:t>
        </w:r>
        <w:r>
          <w:fldChar w:fldCharType="end"/>
        </w:r>
      </w:hyperlink>
    </w:p>
    <w:p>
      <w:pPr>
        <w:pStyle w:val="TOC2"/>
        <w:tabs>
          <w:tab w:val="right" w:leader="dot" w:pos="8306"/>
        </w:tabs>
      </w:pPr>
      <w:hyperlink w:anchor="_Toc758" w:history="1">
        <w:r>
          <w:rPr>
            <w:rFonts w:ascii="仿宋" w:eastAsia="仿宋" w:hAnsi="仿宋" w:cs="仿宋" w:hint="eastAsia"/>
            <w:lang w:eastAsia="zh-CN"/>
          </w:rPr>
          <w:t>(一)、消防安全</w:t>
        </w:r>
        <w:r>
          <w:tab/>
        </w:r>
        <w:r>
          <w:fldChar w:fldCharType="begin"/>
        </w:r>
        <w:r>
          <w:instrText xml:space="preserve"> PAGEREF _Toc758 \h </w:instrText>
        </w:r>
        <w:r>
          <w:fldChar w:fldCharType="separate"/>
        </w:r>
        <w:r>
          <w:t>27</w:t>
        </w:r>
        <w:r>
          <w:fldChar w:fldCharType="end"/>
        </w:r>
      </w:hyperlink>
    </w:p>
    <w:p>
      <w:pPr>
        <w:pStyle w:val="TOC2"/>
        <w:tabs>
          <w:tab w:val="right" w:leader="dot" w:pos="8306"/>
        </w:tabs>
      </w:pPr>
      <w:hyperlink w:anchor="_Toc491" w:history="1">
        <w:r>
          <w:rPr>
            <w:rFonts w:ascii="仿宋" w:eastAsia="仿宋" w:hAnsi="仿宋" w:cs="仿宋" w:hint="eastAsia"/>
            <w:lang w:eastAsia="zh-CN"/>
          </w:rPr>
          <w:t>(二)、防火防爆总图布置措施</w:t>
        </w:r>
        <w:r>
          <w:tab/>
        </w:r>
        <w:r>
          <w:fldChar w:fldCharType="begin"/>
        </w:r>
        <w:r>
          <w:instrText xml:space="preserve"> PAGEREF _Toc491 \h </w:instrText>
        </w:r>
        <w:r>
          <w:fldChar w:fldCharType="separate"/>
        </w:r>
        <w:r>
          <w:t>29</w:t>
        </w:r>
        <w:r>
          <w:fldChar w:fldCharType="end"/>
        </w:r>
      </w:hyperlink>
    </w:p>
    <w:p>
      <w:pPr>
        <w:pStyle w:val="TOC2"/>
        <w:tabs>
          <w:tab w:val="right" w:leader="dot" w:pos="8306"/>
        </w:tabs>
      </w:pPr>
      <w:hyperlink w:anchor="_Toc3708" w:history="1">
        <w:r>
          <w:rPr>
            <w:rFonts w:ascii="仿宋" w:eastAsia="仿宋" w:hAnsi="仿宋" w:cs="仿宋" w:hint="eastAsia"/>
            <w:lang w:eastAsia="zh-CN"/>
          </w:rPr>
          <w:t>(三)、自然灾害防范措施</w:t>
        </w:r>
        <w:r>
          <w:tab/>
        </w:r>
        <w:r>
          <w:fldChar w:fldCharType="begin"/>
        </w:r>
        <w:r>
          <w:instrText xml:space="preserve"> PAGEREF _Toc3708 \h </w:instrText>
        </w:r>
        <w:r>
          <w:fldChar w:fldCharType="separate"/>
        </w:r>
        <w:r>
          <w:t>30</w:t>
        </w:r>
        <w:r>
          <w:fldChar w:fldCharType="end"/>
        </w:r>
      </w:hyperlink>
    </w:p>
    <w:p>
      <w:pPr>
        <w:pStyle w:val="TOC2"/>
        <w:tabs>
          <w:tab w:val="right" w:leader="dot" w:pos="8306"/>
        </w:tabs>
      </w:pPr>
      <w:hyperlink w:anchor="_Toc24614" w:history="1">
        <w:r>
          <w:rPr>
            <w:rFonts w:ascii="仿宋" w:eastAsia="仿宋" w:hAnsi="仿宋" w:cs="仿宋" w:hint="eastAsia"/>
            <w:lang w:eastAsia="zh-CN"/>
          </w:rPr>
          <w:t>(四)、安全色及安全标志使用要求</w:t>
        </w:r>
        <w:r>
          <w:tab/>
        </w:r>
        <w:r>
          <w:fldChar w:fldCharType="begin"/>
        </w:r>
        <w:r>
          <w:instrText xml:space="preserve"> PAGEREF _Toc24614 \h </w:instrText>
        </w:r>
        <w:r>
          <w:fldChar w:fldCharType="separate"/>
        </w:r>
        <w:r>
          <w:t>31</w:t>
        </w:r>
        <w:r>
          <w:fldChar w:fldCharType="end"/>
        </w:r>
      </w:hyperlink>
    </w:p>
    <w:p>
      <w:pPr>
        <w:pStyle w:val="TOC2"/>
        <w:tabs>
          <w:tab w:val="right" w:leader="dot" w:pos="8306"/>
        </w:tabs>
      </w:pPr>
      <w:hyperlink w:anchor="_Toc2563" w:history="1">
        <w:r>
          <w:rPr>
            <w:rFonts w:ascii="仿宋" w:eastAsia="仿宋" w:hAnsi="仿宋" w:cs="仿宋" w:hint="eastAsia"/>
            <w:lang w:eastAsia="zh-CN"/>
          </w:rPr>
          <w:t>(五)、防尘防毒措施</w:t>
        </w:r>
        <w:r>
          <w:tab/>
        </w:r>
        <w:r>
          <w:fldChar w:fldCharType="begin"/>
        </w:r>
        <w:r>
          <w:instrText xml:space="preserve"> PAGEREF _Toc2563 \h </w:instrText>
        </w:r>
        <w:r>
          <w:fldChar w:fldCharType="separate"/>
        </w:r>
        <w:r>
          <w:t>32</w:t>
        </w:r>
        <w:r>
          <w:fldChar w:fldCharType="end"/>
        </w:r>
      </w:hyperlink>
    </w:p>
    <w:p>
      <w:pPr>
        <w:pStyle w:val="TOC2"/>
        <w:tabs>
          <w:tab w:val="right" w:leader="dot" w:pos="8306"/>
        </w:tabs>
      </w:pPr>
      <w:hyperlink w:anchor="_Toc24845" w:history="1">
        <w:r>
          <w:rPr>
            <w:rFonts w:ascii="仿宋" w:eastAsia="仿宋" w:hAnsi="仿宋" w:cs="仿宋" w:hint="eastAsia"/>
            <w:lang w:eastAsia="zh-CN"/>
          </w:rPr>
          <w:t>(六)、防静电、触电防护及防雷措施</w:t>
        </w:r>
        <w:r>
          <w:tab/>
        </w:r>
        <w:r>
          <w:fldChar w:fldCharType="begin"/>
        </w:r>
        <w:r>
          <w:instrText xml:space="preserve"> PAGEREF _Toc24845 \h </w:instrText>
        </w:r>
        <w:r>
          <w:fldChar w:fldCharType="separate"/>
        </w:r>
        <w:r>
          <w:t>32</w:t>
        </w:r>
        <w:r>
          <w:fldChar w:fldCharType="end"/>
        </w:r>
      </w:hyperlink>
    </w:p>
    <w:p>
      <w:pPr>
        <w:pStyle w:val="TOC2"/>
        <w:tabs>
          <w:tab w:val="right" w:leader="dot" w:pos="8306"/>
        </w:tabs>
      </w:pPr>
      <w:hyperlink w:anchor="_Toc2685" w:history="1">
        <w:r>
          <w:rPr>
            <w:rFonts w:ascii="仿宋" w:eastAsia="仿宋" w:hAnsi="仿宋" w:cs="仿宋" w:hint="eastAsia"/>
            <w:lang w:eastAsia="zh-CN"/>
          </w:rPr>
          <w:t>(七)、机械设备安全保障措施</w:t>
        </w:r>
        <w:r>
          <w:tab/>
        </w:r>
        <w:r>
          <w:fldChar w:fldCharType="begin"/>
        </w:r>
        <w:r>
          <w:instrText xml:space="preserve"> PAGEREF _Toc2685 \h </w:instrText>
        </w:r>
        <w:r>
          <w:fldChar w:fldCharType="separate"/>
        </w:r>
        <w:r>
          <w:t>34</w:t>
        </w:r>
        <w:r>
          <w:fldChar w:fldCharType="end"/>
        </w:r>
      </w:hyperlink>
    </w:p>
    <w:p>
      <w:pPr>
        <w:pStyle w:val="TOC1"/>
        <w:tabs>
          <w:tab w:val="right" w:leader="dot" w:pos="8306"/>
        </w:tabs>
      </w:pPr>
      <w:hyperlink w:anchor="_Toc15667" w:history="1">
        <w:r>
          <w:rPr>
            <w:rFonts w:ascii="仿宋" w:eastAsia="仿宋" w:hAnsi="仿宋" w:cs="仿宋" w:hint="eastAsia"/>
            <w:lang w:eastAsia="zh-CN"/>
          </w:rPr>
          <w:t>十、肝病类药物项目财务管理</w:t>
        </w:r>
        <w:r>
          <w:tab/>
        </w:r>
        <w:r>
          <w:fldChar w:fldCharType="begin"/>
        </w:r>
        <w:r>
          <w:instrText xml:space="preserve"> PAGEREF _Toc15667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231" w:history="1">
        <w:r>
          <w:rPr>
            <w:rFonts w:ascii="仿宋" w:eastAsia="仿宋" w:hAnsi="仿宋" w:cs="仿宋" w:hint="eastAsia"/>
            <w:lang w:eastAsia="zh-CN"/>
          </w:rPr>
          <w:t>(一)、资金需求大</w:t>
        </w:r>
        <w:r>
          <w:tab/>
        </w:r>
        <w:r>
          <w:fldChar w:fldCharType="begin"/>
        </w:r>
        <w:r>
          <w:instrText xml:space="preserve"> PAGEREF _Toc10231 \h </w:instrText>
        </w:r>
        <w:r>
          <w:fldChar w:fldCharType="separate"/>
        </w:r>
        <w:r>
          <w:t>35</w:t>
        </w:r>
        <w:r>
          <w:fldChar w:fldCharType="end"/>
        </w:r>
      </w:hyperlink>
    </w:p>
    <w:p>
      <w:pPr>
        <w:pStyle w:val="TOC2"/>
        <w:tabs>
          <w:tab w:val="right" w:leader="dot" w:pos="8306"/>
        </w:tabs>
      </w:pPr>
      <w:hyperlink w:anchor="_Toc28455" w:history="1">
        <w:r>
          <w:rPr>
            <w:rFonts w:ascii="仿宋" w:eastAsia="仿宋" w:hAnsi="仿宋" w:cs="仿宋" w:hint="eastAsia"/>
            <w:lang w:eastAsia="zh-CN"/>
          </w:rPr>
          <w:t>(二)、研发周期长</w:t>
        </w:r>
        <w:r>
          <w:tab/>
        </w:r>
        <w:r>
          <w:fldChar w:fldCharType="begin"/>
        </w:r>
        <w:r>
          <w:instrText xml:space="preserve"> PAGEREF _Toc28455 \h </w:instrText>
        </w:r>
        <w:r>
          <w:fldChar w:fldCharType="separate"/>
        </w:r>
        <w:r>
          <w:t>36</w:t>
        </w:r>
        <w:r>
          <w:fldChar w:fldCharType="end"/>
        </w:r>
      </w:hyperlink>
    </w:p>
    <w:p>
      <w:pPr>
        <w:pStyle w:val="TOC2"/>
        <w:tabs>
          <w:tab w:val="right" w:leader="dot" w:pos="8306"/>
        </w:tabs>
      </w:pPr>
      <w:hyperlink w:anchor="_Toc4750" w:history="1">
        <w:r>
          <w:rPr>
            <w:rFonts w:ascii="仿宋" w:eastAsia="仿宋" w:hAnsi="仿宋" w:cs="仿宋" w:hint="eastAsia"/>
            <w:lang w:eastAsia="zh-CN"/>
          </w:rPr>
          <w:t>(三)、市场风险大</w:t>
        </w:r>
        <w:r>
          <w:tab/>
        </w:r>
        <w:r>
          <w:fldChar w:fldCharType="begin"/>
        </w:r>
        <w:r>
          <w:instrText xml:space="preserve"> PAGEREF _Toc4750 \h </w:instrText>
        </w:r>
        <w:r>
          <w:fldChar w:fldCharType="separate"/>
        </w:r>
        <w:r>
          <w:t>38</w:t>
        </w:r>
        <w:r>
          <w:fldChar w:fldCharType="end"/>
        </w:r>
      </w:hyperlink>
    </w:p>
    <w:p>
      <w:pPr>
        <w:pStyle w:val="TOC2"/>
        <w:tabs>
          <w:tab w:val="right" w:leader="dot" w:pos="8306"/>
        </w:tabs>
      </w:pPr>
      <w:hyperlink w:anchor="_Toc20256" w:history="1">
        <w:r>
          <w:rPr>
            <w:rFonts w:ascii="仿宋" w:eastAsia="仿宋" w:hAnsi="仿宋" w:cs="仿宋" w:hint="eastAsia"/>
            <w:lang w:eastAsia="zh-CN"/>
          </w:rPr>
          <w:t>(四)、利润率高</w:t>
        </w:r>
        <w:r>
          <w:tab/>
        </w:r>
        <w:r>
          <w:fldChar w:fldCharType="begin"/>
        </w:r>
        <w:r>
          <w:instrText xml:space="preserve"> PAGEREF _Toc20256 \h </w:instrText>
        </w:r>
        <w:r>
          <w:fldChar w:fldCharType="separate"/>
        </w:r>
        <w:r>
          <w:t>40</w:t>
        </w:r>
        <w:r>
          <w:fldChar w:fldCharType="end"/>
        </w:r>
      </w:hyperlink>
    </w:p>
    <w:p>
      <w:pPr>
        <w:pStyle w:val="TOC1"/>
        <w:tabs>
          <w:tab w:val="right" w:leader="dot" w:pos="8306"/>
        </w:tabs>
      </w:pPr>
      <w:hyperlink w:anchor="_Toc12296" w:history="1">
        <w:r>
          <w:rPr>
            <w:rFonts w:ascii="仿宋" w:eastAsia="仿宋" w:hAnsi="仿宋" w:cs="仿宋" w:hint="eastAsia"/>
            <w:lang w:eastAsia="zh-CN"/>
          </w:rPr>
          <w:t>十一、肝病类药物项目投资规划</w:t>
        </w:r>
        <w:r>
          <w:tab/>
        </w:r>
        <w:r>
          <w:fldChar w:fldCharType="begin"/>
        </w:r>
        <w:r>
          <w:instrText xml:space="preserve"> PAGEREF _Toc12296 \h </w:instrText>
        </w:r>
        <w:r>
          <w:fldChar w:fldCharType="separate"/>
        </w:r>
        <w:r>
          <w:t>42</w:t>
        </w:r>
        <w:r>
          <w:fldChar w:fldCharType="end"/>
        </w:r>
      </w:hyperlink>
    </w:p>
    <w:p>
      <w:pPr>
        <w:pStyle w:val="TOC2"/>
        <w:tabs>
          <w:tab w:val="right" w:leader="dot" w:pos="8306"/>
        </w:tabs>
      </w:pPr>
      <w:hyperlink w:anchor="_Toc26790" w:history="1">
        <w:r>
          <w:rPr>
            <w:rFonts w:ascii="仿宋" w:eastAsia="仿宋" w:hAnsi="仿宋" w:cs="仿宋" w:hint="eastAsia"/>
            <w:lang w:eastAsia="zh-CN"/>
          </w:rPr>
          <w:t>(一)、肝病类药物项目总投资估算</w:t>
        </w:r>
        <w:r>
          <w:tab/>
        </w:r>
        <w:r>
          <w:fldChar w:fldCharType="begin"/>
        </w:r>
        <w:r>
          <w:instrText xml:space="preserve"> PAGEREF _Toc26790 \h </w:instrText>
        </w:r>
        <w:r>
          <w:fldChar w:fldCharType="separate"/>
        </w:r>
        <w:r>
          <w:t>42</w:t>
        </w:r>
        <w:r>
          <w:fldChar w:fldCharType="end"/>
        </w:r>
      </w:hyperlink>
    </w:p>
    <w:p>
      <w:pPr>
        <w:pStyle w:val="TOC2"/>
        <w:tabs>
          <w:tab w:val="right" w:leader="dot" w:pos="8306"/>
        </w:tabs>
      </w:pPr>
      <w:hyperlink w:anchor="_Toc3897" w:history="1">
        <w:r>
          <w:rPr>
            <w:rFonts w:ascii="仿宋" w:eastAsia="仿宋" w:hAnsi="仿宋" w:cs="仿宋" w:hint="eastAsia"/>
            <w:lang w:eastAsia="zh-CN"/>
          </w:rPr>
          <w:t>(二)、资金筹措</w:t>
        </w:r>
        <w:r>
          <w:tab/>
        </w:r>
        <w:r>
          <w:fldChar w:fldCharType="begin"/>
        </w:r>
        <w:r>
          <w:instrText xml:space="preserve"> PAGEREF _Toc3897 \h </w:instrText>
        </w:r>
        <w:r>
          <w:fldChar w:fldCharType="separate"/>
        </w:r>
        <w:r>
          <w:t>44</w:t>
        </w:r>
        <w:r>
          <w:fldChar w:fldCharType="end"/>
        </w:r>
      </w:hyperlink>
    </w:p>
    <w:p>
      <w:pPr>
        <w:pStyle w:val="TOC1"/>
        <w:tabs>
          <w:tab w:val="right" w:leader="dot" w:pos="8306"/>
        </w:tabs>
      </w:pPr>
      <w:hyperlink w:anchor="_Toc17126" w:history="1">
        <w:r>
          <w:rPr>
            <w:rFonts w:ascii="仿宋" w:eastAsia="仿宋" w:hAnsi="仿宋" w:cs="仿宋" w:hint="eastAsia"/>
            <w:lang w:eastAsia="zh-CN"/>
          </w:rPr>
          <w:t>十二、肝病类药物项目人力资源管理</w:t>
        </w:r>
        <w:r>
          <w:tab/>
        </w:r>
        <w:r>
          <w:fldChar w:fldCharType="begin"/>
        </w:r>
        <w:r>
          <w:instrText xml:space="preserve"> PAGEREF _Toc17126 \h </w:instrText>
        </w:r>
        <w:r>
          <w:fldChar w:fldCharType="separate"/>
        </w:r>
        <w:r>
          <w:t>44</w:t>
        </w:r>
        <w:r>
          <w:fldChar w:fldCharType="end"/>
        </w:r>
      </w:hyperlink>
    </w:p>
    <w:p>
      <w:pPr>
        <w:pStyle w:val="TOC2"/>
        <w:tabs>
          <w:tab w:val="right" w:leader="dot" w:pos="8306"/>
        </w:tabs>
      </w:pPr>
      <w:hyperlink w:anchor="_Toc10146" w:history="1">
        <w:r>
          <w:rPr>
            <w:rFonts w:ascii="仿宋" w:eastAsia="仿宋" w:hAnsi="仿宋" w:cs="仿宋" w:hint="eastAsia"/>
            <w:lang w:eastAsia="zh-CN"/>
          </w:rPr>
          <w:t>(一)、建立健全的预算管理制度</w:t>
        </w:r>
        <w:r>
          <w:tab/>
        </w:r>
        <w:r>
          <w:fldChar w:fldCharType="begin"/>
        </w:r>
        <w:r>
          <w:instrText xml:space="preserve"> PAGEREF _Toc10146 \h </w:instrText>
        </w:r>
        <w:r>
          <w:fldChar w:fldCharType="separate"/>
        </w:r>
        <w:r>
          <w:t>44</w:t>
        </w:r>
        <w:r>
          <w:fldChar w:fldCharType="end"/>
        </w:r>
      </w:hyperlink>
    </w:p>
    <w:p>
      <w:pPr>
        <w:pStyle w:val="TOC2"/>
        <w:tabs>
          <w:tab w:val="right" w:leader="dot" w:pos="8306"/>
        </w:tabs>
      </w:pPr>
      <w:hyperlink w:anchor="_Toc22616" w:history="1">
        <w:r>
          <w:rPr>
            <w:rFonts w:ascii="仿宋" w:eastAsia="仿宋" w:hAnsi="仿宋" w:cs="仿宋" w:hint="eastAsia"/>
            <w:lang w:eastAsia="zh-CN"/>
          </w:rPr>
          <w:t>(二)、加强资金流动监控</w:t>
        </w:r>
        <w:r>
          <w:tab/>
        </w:r>
        <w:r>
          <w:fldChar w:fldCharType="begin"/>
        </w:r>
        <w:r>
          <w:instrText xml:space="preserve"> PAGEREF _Toc22616 \h </w:instrText>
        </w:r>
        <w:r>
          <w:fldChar w:fldCharType="separate"/>
        </w:r>
        <w:r>
          <w:t>46</w:t>
        </w:r>
        <w:r>
          <w:fldChar w:fldCharType="end"/>
        </w:r>
      </w:hyperlink>
    </w:p>
    <w:p>
      <w:pPr>
        <w:pStyle w:val="TOC2"/>
        <w:tabs>
          <w:tab w:val="right" w:leader="dot" w:pos="8306"/>
        </w:tabs>
      </w:pPr>
      <w:hyperlink w:anchor="_Toc20198" w:history="1">
        <w:r>
          <w:rPr>
            <w:rFonts w:ascii="仿宋" w:eastAsia="仿宋" w:hAnsi="仿宋" w:cs="仿宋" w:hint="eastAsia"/>
            <w:lang w:eastAsia="zh-CN"/>
          </w:rPr>
          <w:t>(三)、制定完善的风险控制机制</w:t>
        </w:r>
        <w:r>
          <w:tab/>
        </w:r>
        <w:r>
          <w:fldChar w:fldCharType="begin"/>
        </w:r>
        <w:r>
          <w:instrText xml:space="preserve"> PAGEREF _Toc20198 \h </w:instrText>
        </w:r>
        <w:r>
          <w:fldChar w:fldCharType="separate"/>
        </w:r>
        <w:r>
          <w:t>47</w:t>
        </w:r>
        <w:r>
          <w:fldChar w:fldCharType="end"/>
        </w:r>
      </w:hyperlink>
    </w:p>
    <w:p>
      <w:pPr>
        <w:pStyle w:val="TOC2"/>
        <w:tabs>
          <w:tab w:val="right" w:leader="dot" w:pos="8306"/>
        </w:tabs>
      </w:pPr>
      <w:hyperlink w:anchor="_Toc8413" w:history="1">
        <w:r>
          <w:rPr>
            <w:rFonts w:ascii="仿宋" w:eastAsia="仿宋" w:hAnsi="仿宋" w:cs="仿宋" w:hint="eastAsia"/>
            <w:lang w:eastAsia="zh-CN"/>
          </w:rPr>
          <w:t>(四)、优化成本管理</w:t>
        </w:r>
        <w:r>
          <w:tab/>
        </w:r>
        <w:r>
          <w:fldChar w:fldCharType="begin"/>
        </w:r>
        <w:r>
          <w:instrText xml:space="preserve"> PAGEREF _Toc8413 \h </w:instrText>
        </w:r>
        <w:r>
          <w:fldChar w:fldCharType="separate"/>
        </w:r>
        <w:r>
          <w:t>48</w:t>
        </w:r>
        <w:r>
          <w:fldChar w:fldCharType="end"/>
        </w:r>
      </w:hyperlink>
    </w:p>
    <w:p>
      <w:pPr>
        <w:pStyle w:val="TOC1"/>
        <w:tabs>
          <w:tab w:val="right" w:leader="dot" w:pos="8306"/>
        </w:tabs>
      </w:pPr>
      <w:hyperlink w:anchor="_Toc23305" w:history="1">
        <w:r>
          <w:rPr>
            <w:rFonts w:ascii="仿宋" w:eastAsia="仿宋" w:hAnsi="仿宋" w:cs="仿宋" w:hint="eastAsia"/>
            <w:lang w:eastAsia="zh-CN"/>
          </w:rPr>
          <w:t>十三、风险识别与分类</w:t>
        </w:r>
        <w:r>
          <w:tab/>
        </w:r>
        <w:r>
          <w:fldChar w:fldCharType="begin"/>
        </w:r>
        <w:r>
          <w:instrText xml:space="preserve"> PAGEREF _Toc23305 \h </w:instrText>
        </w:r>
        <w:r>
          <w:fldChar w:fldCharType="separate"/>
        </w:r>
        <w:r>
          <w:t>50</w:t>
        </w:r>
        <w:r>
          <w:fldChar w:fldCharType="end"/>
        </w:r>
      </w:hyperlink>
    </w:p>
    <w:p>
      <w:pPr>
        <w:pStyle w:val="TOC2"/>
        <w:tabs>
          <w:tab w:val="right" w:leader="dot" w:pos="8306"/>
        </w:tabs>
      </w:pPr>
      <w:hyperlink w:anchor="_Toc27006" w:history="1">
        <w:r>
          <w:rPr>
            <w:rFonts w:ascii="仿宋" w:eastAsia="仿宋" w:hAnsi="仿宋" w:cs="仿宋" w:hint="eastAsia"/>
            <w:lang w:eastAsia="zh-CN"/>
          </w:rPr>
          <w:t>(一)、风险识别</w:t>
        </w:r>
        <w:r>
          <w:tab/>
        </w:r>
        <w:r>
          <w:fldChar w:fldCharType="begin"/>
        </w:r>
        <w:r>
          <w:instrText xml:space="preserve"> PAGEREF _Toc27006 \h </w:instrText>
        </w:r>
        <w:r>
          <w:fldChar w:fldCharType="separate"/>
        </w:r>
        <w:r>
          <w:t>50</w:t>
        </w:r>
        <w:r>
          <w:fldChar w:fldCharType="end"/>
        </w:r>
      </w:hyperlink>
    </w:p>
    <w:p>
      <w:pPr>
        <w:pStyle w:val="TOC2"/>
        <w:tabs>
          <w:tab w:val="right" w:leader="dot" w:pos="8306"/>
        </w:tabs>
      </w:pPr>
      <w:hyperlink w:anchor="_Toc24478" w:history="1">
        <w:r>
          <w:rPr>
            <w:rFonts w:ascii="仿宋" w:eastAsia="仿宋" w:hAnsi="仿宋" w:cs="仿宋" w:hint="eastAsia"/>
            <w:lang w:eastAsia="zh-CN"/>
          </w:rPr>
          <w:t>(二)、风险分类</w:t>
        </w:r>
        <w:r>
          <w:tab/>
        </w:r>
        <w:r>
          <w:fldChar w:fldCharType="begin"/>
        </w:r>
        <w:r>
          <w:instrText xml:space="preserve"> PAGEREF _Toc24478 \h </w:instrText>
        </w:r>
        <w:r>
          <w:fldChar w:fldCharType="separate"/>
        </w:r>
        <w:r>
          <w:t>51</w:t>
        </w:r>
        <w:r>
          <w:fldChar w:fldCharType="end"/>
        </w:r>
      </w:hyperlink>
    </w:p>
    <w:p>
      <w:pPr>
        <w:pStyle w:val="TOC1"/>
        <w:tabs>
          <w:tab w:val="right" w:leader="dot" w:pos="8306"/>
        </w:tabs>
      </w:pPr>
      <w:hyperlink w:anchor="_Toc20340" w:history="1">
        <w:r>
          <w:rPr>
            <w:rFonts w:ascii="仿宋" w:eastAsia="仿宋" w:hAnsi="仿宋" w:cs="仿宋" w:hint="eastAsia"/>
            <w:lang w:eastAsia="zh-CN"/>
          </w:rPr>
          <w:t>十四、利益相关者分析与沟通计划</w:t>
        </w:r>
        <w:r>
          <w:tab/>
        </w:r>
        <w:r>
          <w:fldChar w:fldCharType="begin"/>
        </w:r>
        <w:r>
          <w:instrText xml:space="preserve"> PAGEREF _Toc20340 \h </w:instrText>
        </w:r>
        <w:r>
          <w:fldChar w:fldCharType="separate"/>
        </w:r>
        <w:r>
          <w:t>53</w:t>
        </w:r>
        <w:r>
          <w:fldChar w:fldCharType="end"/>
        </w:r>
      </w:hyperlink>
    </w:p>
    <w:p>
      <w:pPr>
        <w:pStyle w:val="TOC2"/>
        <w:tabs>
          <w:tab w:val="right" w:leader="dot" w:pos="8306"/>
        </w:tabs>
      </w:pPr>
      <w:hyperlink w:anchor="_Toc9537" w:history="1">
        <w:r>
          <w:rPr>
            <w:rFonts w:ascii="仿宋" w:eastAsia="仿宋" w:hAnsi="仿宋" w:cs="仿宋" w:hint="eastAsia"/>
            <w:lang w:eastAsia="zh-CN"/>
          </w:rPr>
          <w:t>(一)、利益相关者分析</w:t>
        </w:r>
        <w:r>
          <w:tab/>
        </w:r>
        <w:r>
          <w:fldChar w:fldCharType="begin"/>
        </w:r>
        <w:r>
          <w:instrText xml:space="preserve"> PAGEREF _Toc9537 \h </w:instrText>
        </w:r>
        <w:r>
          <w:fldChar w:fldCharType="separate"/>
        </w:r>
        <w:r>
          <w:t>53</w:t>
        </w:r>
        <w:r>
          <w:fldChar w:fldCharType="end"/>
        </w:r>
      </w:hyperlink>
    </w:p>
    <w:p>
      <w:pPr>
        <w:pStyle w:val="TOC2"/>
        <w:tabs>
          <w:tab w:val="right" w:leader="dot" w:pos="8306"/>
        </w:tabs>
      </w:pPr>
      <w:hyperlink w:anchor="_Toc8226" w:history="1">
        <w:r>
          <w:rPr>
            <w:rFonts w:ascii="仿宋" w:eastAsia="仿宋" w:hAnsi="仿宋" w:cs="仿宋" w:hint="eastAsia"/>
            <w:lang w:eastAsia="zh-CN"/>
          </w:rPr>
          <w:t>(二)、沟通计划</w:t>
        </w:r>
        <w:r>
          <w:tab/>
        </w:r>
        <w:r>
          <w:fldChar w:fldCharType="begin"/>
        </w:r>
        <w:r>
          <w:instrText xml:space="preserve"> PAGEREF _Toc8226 \h </w:instrText>
        </w:r>
        <w:r>
          <w:fldChar w:fldCharType="separate"/>
        </w:r>
        <w:r>
          <w:t>54</w:t>
        </w:r>
        <w:r>
          <w:fldChar w:fldCharType="end"/>
        </w:r>
      </w:hyperlink>
    </w:p>
    <w:p>
      <w:pPr>
        <w:pStyle w:val="TOC1"/>
        <w:tabs>
          <w:tab w:val="right" w:leader="dot" w:pos="8306"/>
        </w:tabs>
      </w:pPr>
      <w:hyperlink w:anchor="_Toc13845" w:history="1">
        <w:r>
          <w:rPr>
            <w:rFonts w:ascii="仿宋" w:eastAsia="仿宋" w:hAnsi="仿宋" w:cs="仿宋" w:hint="eastAsia"/>
            <w:lang w:eastAsia="zh-CN"/>
          </w:rPr>
          <w:t>十五、营销与推广策略</w:t>
        </w:r>
        <w:r>
          <w:tab/>
        </w:r>
        <w:r>
          <w:fldChar w:fldCharType="begin"/>
        </w:r>
        <w:r>
          <w:instrText xml:space="preserve"> PAGEREF _Toc13845 \h </w:instrText>
        </w:r>
        <w:r>
          <w:fldChar w:fldCharType="separate"/>
        </w:r>
        <w:r>
          <w:t>55</w:t>
        </w:r>
        <w:r>
          <w:fldChar w:fldCharType="end"/>
        </w:r>
      </w:hyperlink>
    </w:p>
    <w:p>
      <w:pPr>
        <w:pStyle w:val="TOC2"/>
        <w:tabs>
          <w:tab w:val="right" w:leader="dot" w:pos="8306"/>
        </w:tabs>
      </w:pPr>
      <w:hyperlink w:anchor="_Toc11813" w:history="1">
        <w:r>
          <w:rPr>
            <w:rFonts w:ascii="仿宋" w:eastAsia="仿宋" w:hAnsi="仿宋" w:cs="仿宋" w:hint="eastAsia"/>
            <w:lang w:eastAsia="zh-CN"/>
          </w:rPr>
          <w:t>(一)、产品/服务定位与特点</w:t>
        </w:r>
        <w:r>
          <w:tab/>
        </w:r>
        <w:r>
          <w:fldChar w:fldCharType="begin"/>
        </w:r>
        <w:r>
          <w:instrText xml:space="preserve"> PAGEREF _Toc11813 \h </w:instrText>
        </w:r>
        <w:r>
          <w:fldChar w:fldCharType="separate"/>
        </w:r>
        <w:r>
          <w:t>55</w:t>
        </w:r>
        <w:r>
          <w:fldChar w:fldCharType="end"/>
        </w:r>
      </w:hyperlink>
    </w:p>
    <w:p>
      <w:pPr>
        <w:pStyle w:val="TOC2"/>
        <w:tabs>
          <w:tab w:val="right" w:leader="dot" w:pos="8306"/>
        </w:tabs>
      </w:pPr>
      <w:hyperlink w:anchor="_Toc28459" w:history="1">
        <w:r>
          <w:rPr>
            <w:rFonts w:ascii="仿宋" w:eastAsia="仿宋" w:hAnsi="仿宋" w:cs="仿宋" w:hint="eastAsia"/>
            <w:lang w:eastAsia="zh-CN"/>
          </w:rPr>
          <w:t>(二)、市场定位与竞争分析</w:t>
        </w:r>
        <w:r>
          <w:tab/>
        </w:r>
        <w:r>
          <w:fldChar w:fldCharType="begin"/>
        </w:r>
        <w:r>
          <w:instrText xml:space="preserve"> PAGEREF _Toc28459 \h </w:instrText>
        </w:r>
        <w:r>
          <w:fldChar w:fldCharType="separate"/>
        </w:r>
        <w:r>
          <w:t>57</w:t>
        </w:r>
        <w:r>
          <w:fldChar w:fldCharType="end"/>
        </w:r>
      </w:hyperlink>
    </w:p>
    <w:p>
      <w:pPr>
        <w:pStyle w:val="TOC2"/>
        <w:tabs>
          <w:tab w:val="right" w:leader="dot" w:pos="8306"/>
        </w:tabs>
      </w:pPr>
      <w:hyperlink w:anchor="_Toc27563" w:history="1">
        <w:r>
          <w:rPr>
            <w:rFonts w:ascii="仿宋" w:eastAsia="仿宋" w:hAnsi="仿宋" w:cs="仿宋" w:hint="eastAsia"/>
            <w:lang w:eastAsia="zh-CN"/>
          </w:rPr>
          <w:t>(三)、营销渠道与策略</w:t>
        </w:r>
        <w:r>
          <w:tab/>
        </w:r>
        <w:r>
          <w:fldChar w:fldCharType="begin"/>
        </w:r>
        <w:r>
          <w:instrText xml:space="preserve"> PAGEREF _Toc27563 \h </w:instrText>
        </w:r>
        <w:r>
          <w:fldChar w:fldCharType="separate"/>
        </w:r>
        <w:r>
          <w:t>58</w:t>
        </w:r>
        <w:r>
          <w:fldChar w:fldCharType="end"/>
        </w:r>
      </w:hyperlink>
    </w:p>
    <w:p>
      <w:pPr>
        <w:pStyle w:val="TOC2"/>
        <w:tabs>
          <w:tab w:val="right" w:leader="dot" w:pos="8306"/>
        </w:tabs>
      </w:pPr>
      <w:hyperlink w:anchor="_Toc17896" w:history="1">
        <w:r>
          <w:rPr>
            <w:rFonts w:ascii="仿宋" w:eastAsia="仿宋" w:hAnsi="仿宋" w:cs="仿宋" w:hint="eastAsia"/>
            <w:lang w:eastAsia="zh-CN"/>
          </w:rPr>
          <w:t>(四)、推广与宣传活动</w:t>
        </w:r>
        <w:r>
          <w:tab/>
        </w:r>
        <w:r>
          <w:fldChar w:fldCharType="begin"/>
        </w:r>
        <w:r>
          <w:instrText xml:space="preserve"> PAGEREF _Toc17896 \h </w:instrText>
        </w:r>
        <w:r>
          <w:fldChar w:fldCharType="separate"/>
        </w:r>
        <w:r>
          <w:t>59</w:t>
        </w:r>
        <w:r>
          <w:fldChar w:fldCharType="end"/>
        </w:r>
      </w:hyperlink>
    </w:p>
    <w:p>
      <w:pPr>
        <w:pStyle w:val="TOC1"/>
        <w:tabs>
          <w:tab w:val="right" w:leader="dot" w:pos="8306"/>
        </w:tabs>
      </w:pPr>
      <w:hyperlink w:anchor="_Toc23720" w:history="1">
        <w:r>
          <w:rPr>
            <w:rFonts w:ascii="仿宋" w:eastAsia="仿宋" w:hAnsi="仿宋" w:cs="仿宋" w:hint="eastAsia"/>
            <w:lang w:eastAsia="zh-CN"/>
          </w:rPr>
          <w:t>十六、肝病类药物项目工程方案分析</w:t>
        </w:r>
        <w:r>
          <w:tab/>
        </w:r>
        <w:r>
          <w:fldChar w:fldCharType="begin"/>
        </w:r>
        <w:r>
          <w:instrText xml:space="preserve"> PAGEREF _Toc23720 \h </w:instrText>
        </w:r>
        <w:r>
          <w:fldChar w:fldCharType="separate"/>
        </w:r>
        <w:r>
          <w:t>64</w:t>
        </w:r>
        <w:r>
          <w:fldChar w:fldCharType="end"/>
        </w:r>
      </w:hyperlink>
    </w:p>
    <w:p>
      <w:pPr>
        <w:pStyle w:val="TOC2"/>
        <w:tabs>
          <w:tab w:val="right" w:leader="dot" w:pos="8306"/>
        </w:tabs>
      </w:pPr>
      <w:hyperlink w:anchor="_Toc10736" w:history="1">
        <w:r>
          <w:rPr>
            <w:rFonts w:ascii="仿宋" w:eastAsia="仿宋" w:hAnsi="仿宋" w:cs="仿宋" w:hint="eastAsia"/>
            <w:lang w:eastAsia="zh-CN"/>
          </w:rPr>
          <w:t>(一)、建筑工程设计原则</w:t>
        </w:r>
        <w:r>
          <w:tab/>
        </w:r>
        <w:r>
          <w:fldChar w:fldCharType="begin"/>
        </w:r>
        <w:r>
          <w:instrText xml:space="preserve"> PAGEREF _Toc10736 \h </w:instrText>
        </w:r>
        <w:r>
          <w:fldChar w:fldCharType="separate"/>
        </w:r>
        <w:r>
          <w:t>64</w:t>
        </w:r>
        <w:r>
          <w:fldChar w:fldCharType="end"/>
        </w:r>
      </w:hyperlink>
    </w:p>
    <w:p>
      <w:pPr>
        <w:pStyle w:val="TOC2"/>
        <w:tabs>
          <w:tab w:val="right" w:leader="dot" w:pos="8306"/>
        </w:tabs>
      </w:pPr>
      <w:hyperlink w:anchor="_Toc18350" w:history="1">
        <w:r>
          <w:rPr>
            <w:rFonts w:ascii="仿宋" w:eastAsia="仿宋" w:hAnsi="仿宋" w:cs="仿宋" w:hint="eastAsia"/>
            <w:lang w:eastAsia="zh-CN"/>
          </w:rPr>
          <w:t>(二)、土建工程建设指标</w:t>
        </w:r>
        <w:r>
          <w:tab/>
        </w:r>
        <w:r>
          <w:fldChar w:fldCharType="begin"/>
        </w:r>
        <w:r>
          <w:instrText xml:space="preserve"> PAGEREF _Toc18350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90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017"/>
      <w:r>
        <w:rPr>
          <w:rFonts w:ascii="仿宋" w:eastAsia="仿宋" w:hAnsi="仿宋" w:cs="仿宋" w:hint="eastAsia"/>
          <w:sz w:val="28"/>
          <w:lang w:eastAsia="zh-CN"/>
        </w:rPr>
        <w:t>一、肝病类药物项目文档管理</w:t>
      </w:r>
      <w:bookmarkEnd w:id="2"/>
    </w:p>
    <w:p>
      <w:pPr>
        <w:pStyle w:val="Heading2"/>
        <w:rPr>
          <w:rFonts w:ascii="仿宋" w:eastAsia="仿宋" w:hAnsi="仿宋" w:cs="仿宋" w:hint="eastAsia"/>
          <w:lang w:eastAsia="zh-CN"/>
        </w:rPr>
      </w:pPr>
      <w:bookmarkStart w:id="3" w:name="_Toc28602"/>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肝病类药物项目高度重视文档的质量和准确性，以支持肝病类药物项目的各项活动和决策。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肝病类药物项目文档的编制始于肝病类药物项目计划的初期，我们制定了详细的文档编制计划，明确了每个文档的内容、格式和编写责任人。在肝病类药物项目启动阶段，我们首先编制了肝病类药物项目章程，明确定义了肝病类药物项目的目标、范围、风险等关键要素。随后，肝病类药物项目团队根据计划陆续编制了需求文档、设计文档、测试文档等各类文档，确保肝病类药物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肝病类药物项目管理中的重要环节，旨在确保肝病类药物项目文档符合质量标准和肝病类药物项目需求。在肝病类药物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肝病类药物项目相关利益方和专业领域的专家对文档进行独立审查。这有助于获取更全面、客观的反馈，确保肝病类药物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肝病类药物项目在文档编制与审查方面建立了严格的管理机制，通过规范的流程和多维度的审查，确保肝病类药物项目文档的质量、准确性和可靠性，为肝病类药物项目的顺利推进提供了有力支持。</w:t>
      </w:r>
    </w:p>
    <w:p>
      <w:pPr>
        <w:pStyle w:val="Heading2"/>
        <w:ind w:firstLine="560" w:firstLineChars="200"/>
        <w:rPr>
          <w:rFonts w:ascii="仿宋" w:eastAsia="仿宋" w:hAnsi="仿宋" w:cs="仿宋" w:hint="eastAsia"/>
          <w:sz w:val="28"/>
          <w:lang w:eastAsia="zh-CN"/>
        </w:rPr>
      </w:pPr>
      <w:bookmarkStart w:id="4" w:name="_Toc28001"/>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在肝病类药物项目中，我们致力于优化文档发布与分发过程，以确保信息的高效传递和团队间协作的顺畅进行。以下是我们采取的关键优化策略：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我们通过多渠道发布文档，包括电子邮件、肝病类药物项目管理平台、内部网站等，以满足不同团队成员的偏好和需求。多渠道发布确保了信息的全面覆盖。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我们采用了精细的权限控制，确保只有授权人员可以访问敏感信息。这种安全措施保护了肝病类药物项目文档的机密性，防止了未经授权的信息泄露。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8803"/>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文档存档与归档是肝病类药物项目生命周期中一个至关重要的环节，直接关系到肝病类药物项目信息的长期保存和历史记录的完整性。在肝病类药物项目中，我们实施了一系列有效的文档存档与归档管理策略：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4521"/>
      <w:r>
        <w:rPr>
          <w:rFonts w:ascii="仿宋" w:eastAsia="仿宋" w:hAnsi="仿宋" w:cs="仿宋" w:hint="eastAsia"/>
          <w:sz w:val="28"/>
          <w:lang w:eastAsia="zh-CN"/>
        </w:rPr>
        <w:t>二、肝病类药物项目绩效评估</w:t>
      </w:r>
      <w:bookmarkEnd w:id="6"/>
    </w:p>
    <w:p>
      <w:pPr>
        <w:pStyle w:val="Heading2"/>
        <w:rPr>
          <w:rFonts w:ascii="仿宋" w:eastAsia="仿宋" w:hAnsi="仿宋" w:cs="仿宋" w:hint="eastAsia"/>
          <w:lang w:eastAsia="zh-CN"/>
        </w:rPr>
      </w:pPr>
      <w:bookmarkStart w:id="7" w:name="_Toc8482"/>
      <w:r>
        <w:rPr>
          <w:rFonts w:ascii="仿宋" w:eastAsia="仿宋" w:hAnsi="仿宋" w:cs="仿宋" w:hint="eastAsia"/>
          <w:lang w:eastAsia="zh-CN"/>
        </w:rPr>
        <w:t>(一)、绩效评估指标</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肝病类药物项目中，我们设计了一套全面的绩效评估指标，以确保肝病类药物项目的可控和成功交付。这些指标跨足肝病类药物项目目标、成本、进度和质量等多个维度，为我们提供了全面洞察肝病类药物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肝病类药物项目目标达成率是我们关注的首要指标。我们设定了明确的目标，并通过定期监测和评估，迅速发现并应对潜在的目标偏差。这为肝病类药物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成本绩效是另一个核心关注点。通过实际成本与预算成本的对比分析，我们深入了解成本差异的原因，及时调整资源分配，保持肝病类药物项目在经济效益方面的合理水平。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肝病类药物项目进度作为关键的绩效指标之一，得到了精心的关注。我们制定了详细的肝病类药物项目进度计划，并设立了进度符合度指标，确保实际进度与计划进度保持一致。这使我们能够快速发现和解决潜在的进度问题，保持肝病类药物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肝病类药物项目绩效的不可或缺的一环。我们引入了一系列的质量标准和客户满意度指标，以确保肝病类药物项目交付的成果在质量上达到或超越预期水平。通过持续监测这些指标，我们努力提升肝病类药物项目整体质量水平，为肝病类药物项目的成功交付提供有力保障。通过这些科学且全面的绩效评估，我们能够更好地引导肝病类药物项目的持续改进，确保肝病类药物项目目标的顺利达成。</w:t>
      </w:r>
    </w:p>
    <w:p>
      <w:pPr>
        <w:pStyle w:val="Heading2"/>
        <w:ind w:firstLine="560" w:firstLineChars="200"/>
        <w:rPr>
          <w:rFonts w:ascii="仿宋" w:eastAsia="仿宋" w:hAnsi="仿宋" w:cs="仿宋" w:hint="eastAsia"/>
          <w:sz w:val="28"/>
          <w:lang w:eastAsia="zh-CN"/>
        </w:rPr>
      </w:pPr>
      <w:bookmarkStart w:id="8" w:name="_Toc1031"/>
      <w:r>
        <w:rPr>
          <w:rFonts w:ascii="仿宋" w:eastAsia="仿宋" w:hAnsi="仿宋" w:cs="仿宋" w:hint="eastAsia"/>
          <w:sz w:val="28"/>
          <w:lang w:eastAsia="zh-CN"/>
        </w:rPr>
        <w:t>(二)、绩效评估方法</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绩效评估是肝病类药物项目中的关键环节，为确保肝病类药物项目达到预期目标，我们采用了多层次、多维度的绩效评估方法。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肝病类药物项目的战略目标对齐，确保每个决策和行动都与肝病类药物项目整体目标保持一致。团队会定期召开战略对齐会议，审视当前工作与肝病类药物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肝病类药物项目进度、质量、成本和风险等方面。这些指标通过数据收集和分析，为肝病类药物项目管理团队提供了客观的评估依据。例如，我们通过肝病类药物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绩效评估不仅仅停留在肝病类药物项目内部，还考虑了肝病类药物项目对外部环境的影响。我们定期进行干系人满意度调查，以了解各利益相关方对肝病类药物项目的期望和满意度，并及时做出调整。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这种多层次、多角度的绩效评估方法，使得我们能够全面了解肝病类药物项目的运行状态，及时做出调整，确保肝病类药物项目在不断变化的环境中保持稳健前行。</w:t>
      </w:r>
    </w:p>
    <w:p>
      <w:pPr>
        <w:pStyle w:val="Heading2"/>
        <w:ind w:firstLine="560" w:firstLineChars="200"/>
        <w:rPr>
          <w:rFonts w:ascii="仿宋" w:eastAsia="仿宋" w:hAnsi="仿宋" w:cs="仿宋" w:hint="eastAsia"/>
          <w:sz w:val="28"/>
          <w:lang w:eastAsia="zh-CN"/>
        </w:rPr>
      </w:pPr>
      <w:bookmarkStart w:id="9" w:name="_Toc10550"/>
      <w:r>
        <w:rPr>
          <w:rFonts w:ascii="仿宋" w:eastAsia="仿宋" w:hAnsi="仿宋" w:cs="仿宋" w:hint="eastAsia"/>
          <w:sz w:val="28"/>
          <w:lang w:eastAsia="zh-CN"/>
        </w:rPr>
        <w:t>(三)、绩效评估周期</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为了确保肝病类药物项目的有效管理和不断优化，我们采用了精心设计的绩效评估周期。这个周期旨在实现灵活、实时和全面的评估，以适应肝病类药物项目执行中的各种挑战。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肝病类药物项目的不同需求，分为短期、中期和长期。短期评估关注每个迭代或工作周期，以及时发现和解决当前任务中的问题。中期评估涵盖几个迭代，深入了解整体肝病类药物项目的趋势和性能。长期评估则着眼于整个肝病类药物项目阶段，确保肝病类药物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肝病类药物项目管理工具和协作平台，团队成员能够随时更新和分享肝病类药物项目数据。这种实时性的反馈机制使我们能够及时察觉潜在问题，快速调整，保持肝病类药物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肝病类药物项目的决策制定密不可分。每个周期的肝病类药物项目回顾会议成为集体总结经验、识别问题深层次原因并找到创新解决方案的平台。这种定期的反思与调整机制使肝病类药物项目能够不断学习、进化，以更好地适应变化的环境。</w:t>
      </w:r>
    </w:p>
    <w:p>
      <w:pPr>
        <w:pStyle w:val="Heading1"/>
        <w:ind w:firstLine="560" w:firstLineChars="200"/>
        <w:rPr>
          <w:rFonts w:ascii="仿宋" w:eastAsia="仿宋" w:hAnsi="仿宋" w:cs="仿宋" w:hint="eastAsia"/>
          <w:sz w:val="28"/>
          <w:lang w:eastAsia="zh-CN"/>
        </w:rPr>
      </w:pPr>
      <w:bookmarkStart w:id="10" w:name="_Toc18435"/>
      <w:r>
        <w:rPr>
          <w:rFonts w:ascii="仿宋" w:eastAsia="仿宋" w:hAnsi="仿宋" w:cs="仿宋" w:hint="eastAsia"/>
          <w:sz w:val="28"/>
          <w:lang w:eastAsia="zh-CN"/>
        </w:rPr>
        <w:t>三、肝病类药物项目可持续发展</w:t>
      </w:r>
      <w:bookmarkEnd w:id="10"/>
    </w:p>
    <w:p>
      <w:pPr>
        <w:pStyle w:val="Heading2"/>
        <w:rPr>
          <w:rFonts w:ascii="仿宋" w:eastAsia="仿宋" w:hAnsi="仿宋" w:cs="仿宋" w:hint="eastAsia"/>
          <w:lang w:eastAsia="zh-CN"/>
        </w:rPr>
      </w:pPr>
      <w:bookmarkStart w:id="11" w:name="_Toc6338"/>
      <w:r>
        <w:rPr>
          <w:rFonts w:ascii="仿宋" w:eastAsia="仿宋" w:hAnsi="仿宋" w:cs="仿宋" w:hint="eastAsia"/>
          <w:lang w:eastAsia="zh-CN"/>
        </w:rPr>
        <w:t>(一)、可持续战略与实践</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肝病类药物项目中，肝病类药物项目团队着眼于未来，明确了可持续发展的战略方向。制定的具体可持续发展目标包括降低资源使用、采用环保技术、最大化社会效益等。这一步骤不仅有助于肝病类药物项目在环保和社会责任方面达到最高标准，也为未来提供了明确的指引，确保肝病类药物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可持续实践的融入肝病类药物项目管理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肝病类药物项目管理周期。从肝病类药物项目规划开始，肝病类药物项目团队就考虑了环境和社会的因素。在执行阶段，肝病类药物项目团队积极推动绿色技术的应用，优化资源利用。此外，关注员工的社会责任，通过培训和沟通活动提高员工对可持续发展的认知，使他们能够在日常工作中践行可持续实践。这些举措不仅为肝病类药物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2" w:name="_Toc22145"/>
      <w:r>
        <w:rPr>
          <w:rFonts w:ascii="仿宋" w:eastAsia="仿宋" w:hAnsi="仿宋" w:cs="仿宋" w:hint="eastAsia"/>
          <w:sz w:val="28"/>
          <w:lang w:eastAsia="zh-CN"/>
        </w:rPr>
        <w:t>(二)、环保与社会责任</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扎根于肝病类药物项目的可持续发展理念，我们深信环保与社会责任是肝病类药物项目成功的关键支柱。在肝病类药物项目的每一步，我们都致力于通过创新和实践，履行对环境和社会的坚定责任。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肝病类药物项目团队通过引入先进的环保技术、建立高效的废物处理系统以及推动能源节约措施，积极履行环保责任。定期的环保监测和评估确保肝病类药物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肝病类药物项目不仅致力于自身可持续发展，还注重对社会的回馈。通过支持社区肝病类药物项目、参与慈善事业、提供培训机会等方式，肝病类药物项目积极履行社会责任。与当地社区建立积极互动，关注员工的工作与生活平衡，以及员工的身心健康，是肝病类药物项目在社会责任层面的关键举措。这样的实践不仅增强了肝病类药物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3" w:name="_Toc9987"/>
      <w:r>
        <w:rPr>
          <w:rFonts w:ascii="仿宋" w:eastAsia="仿宋" w:hAnsi="仿宋" w:cs="仿宋" w:hint="eastAsia"/>
          <w:sz w:val="28"/>
          <w:lang w:eastAsia="zh-CN"/>
        </w:rPr>
        <w:t>四、工艺说明</w:t>
      </w:r>
      <w:bookmarkEnd w:id="13"/>
    </w:p>
    <w:p>
      <w:pPr>
        <w:pStyle w:val="Heading2"/>
        <w:rPr>
          <w:rFonts w:ascii="仿宋" w:eastAsia="仿宋" w:hAnsi="仿宋" w:cs="仿宋" w:hint="eastAsia"/>
          <w:lang w:eastAsia="zh-CN"/>
        </w:rPr>
      </w:pPr>
      <w:bookmarkStart w:id="14" w:name="_Toc2859"/>
      <w:r>
        <w:rPr>
          <w:rFonts w:ascii="仿宋" w:eastAsia="仿宋" w:hAnsi="仿宋" w:cs="仿宋" w:hint="eastAsia"/>
          <w:lang w:eastAsia="zh-CN"/>
        </w:rPr>
        <w:t>(一)、技术管理特点</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肝病类药物项目的技术管理特点体现在其创新导向。通过引入最先进的技术趋势和解决方案，肝病类药物项目致力于提升科技含量、提高质量和效率水平。这意味着我们将采用最新的工具和方法，确保肝病类药物项目在技术层面始终走在前沿，从而在竞争激烈的市场中脱颖而出。</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肝病类药物项目技术管理的显著特征。通过整合不同领域的技术资源，我们实现了跨学科的协同工作。这有助于优化技术架构，提高整体效能。此外，整合性策略还促进了不同技术团队之间的紧密沟通和高效合作，确保肝病类药物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肝病类药物项目所采用的技术。通过不断优化技术方案，肝病类药物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肝病类药物项目团队将在肝病类药物项目初期识别可能的技术风险，并采取相应的预防和应对措施。通过建立健全的风险评估机制，肝病类药物项目能够在实施过程中及时发现并解决潜在的技术问题，保障肝病类药物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肝病类药物项目中，技术将成为肝病类药物项目成功的有力支持。这一深度剖析揭示了技术管理在肝病类药物项目实施中的关键作用，为肝病类药物项目的技术基础奠定了坚实的基础。</w:t>
      </w:r>
    </w:p>
    <w:p>
      <w:pPr>
        <w:pStyle w:val="Heading2"/>
        <w:ind w:firstLine="560" w:firstLineChars="200"/>
        <w:rPr>
          <w:rFonts w:ascii="仿宋" w:eastAsia="仿宋" w:hAnsi="仿宋" w:cs="仿宋" w:hint="eastAsia"/>
          <w:sz w:val="28"/>
          <w:lang w:eastAsia="zh-CN"/>
        </w:rPr>
      </w:pPr>
      <w:bookmarkStart w:id="15" w:name="_Toc17619"/>
      <w:r>
        <w:rPr>
          <w:rFonts w:ascii="仿宋" w:eastAsia="仿宋" w:hAnsi="仿宋" w:cs="仿宋" w:hint="eastAsia"/>
          <w:sz w:val="28"/>
          <w:lang w:eastAsia="zh-CN"/>
        </w:rPr>
        <w:t>(二)、肝病类药物项目工艺技术设计方案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肝病类药物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肝病类药物项目将严格按照相关行业规范要求进行组织。通过有效控制产品质量，肝病类药物项目将致力于为顾客提供优质的肝病类药物项目产品和良好的服务。这体现了肝病类药物项目对于生产活动合规性和质量标准的高度重视，为肝病类药物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肝病类药物项目注重生态效益和清洁生产原则。肝病类药物项目建设将紧密结合地方特色经济发展，与社会经济发展规划和区域环境保护规划方案相协调一致。通过与当地区域自然生态系统的结合，肝病类药物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肝病类药物项目产品具有多样化的客户需求和个性化的特点。因此，肝病类药物项目产品规格品种多样，且单批生产数量较小。为满足这一特点，肝病类药物项目承办单位将建设先进的柔性制造生产线。通过广泛应用柔性制造技术，肝病类药物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肝病类药物项目采用的技术具有较高的技术含量和自动化水平，处于国内先进水平。这一技术选用不仅体现了对生产效率、质量和环境友好性的高标准要求，同时为肝病类药物项目的可持续发展奠定了坚实的基础。</w:t>
      </w:r>
    </w:p>
    <w:p>
      <w:pPr>
        <w:pStyle w:val="Heading2"/>
        <w:ind w:firstLine="560" w:firstLineChars="200"/>
        <w:rPr>
          <w:rFonts w:ascii="仿宋" w:eastAsia="仿宋" w:hAnsi="仿宋" w:cs="仿宋" w:hint="eastAsia"/>
          <w:sz w:val="28"/>
          <w:lang w:eastAsia="zh-CN"/>
        </w:rPr>
      </w:pPr>
      <w:bookmarkStart w:id="16" w:name="_Toc28652"/>
      <w:r>
        <w:rPr>
          <w:rFonts w:ascii="仿宋" w:eastAsia="仿宋" w:hAnsi="仿宋" w:cs="仿宋" w:hint="eastAsia"/>
          <w:sz w:val="28"/>
          <w:lang w:eastAsia="zh-CN"/>
        </w:rPr>
        <w:t>(三)、设备选型方案</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为确保肝病类药物项目的高效生产和技术实施，我们制定了一套精心设计的设备选型方案，以满足肝病类药物项目生产、质量和环保的要求。该方案的主要特点如下：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肝病类药物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针对肝病类药物项目产品的多样性和小批量生产的特点，我们将建设柔性制造生产线。通过在设备选型中考虑柔性制造技术，可以灵活应对不同产品规格和生产需求，实现生产线的高度灵活性和适应性。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7" w:name="_Toc1826"/>
      <w:r>
        <w:rPr>
          <w:rFonts w:ascii="仿宋" w:eastAsia="仿宋" w:hAnsi="仿宋" w:cs="仿宋" w:hint="eastAsia"/>
          <w:sz w:val="28"/>
          <w:lang w:eastAsia="zh-CN"/>
        </w:rPr>
        <w:t>五、肝病类药物项目建设背景及必要性分析</w:t>
      </w:r>
      <w:bookmarkEnd w:id="17"/>
    </w:p>
    <w:p>
      <w:pPr>
        <w:pStyle w:val="Heading2"/>
        <w:rPr>
          <w:rFonts w:ascii="仿宋" w:eastAsia="仿宋" w:hAnsi="仿宋" w:cs="仿宋" w:hint="eastAsia"/>
          <w:lang w:eastAsia="zh-CN"/>
        </w:rPr>
      </w:pPr>
      <w:bookmarkStart w:id="18" w:name="_Toc22003"/>
      <w:r>
        <w:rPr>
          <w:rFonts w:ascii="仿宋" w:eastAsia="仿宋" w:hAnsi="仿宋" w:cs="仿宋" w:hint="eastAsia"/>
          <w:lang w:eastAsia="zh-CN"/>
        </w:rPr>
        <w:t>(一)、肝病类药物项目背景分析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肝病类药物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肝病类药物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肝病类药物项目在这个潮流中的定位。同时，我们将关注行业内涌现的新兴机遇，以便肝病类药物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肝病类药物项目提供了强大的发展动力。我们将聚焦于行业内最新的技术发展趋势，包括但不限于人工智能、大数据分析、物联网等领域。通过深度的技术研究，我们将确保肝病类药物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肝病类药物项目发展的源泉。我们将投入更多的精力对市场需求进行深入剖析，超越表面的需求，深入挖掘潜在的市场痛点和机遇。通过对市场需求的细致了解，肝病类药物项目将更有针对性地设计解决方案，满足市场的多样化需求，从而更好地促进肝病类药物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肝病类药物项目战略至关重要。我们将对竞争态势进行更为深入的分析，包括但不限于市场份额、产品特点、客户满意度等多个维度。通过深度的竞争分析，肝病类药物项目将能够更准确地把握市场脉搏，制定具有竞争力的肝病类药物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肝病类药物项目的发展具有直接的影响。我们将进行更为全面的法规和政策分析，了解行业发展中的潜在法律风险和合规挑战。通过充分了解和遵守相关法规，肝病类药物项目将确保在法律框架内合法合规运营，为肝病类药物项目的稳健发展提供有力支持。</w:t>
      </w:r>
    </w:p>
    <w:p>
      <w:pPr>
        <w:pStyle w:val="Heading2"/>
        <w:ind w:firstLine="560" w:firstLineChars="200"/>
        <w:rPr>
          <w:rFonts w:ascii="仿宋" w:eastAsia="仿宋" w:hAnsi="仿宋" w:cs="仿宋" w:hint="eastAsia"/>
          <w:sz w:val="28"/>
          <w:lang w:eastAsia="zh-CN"/>
        </w:rPr>
      </w:pPr>
      <w:bookmarkStart w:id="19" w:name="_Toc21075"/>
      <w:r>
        <w:rPr>
          <w:rFonts w:ascii="仿宋" w:eastAsia="仿宋" w:hAnsi="仿宋" w:cs="仿宋" w:hint="eastAsia"/>
          <w:sz w:val="28"/>
          <w:lang w:eastAsia="zh-CN"/>
        </w:rPr>
        <w:t>(二)、肝病类药物项目建设必要性分析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https://d.book118.com/778134117032006030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肝病类药物项目规划设计纲要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肝病类药物项目规划设计纲要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肝病类药物项目规划设计纲要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肝病类药物项目规划设计纲要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肝病类药物项目规划设计纲要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肝病类药物项目规划设计纲要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肝病类药物项目规划设计纲要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肝病类药物项目规划设计纲要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肝病类药物项目规划设计纲要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肝病类药物项目规划设计纲要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肝病类药物项目规划设计纲要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肝病类药物项目规划设计纲要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肝病类药物项目规划设计纲要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肝病类药物项目规划设计纲要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肝病类药物项目规划设计纲要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肝病类药物项目规划设计纲要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肝病类药物项目规划设计纲要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F4E485D"/>
    <w:rsid w:val="4F4E485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78134117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2024-01-20T04:48:00Z</dcterms:created>
  <dcterms:modified xsi:type="dcterms:W3CDTF">2024-01-20T04:48:13Z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3A50F795D4084A5EA82ECE970FA4EEF4_11</vt:lpwstr>
  </property>
  <property fmtid="{D5CDD505-2E9C-101B-9397-08002B2CF9AE}" pid="3" name="KSOProductBuildVer">
    <vt:lpwstr>2052-12.1.0.16120</vt:lpwstr>
  </property>
</Properties>
</file>