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酶标记制剂项目规划设计纲要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60" w:history="1">
        <w:r>
          <w:rPr>
            <w:rFonts w:ascii="仿宋" w:eastAsia="仿宋" w:hAnsi="仿宋" w:cs="仿宋" w:hint="eastAsia"/>
            <w:lang w:eastAsia="zh-CN"/>
          </w:rPr>
          <w:t>前言</w:t>
        </w:r>
        <w:r>
          <w:tab/>
        </w:r>
        <w:r>
          <w:fldChar w:fldCharType="begin"/>
        </w:r>
        <w:r>
          <w:instrText xml:space="preserve"> PAGEREF _Toc32460 \h </w:instrText>
        </w:r>
        <w:r>
          <w:fldChar w:fldCharType="separate"/>
        </w:r>
        <w:r>
          <w:t>3</w:t>
        </w:r>
        <w:r>
          <w:fldChar w:fldCharType="end"/>
        </w:r>
      </w:hyperlink>
    </w:p>
    <w:p>
      <w:pPr>
        <w:pStyle w:val="TOC1"/>
        <w:tabs>
          <w:tab w:val="right" w:leader="dot" w:pos="8306"/>
        </w:tabs>
      </w:pPr>
      <w:hyperlink w:anchor="_Toc23452" w:history="1">
        <w:r>
          <w:rPr>
            <w:rFonts w:ascii="仿宋" w:eastAsia="仿宋" w:hAnsi="仿宋" w:cs="仿宋" w:hint="eastAsia"/>
            <w:lang w:eastAsia="zh-CN"/>
          </w:rPr>
          <w:t>一、酶标记制剂项目文档管理</w:t>
        </w:r>
        <w:r>
          <w:tab/>
        </w:r>
        <w:r>
          <w:fldChar w:fldCharType="begin"/>
        </w:r>
        <w:r>
          <w:instrText xml:space="preserve"> PAGEREF _Toc23452 \h </w:instrText>
        </w:r>
        <w:r>
          <w:fldChar w:fldCharType="separate"/>
        </w:r>
        <w:r>
          <w:t>3</w:t>
        </w:r>
        <w:r>
          <w:fldChar w:fldCharType="end"/>
        </w:r>
      </w:hyperlink>
    </w:p>
    <w:p>
      <w:pPr>
        <w:pStyle w:val="TOC2"/>
        <w:tabs>
          <w:tab w:val="right" w:leader="dot" w:pos="8306"/>
        </w:tabs>
      </w:pPr>
      <w:hyperlink w:anchor="_Toc20345" w:history="1">
        <w:r>
          <w:rPr>
            <w:rFonts w:ascii="仿宋" w:eastAsia="仿宋" w:hAnsi="仿宋" w:cs="仿宋" w:hint="eastAsia"/>
            <w:lang w:eastAsia="zh-CN"/>
          </w:rPr>
          <w:t>(一)、文档编制与审查</w:t>
        </w:r>
        <w:r>
          <w:tab/>
        </w:r>
        <w:r>
          <w:fldChar w:fldCharType="begin"/>
        </w:r>
        <w:r>
          <w:instrText xml:space="preserve"> PAGEREF _Toc20345 \h </w:instrText>
        </w:r>
        <w:r>
          <w:fldChar w:fldCharType="separate"/>
        </w:r>
        <w:r>
          <w:t>3</w:t>
        </w:r>
        <w:r>
          <w:fldChar w:fldCharType="end"/>
        </w:r>
      </w:hyperlink>
    </w:p>
    <w:p>
      <w:pPr>
        <w:pStyle w:val="TOC2"/>
        <w:tabs>
          <w:tab w:val="right" w:leader="dot" w:pos="8306"/>
        </w:tabs>
      </w:pPr>
      <w:hyperlink w:anchor="_Toc4650" w:history="1">
        <w:r>
          <w:rPr>
            <w:rFonts w:ascii="仿宋" w:eastAsia="仿宋" w:hAnsi="仿宋" w:cs="仿宋" w:hint="eastAsia"/>
            <w:lang w:eastAsia="zh-CN"/>
          </w:rPr>
          <w:t>(二)、文档发布与分发</w:t>
        </w:r>
        <w:r>
          <w:tab/>
        </w:r>
        <w:r>
          <w:fldChar w:fldCharType="begin"/>
        </w:r>
        <w:r>
          <w:instrText xml:space="preserve"> PAGEREF _Toc4650 \h </w:instrText>
        </w:r>
        <w:r>
          <w:fldChar w:fldCharType="separate"/>
        </w:r>
        <w:r>
          <w:t>4</w:t>
        </w:r>
        <w:r>
          <w:fldChar w:fldCharType="end"/>
        </w:r>
      </w:hyperlink>
    </w:p>
    <w:p>
      <w:pPr>
        <w:pStyle w:val="TOC2"/>
        <w:tabs>
          <w:tab w:val="right" w:leader="dot" w:pos="8306"/>
        </w:tabs>
      </w:pPr>
      <w:hyperlink w:anchor="_Toc30641" w:history="1">
        <w:r>
          <w:rPr>
            <w:rFonts w:ascii="仿宋" w:eastAsia="仿宋" w:hAnsi="仿宋" w:cs="仿宋" w:hint="eastAsia"/>
            <w:lang w:eastAsia="zh-CN"/>
          </w:rPr>
          <w:t>(三)、文档存档与归档</w:t>
        </w:r>
        <w:r>
          <w:tab/>
        </w:r>
        <w:r>
          <w:fldChar w:fldCharType="begin"/>
        </w:r>
        <w:r>
          <w:instrText xml:space="preserve"> PAGEREF _Toc30641 \h </w:instrText>
        </w:r>
        <w:r>
          <w:fldChar w:fldCharType="separate"/>
        </w:r>
        <w:r>
          <w:t>5</w:t>
        </w:r>
        <w:r>
          <w:fldChar w:fldCharType="end"/>
        </w:r>
      </w:hyperlink>
    </w:p>
    <w:p>
      <w:pPr>
        <w:pStyle w:val="TOC1"/>
        <w:tabs>
          <w:tab w:val="right" w:leader="dot" w:pos="8306"/>
        </w:tabs>
      </w:pPr>
      <w:hyperlink w:anchor="_Toc25853" w:history="1">
        <w:r>
          <w:rPr>
            <w:rFonts w:ascii="仿宋" w:eastAsia="仿宋" w:hAnsi="仿宋" w:cs="仿宋" w:hint="eastAsia"/>
            <w:lang w:eastAsia="zh-CN"/>
          </w:rPr>
          <w:t>二、酶标记制剂项目建设背景及必要性分析</w:t>
        </w:r>
        <w:r>
          <w:tab/>
        </w:r>
        <w:r>
          <w:fldChar w:fldCharType="begin"/>
        </w:r>
        <w:r>
          <w:instrText xml:space="preserve"> PAGEREF _Toc25853 \h </w:instrText>
        </w:r>
        <w:r>
          <w:fldChar w:fldCharType="separate"/>
        </w:r>
        <w:r>
          <w:t>6</w:t>
        </w:r>
        <w:r>
          <w:fldChar w:fldCharType="end"/>
        </w:r>
      </w:hyperlink>
    </w:p>
    <w:p>
      <w:pPr>
        <w:pStyle w:val="TOC2"/>
        <w:tabs>
          <w:tab w:val="right" w:leader="dot" w:pos="8306"/>
        </w:tabs>
      </w:pPr>
      <w:hyperlink w:anchor="_Toc3937" w:history="1">
        <w:r>
          <w:rPr>
            <w:rFonts w:ascii="仿宋" w:eastAsia="仿宋" w:hAnsi="仿宋" w:cs="仿宋" w:hint="eastAsia"/>
            <w:lang w:eastAsia="zh-CN"/>
          </w:rPr>
          <w:t>(一)、酶标记制剂项目背景分析</w:t>
        </w:r>
        <w:r>
          <w:tab/>
        </w:r>
        <w:r>
          <w:fldChar w:fldCharType="begin"/>
        </w:r>
        <w:r>
          <w:instrText xml:space="preserve"> PAGEREF _Toc3937 \h </w:instrText>
        </w:r>
        <w:r>
          <w:fldChar w:fldCharType="separate"/>
        </w:r>
        <w:r>
          <w:t>6</w:t>
        </w:r>
        <w:r>
          <w:fldChar w:fldCharType="end"/>
        </w:r>
      </w:hyperlink>
    </w:p>
    <w:p>
      <w:pPr>
        <w:pStyle w:val="TOC2"/>
        <w:tabs>
          <w:tab w:val="right" w:leader="dot" w:pos="8306"/>
        </w:tabs>
      </w:pPr>
      <w:hyperlink w:anchor="_Toc5514" w:history="1">
        <w:r>
          <w:rPr>
            <w:rFonts w:ascii="仿宋" w:eastAsia="仿宋" w:hAnsi="仿宋" w:cs="仿宋" w:hint="eastAsia"/>
            <w:lang w:eastAsia="zh-CN"/>
          </w:rPr>
          <w:t>(二)、酶标记制剂项目建设必要性分析</w:t>
        </w:r>
        <w:r>
          <w:tab/>
        </w:r>
        <w:r>
          <w:fldChar w:fldCharType="begin"/>
        </w:r>
        <w:r>
          <w:instrText xml:space="preserve"> PAGEREF _Toc5514 \h </w:instrText>
        </w:r>
        <w:r>
          <w:fldChar w:fldCharType="separate"/>
        </w:r>
        <w:r>
          <w:t>8</w:t>
        </w:r>
        <w:r>
          <w:fldChar w:fldCharType="end"/>
        </w:r>
      </w:hyperlink>
    </w:p>
    <w:p>
      <w:pPr>
        <w:pStyle w:val="TOC1"/>
        <w:tabs>
          <w:tab w:val="right" w:leader="dot" w:pos="8306"/>
        </w:tabs>
      </w:pPr>
      <w:hyperlink w:anchor="_Toc7810" w:history="1">
        <w:r>
          <w:rPr>
            <w:rFonts w:ascii="仿宋" w:eastAsia="仿宋" w:hAnsi="仿宋" w:cs="仿宋" w:hint="eastAsia"/>
            <w:lang w:eastAsia="zh-CN"/>
          </w:rPr>
          <w:t>三、市场分析、调研</w:t>
        </w:r>
        <w:r>
          <w:tab/>
        </w:r>
        <w:r>
          <w:fldChar w:fldCharType="begin"/>
        </w:r>
        <w:r>
          <w:instrText xml:space="preserve"> PAGEREF _Toc7810 \h </w:instrText>
        </w:r>
        <w:r>
          <w:fldChar w:fldCharType="separate"/>
        </w:r>
        <w:r>
          <w:t>9</w:t>
        </w:r>
        <w:r>
          <w:fldChar w:fldCharType="end"/>
        </w:r>
      </w:hyperlink>
    </w:p>
    <w:p>
      <w:pPr>
        <w:pStyle w:val="TOC2"/>
        <w:tabs>
          <w:tab w:val="right" w:leader="dot" w:pos="8306"/>
        </w:tabs>
      </w:pPr>
      <w:hyperlink w:anchor="_Toc28398" w:history="1">
        <w:r>
          <w:rPr>
            <w:rFonts w:ascii="仿宋" w:eastAsia="仿宋" w:hAnsi="仿宋" w:cs="仿宋" w:hint="eastAsia"/>
            <w:lang w:eastAsia="zh-CN"/>
          </w:rPr>
          <w:t>(一)、酶标记制剂行业分析</w:t>
        </w:r>
        <w:r>
          <w:tab/>
        </w:r>
        <w:r>
          <w:fldChar w:fldCharType="begin"/>
        </w:r>
        <w:r>
          <w:instrText xml:space="preserve"> PAGEREF _Toc28398 \h </w:instrText>
        </w:r>
        <w:r>
          <w:fldChar w:fldCharType="separate"/>
        </w:r>
        <w:r>
          <w:t>9</w:t>
        </w:r>
        <w:r>
          <w:fldChar w:fldCharType="end"/>
        </w:r>
      </w:hyperlink>
    </w:p>
    <w:p>
      <w:pPr>
        <w:pStyle w:val="TOC2"/>
        <w:tabs>
          <w:tab w:val="right" w:leader="dot" w:pos="8306"/>
        </w:tabs>
      </w:pPr>
      <w:hyperlink w:anchor="_Toc17052" w:history="1">
        <w:r>
          <w:rPr>
            <w:rFonts w:ascii="仿宋" w:eastAsia="仿宋" w:hAnsi="仿宋" w:cs="仿宋" w:hint="eastAsia"/>
            <w:lang w:eastAsia="zh-CN"/>
          </w:rPr>
          <w:t>(二)、酶标记制剂市场分析预测</w:t>
        </w:r>
        <w:r>
          <w:tab/>
        </w:r>
        <w:r>
          <w:fldChar w:fldCharType="begin"/>
        </w:r>
        <w:r>
          <w:instrText xml:space="preserve"> PAGEREF _Toc17052 \h </w:instrText>
        </w:r>
        <w:r>
          <w:fldChar w:fldCharType="separate"/>
        </w:r>
        <w:r>
          <w:t>10</w:t>
        </w:r>
        <w:r>
          <w:fldChar w:fldCharType="end"/>
        </w:r>
      </w:hyperlink>
    </w:p>
    <w:p>
      <w:pPr>
        <w:pStyle w:val="TOC1"/>
        <w:tabs>
          <w:tab w:val="right" w:leader="dot" w:pos="8306"/>
        </w:tabs>
      </w:pPr>
      <w:hyperlink w:anchor="_Toc9198" w:history="1">
        <w:r>
          <w:rPr>
            <w:rFonts w:ascii="仿宋" w:eastAsia="仿宋" w:hAnsi="仿宋" w:cs="仿宋" w:hint="eastAsia"/>
            <w:lang w:eastAsia="zh-CN"/>
          </w:rPr>
          <w:t>四、酶标记制剂项目可持续发展</w:t>
        </w:r>
        <w:r>
          <w:tab/>
        </w:r>
        <w:r>
          <w:fldChar w:fldCharType="begin"/>
        </w:r>
        <w:r>
          <w:instrText xml:space="preserve"> PAGEREF _Toc9198 \h </w:instrText>
        </w:r>
        <w:r>
          <w:fldChar w:fldCharType="separate"/>
        </w:r>
        <w:r>
          <w:t>11</w:t>
        </w:r>
        <w:r>
          <w:fldChar w:fldCharType="end"/>
        </w:r>
      </w:hyperlink>
    </w:p>
    <w:p>
      <w:pPr>
        <w:pStyle w:val="TOC2"/>
        <w:tabs>
          <w:tab w:val="right" w:leader="dot" w:pos="8306"/>
        </w:tabs>
      </w:pPr>
      <w:hyperlink w:anchor="_Toc10578" w:history="1">
        <w:r>
          <w:rPr>
            <w:rFonts w:ascii="仿宋" w:eastAsia="仿宋" w:hAnsi="仿宋" w:cs="仿宋" w:hint="eastAsia"/>
            <w:lang w:eastAsia="zh-CN"/>
          </w:rPr>
          <w:t>(一)、可持续战略与实践</w:t>
        </w:r>
        <w:r>
          <w:tab/>
        </w:r>
        <w:r>
          <w:fldChar w:fldCharType="begin"/>
        </w:r>
        <w:r>
          <w:instrText xml:space="preserve"> PAGEREF _Toc10578 \h </w:instrText>
        </w:r>
        <w:r>
          <w:fldChar w:fldCharType="separate"/>
        </w:r>
        <w:r>
          <w:t>11</w:t>
        </w:r>
        <w:r>
          <w:fldChar w:fldCharType="end"/>
        </w:r>
      </w:hyperlink>
    </w:p>
    <w:p>
      <w:pPr>
        <w:pStyle w:val="TOC2"/>
        <w:tabs>
          <w:tab w:val="right" w:leader="dot" w:pos="8306"/>
        </w:tabs>
      </w:pPr>
      <w:hyperlink w:anchor="_Toc8650" w:history="1">
        <w:r>
          <w:rPr>
            <w:rFonts w:ascii="仿宋" w:eastAsia="仿宋" w:hAnsi="仿宋" w:cs="仿宋" w:hint="eastAsia"/>
            <w:lang w:eastAsia="zh-CN"/>
          </w:rPr>
          <w:t>(二)、环保与社会责任</w:t>
        </w:r>
        <w:r>
          <w:tab/>
        </w:r>
        <w:r>
          <w:fldChar w:fldCharType="begin"/>
        </w:r>
        <w:r>
          <w:instrText xml:space="preserve"> PAGEREF _Toc8650 \h </w:instrText>
        </w:r>
        <w:r>
          <w:fldChar w:fldCharType="separate"/>
        </w:r>
        <w:r>
          <w:t>12</w:t>
        </w:r>
        <w:r>
          <w:fldChar w:fldCharType="end"/>
        </w:r>
      </w:hyperlink>
    </w:p>
    <w:p>
      <w:pPr>
        <w:pStyle w:val="TOC1"/>
        <w:tabs>
          <w:tab w:val="right" w:leader="dot" w:pos="8306"/>
        </w:tabs>
      </w:pPr>
      <w:hyperlink w:anchor="_Toc20583" w:history="1">
        <w:r>
          <w:rPr>
            <w:rFonts w:ascii="仿宋" w:eastAsia="仿宋" w:hAnsi="仿宋" w:cs="仿宋" w:hint="eastAsia"/>
            <w:lang w:eastAsia="zh-CN"/>
          </w:rPr>
          <w:t>五、酶标记制剂项目建设单位说明</w:t>
        </w:r>
        <w:r>
          <w:tab/>
        </w:r>
        <w:r>
          <w:fldChar w:fldCharType="begin"/>
        </w:r>
        <w:r>
          <w:instrText xml:space="preserve"> PAGEREF _Toc20583 \h </w:instrText>
        </w:r>
        <w:r>
          <w:fldChar w:fldCharType="separate"/>
        </w:r>
        <w:r>
          <w:t>13</w:t>
        </w:r>
        <w:r>
          <w:fldChar w:fldCharType="end"/>
        </w:r>
      </w:hyperlink>
    </w:p>
    <w:p>
      <w:pPr>
        <w:pStyle w:val="TOC2"/>
        <w:tabs>
          <w:tab w:val="right" w:leader="dot" w:pos="8306"/>
        </w:tabs>
      </w:pPr>
      <w:hyperlink w:anchor="_Toc9905" w:history="1">
        <w:r>
          <w:rPr>
            <w:rFonts w:ascii="仿宋" w:eastAsia="仿宋" w:hAnsi="仿宋" w:cs="仿宋" w:hint="eastAsia"/>
            <w:lang w:eastAsia="zh-CN"/>
          </w:rPr>
          <w:t>(一)、酶标记制剂项目承办单位基本情况</w:t>
        </w:r>
        <w:r>
          <w:tab/>
        </w:r>
        <w:r>
          <w:fldChar w:fldCharType="begin"/>
        </w:r>
        <w:r>
          <w:instrText xml:space="preserve"> PAGEREF _Toc9905 \h </w:instrText>
        </w:r>
        <w:r>
          <w:fldChar w:fldCharType="separate"/>
        </w:r>
        <w:r>
          <w:t>13</w:t>
        </w:r>
        <w:r>
          <w:fldChar w:fldCharType="end"/>
        </w:r>
      </w:hyperlink>
    </w:p>
    <w:p>
      <w:pPr>
        <w:pStyle w:val="TOC2"/>
        <w:tabs>
          <w:tab w:val="right" w:leader="dot" w:pos="8306"/>
        </w:tabs>
      </w:pPr>
      <w:hyperlink w:anchor="_Toc16097" w:history="1">
        <w:r>
          <w:rPr>
            <w:rFonts w:ascii="仿宋" w:eastAsia="仿宋" w:hAnsi="仿宋" w:cs="仿宋" w:hint="eastAsia"/>
            <w:lang w:eastAsia="zh-CN"/>
          </w:rPr>
          <w:t>(二)、公司经济效益分析</w:t>
        </w:r>
        <w:r>
          <w:tab/>
        </w:r>
        <w:r>
          <w:fldChar w:fldCharType="begin"/>
        </w:r>
        <w:r>
          <w:instrText xml:space="preserve"> PAGEREF _Toc16097 \h </w:instrText>
        </w:r>
        <w:r>
          <w:fldChar w:fldCharType="separate"/>
        </w:r>
        <w:r>
          <w:t>13</w:t>
        </w:r>
        <w:r>
          <w:fldChar w:fldCharType="end"/>
        </w:r>
      </w:hyperlink>
    </w:p>
    <w:p>
      <w:pPr>
        <w:pStyle w:val="TOC1"/>
        <w:tabs>
          <w:tab w:val="right" w:leader="dot" w:pos="8306"/>
        </w:tabs>
      </w:pPr>
      <w:hyperlink w:anchor="_Toc8415" w:history="1">
        <w:r>
          <w:rPr>
            <w:rFonts w:ascii="仿宋" w:eastAsia="仿宋" w:hAnsi="仿宋" w:cs="仿宋" w:hint="eastAsia"/>
            <w:lang w:eastAsia="zh-CN"/>
          </w:rPr>
          <w:t>六、酶标记制剂项目选址可行性分析</w:t>
        </w:r>
        <w:r>
          <w:tab/>
        </w:r>
        <w:r>
          <w:fldChar w:fldCharType="begin"/>
        </w:r>
        <w:r>
          <w:instrText xml:space="preserve"> PAGEREF _Toc8415 \h </w:instrText>
        </w:r>
        <w:r>
          <w:fldChar w:fldCharType="separate"/>
        </w:r>
        <w:r>
          <w:t>14</w:t>
        </w:r>
        <w:r>
          <w:fldChar w:fldCharType="end"/>
        </w:r>
      </w:hyperlink>
    </w:p>
    <w:p>
      <w:pPr>
        <w:pStyle w:val="TOC2"/>
        <w:tabs>
          <w:tab w:val="right" w:leader="dot" w:pos="8306"/>
        </w:tabs>
      </w:pPr>
      <w:hyperlink w:anchor="_Toc18472" w:history="1">
        <w:r>
          <w:rPr>
            <w:rFonts w:ascii="仿宋" w:eastAsia="仿宋" w:hAnsi="仿宋" w:cs="仿宋" w:hint="eastAsia"/>
            <w:lang w:eastAsia="zh-CN"/>
          </w:rPr>
          <w:t>(一)、酶标记制剂项目选址</w:t>
        </w:r>
        <w:r>
          <w:tab/>
        </w:r>
        <w:r>
          <w:fldChar w:fldCharType="begin"/>
        </w:r>
        <w:r>
          <w:instrText xml:space="preserve"> PAGEREF _Toc18472 \h </w:instrText>
        </w:r>
        <w:r>
          <w:fldChar w:fldCharType="separate"/>
        </w:r>
        <w:r>
          <w:t>14</w:t>
        </w:r>
        <w:r>
          <w:fldChar w:fldCharType="end"/>
        </w:r>
      </w:hyperlink>
    </w:p>
    <w:p>
      <w:pPr>
        <w:pStyle w:val="TOC2"/>
        <w:tabs>
          <w:tab w:val="right" w:leader="dot" w:pos="8306"/>
        </w:tabs>
      </w:pPr>
      <w:hyperlink w:anchor="_Toc17328" w:history="1">
        <w:r>
          <w:rPr>
            <w:rFonts w:ascii="仿宋" w:eastAsia="仿宋" w:hAnsi="仿宋" w:cs="仿宋" w:hint="eastAsia"/>
            <w:lang w:eastAsia="zh-CN"/>
          </w:rPr>
          <w:t>(二)、用地控制指标</w:t>
        </w:r>
        <w:r>
          <w:tab/>
        </w:r>
        <w:r>
          <w:fldChar w:fldCharType="begin"/>
        </w:r>
        <w:r>
          <w:instrText xml:space="preserve"> PAGEREF _Toc17328 \h </w:instrText>
        </w:r>
        <w:r>
          <w:fldChar w:fldCharType="separate"/>
        </w:r>
        <w:r>
          <w:t>14</w:t>
        </w:r>
        <w:r>
          <w:fldChar w:fldCharType="end"/>
        </w:r>
      </w:hyperlink>
    </w:p>
    <w:p>
      <w:pPr>
        <w:pStyle w:val="TOC2"/>
        <w:tabs>
          <w:tab w:val="right" w:leader="dot" w:pos="8306"/>
        </w:tabs>
      </w:pPr>
      <w:hyperlink w:anchor="_Toc12641" w:history="1">
        <w:r>
          <w:rPr>
            <w:rFonts w:ascii="仿宋" w:eastAsia="仿宋" w:hAnsi="仿宋" w:cs="仿宋" w:hint="eastAsia"/>
            <w:lang w:eastAsia="zh-CN"/>
          </w:rPr>
          <w:t>(三)、节约用地措施</w:t>
        </w:r>
        <w:r>
          <w:tab/>
        </w:r>
        <w:r>
          <w:fldChar w:fldCharType="begin"/>
        </w:r>
        <w:r>
          <w:instrText xml:space="preserve"> PAGEREF _Toc12641 \h </w:instrText>
        </w:r>
        <w:r>
          <w:fldChar w:fldCharType="separate"/>
        </w:r>
        <w:r>
          <w:t>16</w:t>
        </w:r>
        <w:r>
          <w:fldChar w:fldCharType="end"/>
        </w:r>
      </w:hyperlink>
    </w:p>
    <w:p>
      <w:pPr>
        <w:pStyle w:val="TOC2"/>
        <w:tabs>
          <w:tab w:val="right" w:leader="dot" w:pos="8306"/>
        </w:tabs>
      </w:pPr>
      <w:hyperlink w:anchor="_Toc27170" w:history="1">
        <w:r>
          <w:rPr>
            <w:rFonts w:ascii="仿宋" w:eastAsia="仿宋" w:hAnsi="仿宋" w:cs="仿宋" w:hint="eastAsia"/>
            <w:lang w:eastAsia="zh-CN"/>
          </w:rPr>
          <w:t>(四)、总图布置方案</w:t>
        </w:r>
        <w:r>
          <w:tab/>
        </w:r>
        <w:r>
          <w:fldChar w:fldCharType="begin"/>
        </w:r>
        <w:r>
          <w:instrText xml:space="preserve"> PAGEREF _Toc27170 \h </w:instrText>
        </w:r>
        <w:r>
          <w:fldChar w:fldCharType="separate"/>
        </w:r>
        <w:r>
          <w:t>17</w:t>
        </w:r>
        <w:r>
          <w:fldChar w:fldCharType="end"/>
        </w:r>
      </w:hyperlink>
    </w:p>
    <w:p>
      <w:pPr>
        <w:pStyle w:val="TOC2"/>
        <w:tabs>
          <w:tab w:val="right" w:leader="dot" w:pos="8306"/>
        </w:tabs>
      </w:pPr>
      <w:hyperlink w:anchor="_Toc4689" w:history="1">
        <w:r>
          <w:rPr>
            <w:rFonts w:ascii="仿宋" w:eastAsia="仿宋" w:hAnsi="仿宋" w:cs="仿宋" w:hint="eastAsia"/>
            <w:lang w:eastAsia="zh-CN"/>
          </w:rPr>
          <w:t>(五)、选址综合评价</w:t>
        </w:r>
        <w:r>
          <w:tab/>
        </w:r>
        <w:r>
          <w:fldChar w:fldCharType="begin"/>
        </w:r>
        <w:r>
          <w:instrText xml:space="preserve"> PAGEREF _Toc4689 \h </w:instrText>
        </w:r>
        <w:r>
          <w:fldChar w:fldCharType="separate"/>
        </w:r>
        <w:r>
          <w:t>18</w:t>
        </w:r>
        <w:r>
          <w:fldChar w:fldCharType="end"/>
        </w:r>
      </w:hyperlink>
    </w:p>
    <w:p>
      <w:pPr>
        <w:pStyle w:val="TOC1"/>
        <w:tabs>
          <w:tab w:val="right" w:leader="dot" w:pos="8306"/>
        </w:tabs>
      </w:pPr>
      <w:hyperlink w:anchor="_Toc23203" w:history="1">
        <w:r>
          <w:rPr>
            <w:rFonts w:ascii="仿宋" w:eastAsia="仿宋" w:hAnsi="仿宋" w:cs="仿宋" w:hint="eastAsia"/>
            <w:lang w:eastAsia="zh-CN"/>
          </w:rPr>
          <w:t>七、酶标记制剂项目环境影响分析</w:t>
        </w:r>
        <w:r>
          <w:tab/>
        </w:r>
        <w:r>
          <w:fldChar w:fldCharType="begin"/>
        </w:r>
        <w:r>
          <w:instrText xml:space="preserve"> PAGEREF _Toc23203 \h </w:instrText>
        </w:r>
        <w:r>
          <w:fldChar w:fldCharType="separate"/>
        </w:r>
        <w:r>
          <w:t>19</w:t>
        </w:r>
        <w:r>
          <w:fldChar w:fldCharType="end"/>
        </w:r>
      </w:hyperlink>
    </w:p>
    <w:p>
      <w:pPr>
        <w:pStyle w:val="TOC2"/>
        <w:tabs>
          <w:tab w:val="right" w:leader="dot" w:pos="8306"/>
        </w:tabs>
      </w:pPr>
      <w:hyperlink w:anchor="_Toc22144" w:history="1">
        <w:r>
          <w:rPr>
            <w:rFonts w:ascii="仿宋" w:eastAsia="仿宋" w:hAnsi="仿宋" w:cs="仿宋" w:hint="eastAsia"/>
            <w:lang w:eastAsia="zh-CN"/>
          </w:rPr>
          <w:t>(一)、建设区域环境质量现状</w:t>
        </w:r>
        <w:r>
          <w:tab/>
        </w:r>
        <w:r>
          <w:fldChar w:fldCharType="begin"/>
        </w:r>
        <w:r>
          <w:instrText xml:space="preserve"> PAGEREF _Toc22144 \h </w:instrText>
        </w:r>
        <w:r>
          <w:fldChar w:fldCharType="separate"/>
        </w:r>
        <w:r>
          <w:t>19</w:t>
        </w:r>
        <w:r>
          <w:fldChar w:fldCharType="end"/>
        </w:r>
      </w:hyperlink>
    </w:p>
    <w:p>
      <w:pPr>
        <w:pStyle w:val="TOC2"/>
        <w:tabs>
          <w:tab w:val="right" w:leader="dot" w:pos="8306"/>
        </w:tabs>
      </w:pPr>
      <w:hyperlink w:anchor="_Toc24096" w:history="1">
        <w:r>
          <w:rPr>
            <w:rFonts w:ascii="仿宋" w:eastAsia="仿宋" w:hAnsi="仿宋" w:cs="仿宋" w:hint="eastAsia"/>
            <w:lang w:eastAsia="zh-CN"/>
          </w:rPr>
          <w:t>(二)、建设期环境保护</w:t>
        </w:r>
        <w:r>
          <w:tab/>
        </w:r>
        <w:r>
          <w:fldChar w:fldCharType="begin"/>
        </w:r>
        <w:r>
          <w:instrText xml:space="preserve"> PAGEREF _Toc24096 \h </w:instrText>
        </w:r>
        <w:r>
          <w:fldChar w:fldCharType="separate"/>
        </w:r>
        <w:r>
          <w:t>21</w:t>
        </w:r>
        <w:r>
          <w:fldChar w:fldCharType="end"/>
        </w:r>
      </w:hyperlink>
    </w:p>
    <w:p>
      <w:pPr>
        <w:pStyle w:val="TOC2"/>
        <w:tabs>
          <w:tab w:val="right" w:leader="dot" w:pos="8306"/>
        </w:tabs>
      </w:pPr>
      <w:hyperlink w:anchor="_Toc10374" w:history="1">
        <w:r>
          <w:rPr>
            <w:rFonts w:ascii="仿宋" w:eastAsia="仿宋" w:hAnsi="仿宋" w:cs="仿宋" w:hint="eastAsia"/>
            <w:lang w:eastAsia="zh-CN"/>
          </w:rPr>
          <w:t>(三)、运营期环境保护</w:t>
        </w:r>
        <w:r>
          <w:tab/>
        </w:r>
        <w:r>
          <w:fldChar w:fldCharType="begin"/>
        </w:r>
        <w:r>
          <w:instrText xml:space="preserve"> PAGEREF _Toc10374 \h </w:instrText>
        </w:r>
        <w:r>
          <w:fldChar w:fldCharType="separate"/>
        </w:r>
        <w:r>
          <w:t>22</w:t>
        </w:r>
        <w:r>
          <w:fldChar w:fldCharType="end"/>
        </w:r>
      </w:hyperlink>
    </w:p>
    <w:p>
      <w:pPr>
        <w:pStyle w:val="TOC2"/>
        <w:tabs>
          <w:tab w:val="right" w:leader="dot" w:pos="8306"/>
        </w:tabs>
      </w:pPr>
      <w:hyperlink w:anchor="_Toc27821" w:history="1">
        <w:r>
          <w:rPr>
            <w:rFonts w:ascii="仿宋" w:eastAsia="仿宋" w:hAnsi="仿宋" w:cs="仿宋" w:hint="eastAsia"/>
            <w:lang w:eastAsia="zh-CN"/>
          </w:rPr>
          <w:t>(四)、酶标记制剂项目建设对区域经济的影响</w:t>
        </w:r>
        <w:r>
          <w:tab/>
        </w:r>
        <w:r>
          <w:fldChar w:fldCharType="begin"/>
        </w:r>
        <w:r>
          <w:instrText xml:space="preserve"> PAGEREF _Toc27821 \h </w:instrText>
        </w:r>
        <w:r>
          <w:fldChar w:fldCharType="separate"/>
        </w:r>
        <w:r>
          <w:t>24</w:t>
        </w:r>
        <w:r>
          <w:fldChar w:fldCharType="end"/>
        </w:r>
      </w:hyperlink>
    </w:p>
    <w:p>
      <w:pPr>
        <w:pStyle w:val="TOC2"/>
        <w:tabs>
          <w:tab w:val="right" w:leader="dot" w:pos="8306"/>
        </w:tabs>
      </w:pPr>
      <w:hyperlink w:anchor="_Toc8354" w:history="1">
        <w:r>
          <w:rPr>
            <w:rFonts w:ascii="仿宋" w:eastAsia="仿宋" w:hAnsi="仿宋" w:cs="仿宋" w:hint="eastAsia"/>
            <w:lang w:eastAsia="zh-CN"/>
          </w:rPr>
          <w:t>(五)、废弃物处理</w:t>
        </w:r>
        <w:r>
          <w:tab/>
        </w:r>
        <w:r>
          <w:fldChar w:fldCharType="begin"/>
        </w:r>
        <w:r>
          <w:instrText xml:space="preserve"> PAGEREF _Toc8354 \h </w:instrText>
        </w:r>
        <w:r>
          <w:fldChar w:fldCharType="separate"/>
        </w:r>
        <w:r>
          <w:t>25</w:t>
        </w:r>
        <w:r>
          <w:fldChar w:fldCharType="end"/>
        </w:r>
      </w:hyperlink>
    </w:p>
    <w:p>
      <w:pPr>
        <w:pStyle w:val="TOC2"/>
        <w:tabs>
          <w:tab w:val="right" w:leader="dot" w:pos="8306"/>
        </w:tabs>
      </w:pPr>
      <w:hyperlink w:anchor="_Toc1080" w:history="1">
        <w:r>
          <w:rPr>
            <w:rFonts w:ascii="仿宋" w:eastAsia="仿宋" w:hAnsi="仿宋" w:cs="仿宋" w:hint="eastAsia"/>
            <w:lang w:eastAsia="zh-CN"/>
          </w:rPr>
          <w:t>(六)、特殊环境影响分析</w:t>
        </w:r>
        <w:r>
          <w:tab/>
        </w:r>
        <w:r>
          <w:fldChar w:fldCharType="begin"/>
        </w:r>
        <w:r>
          <w:instrText xml:space="preserve"> PAGEREF _Toc1080 \h </w:instrText>
        </w:r>
        <w:r>
          <w:fldChar w:fldCharType="separate"/>
        </w:r>
        <w:r>
          <w:t>27</w:t>
        </w:r>
        <w:r>
          <w:fldChar w:fldCharType="end"/>
        </w:r>
      </w:hyperlink>
    </w:p>
    <w:p>
      <w:pPr>
        <w:pStyle w:val="TOC2"/>
        <w:tabs>
          <w:tab w:val="right" w:leader="dot" w:pos="8306"/>
        </w:tabs>
      </w:pPr>
      <w:hyperlink w:anchor="_Toc6402" w:history="1">
        <w:r>
          <w:rPr>
            <w:rFonts w:ascii="仿宋" w:eastAsia="仿宋" w:hAnsi="仿宋" w:cs="仿宋" w:hint="eastAsia"/>
            <w:lang w:eastAsia="zh-CN"/>
          </w:rPr>
          <w:t>(七)、清洁生产</w:t>
        </w:r>
        <w:r>
          <w:tab/>
        </w:r>
        <w:r>
          <w:fldChar w:fldCharType="begin"/>
        </w:r>
        <w:r>
          <w:instrText xml:space="preserve"> PAGEREF _Toc6402 \h </w:instrText>
        </w:r>
        <w:r>
          <w:fldChar w:fldCharType="separate"/>
        </w:r>
        <w:r>
          <w:t>28</w:t>
        </w:r>
        <w:r>
          <w:fldChar w:fldCharType="end"/>
        </w:r>
      </w:hyperlink>
    </w:p>
    <w:p>
      <w:pPr>
        <w:pStyle w:val="TOC2"/>
        <w:tabs>
          <w:tab w:val="right" w:leader="dot" w:pos="8306"/>
        </w:tabs>
      </w:pPr>
      <w:hyperlink w:anchor="_Toc8753" w:history="1">
        <w:r>
          <w:rPr>
            <w:rFonts w:ascii="仿宋" w:eastAsia="仿宋" w:hAnsi="仿宋" w:cs="仿宋" w:hint="eastAsia"/>
            <w:lang w:eastAsia="zh-CN"/>
          </w:rPr>
          <w:t>(八)、环境保护综合评价</w:t>
        </w:r>
        <w:r>
          <w:tab/>
        </w:r>
        <w:r>
          <w:fldChar w:fldCharType="begin"/>
        </w:r>
        <w:r>
          <w:instrText xml:space="preserve"> PAGEREF _Toc8753 \h </w:instrText>
        </w:r>
        <w:r>
          <w:fldChar w:fldCharType="separate"/>
        </w:r>
        <w:r>
          <w:t>29</w:t>
        </w:r>
        <w:r>
          <w:fldChar w:fldCharType="end"/>
        </w:r>
      </w:hyperlink>
    </w:p>
    <w:p>
      <w:pPr>
        <w:pStyle w:val="TOC1"/>
        <w:tabs>
          <w:tab w:val="right" w:leader="dot" w:pos="8306"/>
        </w:tabs>
      </w:pPr>
      <w:hyperlink w:anchor="_Toc23918" w:history="1">
        <w:r>
          <w:rPr>
            <w:rFonts w:ascii="仿宋" w:eastAsia="仿宋" w:hAnsi="仿宋" w:cs="仿宋" w:hint="eastAsia"/>
            <w:lang w:eastAsia="zh-CN"/>
          </w:rPr>
          <w:t>八、酶标记制剂项目风险管理</w:t>
        </w:r>
        <w:r>
          <w:tab/>
        </w:r>
        <w:r>
          <w:fldChar w:fldCharType="begin"/>
        </w:r>
        <w:r>
          <w:instrText xml:space="preserve"> PAGEREF _Toc23918 \h </w:instrText>
        </w:r>
        <w:r>
          <w:fldChar w:fldCharType="separate"/>
        </w:r>
        <w:r>
          <w:t>30</w:t>
        </w:r>
        <w:r>
          <w:fldChar w:fldCharType="end"/>
        </w:r>
      </w:hyperlink>
    </w:p>
    <w:p>
      <w:pPr>
        <w:pStyle w:val="TOC2"/>
        <w:tabs>
          <w:tab w:val="right" w:leader="dot" w:pos="8306"/>
        </w:tabs>
      </w:pPr>
      <w:hyperlink w:anchor="_Toc24328" w:history="1">
        <w:r>
          <w:rPr>
            <w:rFonts w:ascii="仿宋" w:eastAsia="仿宋" w:hAnsi="仿宋" w:cs="仿宋" w:hint="eastAsia"/>
            <w:lang w:eastAsia="zh-CN"/>
          </w:rPr>
          <w:t>(一)、风险识别与评估</w:t>
        </w:r>
        <w:r>
          <w:tab/>
        </w:r>
        <w:r>
          <w:fldChar w:fldCharType="begin"/>
        </w:r>
        <w:r>
          <w:instrText xml:space="preserve"> PAGEREF _Toc24328 \h </w:instrText>
        </w:r>
        <w:r>
          <w:fldChar w:fldCharType="separate"/>
        </w:r>
        <w:r>
          <w:t>30</w:t>
        </w:r>
        <w:r>
          <w:fldChar w:fldCharType="end"/>
        </w:r>
      </w:hyperlink>
    </w:p>
    <w:p>
      <w:pPr>
        <w:pStyle w:val="TOC2"/>
        <w:tabs>
          <w:tab w:val="right" w:leader="dot" w:pos="8306"/>
        </w:tabs>
      </w:pPr>
      <w:hyperlink w:anchor="_Toc22839" w:history="1">
        <w:r>
          <w:rPr>
            <w:rFonts w:ascii="仿宋" w:eastAsia="仿宋" w:hAnsi="仿宋" w:cs="仿宋" w:hint="eastAsia"/>
            <w:lang w:eastAsia="zh-CN"/>
          </w:rPr>
          <w:t>(二)、风险应对策略</w:t>
        </w:r>
        <w:r>
          <w:tab/>
        </w:r>
        <w:r>
          <w:fldChar w:fldCharType="begin"/>
        </w:r>
        <w:r>
          <w:instrText xml:space="preserve"> PAGEREF _Toc22839 \h </w:instrText>
        </w:r>
        <w:r>
          <w:fldChar w:fldCharType="separate"/>
        </w:r>
        <w:r>
          <w:t>31</w:t>
        </w:r>
        <w:r>
          <w:fldChar w:fldCharType="end"/>
        </w:r>
      </w:hyperlink>
    </w:p>
    <w:p>
      <w:pPr>
        <w:pStyle w:val="TOC2"/>
        <w:tabs>
          <w:tab w:val="right" w:leader="dot" w:pos="8306"/>
        </w:tabs>
      </w:pPr>
      <w:hyperlink w:anchor="_Toc25320" w:history="1">
        <w:r>
          <w:rPr>
            <w:rFonts w:ascii="仿宋" w:eastAsia="仿宋" w:hAnsi="仿宋" w:cs="仿宋" w:hint="eastAsia"/>
            <w:lang w:eastAsia="zh-CN"/>
          </w:rPr>
          <w:t>(三)、风险监控与控制</w:t>
        </w:r>
        <w:r>
          <w:tab/>
        </w:r>
        <w:r>
          <w:fldChar w:fldCharType="begin"/>
        </w:r>
        <w:r>
          <w:instrText xml:space="preserve"> PAGEREF _Toc25320 \h </w:instrText>
        </w:r>
        <w:r>
          <w:fldChar w:fldCharType="separate"/>
        </w:r>
        <w:r>
          <w:t>33</w:t>
        </w:r>
        <w:r>
          <w:fldChar w:fldCharType="end"/>
        </w:r>
      </w:hyperlink>
    </w:p>
    <w:p>
      <w:pPr>
        <w:pStyle w:val="TOC1"/>
        <w:tabs>
          <w:tab w:val="right" w:leader="dot" w:pos="8306"/>
        </w:tabs>
      </w:pPr>
      <w:hyperlink w:anchor="_Toc15757" w:history="1">
        <w:r>
          <w:rPr>
            <w:rFonts w:ascii="仿宋" w:eastAsia="仿宋" w:hAnsi="仿宋" w:cs="仿宋" w:hint="eastAsia"/>
            <w:lang w:eastAsia="zh-CN"/>
          </w:rPr>
          <w:t>九、酶标记制剂项目技术管理</w:t>
        </w:r>
        <w:r>
          <w:tab/>
        </w:r>
        <w:r>
          <w:fldChar w:fldCharType="begin"/>
        </w:r>
        <w:r>
          <w:instrText xml:space="preserve"> PAGEREF _Toc15757 \h </w:instrText>
        </w:r>
        <w:r>
          <w:fldChar w:fldCharType="separate"/>
        </w:r>
        <w:r>
          <w:t>34</w:t>
        </w:r>
        <w:r>
          <w:fldChar w:fldCharType="end"/>
        </w:r>
      </w:hyperlink>
    </w:p>
    <w:p>
      <w:pPr>
        <w:pStyle w:val="TOC2"/>
        <w:tabs>
          <w:tab w:val="right" w:leader="dot" w:pos="8306"/>
        </w:tabs>
      </w:pPr>
      <w:hyperlink w:anchor="_Toc25893" w:history="1">
        <w:r>
          <w:rPr>
            <w:rFonts w:ascii="仿宋" w:eastAsia="仿宋" w:hAnsi="仿宋" w:cs="仿宋" w:hint="eastAsia"/>
            <w:lang w:eastAsia="zh-CN"/>
          </w:rPr>
          <w:t>(一)、技术方案选用方向</w:t>
        </w:r>
        <w:r>
          <w:tab/>
        </w:r>
        <w:r>
          <w:fldChar w:fldCharType="begin"/>
        </w:r>
        <w:r>
          <w:instrText xml:space="preserve"> PAGEREF _Toc25893 \h </w:instrText>
        </w:r>
        <w:r>
          <w:fldChar w:fldCharType="separate"/>
        </w:r>
        <w:r>
          <w:t>34</w:t>
        </w:r>
        <w:r>
          <w:fldChar w:fldCharType="end"/>
        </w:r>
      </w:hyperlink>
    </w:p>
    <w:p>
      <w:pPr>
        <w:pStyle w:val="TOC2"/>
        <w:tabs>
          <w:tab w:val="right" w:leader="dot" w:pos="8306"/>
        </w:tabs>
      </w:pPr>
      <w:hyperlink w:anchor="_Toc11188" w:history="1">
        <w:r>
          <w:rPr>
            <w:rFonts w:ascii="仿宋" w:eastAsia="仿宋" w:hAnsi="仿宋" w:cs="仿宋" w:hint="eastAsia"/>
            <w:lang w:eastAsia="zh-CN"/>
          </w:rPr>
          <w:t>(二)、工艺技术方案选用原则</w:t>
        </w:r>
        <w:r>
          <w:tab/>
        </w:r>
        <w:r>
          <w:fldChar w:fldCharType="begin"/>
        </w:r>
        <w:r>
          <w:instrText xml:space="preserve"> PAGEREF _Toc11188 \h </w:instrText>
        </w:r>
        <w:r>
          <w:fldChar w:fldCharType="separate"/>
        </w:r>
        <w:r>
          <w:t>36</w:t>
        </w:r>
        <w:r>
          <w:fldChar w:fldCharType="end"/>
        </w:r>
      </w:hyperlink>
    </w:p>
    <w:p>
      <w:pPr>
        <w:pStyle w:val="TOC2"/>
        <w:tabs>
          <w:tab w:val="right" w:leader="dot" w:pos="8306"/>
        </w:tabs>
      </w:pPr>
      <w:hyperlink w:anchor="_Toc13360" w:history="1">
        <w:r>
          <w:rPr>
            <w:rFonts w:ascii="仿宋" w:eastAsia="仿宋" w:hAnsi="仿宋" w:cs="仿宋" w:hint="eastAsia"/>
            <w:lang w:eastAsia="zh-CN"/>
          </w:rPr>
          <w:t>(三)、工艺技术方案要求</w:t>
        </w:r>
        <w:r>
          <w:tab/>
        </w:r>
        <w:r>
          <w:fldChar w:fldCharType="begin"/>
        </w:r>
        <w:r>
          <w:instrText xml:space="preserve"> PAGEREF _Toc13360 \h </w:instrText>
        </w:r>
        <w:r>
          <w:fldChar w:fldCharType="separate"/>
        </w:r>
        <w:r>
          <w:t>38</w:t>
        </w:r>
        <w:r>
          <w:fldChar w:fldCharType="end"/>
        </w:r>
      </w:hyperlink>
    </w:p>
    <w:p>
      <w:pPr>
        <w:pStyle w:val="TOC1"/>
        <w:tabs>
          <w:tab w:val="right" w:leader="dot" w:pos="8306"/>
        </w:tabs>
      </w:pPr>
      <w:hyperlink w:anchor="_Toc2478" w:history="1">
        <w:r>
          <w:rPr>
            <w:rFonts w:ascii="仿宋" w:eastAsia="仿宋" w:hAnsi="仿宋" w:cs="仿宋" w:hint="eastAsia"/>
            <w:lang w:eastAsia="zh-CN"/>
          </w:rPr>
          <w:t>十、酶标记制剂项目人力资源管理</w:t>
        </w:r>
        <w:r>
          <w:tab/>
        </w:r>
        <w:r>
          <w:fldChar w:fldCharType="begin"/>
        </w:r>
        <w:r>
          <w:instrText xml:space="preserve"> PAGEREF _Toc2478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99" w:history="1">
        <w:r>
          <w:rPr>
            <w:rFonts w:ascii="仿宋" w:eastAsia="仿宋" w:hAnsi="仿宋" w:cs="仿宋" w:hint="eastAsia"/>
            <w:lang w:eastAsia="zh-CN"/>
          </w:rPr>
          <w:t>(一)、建立健全的预算管理制度</w:t>
        </w:r>
        <w:r>
          <w:tab/>
        </w:r>
        <w:r>
          <w:fldChar w:fldCharType="begin"/>
        </w:r>
        <w:r>
          <w:instrText xml:space="preserve"> PAGEREF _Toc29199 \h </w:instrText>
        </w:r>
        <w:r>
          <w:fldChar w:fldCharType="separate"/>
        </w:r>
        <w:r>
          <w:t>40</w:t>
        </w:r>
        <w:r>
          <w:fldChar w:fldCharType="end"/>
        </w:r>
      </w:hyperlink>
    </w:p>
    <w:p>
      <w:pPr>
        <w:pStyle w:val="TOC2"/>
        <w:tabs>
          <w:tab w:val="right" w:leader="dot" w:pos="8306"/>
        </w:tabs>
      </w:pPr>
      <w:hyperlink w:anchor="_Toc7500" w:history="1">
        <w:r>
          <w:rPr>
            <w:rFonts w:ascii="仿宋" w:eastAsia="仿宋" w:hAnsi="仿宋" w:cs="仿宋" w:hint="eastAsia"/>
            <w:lang w:eastAsia="zh-CN"/>
          </w:rPr>
          <w:t>(二)、加强资金流动监控</w:t>
        </w:r>
        <w:r>
          <w:tab/>
        </w:r>
        <w:r>
          <w:fldChar w:fldCharType="begin"/>
        </w:r>
        <w:r>
          <w:instrText xml:space="preserve"> PAGEREF _Toc7500 \h </w:instrText>
        </w:r>
        <w:r>
          <w:fldChar w:fldCharType="separate"/>
        </w:r>
        <w:r>
          <w:t>42</w:t>
        </w:r>
        <w:r>
          <w:fldChar w:fldCharType="end"/>
        </w:r>
      </w:hyperlink>
    </w:p>
    <w:p>
      <w:pPr>
        <w:pStyle w:val="TOC2"/>
        <w:tabs>
          <w:tab w:val="right" w:leader="dot" w:pos="8306"/>
        </w:tabs>
      </w:pPr>
      <w:hyperlink w:anchor="_Toc20903" w:history="1">
        <w:r>
          <w:rPr>
            <w:rFonts w:ascii="仿宋" w:eastAsia="仿宋" w:hAnsi="仿宋" w:cs="仿宋" w:hint="eastAsia"/>
            <w:lang w:eastAsia="zh-CN"/>
          </w:rPr>
          <w:t>(三)、制定完善的风险控制机制</w:t>
        </w:r>
        <w:r>
          <w:tab/>
        </w:r>
        <w:r>
          <w:fldChar w:fldCharType="begin"/>
        </w:r>
        <w:r>
          <w:instrText xml:space="preserve"> PAGEREF _Toc20903 \h </w:instrText>
        </w:r>
        <w:r>
          <w:fldChar w:fldCharType="separate"/>
        </w:r>
        <w:r>
          <w:t>43</w:t>
        </w:r>
        <w:r>
          <w:fldChar w:fldCharType="end"/>
        </w:r>
      </w:hyperlink>
    </w:p>
    <w:p>
      <w:pPr>
        <w:pStyle w:val="TOC2"/>
        <w:tabs>
          <w:tab w:val="right" w:leader="dot" w:pos="8306"/>
        </w:tabs>
      </w:pPr>
      <w:hyperlink w:anchor="_Toc10446" w:history="1">
        <w:r>
          <w:rPr>
            <w:rFonts w:ascii="仿宋" w:eastAsia="仿宋" w:hAnsi="仿宋" w:cs="仿宋" w:hint="eastAsia"/>
            <w:lang w:eastAsia="zh-CN"/>
          </w:rPr>
          <w:t>(四)、优化成本管理</w:t>
        </w:r>
        <w:r>
          <w:tab/>
        </w:r>
        <w:r>
          <w:fldChar w:fldCharType="begin"/>
        </w:r>
        <w:r>
          <w:instrText xml:space="preserve"> PAGEREF _Toc10446 \h </w:instrText>
        </w:r>
        <w:r>
          <w:fldChar w:fldCharType="separate"/>
        </w:r>
        <w:r>
          <w:t>44</w:t>
        </w:r>
        <w:r>
          <w:fldChar w:fldCharType="end"/>
        </w:r>
      </w:hyperlink>
    </w:p>
    <w:p>
      <w:pPr>
        <w:pStyle w:val="TOC1"/>
        <w:tabs>
          <w:tab w:val="right" w:leader="dot" w:pos="8306"/>
        </w:tabs>
      </w:pPr>
      <w:hyperlink w:anchor="_Toc17252" w:history="1">
        <w:r>
          <w:rPr>
            <w:rFonts w:ascii="仿宋" w:eastAsia="仿宋" w:hAnsi="仿宋" w:cs="仿宋" w:hint="eastAsia"/>
            <w:lang w:eastAsia="zh-CN"/>
          </w:rPr>
          <w:t>十一、酶标记制剂项目社会影响</w:t>
        </w:r>
        <w:r>
          <w:tab/>
        </w:r>
        <w:r>
          <w:fldChar w:fldCharType="begin"/>
        </w:r>
        <w:r>
          <w:instrText xml:space="preserve"> PAGEREF _Toc17252 \h </w:instrText>
        </w:r>
        <w:r>
          <w:fldChar w:fldCharType="separate"/>
        </w:r>
        <w:r>
          <w:t>46</w:t>
        </w:r>
        <w:r>
          <w:fldChar w:fldCharType="end"/>
        </w:r>
      </w:hyperlink>
    </w:p>
    <w:p>
      <w:pPr>
        <w:pStyle w:val="TOC2"/>
        <w:tabs>
          <w:tab w:val="right" w:leader="dot" w:pos="8306"/>
        </w:tabs>
      </w:pPr>
      <w:hyperlink w:anchor="_Toc23925" w:history="1">
        <w:r>
          <w:rPr>
            <w:rFonts w:ascii="仿宋" w:eastAsia="仿宋" w:hAnsi="仿宋" w:cs="仿宋" w:hint="eastAsia"/>
            <w:lang w:eastAsia="zh-CN"/>
          </w:rPr>
          <w:t>(一)、社会责任与义务</w:t>
        </w:r>
        <w:r>
          <w:tab/>
        </w:r>
        <w:r>
          <w:fldChar w:fldCharType="begin"/>
        </w:r>
        <w:r>
          <w:instrText xml:space="preserve"> PAGEREF _Toc23925 \h </w:instrText>
        </w:r>
        <w:r>
          <w:fldChar w:fldCharType="separate"/>
        </w:r>
        <w:r>
          <w:t>46</w:t>
        </w:r>
        <w:r>
          <w:fldChar w:fldCharType="end"/>
        </w:r>
      </w:hyperlink>
    </w:p>
    <w:p>
      <w:pPr>
        <w:pStyle w:val="TOC2"/>
        <w:tabs>
          <w:tab w:val="right" w:leader="dot" w:pos="8306"/>
        </w:tabs>
      </w:pPr>
      <w:hyperlink w:anchor="_Toc13305" w:history="1">
        <w:r>
          <w:rPr>
            <w:rFonts w:ascii="仿宋" w:eastAsia="仿宋" w:hAnsi="仿宋" w:cs="仿宋" w:hint="eastAsia"/>
            <w:lang w:eastAsia="zh-CN"/>
          </w:rPr>
          <w:t>(二)、社会参与与沟通</w:t>
        </w:r>
        <w:r>
          <w:tab/>
        </w:r>
        <w:r>
          <w:fldChar w:fldCharType="begin"/>
        </w:r>
        <w:r>
          <w:instrText xml:space="preserve"> PAGEREF _Toc13305 \h </w:instrText>
        </w:r>
        <w:r>
          <w:fldChar w:fldCharType="separate"/>
        </w:r>
        <w:r>
          <w:t>46</w:t>
        </w:r>
        <w:r>
          <w:fldChar w:fldCharType="end"/>
        </w:r>
      </w:hyperlink>
    </w:p>
    <w:p>
      <w:pPr>
        <w:pStyle w:val="TOC1"/>
        <w:tabs>
          <w:tab w:val="right" w:leader="dot" w:pos="8306"/>
        </w:tabs>
      </w:pPr>
      <w:hyperlink w:anchor="_Toc23478" w:history="1">
        <w:r>
          <w:rPr>
            <w:rFonts w:ascii="仿宋" w:eastAsia="仿宋" w:hAnsi="仿宋" w:cs="仿宋" w:hint="eastAsia"/>
            <w:lang w:eastAsia="zh-CN"/>
          </w:rPr>
          <w:t>十二、酶标记制剂项目经营效益</w:t>
        </w:r>
        <w:r>
          <w:tab/>
        </w:r>
        <w:r>
          <w:fldChar w:fldCharType="begin"/>
        </w:r>
        <w:r>
          <w:instrText xml:space="preserve"> PAGEREF _Toc23478 \h </w:instrText>
        </w:r>
        <w:r>
          <w:fldChar w:fldCharType="separate"/>
        </w:r>
        <w:r>
          <w:t>47</w:t>
        </w:r>
        <w:r>
          <w:fldChar w:fldCharType="end"/>
        </w:r>
      </w:hyperlink>
    </w:p>
    <w:p>
      <w:pPr>
        <w:pStyle w:val="TOC2"/>
        <w:tabs>
          <w:tab w:val="right" w:leader="dot" w:pos="8306"/>
        </w:tabs>
      </w:pPr>
      <w:hyperlink w:anchor="_Toc22099" w:history="1">
        <w:r>
          <w:rPr>
            <w:rFonts w:ascii="仿宋" w:eastAsia="仿宋" w:hAnsi="仿宋" w:cs="仿宋" w:hint="eastAsia"/>
            <w:lang w:eastAsia="zh-CN"/>
          </w:rPr>
          <w:t>(一)、经济评价财务测算</w:t>
        </w:r>
        <w:r>
          <w:tab/>
        </w:r>
        <w:r>
          <w:fldChar w:fldCharType="begin"/>
        </w:r>
        <w:r>
          <w:instrText xml:space="preserve"> PAGEREF _Toc22099 \h </w:instrText>
        </w:r>
        <w:r>
          <w:fldChar w:fldCharType="separate"/>
        </w:r>
        <w:r>
          <w:t>47</w:t>
        </w:r>
        <w:r>
          <w:fldChar w:fldCharType="end"/>
        </w:r>
      </w:hyperlink>
    </w:p>
    <w:p>
      <w:pPr>
        <w:pStyle w:val="TOC2"/>
        <w:tabs>
          <w:tab w:val="right" w:leader="dot" w:pos="8306"/>
        </w:tabs>
      </w:pPr>
      <w:hyperlink w:anchor="_Toc30190" w:history="1">
        <w:r>
          <w:rPr>
            <w:rFonts w:ascii="仿宋" w:eastAsia="仿宋" w:hAnsi="仿宋" w:cs="仿宋" w:hint="eastAsia"/>
            <w:lang w:eastAsia="zh-CN"/>
          </w:rPr>
          <w:t>(二)、酶标记制剂项目盈利能力分析</w:t>
        </w:r>
        <w:r>
          <w:tab/>
        </w:r>
        <w:r>
          <w:fldChar w:fldCharType="begin"/>
        </w:r>
        <w:r>
          <w:instrText xml:space="preserve"> PAGEREF _Toc30190 \h </w:instrText>
        </w:r>
        <w:r>
          <w:fldChar w:fldCharType="separate"/>
        </w:r>
        <w:r>
          <w:t>49</w:t>
        </w:r>
        <w:r>
          <w:fldChar w:fldCharType="end"/>
        </w:r>
      </w:hyperlink>
    </w:p>
    <w:p>
      <w:pPr>
        <w:pStyle w:val="TOC1"/>
        <w:tabs>
          <w:tab w:val="right" w:leader="dot" w:pos="8306"/>
        </w:tabs>
      </w:pPr>
      <w:hyperlink w:anchor="_Toc31222" w:history="1">
        <w:r>
          <w:rPr>
            <w:rFonts w:ascii="仿宋" w:eastAsia="仿宋" w:hAnsi="仿宋" w:cs="仿宋" w:hint="eastAsia"/>
            <w:lang w:eastAsia="zh-CN"/>
          </w:rPr>
          <w:t>十三、酶标记制剂项目实施时间节点</w:t>
        </w:r>
        <w:r>
          <w:tab/>
        </w:r>
        <w:r>
          <w:fldChar w:fldCharType="begin"/>
        </w:r>
        <w:r>
          <w:instrText xml:space="preserve"> PAGEREF _Toc31222 \h </w:instrText>
        </w:r>
        <w:r>
          <w:fldChar w:fldCharType="separate"/>
        </w:r>
        <w:r>
          <w:t>49</w:t>
        </w:r>
        <w:r>
          <w:fldChar w:fldCharType="end"/>
        </w:r>
      </w:hyperlink>
    </w:p>
    <w:p>
      <w:pPr>
        <w:pStyle w:val="TOC2"/>
        <w:tabs>
          <w:tab w:val="right" w:leader="dot" w:pos="8306"/>
        </w:tabs>
      </w:pPr>
      <w:hyperlink w:anchor="_Toc20933" w:history="1">
        <w:r>
          <w:rPr>
            <w:rFonts w:ascii="仿宋" w:eastAsia="仿宋" w:hAnsi="仿宋" w:cs="仿宋" w:hint="eastAsia"/>
            <w:lang w:eastAsia="zh-CN"/>
          </w:rPr>
          <w:t>(一)、酶标记制剂项目启动阶段时间节点</w:t>
        </w:r>
        <w:r>
          <w:tab/>
        </w:r>
        <w:r>
          <w:fldChar w:fldCharType="begin"/>
        </w:r>
        <w:r>
          <w:instrText xml:space="preserve"> PAGEREF _Toc20933 \h </w:instrText>
        </w:r>
        <w:r>
          <w:fldChar w:fldCharType="separate"/>
        </w:r>
        <w:r>
          <w:t>49</w:t>
        </w:r>
        <w:r>
          <w:fldChar w:fldCharType="end"/>
        </w:r>
      </w:hyperlink>
    </w:p>
    <w:p>
      <w:pPr>
        <w:pStyle w:val="TOC2"/>
        <w:tabs>
          <w:tab w:val="right" w:leader="dot" w:pos="8306"/>
        </w:tabs>
      </w:pPr>
      <w:hyperlink w:anchor="_Toc14676" w:history="1">
        <w:r>
          <w:rPr>
            <w:rFonts w:ascii="仿宋" w:eastAsia="仿宋" w:hAnsi="仿宋" w:cs="仿宋" w:hint="eastAsia"/>
            <w:lang w:eastAsia="zh-CN"/>
          </w:rPr>
          <w:t>(二)、酶标记制剂项目执行阶段时间节点</w:t>
        </w:r>
        <w:r>
          <w:tab/>
        </w:r>
        <w:r>
          <w:fldChar w:fldCharType="begin"/>
        </w:r>
        <w:r>
          <w:instrText xml:space="preserve"> PAGEREF _Toc14676 \h </w:instrText>
        </w:r>
        <w:r>
          <w:fldChar w:fldCharType="separate"/>
        </w:r>
        <w:r>
          <w:t>51</w:t>
        </w:r>
        <w:r>
          <w:fldChar w:fldCharType="end"/>
        </w:r>
      </w:hyperlink>
    </w:p>
    <w:p>
      <w:pPr>
        <w:pStyle w:val="TOC2"/>
        <w:tabs>
          <w:tab w:val="right" w:leader="dot" w:pos="8306"/>
        </w:tabs>
      </w:pPr>
      <w:hyperlink w:anchor="_Toc9637" w:history="1">
        <w:r>
          <w:rPr>
            <w:rFonts w:ascii="仿宋" w:eastAsia="仿宋" w:hAnsi="仿宋" w:cs="仿宋" w:hint="eastAsia"/>
            <w:lang w:eastAsia="zh-CN"/>
          </w:rPr>
          <w:t>(三)、酶标记制剂项目完成阶段时间节点</w:t>
        </w:r>
        <w:r>
          <w:tab/>
        </w:r>
        <w:r>
          <w:fldChar w:fldCharType="begin"/>
        </w:r>
        <w:r>
          <w:instrText xml:space="preserve"> PAGEREF _Toc9637 \h </w:instrText>
        </w:r>
        <w:r>
          <w:fldChar w:fldCharType="separate"/>
        </w:r>
        <w:r>
          <w:t>52</w:t>
        </w:r>
        <w:r>
          <w:fldChar w:fldCharType="end"/>
        </w:r>
      </w:hyperlink>
    </w:p>
    <w:p>
      <w:pPr>
        <w:pStyle w:val="TOC1"/>
        <w:tabs>
          <w:tab w:val="right" w:leader="dot" w:pos="8306"/>
        </w:tabs>
      </w:pPr>
      <w:hyperlink w:anchor="_Toc26600" w:history="1">
        <w:r>
          <w:rPr>
            <w:rFonts w:ascii="仿宋" w:eastAsia="仿宋" w:hAnsi="仿宋" w:cs="仿宋" w:hint="eastAsia"/>
            <w:lang w:eastAsia="zh-CN"/>
          </w:rPr>
          <w:t>十四、供应链管理</w:t>
        </w:r>
        <w:r>
          <w:tab/>
        </w:r>
        <w:r>
          <w:fldChar w:fldCharType="begin"/>
        </w:r>
        <w:r>
          <w:instrText xml:space="preserve"> PAGEREF _Toc26600 \h </w:instrText>
        </w:r>
        <w:r>
          <w:fldChar w:fldCharType="separate"/>
        </w:r>
        <w:r>
          <w:t>53</w:t>
        </w:r>
        <w:r>
          <w:fldChar w:fldCharType="end"/>
        </w:r>
      </w:hyperlink>
    </w:p>
    <w:p>
      <w:pPr>
        <w:pStyle w:val="TOC2"/>
        <w:tabs>
          <w:tab w:val="right" w:leader="dot" w:pos="8306"/>
        </w:tabs>
      </w:pPr>
      <w:hyperlink w:anchor="_Toc31471" w:history="1">
        <w:r>
          <w:rPr>
            <w:rFonts w:ascii="仿宋" w:eastAsia="仿宋" w:hAnsi="仿宋" w:cs="仿宋" w:hint="eastAsia"/>
            <w:lang w:eastAsia="zh-CN"/>
          </w:rPr>
          <w:t>(一)、供应链战略规划</w:t>
        </w:r>
        <w:r>
          <w:tab/>
        </w:r>
        <w:r>
          <w:fldChar w:fldCharType="begin"/>
        </w:r>
        <w:r>
          <w:instrText xml:space="preserve"> PAGEREF _Toc31471 \h </w:instrText>
        </w:r>
        <w:r>
          <w:fldChar w:fldCharType="separate"/>
        </w:r>
        <w:r>
          <w:t>53</w:t>
        </w:r>
        <w:r>
          <w:fldChar w:fldCharType="end"/>
        </w:r>
      </w:hyperlink>
    </w:p>
    <w:p>
      <w:pPr>
        <w:pStyle w:val="TOC2"/>
        <w:tabs>
          <w:tab w:val="right" w:leader="dot" w:pos="8306"/>
        </w:tabs>
      </w:pPr>
      <w:hyperlink w:anchor="_Toc9750" w:history="1">
        <w:r>
          <w:rPr>
            <w:rFonts w:ascii="仿宋" w:eastAsia="仿宋" w:hAnsi="仿宋" w:cs="仿宋" w:hint="eastAsia"/>
            <w:lang w:eastAsia="zh-CN"/>
          </w:rPr>
          <w:t>(二)、供应商选择与合作</w:t>
        </w:r>
        <w:r>
          <w:tab/>
        </w:r>
        <w:r>
          <w:fldChar w:fldCharType="begin"/>
        </w:r>
        <w:r>
          <w:instrText xml:space="preserve"> PAGEREF _Toc9750 \h </w:instrText>
        </w:r>
        <w:r>
          <w:fldChar w:fldCharType="separate"/>
        </w:r>
        <w:r>
          <w:t>54</w:t>
        </w:r>
        <w:r>
          <w:fldChar w:fldCharType="end"/>
        </w:r>
      </w:hyperlink>
    </w:p>
    <w:p>
      <w:pPr>
        <w:pStyle w:val="TOC2"/>
        <w:tabs>
          <w:tab w:val="right" w:leader="dot" w:pos="8306"/>
        </w:tabs>
      </w:pPr>
      <w:hyperlink w:anchor="_Toc25303" w:history="1">
        <w:r>
          <w:rPr>
            <w:rFonts w:ascii="仿宋" w:eastAsia="仿宋" w:hAnsi="仿宋" w:cs="仿宋" w:hint="eastAsia"/>
            <w:lang w:eastAsia="zh-CN"/>
          </w:rPr>
          <w:t>(三)、物流与库存管理</w:t>
        </w:r>
        <w:r>
          <w:tab/>
        </w:r>
        <w:r>
          <w:fldChar w:fldCharType="begin"/>
        </w:r>
        <w:r>
          <w:instrText xml:space="preserve"> PAGEREF _Toc25303 \h </w:instrText>
        </w:r>
        <w:r>
          <w:fldChar w:fldCharType="separate"/>
        </w:r>
        <w:r>
          <w:t>55</w:t>
        </w:r>
        <w:r>
          <w:fldChar w:fldCharType="end"/>
        </w:r>
      </w:hyperlink>
    </w:p>
    <w:p>
      <w:pPr>
        <w:pStyle w:val="TOC1"/>
        <w:tabs>
          <w:tab w:val="right" w:leader="dot" w:pos="8306"/>
        </w:tabs>
      </w:pPr>
      <w:hyperlink w:anchor="_Toc28963" w:history="1">
        <w:r>
          <w:rPr>
            <w:rFonts w:ascii="仿宋" w:eastAsia="仿宋" w:hAnsi="仿宋" w:cs="仿宋" w:hint="eastAsia"/>
            <w:lang w:eastAsia="zh-CN"/>
          </w:rPr>
          <w:t>十五、酶标记制剂项目工程方案分析</w:t>
        </w:r>
        <w:r>
          <w:tab/>
        </w:r>
        <w:r>
          <w:fldChar w:fldCharType="begin"/>
        </w:r>
        <w:r>
          <w:instrText xml:space="preserve"> PAGEREF _Toc28963 \h </w:instrText>
        </w:r>
        <w:r>
          <w:fldChar w:fldCharType="separate"/>
        </w:r>
        <w:r>
          <w:t>57</w:t>
        </w:r>
        <w:r>
          <w:fldChar w:fldCharType="end"/>
        </w:r>
      </w:hyperlink>
    </w:p>
    <w:p>
      <w:pPr>
        <w:pStyle w:val="TOC2"/>
        <w:tabs>
          <w:tab w:val="right" w:leader="dot" w:pos="8306"/>
        </w:tabs>
      </w:pPr>
      <w:hyperlink w:anchor="_Toc15110" w:history="1">
        <w:r>
          <w:rPr>
            <w:rFonts w:ascii="仿宋" w:eastAsia="仿宋" w:hAnsi="仿宋" w:cs="仿宋" w:hint="eastAsia"/>
            <w:lang w:eastAsia="zh-CN"/>
          </w:rPr>
          <w:t>(一)、建筑工程设计原则</w:t>
        </w:r>
        <w:r>
          <w:tab/>
        </w:r>
        <w:r>
          <w:fldChar w:fldCharType="begin"/>
        </w:r>
        <w:r>
          <w:instrText xml:space="preserve"> PAGEREF _Toc15110 \h </w:instrText>
        </w:r>
        <w:r>
          <w:fldChar w:fldCharType="separate"/>
        </w:r>
        <w:r>
          <w:t>57</w:t>
        </w:r>
        <w:r>
          <w:fldChar w:fldCharType="end"/>
        </w:r>
      </w:hyperlink>
    </w:p>
    <w:p>
      <w:pPr>
        <w:pStyle w:val="TOC2"/>
        <w:tabs>
          <w:tab w:val="right" w:leader="dot" w:pos="8306"/>
        </w:tabs>
      </w:pPr>
      <w:hyperlink w:anchor="_Toc30649" w:history="1">
        <w:r>
          <w:rPr>
            <w:rFonts w:ascii="仿宋" w:eastAsia="仿宋" w:hAnsi="仿宋" w:cs="仿宋" w:hint="eastAsia"/>
            <w:lang w:eastAsia="zh-CN"/>
          </w:rPr>
          <w:t>(二)、土建工程建设指标</w:t>
        </w:r>
        <w:r>
          <w:tab/>
        </w:r>
        <w:r>
          <w:fldChar w:fldCharType="begin"/>
        </w:r>
        <w:r>
          <w:instrText xml:space="preserve"> PAGEREF _Toc30649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52"/>
      <w:r>
        <w:rPr>
          <w:rFonts w:ascii="仿宋" w:eastAsia="仿宋" w:hAnsi="仿宋" w:cs="仿宋" w:hint="eastAsia"/>
          <w:sz w:val="28"/>
          <w:lang w:eastAsia="zh-CN"/>
        </w:rPr>
        <w:t>一、酶标记制剂项目文档管理</w:t>
      </w:r>
      <w:bookmarkEnd w:id="2"/>
    </w:p>
    <w:p>
      <w:pPr>
        <w:pStyle w:val="Heading2"/>
        <w:rPr>
          <w:rFonts w:ascii="仿宋" w:eastAsia="仿宋" w:hAnsi="仿宋" w:cs="仿宋" w:hint="eastAsia"/>
          <w:lang w:eastAsia="zh-CN"/>
        </w:rPr>
      </w:pPr>
      <w:bookmarkStart w:id="3" w:name="_Toc203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酶标记制剂项目高度重视文档的质量和准确性，以支持酶标记制剂项目的各项活动和决策。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文档的编制始于酶标记制剂项目计划的初期，我们制定了详细的文档编制计划，明确了每个文档的内容、格式和编写责任人。在酶标记制剂项目启动阶段，我们首先编制了酶标记制剂项目章程，明确定义了酶标记制剂项目的目标、范围、风险等关键要素。随后，酶标记制剂项目团队根据计划陆续编制了需求文档、设计文档、测试文档等各类文档，确保酶标记制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酶标记制剂项目管理中的重要环节，旨在确保酶标记制剂项目文档符合质量标准和酶标记制剂项目需求。在酶标记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酶标记制剂项目相关利益方和专业领域的专家对文档进行独立审查。这有助于获取更全面、客观的反馈，确保酶标记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酶标记制剂项目在文档编制与审查方面建立了严格的管理机制，通过规范的流程和多维度的审查，确保酶标记制剂项目文档的质量、准确性和可靠性，为酶标记制剂项目的顺利推进提供了有力支持。</w:t>
      </w:r>
    </w:p>
    <w:p>
      <w:pPr>
        <w:pStyle w:val="Heading2"/>
        <w:ind w:firstLine="560" w:firstLineChars="200"/>
        <w:rPr>
          <w:rFonts w:ascii="仿宋" w:eastAsia="仿宋" w:hAnsi="仿宋" w:cs="仿宋" w:hint="eastAsia"/>
          <w:sz w:val="28"/>
          <w:lang w:eastAsia="zh-CN"/>
        </w:rPr>
      </w:pPr>
      <w:bookmarkStart w:id="4" w:name="_Toc465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在酶标记制剂项目中，我们致力于优化文档发布与分发过程，以确保信息的高效传递和团队间协作的顺畅进行。以下是我们采取的关键优化策略：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我们通过多渠道发布文档，包括电子邮件、酶标记制剂项目管理平台、内部网站等，以满足不同团队成员的偏好和需求。多渠道发布确保了信息的全面覆盖。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我们采用了精细的权限控制，确保只有授权人员可以访问敏感信息。这种安全措施保护了酶标记制剂项目文档的机密性，防止了未经授权的信息泄露。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6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文档存档与归档是酶标记制剂项目生命周期中一个至关重要的环节，直接关系到酶标记制剂项目信息的长期保存和历史记录的完整性。在酶标记制剂项目中，我们实施了一系列有效的文档存档与归档管理策略：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853"/>
      <w:r>
        <w:rPr>
          <w:rFonts w:ascii="仿宋" w:eastAsia="仿宋" w:hAnsi="仿宋" w:cs="仿宋" w:hint="eastAsia"/>
          <w:sz w:val="28"/>
          <w:lang w:eastAsia="zh-CN"/>
        </w:rPr>
        <w:t>二、酶标记制剂项目建设背景及必要性分析</w:t>
      </w:r>
      <w:bookmarkEnd w:id="6"/>
    </w:p>
    <w:p>
      <w:pPr>
        <w:pStyle w:val="Heading2"/>
        <w:rPr>
          <w:rFonts w:ascii="仿宋" w:eastAsia="仿宋" w:hAnsi="仿宋" w:cs="仿宋" w:hint="eastAsia"/>
          <w:lang w:eastAsia="zh-CN"/>
        </w:rPr>
      </w:pPr>
      <w:bookmarkStart w:id="7" w:name="_Toc3937"/>
      <w:r>
        <w:rPr>
          <w:rFonts w:ascii="仿宋" w:eastAsia="仿宋" w:hAnsi="仿宋" w:cs="仿宋" w:hint="eastAsia"/>
          <w:lang w:eastAsia="zh-CN"/>
        </w:rPr>
        <w:t>(一)、酶标记制剂项目背景分析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酶标记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酶标记制剂项目在这个潮流中的定位。同时，我们将关注行业内涌现的新兴机遇，以便酶标记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酶标记制剂项目提供了强大的发展动力。我们将聚焦于行业内最新的技术发展趋势，包括但不限于人工智能、大数据分析、物联网等领域。通过深度的技术研究，我们将确保酶标记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酶标记制剂项目发展的源泉。我们将投入更多的精力对市场需求进行深入剖析，超越表面的需求，深入挖掘潜在的市场痛点和机遇。通过对市场需求的细致了解，酶标记制剂项目将更有针对性地设计解决方案，满足市场的多样化需求，从而更好地促进酶标记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酶标记制剂项目战略至关重要。我们将对竞争态势进行更为深入的分析，包括但不限于市场份额、产品特点、客户满意度等多个维度。通过深度的竞争分析，酶标记制剂项目将能够更准确地把握市场脉搏，制定具有竞争力的酶标记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酶标记制剂项目的发展具有直接的影响。我们将进行更为全面的法规和政策分析，了解行业发展中的潜在法律风险和合规挑战。通过充分了解和遵守相关法规，酶标记制剂项目将确保在法律框架内合法合规运营，为酶标记制剂项目的稳健发展提供有力支持。</w:t>
      </w:r>
    </w:p>
    <w:p>
      <w:pPr>
        <w:pStyle w:val="Heading2"/>
        <w:ind w:firstLine="560" w:firstLineChars="200"/>
        <w:rPr>
          <w:rFonts w:ascii="仿宋" w:eastAsia="仿宋" w:hAnsi="仿宋" w:cs="仿宋" w:hint="eastAsia"/>
          <w:sz w:val="28"/>
          <w:lang w:eastAsia="zh-CN"/>
        </w:rPr>
      </w:pPr>
      <w:bookmarkStart w:id="8" w:name="_Toc5514"/>
      <w:r>
        <w:rPr>
          <w:rFonts w:ascii="仿宋" w:eastAsia="仿宋" w:hAnsi="仿宋" w:cs="仿宋" w:hint="eastAsia"/>
          <w:sz w:val="28"/>
          <w:lang w:eastAsia="zh-CN"/>
        </w:rPr>
        <w:t>(二)、酶标记制剂项目建设必要性分析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建设的迫切性源于对行业发展趋势的深刻洞察。我们正处于一个行业变革的时代，科技创新、数字化转型成为企业发展的关键动力。酶标记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酶标记制剂项目建设不仅仅是为了跟上潮流，更是为了通过技术创新推动企业的持续发展。通过引入先进的技术和解决方案，酶标记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酶标记制剂项目的建设成为必然选择，通过提高产品质量、拓展服务领域，从而在竞争中获得更多的机会。酶标记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酶标记制剂项目建设的必要性体现在对客户需求更精准的满足。通过酶标记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建设的背后是对企业持续创新的追求。只有通过不断创新，企业才能在竞争中立于不败之地。酶标记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81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8398"/>
      <w:r>
        <w:rPr>
          <w:rFonts w:ascii="仿宋" w:eastAsia="仿宋" w:hAnsi="仿宋" w:cs="仿宋" w:hint="eastAsia"/>
          <w:lang w:eastAsia="zh-CN"/>
        </w:rPr>
        <w:t>(一)、酶标记制剂行业分析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行业一直以来都是市场的关注焦点。行业内的发展趋势、竞争态势以及潜在机会都对酶标记制剂项目的推进产生深远的影响。通过深入研究行业的整体概貌，我们将更好地理解行业的核心特征，为酶标记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酶标记制剂行业，技术一直是推动创新和发展的关键因素。我们将对当前技术趋势进行详尽分析，包括但不限于人工智能、大数据应用、先进制造技术等。这有助于酶标记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酶标记制剂项目成功的基础。我们将对主要竞争对手进行深入研究，包括其市场份额、产品特点、市场定位等。通过全面了解竞争对手的优势和劣势，酶标记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052"/>
      <w:r>
        <w:rPr>
          <w:rFonts w:ascii="仿宋" w:eastAsia="仿宋" w:hAnsi="仿宋" w:cs="仿宋" w:hint="eastAsia"/>
          <w:sz w:val="28"/>
          <w:lang w:eastAsia="zh-CN"/>
        </w:rPr>
        <w:t>(二)、酶标记制剂市场分析预测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酶标记制剂市场未来的增长趋势。这包括市场的整体规模、各细分领域的发展趋势等。酶标记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酶标记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酶标记制剂项目实施过程中需要充分考虑的因素。我们将对市场风险进行全面评估，包括但不限于政策法规风险、市场竞争风险、技术变革风险等。通过对潜在风险的深入分析，酶标记制剂项目可以制定相应的风险缓解策略，降低不确定性对酶标记制剂项目的影响。</w:t>
      </w:r>
    </w:p>
    <w:p>
      <w:pPr>
        <w:pStyle w:val="Heading1"/>
        <w:ind w:firstLine="560" w:firstLineChars="200"/>
        <w:rPr>
          <w:rFonts w:ascii="仿宋" w:eastAsia="仿宋" w:hAnsi="仿宋" w:cs="仿宋" w:hint="eastAsia"/>
          <w:sz w:val="28"/>
          <w:lang w:eastAsia="zh-CN"/>
        </w:rPr>
      </w:pPr>
      <w:bookmarkStart w:id="12" w:name="_Toc9198"/>
      <w:r>
        <w:rPr>
          <w:rFonts w:ascii="仿宋" w:eastAsia="仿宋" w:hAnsi="仿宋" w:cs="仿宋" w:hint="eastAsia"/>
          <w:sz w:val="28"/>
          <w:lang w:eastAsia="zh-CN"/>
        </w:rPr>
        <w:t>四、酶标记制剂项目可持续发展</w:t>
      </w:r>
      <w:bookmarkEnd w:id="12"/>
    </w:p>
    <w:p>
      <w:pPr>
        <w:pStyle w:val="Heading2"/>
        <w:rPr>
          <w:rFonts w:ascii="仿宋" w:eastAsia="仿宋" w:hAnsi="仿宋" w:cs="仿宋" w:hint="eastAsia"/>
          <w:lang w:eastAsia="zh-CN"/>
        </w:rPr>
      </w:pPr>
      <w:bookmarkStart w:id="13" w:name="_Toc1057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酶标记制剂项目中，酶标记制剂项目团队着眼于未来，明确了可持续发展的战略方向。制定的具体可持续发展目标包括降低资源使用、采用环保技术、最大化社会效益等。这一步骤不仅有助于酶标记制剂项目在环保和社会责任方面达到最高标准，也为未来提供了明确的指引，确保酶标记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可持续实践的融入酶标记制剂项目管理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酶标记制剂项目管理周期。从酶标记制剂项目规划开始，酶标记制剂项目团队就考虑了环境和社会的因素。在执行阶段，酶标记制剂项目团队积极推动绿色技术的应用，优化资源利用。此外，关注员工的社会责任，通过培训和沟通活动提高员工对可持续发展的认知，使他们能够在日常工作中践行可持续实践。这些举措不仅为酶标记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65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扎根于酶标记制剂项目的可持续发展理念，我们深信环保与社会责任是酶标记制剂项目成功的关键支柱。在酶标记制剂项目的每一步，我们都致力于通过创新和实践，履行对环境和社会的坚定责任。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团队通过引入先进的环保技术、建立高效的废物处理系统以及推动能源节约措施，积极履行环保责任。定期的环保监测和评估确保酶标记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不仅致力于自身可持续发展，还注重对社会的回馈。通过支持社区酶标记制剂项目、参与慈善事业、提供培训机会等方式，酶标记制剂项目积极履行社会责任。与当地社区建立积极互动，关注员工的工作与生活平衡，以及员工的身心健康，是酶标记制剂项目在社会责任层面的关键举措。这样的实践不仅增强了酶标记制剂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0583"/>
      <w:r>
        <w:rPr>
          <w:rFonts w:ascii="仿宋" w:eastAsia="仿宋" w:hAnsi="仿宋" w:cs="仿宋" w:hint="eastAsia"/>
          <w:sz w:val="28"/>
          <w:lang w:eastAsia="zh-CN"/>
        </w:rPr>
        <w:t>五、酶标记制剂项目建设单位说明</w:t>
      </w:r>
      <w:bookmarkEnd w:id="15"/>
    </w:p>
    <w:p>
      <w:pPr>
        <w:pStyle w:val="Heading2"/>
        <w:rPr>
          <w:rFonts w:ascii="仿宋" w:eastAsia="仿宋" w:hAnsi="仿宋" w:cs="仿宋" w:hint="eastAsia"/>
          <w:lang w:eastAsia="zh-CN"/>
        </w:rPr>
      </w:pPr>
      <w:bookmarkStart w:id="16" w:name="_Toc9905"/>
      <w:r>
        <w:rPr>
          <w:rFonts w:ascii="仿宋" w:eastAsia="仿宋" w:hAnsi="仿宋" w:cs="仿宋" w:hint="eastAsia"/>
          <w:lang w:eastAsia="zh-CN"/>
        </w:rPr>
        <w:t>(一)、酶标记制剂项目承办单位基本情况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609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酶标记制剂项目承办单位的XXXX，我们着眼于实现可持续的经济效益。通过技术创新和解决方案的提供，公司预计在酶标记制剂项目执行期间将获得可观的收入增长。这一收入来源主要包括酶标记制剂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同时，我们注重成本控制和效率提升，以确保酶标记制剂项目的可持续盈利。透过精细的管理和资源优化，公司期望实现酶标记制剂项目利润最大化。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酶标记制剂项目实施进行全面的投资评估，包括酶标记制剂项目启动阶段的资金投入和后续运营成本。通过对酶标记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酶标记制剂项目实施过程中具备足够的资金流动性，公司将进行详尽的现金流分析。这包括资金需求的合理预测、酶标记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8415"/>
      <w:r>
        <w:rPr>
          <w:rFonts w:ascii="仿宋" w:eastAsia="仿宋" w:hAnsi="仿宋" w:cs="仿宋" w:hint="eastAsia"/>
          <w:sz w:val="28"/>
          <w:lang w:eastAsia="zh-CN"/>
        </w:rPr>
        <w:t>六、酶标记制剂项目选址可行性分析</w:t>
      </w:r>
      <w:bookmarkEnd w:id="18"/>
    </w:p>
    <w:p>
      <w:pPr>
        <w:pStyle w:val="Heading2"/>
        <w:rPr>
          <w:rFonts w:ascii="仿宋" w:eastAsia="仿宋" w:hAnsi="仿宋" w:cs="仿宋" w:hint="eastAsia"/>
          <w:lang w:eastAsia="zh-CN"/>
        </w:rPr>
      </w:pPr>
      <w:bookmarkStart w:id="19" w:name="_Toc18472"/>
      <w:r>
        <w:rPr>
          <w:rFonts w:ascii="仿宋" w:eastAsia="仿宋" w:hAnsi="仿宋" w:cs="仿宋" w:hint="eastAsia"/>
          <w:lang w:eastAsia="zh-CN"/>
        </w:rPr>
        <w:t>(一)、酶标记制剂项目选址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该酶标记制剂项目选址位于XX省XX市XX区XXX街道</w:t>
      </w:r>
    </w:p>
    <w:p>
      <w:pPr>
        <w:pStyle w:val="Heading2"/>
        <w:ind w:firstLine="560" w:firstLineChars="200"/>
        <w:rPr>
          <w:rFonts w:ascii="仿宋" w:eastAsia="仿宋" w:hAnsi="仿宋" w:cs="仿宋" w:hint="eastAsia"/>
          <w:sz w:val="28"/>
          <w:lang w:eastAsia="zh-CN"/>
        </w:rPr>
      </w:pPr>
      <w:bookmarkStart w:id="20" w:name="_Toc1732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酶标记制剂项目的征地面积将根据酶标记制剂项目的实际规模和需求进行精确规划。具体面积XXX平方米，旨在确保酶标记制剂项目不仅能够满足当前的发展需求，还能够预留空间以适应未来的扩展。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净用地面积是在征地面积基础上去除不可利用面积后的实际可开发用地。具体面积XXX平方米，考虑到环保、交通、安全等多方面因素，以确保酶标记制剂项目在整体利用效率上达到最优。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酶标记制剂项目计划建设的建筑总规模具体面积XXX平方米。这一规模的确定综合考虑了酶标记制剂项目的性质、规模，以及城市规划的相关要求，确保建筑布局与周边环境协调一致。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绿地率是酶标记制剂项目用地中被规划为绿地的比例。具体面积XXX平方米，旨在通过合理规划绿地，改善酶标记制剂项目周边环境，提升居民生活质量，并符合城市整体绿化规划。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容积率是用地上可以建设的建筑总体积与用地面积之比。具体面积XXX，通过合理的容积率规划，确保酶标记制剂项目建筑规模与周边环境和谐共生。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酶标记制剂项目选址与当地城市规划相一致，具体面积XXX平方米。通过与城市规划部门深入沟通，确保酶标记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酶标记制剂项目选址符合当地产业政策，具体面积XXX平方米。这包括酶标记制剂项目对当地经济的促进作用，以及对相关产业的带动效应，确保酶标记制剂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用地总体要求必须符合环保和可持续发展的原则，具体面积XXX平方米。通过采用绿色建筑设计、节能减排等措施，确保酶标记制剂项目在建设和运营过程中对环境的影响最小化，达到可持续发展的要求。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确保酶标记制剂项目选址具备必要的公共设施配套，具体面积XXX平方米。这包括交通便利性、教育、医疗等基础设施，以提高居民生活品质，使得酶标记制剂项目选址更具吸引力。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考虑用地总体要求对当地社会稳定性的影响，具体面积XXX平方米。通过深入了解当地社区反馈，确保酶标记制剂项目的选址和建设过程对当地社会和谐稳定产生积极作用。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酶标记制剂项目选址不仅符合法规和规划，还在实际操作中具有可行性。这一全面规划将为酶标记制剂项目的成功实施提供坚实的基础，确保酶标记制剂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2641"/>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https://d.book118.com/785010341302011122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177BA9"/>
    <w:rsid w:val="43177B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01034130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2024-03-02T09:55:00Z</dcterms:created>
  <dcterms:modified xsi:type="dcterms:W3CDTF">2024-03-02T09:55:32Z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7F3F025FF72640218C6845B29FC5C4D7_11</vt:lpwstr>
  </property>
  <property fmtid="{D5CDD505-2E9C-101B-9397-08002B2CF9AE}" pid="3" name="KSOProductBuildVer">
    <vt:lpwstr>2052-12.1.0.16388</vt:lpwstr>
  </property>
</Properties>
</file>