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C4DC9" w:rsidP="00B53878">
      <w:pPr>
        <w:spacing w:line="360" w:lineRule="auto"/>
        <w:jc w:val="center"/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32"/>
        </w:rPr>
        <w:t>2023-2024</w:t>
      </w:r>
      <w:r>
        <w:rPr>
          <w:rFonts w:ascii="SimSun" w:eastAsia="SimSun" w:hAnsi="SimSun" w:cs="SimSun"/>
          <w:b/>
          <w:sz w:val="32"/>
        </w:rPr>
        <w:t>学年河北省唐山市古冶区九年级（上）期末物理试卷</w:t>
      </w:r>
    </w:p>
    <w:p w:rsidR="00BC4DC9" w:rsidP="00B53878"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SimHei" w:eastAsia="SimHei" w:hAnsi="SimHei" w:cs="SimHei"/>
          <w:b w:val="0"/>
          <w:sz w:val="21"/>
        </w:rPr>
        <w:t>一、单选题：本大题共</w:t>
      </w:r>
      <w:r>
        <w:rPr>
          <w:rFonts w:ascii="Times New Roman" w:eastAsia="Times New Roman" w:hAnsi="Times New Roman" w:cs="Times New Roman"/>
          <w:b/>
          <w:sz w:val="21"/>
        </w:rPr>
        <w:t>9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27</w:t>
      </w:r>
      <w:r>
        <w:rPr>
          <w:rFonts w:ascii="SimHei" w:eastAsia="SimHei" w:hAnsi="SimHei" w:cs="SimHei"/>
          <w:b w:val="0"/>
          <w:sz w:val="21"/>
        </w:rPr>
        <w:t>分。</w:t>
      </w:r>
    </w:p>
    <w:p w:rsidR="00BC4DC9" w:rsidP="00B53878"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" w:name="15a02ff5-28d8-494d-b151-3c8619dc1892"/>
      <w:r>
        <w:rPr>
          <w:rFonts w:ascii="SimSun" w:eastAsia="SimSun" w:hAnsi="SimSun" w:cs="SimSun"/>
          <w:kern w:val="0"/>
          <w:szCs w:val="21"/>
        </w:rPr>
        <w:t>下列数据最接近实际情况的是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1"/>
    </w:p>
    <w:p w:rsidR="00BC4DC9"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空调的正常工作电流约为</w:t>
      </w:r>
      <m:oMathPara>
        <m:oMathParaPr>
          <m:jc m:val="left"/>
        </m:oMathParaPr>
        <m:oMath>
          <m:r>
            <m:t>0.5</m:t>
          </m:r>
          <m:r>
            <m:t>A</m:t>
          </m:r>
        </m:oMath>
      </m:oMathPara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家用节能灯的额定功率约为</w:t>
      </w:r>
      <m:oMathPara>
        <m:oMathParaPr>
          <m:jc m:val="left"/>
        </m:oMathParaPr>
        <m:oMath>
          <m:r>
            <m:t>20</m:t>
          </m:r>
          <m:r>
            <m:t>W</m:t>
          </m:r>
        </m:oMath>
      </m:oMathPara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房间灯泡中的电流约为</w:t>
      </w:r>
      <m:oMathPara>
        <m:oMathParaPr>
          <m:jc m:val="left"/>
        </m:oMathParaPr>
        <m:oMath>
          <m:r>
            <m:t>2</m:t>
          </m:r>
          <m:r>
            <m:t>A</m:t>
          </m:r>
        </m:oMath>
      </m:oMathPara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冰箱的额定功率约为</w:t>
      </w:r>
      <m:oMathPara>
        <m:oMathParaPr>
          <m:jc m:val="left"/>
        </m:oMathParaPr>
        <m:oMath>
          <m:r>
            <m:t>10</m:t>
          </m:r>
          <m:r>
            <m:t>k</m:t>
          </m:r>
          <m:r>
            <m:t>W</m:t>
          </m:r>
        </m:oMath>
      </m:oMathPara>
    </w:p>
    <w:p w:rsidR="00BC4DC9"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" w:name="bab96d6a-a1dd-4675-93e0-f8ea86238581"/>
      <w:r>
        <w:rPr>
          <w:rFonts w:ascii="SimSun" w:eastAsia="SimSun" w:hAnsi="SimSun" w:cs="SimSun"/>
          <w:kern w:val="0"/>
          <w:szCs w:val="21"/>
        </w:rPr>
        <w:t>下列科学家与其重要发现对应正确的是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2"/>
    </w:p>
    <w:p w:rsidR="00BC4DC9"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法拉第</w:t>
      </w:r>
      <m:oMathPara>
        <m:oMathParaPr>
          <m:jc m:val="left"/>
        </m:oMathParaPr>
        <m:oMath>
          <m:r>
            <m:t>—</m:t>
          </m:r>
          <m:r>
            <m:t>—</m:t>
          </m:r>
        </m:oMath>
      </m:oMathPara>
      <w:r>
        <w:rPr>
          <w:rFonts w:ascii="SimSun" w:eastAsia="SimSun" w:hAnsi="SimSun" w:cs="SimSun"/>
          <w:kern w:val="0"/>
          <w:szCs w:val="21"/>
        </w:rPr>
        <w:t>电磁感应现象</w:t>
      </w:r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奥斯特</w:t>
      </w:r>
      <m:oMathPara>
        <m:oMathParaPr>
          <m:jc m:val="left"/>
        </m:oMathParaPr>
        <m:oMath>
          <m:r>
            <m:t>—</m:t>
          </m:r>
          <m:r>
            <m:t>—</m:t>
          </m:r>
        </m:oMath>
      </m:oMathPara>
      <w:r>
        <w:rPr>
          <w:rFonts w:ascii="SimSun" w:eastAsia="SimSun" w:hAnsi="SimSun" w:cs="SimSun"/>
          <w:kern w:val="0"/>
          <w:szCs w:val="21"/>
        </w:rPr>
        <w:t>电流的热效应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安培</w:t>
      </w:r>
      <m:oMathPara>
        <m:oMathParaPr>
          <m:jc m:val="left"/>
        </m:oMathParaPr>
        <m:oMath>
          <m:r>
            <m:t>—</m:t>
          </m:r>
          <m:r>
            <m:t>—</m:t>
          </m:r>
        </m:oMath>
      </m:oMathPara>
      <w:r>
        <w:rPr>
          <w:rFonts w:ascii="SimSun" w:eastAsia="SimSun" w:hAnsi="SimSun" w:cs="SimSun"/>
          <w:kern w:val="0"/>
          <w:szCs w:val="21"/>
        </w:rPr>
        <w:t>通电导体周围存在磁场</w:t>
      </w:r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焦耳</w:t>
      </w:r>
      <m:oMathPara>
        <m:oMathParaPr>
          <m:jc m:val="left"/>
        </m:oMathParaPr>
        <m:oMath>
          <m:r>
            <m:t>—</m:t>
          </m:r>
          <m:r>
            <m:t>—</m:t>
          </m:r>
        </m:oMath>
      </m:oMathPara>
      <w:r>
        <w:rPr>
          <w:rFonts w:ascii="SimSun" w:eastAsia="SimSun" w:hAnsi="SimSun" w:cs="SimSun"/>
          <w:kern w:val="0"/>
          <w:szCs w:val="21"/>
        </w:rPr>
        <w:t>磁场对电流的作用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>3</w:t>
      </w:r>
      <w:r>
        <w:rPr>
          <w:rFonts w:ascii="SimSun" w:eastAsia="SimSun" w:hAnsi="SimSun" w:cs="SimSun"/>
          <w:kern w:val="0"/>
          <w:szCs w:val="21"/>
        </w:rPr>
        <w:t>.</w:t>
      </w:r>
      <w:bookmarkStart w:id="3" w:name="28653693-19ca-487a-a1cf-8767e2014e88"/>
      <w:r>
        <w:rPr>
          <w:rFonts w:ascii="SimSun" w:eastAsia="SimSun" w:hAnsi="SimSun" w:cs="SimSun"/>
          <w:kern w:val="0"/>
          <w:szCs w:val="21"/>
        </w:rPr>
        <w:t>下列说法正确的是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3"/>
    </w:p>
    <w:p w:rsidR="00BC4DC9">
      <w:pPr>
        <w:numPr>
          <w:ilvl w:val="0"/>
          <w:numId w:val="0"/>
        </w:numPr>
        <w:spacing w:line="360" w:lineRule="auto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尘土飞扬，说明分子在不停运动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吸盘能牢牢地吸在玻璃上，说明分子间存在引力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弹簧能够被压缩，说明分子间有间隙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糖在热水中溶解得快，说明温度越高，分子运动越剧烈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4</w:t>
      </w:r>
      <w:r>
        <w:rPr>
          <w:rFonts w:ascii="SimSun" w:eastAsia="SimSun" w:hAnsi="SimSun" w:cs="SimSun"/>
          <w:kern w:val="0"/>
          <w:szCs w:val="21"/>
        </w:rPr>
        <w:t>.</w:t>
      </w:r>
      <w:bookmarkStart w:id="4" w:name="41be78ba-6aff-4682-bb4b-847b90b66133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simplePos="0" relativeHeight="25165824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047750" cy="1057275"/>
            <wp:wrapSquare wrapText="left"/>
            <wp:docPr id="1025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5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用相同的电加热器给质量相等的甲、乙两种液体加热时，根据实验结果描绘的温度</w:t>
      </w:r>
      <m:oMathPara>
        <m:oMathParaPr>
          <m:jc m:val="left"/>
        </m:oMathParaPr>
        <m:oMath>
          <m:r>
            <m:t>−</m:t>
          </m:r>
        </m:oMath>
      </m:oMathPara>
      <w:r>
        <w:rPr>
          <w:rFonts w:ascii="SimSun" w:eastAsia="SimSun" w:hAnsi="SimSun" w:cs="SimSun"/>
          <w:kern w:val="0"/>
          <w:szCs w:val="21"/>
        </w:rPr>
        <w:t>时间图象如图所示。由该图象可知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4"/>
    </w:p>
    <w:p w:rsidR="00BC4DC9">
      <w:pPr>
        <w:numPr>
          <w:ilvl w:val="0"/>
          <w:numId w:val="0"/>
        </w:numPr>
        <w:spacing w:line="360" w:lineRule="auto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甲比乙温度升高得快，甲的比热容大于乙的比热容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甲比乙温度升高得快，乙的比热容大于甲的比热容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乙比甲温度升高得快，甲的比热容大于乙的比热容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乙比甲温度升高得快，乙的比热容大于甲的比热容</w:t>
      </w:r>
      <w:r>
        <w:br/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>5</w:t>
      </w:r>
      <w:r>
        <w:rPr>
          <w:rFonts w:ascii="SimSun" w:eastAsia="SimSun" w:hAnsi="SimSun" w:cs="SimSun"/>
          <w:kern w:val="0"/>
          <w:szCs w:val="21"/>
        </w:rPr>
        <w:t>.</w:t>
      </w:r>
      <w:bookmarkStart w:id="5" w:name="e8d46b44-135a-4ba0-89c5-9fee53677df0"/>
      <w:r>
        <w:rPr>
          <w:rFonts w:ascii="SimSun" w:eastAsia="SimSun" w:hAnsi="SimSun" w:cs="SimSun"/>
          <w:kern w:val="0"/>
          <w:szCs w:val="21"/>
        </w:rPr>
        <w:t>下列关于能量转化的实例，说法正确的是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5"/>
    </w:p>
    <w:p w:rsidR="00BC4DC9"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发电机发电将电能转化为机械能</w:t>
      </w:r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电动机转动将机械能转化为电能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燃料燃烧将化学能转化为内能</w:t>
      </w:r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给蓄电池充电将化学能转化为电能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  <w:sectPr w:rsidSect="00AC1539">
          <w:headerReference w:type="default" r:id="rId7"/>
          <w:footerReference w:type="default" r:id="rId8"/>
          <w:pgSz w:w="11906" w:h="16838"/>
          <w:pgMar w:top="1440" w:right="1083" w:bottom="1440" w:left="1083" w:header="499" w:footer="499" w:gutter="0"/>
          <w:cols w:sep="1" w:space="425"/>
          <w:vAlign w:val="top"/>
          <w:docGrid w:type="lines" w:linePitch="312"/>
        </w:sectPr>
      </w:pPr>
      <w:r>
        <w:rPr>
          <w:rFonts w:ascii="Times New Roman" w:eastAsia="Times New Roman" w:hAnsi="Times New Roman" w:cs="Times New Roman"/>
          <w:kern w:val="0"/>
          <w:szCs w:val="21"/>
        </w:rPr>
        <w:t>6</w:t>
      </w:r>
      <w:r>
        <w:rPr>
          <w:rFonts w:ascii="SimSun" w:eastAsia="SimSun" w:hAnsi="SimSun" w:cs="SimSun"/>
          <w:kern w:val="0"/>
          <w:szCs w:val="21"/>
        </w:rPr>
        <w:t>.</w:t>
      </w:r>
      <w:bookmarkStart w:id="6" w:name="465790b5-0a87-43b9-b68b-d2f9db61f64a"/>
      <w:r>
        <w:rPr>
          <w:rFonts w:ascii="SimSun" w:eastAsia="SimSun" w:hAnsi="SimSun" w:cs="SimSun"/>
          <w:kern w:val="0"/>
          <w:szCs w:val="21"/>
        </w:rPr>
        <w:t>用一段细铁丝做一个支架作为转动轴，把一根中间戳有小孔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没有戳穿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的饮料吸管放在转动轴上，吸管能在水平面内自由转动，如图所示。用餐巾纸摩擦吸管使其带电，把用毛皮摩擦过的橡胶棒靠近带电吸管的一端时，发现吸管被推开，下列说法正确的是</w:t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(    ) </w:t>
      </w:r>
      <w:r>
        <w:rPr>
          <w:rFonts w:ascii="Times New Roman" w:eastAsia="Times New Roman" w:hAnsi="Times New Roman" w:cs="Times New Roma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00200" cy="733425"/>
            <wp:docPr id="1026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6"/>
    </w:p>
    <w:p w:rsidR="00BC4DC9"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吸管和橡胶棒带异种电荷</w:t>
      </w:r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吸管和餐巾纸摩擦后，两者带同种电荷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吸管和餐巾纸摩擦时，吸管得电子带负电</w:t>
      </w:r>
      <w:r>
        <w:tab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吸管和餐巾纸摩擦时，吸管失电子带负电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>7</w:t>
      </w:r>
      <w:r>
        <w:rPr>
          <w:rFonts w:ascii="SimSun" w:eastAsia="SimSun" w:hAnsi="SimSun" w:cs="SimSun"/>
          <w:kern w:val="0"/>
          <w:szCs w:val="21"/>
        </w:rPr>
        <w:t>.</w:t>
      </w:r>
      <w:bookmarkStart w:id="7" w:name="d5e82e56-2b3b-4d31-91d7-6b673207fe4e"/>
      <w:r>
        <w:rPr>
          <w:rFonts w:ascii="SimSun" w:eastAsia="SimSun" w:hAnsi="SimSun" w:cs="SimSun"/>
          <w:kern w:val="0"/>
          <w:szCs w:val="21"/>
        </w:rPr>
        <w:t>关于家庭电路和安全用电的说法中，正确的是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7"/>
    </w:p>
    <w:p w:rsidR="00BC4DC9">
      <w:pPr>
        <w:numPr>
          <w:ilvl w:val="0"/>
          <w:numId w:val="0"/>
        </w:numPr>
        <w:spacing w:line="360" w:lineRule="auto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使用试电笔时，人体必须接触笔尖金属体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控制灯泡的开关要接在零线和灯泡之间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家庭电路中电流过大的原因一定是发生短路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在生活中要做到：不接触低压带电体，不靠近高压带电体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>8</w:t>
      </w:r>
      <w:r>
        <w:rPr>
          <w:rFonts w:ascii="SimSun" w:eastAsia="SimSun" w:hAnsi="SimSun" w:cs="SimSun"/>
          <w:kern w:val="0"/>
          <w:szCs w:val="21"/>
        </w:rPr>
        <w:t>.</w:t>
      </w:r>
      <w:bookmarkStart w:id="8" w:name="408dfce9-6a8d-4fc5-bf02-3101ca3b0139"/>
      <w:r>
        <w:rPr>
          <w:rFonts w:ascii="SimSun" w:eastAsia="SimSun" w:hAnsi="SimSun" w:cs="SimSun"/>
          <w:kern w:val="0"/>
          <w:szCs w:val="21"/>
        </w:rPr>
        <w:t>关于电磁波和现代通信，下列叙述中错误的是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8"/>
    </w:p>
    <w:p w:rsidR="00BC4DC9">
      <w:pPr>
        <w:numPr>
          <w:ilvl w:val="0"/>
          <w:numId w:val="0"/>
        </w:numPr>
        <w:spacing w:line="360" w:lineRule="auto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电磁波可以在真空中传播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电磁波的频率越高，在空气中传播的速度越大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电磁波已成为一种污染，人们应该合理使用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微波通信、卫星通信、光纤通信、网络通信都可以用来传递信息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9</w:t>
      </w:r>
      <w:r>
        <w:rPr>
          <w:rFonts w:ascii="SimSun" w:eastAsia="SimSun" w:hAnsi="SimSun" w:cs="SimSun"/>
          <w:kern w:val="0"/>
          <w:szCs w:val="21"/>
        </w:rPr>
        <w:t>.</w:t>
      </w:r>
      <w:bookmarkStart w:id="9" w:name="59397fad-d586-4e41-8af1-b63e92bc1040"/>
      <w:r>
        <w:rPr>
          <w:rFonts w:ascii="SimSun" w:eastAsia="SimSun" w:hAnsi="SimSun" w:cs="SimSun"/>
          <w:kern w:val="0"/>
          <w:szCs w:val="21"/>
        </w:rPr>
        <w:t>一种自动水位显示器的原理图如图所示，对于该自动水位显示器说法正确的是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r>
        <w:rPr>
          <w:rFonts w:ascii="Times New Roman" w:eastAsia="Times New Roman" w:hAnsi="Times New Roman" w:cs="Times New Roma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000250" cy="1628775"/>
            <wp:docPr id="1027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9"/>
    </w:p>
    <w:p w:rsidR="00BC4DC9">
      <w:pPr>
        <w:numPr>
          <w:ilvl w:val="0"/>
          <w:numId w:val="0"/>
        </w:numPr>
        <w:spacing w:line="360" w:lineRule="auto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水位上升到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时，电磁铁通电，红灯亮报警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水位上升到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时，电磁铁断电，绿灯亮报警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水位下降到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时，电磁铁断电，红灯亮报警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水位下降到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时，电磁铁通电，绿灯亮报警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SimHei" w:eastAsia="SimHei" w:hAnsi="SimHei" w:cs="SimHei"/>
          <w:b w:val="0"/>
          <w:sz w:val="21"/>
        </w:rPr>
        <w:t>二、多选题：本大题共</w:t>
      </w:r>
      <w:r>
        <w:rPr>
          <w:rFonts w:ascii="Times New Roman" w:eastAsia="Times New Roman" w:hAnsi="Times New Roman" w:cs="Times New Roman"/>
          <w:b/>
          <w:sz w:val="21"/>
        </w:rPr>
        <w:t>3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9</w:t>
      </w:r>
      <w:r>
        <w:rPr>
          <w:rFonts w:ascii="SimHei" w:eastAsia="SimHei" w:hAnsi="SimHei" w:cs="SimHei"/>
          <w:b w:val="0"/>
          <w:sz w:val="21"/>
        </w:rPr>
        <w:t>分。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>10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0" w:name="03179b44-df77-4a34-9dd7-b1af0dbd36d9"/>
      <w:r>
        <w:rPr>
          <w:rFonts w:ascii="SimSun" w:eastAsia="SimSun" w:hAnsi="SimSun" w:cs="SimSun"/>
          <w:kern w:val="0"/>
          <w:szCs w:val="21"/>
        </w:rPr>
        <w:t>下列关于电磁现象的说法中，正确的是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10"/>
    </w:p>
    <w:p w:rsidR="00BC4DC9">
      <w:pPr>
        <w:numPr>
          <w:ilvl w:val="0"/>
          <w:numId w:val="0"/>
        </w:numPr>
        <w:spacing w:line="360" w:lineRule="auto"/>
        <w:jc w:val="left"/>
        <w:sectPr w:rsidSect="00AC1539">
          <w:headerReference w:type="default" r:id="rId11"/>
          <w:footerReference w:type="default" r:id="rId12"/>
          <w:type w:val="nextPage"/>
          <w:pgSz w:w="11906" w:h="16838"/>
          <w:pgMar w:top="1440" w:right="1083" w:bottom="1440" w:left="1083" w:header="499" w:footer="499" w:gutter="0"/>
          <w:pgNumType w:start="2"/>
          <w:cols w:sep="1" w:space="425"/>
          <w:vAlign w:val="top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磁体周围存在磁场，磁场是由磁感线组成的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磁场对放入其中的小磁针一定有力的作用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地磁场的北极在地理的北极附近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要改变通电导体在磁场中的受力方向，可通过改变磁场方向或改变电流方向来实现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11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1" w:name="c8ea93e3-e05b-4da2-bf93-85e5eb45c8b7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simplePos="0" relativeHeight="251659264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381125" cy="971550"/>
            <wp:wrapSquare wrapText="left"/>
            <wp:docPr id="1028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如图所示的电路中，电源电压恒定，当开关</w:t>
      </w:r>
      <m:oMathPara>
        <m:oMathParaPr>
          <m:jc m:val="left"/>
        </m:oMathParaPr>
        <m:oMath>
          <m:r>
            <m:t>S</m:t>
          </m:r>
        </m:oMath>
      </m:oMathPara>
      <w:r>
        <w:rPr>
          <w:rFonts w:ascii="SimSun" w:eastAsia="SimSun" w:hAnsi="SimSun" w:cs="SimSun"/>
          <w:kern w:val="0"/>
          <w:szCs w:val="21"/>
        </w:rPr>
        <w:t>闭合，甲、乙两表为电压表时，两表示数之比</w:t>
      </w:r>
      <m:oMathPara>
        <m:oMathParaPr>
          <m:jc m:val="left"/>
        </m:oMathParaPr>
        <m:oMath>
          <m:sSub>
            <m:e>
              <m:r>
                <m:t>U</m:t>
              </m:r>
            </m:e>
            <m:sub>
              <m:r>
                <m:t>甲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：</w:t>
      </w:r>
      <m:oMathPara>
        <m:oMathParaPr>
          <m:jc m:val="left"/>
        </m:oMathParaPr>
        <m:oMath>
          <m:sSub>
            <m:e>
              <m:r>
                <m:t>U</m:t>
              </m:r>
            </m:e>
            <m:sub>
              <m:r>
                <m:t>乙</m:t>
              </m:r>
            </m:sub>
          </m:sSub>
          <m:r>
            <m:t>=</m:t>
          </m:r>
          <m:r>
            <m:t>4</m:t>
          </m:r>
        </m:oMath>
      </m:oMathPara>
      <w:r>
        <w:rPr>
          <w:rFonts w:ascii="SimSun" w:eastAsia="SimSun" w:hAnsi="SimSun" w:cs="SimSun"/>
          <w:kern w:val="0"/>
          <w:szCs w:val="21"/>
        </w:rPr>
        <w:t>：</w:t>
      </w:r>
      <m:oMathPara>
        <m:oMathParaPr>
          <m:jc m:val="left"/>
        </m:oMathParaPr>
        <m:oMath>
          <m:r>
            <m:t>1</m:t>
          </m:r>
        </m:oMath>
      </m:oMathPara>
      <w:r>
        <w:rPr>
          <w:rFonts w:ascii="SimSun" w:eastAsia="SimSun" w:hAnsi="SimSun" w:cs="SimSun"/>
          <w:kern w:val="0"/>
          <w:szCs w:val="21"/>
        </w:rPr>
        <w:t>，则下列说法正确的是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11"/>
    </w:p>
    <w:p w:rsidR="00BC4DC9">
      <w:pPr>
        <w:numPr>
          <w:ilvl w:val="0"/>
          <w:numId w:val="0"/>
        </w:numPr>
        <w:spacing w:line="360" w:lineRule="auto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两电阻</w:t>
      </w:r>
      <m:oMathPara>
        <m:oMathParaPr>
          <m:jc m:val="left"/>
        </m:oMathParaPr>
        <m:oMath>
          <m:sSub>
            <m:e>
              <m:r>
                <m:t>R</m:t>
              </m:r>
            </m:e>
            <m:sub>
              <m:r>
                <m:t>1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sSub>
            <m:e>
              <m:r>
                <m:t>R</m:t>
              </m:r>
            </m:e>
            <m:sub>
              <m:r>
                <m:t>2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阻值之比为</w:t>
      </w:r>
      <m:oMathPara>
        <m:oMathParaPr>
          <m:jc m:val="left"/>
        </m:oMathParaPr>
        <m:oMath>
          <m:sSub>
            <m:e>
              <m:r>
                <m:t>R</m:t>
              </m:r>
            </m:e>
            <m:sub>
              <m:r>
                <m:t>1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：</w:t>
      </w:r>
      <m:oMathPara>
        <m:oMathParaPr>
          <m:jc m:val="left"/>
        </m:oMathParaPr>
        <m:oMath>
          <m:sSub>
            <m:e>
              <m:r>
                <m:t>R</m:t>
              </m:r>
            </m:e>
            <m:sub>
              <m:r>
                <m:t>2</m:t>
              </m:r>
            </m:sub>
          </m:sSub>
          <m:r>
            <m:t>=</m:t>
          </m:r>
          <m:r>
            <m:t>4</m:t>
          </m:r>
        </m:oMath>
      </m:oMathPara>
      <w:r>
        <w:rPr>
          <w:rFonts w:ascii="SimSun" w:eastAsia="SimSun" w:hAnsi="SimSun" w:cs="SimSun"/>
          <w:kern w:val="0"/>
          <w:szCs w:val="21"/>
        </w:rPr>
        <w:t>：</w:t>
      </w:r>
      <m:oMathPara>
        <m:oMathParaPr>
          <m:jc m:val="left"/>
        </m:oMathParaPr>
        <m:oMath>
          <m:r>
            <m:t>1</m:t>
          </m:r>
        </m:oMath>
      </m:oMathPara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两电阻</w:t>
      </w:r>
      <m:oMathPara>
        <m:oMathParaPr>
          <m:jc m:val="left"/>
        </m:oMathParaPr>
        <m:oMath>
          <m:sSub>
            <m:e>
              <m:r>
                <m:t>R</m:t>
              </m:r>
            </m:e>
            <m:sub>
              <m:r>
                <m:t>1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sSub>
            <m:e>
              <m:r>
                <m:t>R</m:t>
              </m:r>
            </m:e>
            <m:sub>
              <m:r>
                <m:t>2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两端的电压之比为</w:t>
      </w:r>
      <m:oMathPara>
        <m:oMathParaPr>
          <m:jc m:val="left"/>
        </m:oMathParaPr>
        <m:oMath>
          <m:sSub>
            <m:e>
              <m:r>
                <m:t>U</m:t>
              </m:r>
            </m:e>
            <m:sub>
              <m:r>
                <m:t>1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：</w:t>
      </w:r>
      <m:oMathPara>
        <m:oMathParaPr>
          <m:jc m:val="left"/>
        </m:oMathParaPr>
        <m:oMath>
          <m:sSub>
            <m:e>
              <m:r>
                <m:t>U</m:t>
              </m:r>
            </m:e>
            <m:sub>
              <m:r>
                <m:t>2</m:t>
              </m:r>
            </m:sub>
          </m:sSub>
          <m:r>
            <m:t>=</m:t>
          </m:r>
          <m:r>
            <m:t>3</m:t>
          </m:r>
        </m:oMath>
      </m:oMathPara>
      <w:r>
        <w:rPr>
          <w:rFonts w:ascii="SimSun" w:eastAsia="SimSun" w:hAnsi="SimSun" w:cs="SimSun"/>
          <w:kern w:val="0"/>
          <w:szCs w:val="21"/>
        </w:rPr>
        <w:t>：</w:t>
      </w:r>
      <m:oMathPara>
        <m:oMathParaPr>
          <m:jc m:val="left"/>
        </m:oMathParaPr>
        <m:oMath>
          <m:r>
            <m:t>1</m:t>
          </m:r>
        </m:oMath>
      </m:oMathPara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当开关</w:t>
      </w:r>
      <m:oMathPara>
        <m:oMathParaPr>
          <m:jc m:val="left"/>
        </m:oMathParaPr>
        <m:oMath>
          <m:r>
            <m:t>S</m:t>
          </m:r>
        </m:oMath>
      </m:oMathPara>
      <w:r>
        <w:rPr>
          <w:rFonts w:ascii="SimSun" w:eastAsia="SimSun" w:hAnsi="SimSun" w:cs="SimSun"/>
          <w:kern w:val="0"/>
          <w:szCs w:val="21"/>
        </w:rPr>
        <w:t>断开，甲、乙两表为电流表时，两表的读数之比为</w:t>
      </w:r>
      <m:oMathPara>
        <m:oMathParaPr>
          <m:jc m:val="left"/>
        </m:oMathParaPr>
        <m:oMath>
          <m:sSub>
            <m:e>
              <m:r>
                <m:t>I</m:t>
              </m:r>
            </m:e>
            <m:sub>
              <m:r>
                <m:t>甲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：</w:t>
      </w:r>
      <m:oMathPara>
        <m:oMathParaPr>
          <m:jc m:val="left"/>
        </m:oMathParaPr>
        <m:oMath>
          <m:sSub>
            <m:e>
              <m:r>
                <m:t>I</m:t>
              </m:r>
            </m:e>
            <m:sub>
              <m:r>
                <m:t>乙</m:t>
              </m:r>
            </m:sub>
          </m:sSub>
          <m:r>
            <m:t>=</m:t>
          </m:r>
          <m:r>
            <m:t>3</m:t>
          </m:r>
        </m:oMath>
      </m:oMathPara>
      <w:r>
        <w:rPr>
          <w:rFonts w:ascii="SimSun" w:eastAsia="SimSun" w:hAnsi="SimSun" w:cs="SimSun"/>
          <w:kern w:val="0"/>
          <w:szCs w:val="21"/>
        </w:rPr>
        <w:t>：</w:t>
      </w:r>
      <m:oMathPara>
        <m:oMathParaPr>
          <m:jc m:val="left"/>
        </m:oMathParaPr>
        <m:oMath>
          <m:r>
            <m:t>4</m:t>
          </m:r>
        </m:oMath>
      </m:oMathPara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当开关</w:t>
      </w:r>
      <m:oMathPara>
        <m:oMathParaPr>
          <m:jc m:val="left"/>
        </m:oMathParaPr>
        <m:oMath>
          <m:r>
            <m:t>S</m:t>
          </m:r>
        </m:oMath>
      </m:oMathPara>
      <w:r>
        <w:rPr>
          <w:rFonts w:ascii="SimSun" w:eastAsia="SimSun" w:hAnsi="SimSun" w:cs="SimSun"/>
          <w:kern w:val="0"/>
          <w:szCs w:val="21"/>
        </w:rPr>
        <w:t>断开，甲、乙两表为电流表时，两表的读数之比为</w:t>
      </w:r>
      <m:oMathPara>
        <m:oMathParaPr>
          <m:jc m:val="left"/>
        </m:oMathParaPr>
        <m:oMath>
          <m:sSub>
            <m:e>
              <m:r>
                <m:t>I</m:t>
              </m:r>
            </m:e>
            <m:sub>
              <m:r>
                <m:t>甲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：</w:t>
      </w:r>
      <m:oMathPara>
        <m:oMathParaPr>
          <m:jc m:val="left"/>
        </m:oMathParaPr>
        <m:oMath>
          <m:sSub>
            <m:e>
              <m:r>
                <m:t>I</m:t>
              </m:r>
            </m:e>
            <m:sub>
              <m:r>
                <m:t>乙</m:t>
              </m:r>
            </m:sub>
          </m:sSub>
          <m:r>
            <m:t>=</m:t>
          </m:r>
          <m:r>
            <m:t>1</m:t>
          </m:r>
        </m:oMath>
      </m:oMathPara>
      <w:r>
        <w:rPr>
          <w:rFonts w:ascii="SimSun" w:eastAsia="SimSun" w:hAnsi="SimSun" w:cs="SimSun"/>
          <w:kern w:val="0"/>
          <w:szCs w:val="21"/>
        </w:rPr>
        <w:t>：</w:t>
      </w:r>
      <m:oMathPara>
        <m:oMathParaPr>
          <m:jc m:val="left"/>
        </m:oMathParaPr>
        <m:oMath>
          <m:r>
            <m:t>4</m:t>
          </m:r>
        </m:oMath>
      </m:oMathPara>
      <w:r>
        <w:br/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12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2" w:name="30a33a58-28d8-448e-84b1-f6fdf15bb101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simplePos="0" relativeHeight="251660288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228725" cy="1181100"/>
            <wp:wrapSquare wrapText="left"/>
            <wp:docPr id="1029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如图所示，电源电压保持不变，开关</w:t>
      </w:r>
      <m:oMathPara>
        <m:oMathParaPr>
          <m:jc m:val="left"/>
        </m:oMathParaPr>
        <m:oMath>
          <m:r>
            <m:t>S</m:t>
          </m:r>
        </m:oMath>
      </m:oMathPara>
      <w:r>
        <w:rPr>
          <w:rFonts w:ascii="SimSun" w:eastAsia="SimSun" w:hAnsi="SimSun" w:cs="SimSun"/>
          <w:kern w:val="0"/>
          <w:szCs w:val="21"/>
        </w:rPr>
        <w:t>闭合后，当滑动变阻器的滑片</w:t>
      </w:r>
      <m:oMathPara>
        <m:oMathParaPr>
          <m:jc m:val="left"/>
        </m:oMathParaPr>
        <m:oMath>
          <m:r>
            <m:t>P</m:t>
          </m:r>
        </m:oMath>
      </m:oMathPara>
      <w:r>
        <w:rPr>
          <w:rFonts w:ascii="SimSun" w:eastAsia="SimSun" w:hAnsi="SimSun" w:cs="SimSun"/>
          <w:kern w:val="0"/>
          <w:szCs w:val="21"/>
        </w:rPr>
        <w:t>向左移动时，下列说法正确的是</w:t>
      </w:r>
      <w:r>
        <w:rPr>
          <w:rFonts w:ascii="Times New Roman" w:eastAsia="Times New Roman" w:hAnsi="Times New Roman" w:cs="Times New Roman"/>
          <w:kern w:val="0"/>
          <w:szCs w:val="21"/>
        </w:rPr>
        <w:t>(    )</w:t>
      </w:r>
      <w:bookmarkEnd w:id="12"/>
    </w:p>
    <w:p w:rsidR="00BC4DC9">
      <w:pPr>
        <w:numPr>
          <w:ilvl w:val="0"/>
          <w:numId w:val="0"/>
        </w:numPr>
        <w:spacing w:line="360" w:lineRule="auto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电流表的示数变大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电压表的示数不变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电压表与电流表的比值不变</w:t>
      </w:r>
      <w:r>
        <w:br/>
      </w:r>
      <w:r>
        <w:rPr>
          <w:rFonts w:ascii="Times New Roman" w:eastAsia="Times New Roman" w:hAnsi="Times New Roman" w:cs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电路消耗的总功率变大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SimHei" w:eastAsia="SimHei" w:hAnsi="SimHei" w:cs="SimHei"/>
          <w:b w:val="0"/>
          <w:sz w:val="21"/>
        </w:rPr>
        <w:t>三、填空题：本大题共</w:t>
      </w:r>
      <w:r>
        <w:rPr>
          <w:rFonts w:ascii="Times New Roman" w:eastAsia="Times New Roman" w:hAnsi="Times New Roman" w:cs="Times New Roman"/>
          <w:b/>
          <w:sz w:val="21"/>
        </w:rPr>
        <w:t>5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24</w:t>
      </w:r>
      <w:r>
        <w:rPr>
          <w:rFonts w:ascii="SimHei" w:eastAsia="SimHei" w:hAnsi="SimHei" w:cs="SimHei"/>
          <w:b w:val="0"/>
          <w:sz w:val="21"/>
        </w:rPr>
        <w:t>分。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13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3" w:name="acfaff1f-c48c-4a21-9094-d20b26232b3a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simplePos="0" relativeHeight="251661312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638300" cy="1581150"/>
            <wp:wrapSquare wrapText="left"/>
            <wp:docPr id="1030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如图甲所示，在空气压缩引火仪玻璃筒的底部放一小团干燥的棉花，用力将活塞迅速下压，棉花被点燃，此过程的能量转化方式与四冲程汽油机的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冲程相同；如图乙所示，试管内水蒸气将塞子推出，此过程的能量转化方式与四冲程汽油机的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冲程相同。</w:t>
      </w:r>
      <w:bookmarkEnd w:id="13"/>
    </w:p>
    <w:p>
      <w:pPr>
        <w:spacing w:line="360" w:lineRule="auto"/>
        <w:textAlignment w:val="center"/>
      </w:pPr>
      <w:r>
        <w:br w:type="textWrapping" w:clear="all"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Times New Roman" w:eastAsia="Times New Roman" w:hAnsi="Times New Roman" w:cs="Times New Roman"/>
          <w:kern w:val="0"/>
          <w:szCs w:val="21"/>
        </w:rPr>
        <w:t>14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4" w:name="b09566e1-f1e0-4117-b3a6-c195671065d5"/>
      <w:r>
        <w:rPr>
          <w:rFonts w:ascii="SimSun" w:eastAsia="SimSun" w:hAnsi="SimSun" w:cs="SimSun"/>
          <w:kern w:val="0"/>
          <w:szCs w:val="21"/>
        </w:rPr>
        <w:t>天然气、太阳能、核能中属于可再生能源的是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；目前核电站通过</w:t>
      </w:r>
      <w:r>
        <w:rPr>
          <w:rFonts w:ascii="SimSun" w:eastAsia="SimSun" w:hAnsi="SimSun" w:cs="SimSun"/>
          <w:kern w:val="0"/>
          <w:szCs w:val="21"/>
        </w:rPr>
        <w:t>______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选填“核裂变”或“核聚变”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获得核能来发电的；太阳是一个巨大的“核能火炉”，它向外辐射的能量是我们的能源宝库。人类利用太阳能的实质是将太阳能转化为其他形式的能量，请你写出一个利用太阳能的相关实例：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。</w:t>
      </w:r>
      <w:bookmarkEnd w:id="14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15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5" w:name="92772d5e-66b7-4adc-a86e-e07123175061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simplePos="0" relativeHeight="251662336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552575" cy="876300"/>
            <wp:wrapSquare wrapText="left"/>
            <wp:docPr id="1031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" name="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是两个轻质泡沫小球，</w:t>
      </w:r>
      <m:oMathPara>
        <m:oMathParaPr>
          <m:jc m:val="left"/>
        </m:oMathParaPr>
        <m:oMath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是用丝绸摩擦过的玻璃棒，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三者之间相互作用时的场景如图所示，由此可判断：小球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，小球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。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均选填“一定带正电”、“一定带负电”或“可能不带电”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bookmarkEnd w:id="15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sectPr w:rsidSect="00AC1539">
          <w:headerReference w:type="default" r:id="rId17"/>
          <w:footerReference w:type="default" r:id="rId18"/>
          <w:type w:val="nextPage"/>
          <w:pgSz w:w="11906" w:h="16838"/>
          <w:pgMar w:top="1440" w:right="1083" w:bottom="1440" w:left="1083" w:header="499" w:footer="499" w:gutter="0"/>
          <w:pgNumType w:start="3"/>
          <w:cols w:sep="1" w:space="425"/>
          <w:vAlign w:val="top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kern w:val="0"/>
          <w:szCs w:val="21"/>
        </w:rPr>
        <w:t>16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6" w:name="be83b663-1147-4509-9965-043fd4a816ea"/>
      <w:r>
        <w:rPr>
          <w:rFonts w:ascii="SimSun" w:eastAsia="SimSun" w:hAnsi="SimSun" w:cs="SimSun"/>
          <w:kern w:val="0"/>
          <w:szCs w:val="21"/>
        </w:rPr>
        <w:t>下面是有关生活用电的描述，请将空白处补充完整：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将电冰箱的三脚插头插入三孔插座中，这样做可以让它的金属外壳与插座中的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线相连，防止发生触电事故。</w:t>
      </w:r>
      <w:r>
        <w:rPr>
          <w:rFonts w:ascii="SimSun" w:eastAsia="SimSun" w:hAnsi="SimSun" w:cs="SimSun"/>
          <w:kern w:val="0"/>
          <w:szCs w:val="21"/>
        </w:rPr>
        <w:br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现代建筑中，不再使用闸刀开关和熔丝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俗称保险丝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。当家庭电路中的电流过大时，家庭电路中的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会自动断开，切断电路，起到保护电路的作用。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3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如果站在地上的人不小心接触了火线，电流经过人体流入大地，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、会迅速切断电流，对人体起到保护作用。</w:t>
      </w:r>
      <w:bookmarkEnd w:id="16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17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7" w:name="a6bc0918-cf8b-459f-963c-d7b5a3352127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simplePos="0" relativeHeight="25166336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371600" cy="1285875"/>
            <wp:wrapSquare wrapText="left"/>
            <wp:docPr id="1032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小星学习电功率知识后，想利用电能表测量家中电饭锅工作时的实际功率。他仔细观察了家中的电能表，表盘参数如图所示，则小星家允许加载的用电器的最大总功率为</w:t>
      </w:r>
      <w:r>
        <w:rPr>
          <w:rFonts w:ascii="SimSun" w:eastAsia="SimSun" w:hAnsi="SimSun" w:cs="SimSun"/>
          <w:kern w:val="0"/>
          <w:szCs w:val="21"/>
        </w:rPr>
        <w:t>______</w:t>
      </w:r>
      <m:oMathPara>
        <m:oMathParaPr>
          <m:jc m:val="left"/>
        </m:oMathParaPr>
        <m:oMath>
          <m:r>
            <m:t>W</m:t>
          </m:r>
        </m:oMath>
      </m:oMathPara>
      <w:r>
        <w:rPr>
          <w:rFonts w:ascii="SimSun" w:eastAsia="SimSun" w:hAnsi="SimSun" w:cs="SimSun"/>
          <w:kern w:val="0"/>
          <w:szCs w:val="21"/>
        </w:rPr>
        <w:t>。他关闭家中其他用电器，只让电饭锅工作，发现电饭锅工作</w:t>
      </w:r>
      <m:oMathPara>
        <m:oMathParaPr>
          <m:jc m:val="left"/>
        </m:oMathParaPr>
        <m:oMath>
          <m:r>
            <m:t>2</m:t>
          </m:r>
          <m:r>
            <m:t>m</m:t>
          </m:r>
          <m:r>
            <m:t>i</m:t>
          </m:r>
          <m:r>
            <m:t>n</m:t>
          </m:r>
        </m:oMath>
      </m:oMathPara>
      <w:r>
        <w:rPr>
          <w:rFonts w:ascii="SimSun" w:eastAsia="SimSun" w:hAnsi="SimSun" w:cs="SimSun"/>
          <w:kern w:val="0"/>
          <w:szCs w:val="21"/>
        </w:rPr>
        <w:t>，电能表转盘转过</w:t>
      </w:r>
      <m:oMathPara>
        <m:oMathParaPr>
          <m:jc m:val="left"/>
        </m:oMathParaPr>
        <m:oMath>
          <m:r>
            <m:t>60</m:t>
          </m:r>
        </m:oMath>
      </m:oMathPara>
      <w:r>
        <w:rPr>
          <w:rFonts w:ascii="SimSun" w:eastAsia="SimSun" w:hAnsi="SimSun" w:cs="SimSun"/>
          <w:kern w:val="0"/>
          <w:szCs w:val="21"/>
        </w:rPr>
        <w:t>转，则该电饭锅的实际功率为</w:t>
      </w:r>
      <w:r>
        <w:rPr>
          <w:rFonts w:ascii="SimSun" w:eastAsia="SimSun" w:hAnsi="SimSun" w:cs="SimSun"/>
          <w:kern w:val="0"/>
          <w:szCs w:val="21"/>
        </w:rPr>
        <w:t>______</w:t>
      </w:r>
      <m:oMathPara>
        <m:oMathParaPr>
          <m:jc m:val="left"/>
        </m:oMathParaPr>
        <m:oMath>
          <m:r>
            <m:t>W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bookmarkEnd w:id="17"/>
    </w:p>
    <w:p>
      <w:pPr>
        <w:spacing w:line="360" w:lineRule="auto"/>
        <w:textAlignment w:val="center"/>
      </w:pPr>
      <w:r>
        <w:br w:type="textWrapping" w:clear="all"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SimHei" w:eastAsia="SimHei" w:hAnsi="SimHei" w:cs="SimHei"/>
          <w:b w:val="0"/>
          <w:sz w:val="21"/>
        </w:rPr>
        <w:t>四、作图题：本大题共</w:t>
      </w:r>
      <w:r>
        <w:rPr>
          <w:rFonts w:ascii="Times New Roman" w:eastAsia="Times New Roman" w:hAnsi="Times New Roman" w:cs="Times New Roman"/>
          <w:b/>
          <w:sz w:val="21"/>
        </w:rPr>
        <w:t>2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6</w:t>
      </w:r>
      <w:r>
        <w:rPr>
          <w:rFonts w:ascii="SimHei" w:eastAsia="SimHei" w:hAnsi="SimHei" w:cs="SimHei"/>
          <w:b w:val="0"/>
          <w:sz w:val="21"/>
        </w:rPr>
        <w:t>分。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18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8" w:name="1b3a08bd-034b-4fec-be7e-324d4ff76e3b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simplePos="0" relativeHeight="251664384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495425" cy="1209675"/>
            <wp:wrapSquare wrapText="left"/>
            <wp:docPr id="1033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3" name="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如图甲所示，小磁针静止在通电螺线管右侧。请分别在括号中标出通电螺线管和小磁针的</w:t>
      </w:r>
      <m:oMathPara>
        <m:oMathParaPr>
          <m:jc m:val="left"/>
        </m:oMathParaPr>
        <m:oMath>
          <m:r>
            <m:t>N</m:t>
          </m:r>
        </m:oMath>
      </m:oMathPara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>
            <m:t>S</m:t>
          </m:r>
        </m:oMath>
      </m:oMathPara>
      <w:r>
        <w:rPr>
          <w:rFonts w:ascii="SimSun" w:eastAsia="SimSun" w:hAnsi="SimSun" w:cs="SimSun"/>
          <w:kern w:val="0"/>
          <w:szCs w:val="21"/>
        </w:rPr>
        <w:t>极，并在虚线上的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点用箭头标出磁感线方向。</w:t>
      </w:r>
      <w:bookmarkEnd w:id="18"/>
    </w:p>
    <w:p>
      <w:pPr>
        <w:spacing w:line="360" w:lineRule="auto"/>
        <w:textAlignment w:val="center"/>
      </w:pPr>
      <w:r>
        <w:br w:type="textWrapping" w:clear="all"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19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9" w:name="8dc5e056-5fe6-4b22-9b32-7ec7da602ac7"/>
      <w:r>
        <w:rPr>
          <w:rFonts w:ascii="SimSun" w:eastAsia="SimSun" w:hAnsi="SimSun" w:cs="SimSun"/>
          <w:kern w:val="0"/>
          <w:szCs w:val="21"/>
        </w:rPr>
        <w:t>一间教室要安装</w:t>
      </w:r>
      <m:oMathPara>
        <m:oMathParaPr>
          <m:jc m:val="left"/>
        </m:oMathParaPr>
        <m:oMath>
          <m:r>
            <m:t>2</m:t>
          </m:r>
        </m:oMath>
      </m:oMathPara>
      <w:r>
        <w:rPr>
          <w:rFonts w:ascii="SimSun" w:eastAsia="SimSun" w:hAnsi="SimSun" w:cs="SimSun"/>
          <w:kern w:val="0"/>
          <w:szCs w:val="21"/>
        </w:rPr>
        <w:t>盏“</w:t>
      </w:r>
      <m:oMathPara>
        <m:oMathParaPr>
          <m:jc m:val="left"/>
        </m:oMathParaPr>
        <m:oMath>
          <m:r>
            <m:t>220</m:t>
          </m:r>
          <m:r>
            <m:t>V</m:t>
          </m:r>
          <m:r>
            <m:t> </m:t>
          </m:r>
          <m:r>
            <m:t>40</m:t>
          </m:r>
          <m:r>
            <m:t>W</m:t>
          </m:r>
        </m:oMath>
      </m:oMathPara>
      <w:r>
        <w:rPr>
          <w:rFonts w:ascii="SimSun" w:eastAsia="SimSun" w:hAnsi="SimSun" w:cs="SimSun"/>
          <w:kern w:val="0"/>
          <w:szCs w:val="21"/>
        </w:rPr>
        <w:t>”的电灯和一个插座，要求开关</w:t>
      </w:r>
      <m:oMathPara>
        <m:oMathParaPr>
          <m:jc m:val="left"/>
        </m:oMathParaPr>
        <m:oMath>
          <m:r>
            <m:t>S</m:t>
          </m:r>
        </m:oMath>
      </m:oMathPara>
      <w:r>
        <w:rPr>
          <w:rFonts w:ascii="SimSun" w:eastAsia="SimSun" w:hAnsi="SimSun" w:cs="SimSun"/>
          <w:kern w:val="0"/>
          <w:szCs w:val="21"/>
        </w:rPr>
        <w:t>控制两盏灯，且每盏灯都能正常发光，请按以上要求将乙图中元件用笔画线代替导线连接起来。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562225" cy="1038225"/>
            <wp:docPr id="1034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" name="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9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SimHei" w:eastAsia="SimHei" w:hAnsi="SimHei" w:cs="SimHei"/>
          <w:b w:val="0"/>
          <w:sz w:val="21"/>
        </w:rPr>
        <w:t>五、实验探究题：本大题共</w:t>
      </w:r>
      <w:r>
        <w:rPr>
          <w:rFonts w:ascii="Times New Roman" w:eastAsia="Times New Roman" w:hAnsi="Times New Roman" w:cs="Times New Roman"/>
          <w:b/>
          <w:sz w:val="21"/>
        </w:rPr>
        <w:t>3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21</w:t>
      </w:r>
      <w:r>
        <w:rPr>
          <w:rFonts w:ascii="SimHei" w:eastAsia="SimHei" w:hAnsi="SimHei" w:cs="SimHei"/>
          <w:b w:val="0"/>
          <w:sz w:val="21"/>
        </w:rPr>
        <w:t>分。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sectPr w:rsidSect="00AC1539">
          <w:headerReference w:type="default" r:id="rId22"/>
          <w:footerReference w:type="default" r:id="rId23"/>
          <w:type w:val="nextPage"/>
          <w:pgSz w:w="11906" w:h="16838"/>
          <w:pgMar w:top="1440" w:right="1083" w:bottom="1440" w:left="1083" w:header="499" w:footer="499" w:gutter="0"/>
          <w:pgNumType w:start="4"/>
          <w:cols w:sep="1" w:space="425"/>
          <w:vAlign w:val="top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kern w:val="0"/>
          <w:szCs w:val="21"/>
        </w:rPr>
        <w:t>20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0" w:name="a442c18e-2dd4-4999-ad62-3d4525968826"/>
      <w:r>
        <w:rPr>
          <w:rFonts w:ascii="SimSun" w:eastAsia="SimSun" w:hAnsi="SimSun" w:cs="SimSun"/>
          <w:kern w:val="0"/>
          <w:szCs w:val="21"/>
        </w:rPr>
        <w:t>小明学习电和磁的相关知识时，完成了下列两个实验。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124200" cy="1533525"/>
            <wp:docPr id="1035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5" name="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124200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一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在探究“影响电磁铁磁性强弱的因素”实验中，小明制成简易电磁铁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并设计了如图甲所示的电路。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当滑动变阻器滑片向左移动时，电磁铁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吸引大头针的个数</w:t>
      </w:r>
      <w:r>
        <w:rPr>
          <w:rFonts w:ascii="SimSun" w:eastAsia="SimSun" w:hAnsi="SimSun" w:cs="SimSun"/>
          <w:kern w:val="0"/>
          <w:szCs w:val="21"/>
        </w:rPr>
        <w:t>______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选填“增加”或“减少”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，说明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，电磁铁磁性越强。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由图示情景可知，</w:t>
      </w:r>
      <w:r>
        <w:rPr>
          <w:rFonts w:ascii="SimSun" w:eastAsia="SimSun" w:hAnsi="SimSun" w:cs="SimSun"/>
          <w:kern w:val="0"/>
          <w:szCs w:val="21"/>
        </w:rPr>
        <w:t>______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选填“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”或“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的磁性强，说明电流一定时，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，电磁铁磁性越强。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二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如图乙所示，小明将一根导体棒</w:t>
      </w:r>
      <m:oMathPara>
        <m:oMathParaPr>
          <m:jc m:val="left"/>
        </m:oMathParaPr>
        <m:oMath>
          <m:r>
            <m:t>a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的两端用细导线与灵敏电流计组成一个闭合电路，并用绝缘细线悬挂起来放在</w:t>
      </w:r>
      <m:oMathPara>
        <m:oMathParaPr>
          <m:jc m:val="left"/>
        </m:oMathParaPr>
        <m:oMath>
          <m:r>
            <m:t>U</m:t>
          </m:r>
        </m:oMath>
      </m:oMathPara>
      <w:r>
        <w:rPr>
          <w:rFonts w:ascii="SimSun" w:eastAsia="SimSun" w:hAnsi="SimSun" w:cs="SimSun"/>
          <w:kern w:val="0"/>
          <w:szCs w:val="21"/>
        </w:rPr>
        <w:t>形磁铁的磁场中。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3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让导体棒</w:t>
      </w:r>
      <m:oMathPara>
        <m:oMathParaPr>
          <m:jc m:val="left"/>
        </m:oMathParaPr>
        <m:oMath>
          <m:r>
            <m:t>a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水平向左运动时，灵敏电流计指针向右偏转；导体棒</w:t>
      </w:r>
      <m:oMathPara>
        <m:oMathParaPr>
          <m:jc m:val="left"/>
        </m:oMathParaPr>
        <m:oMath>
          <m:r>
            <m:t>a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水平向右运动时，指针向左偏转，说明感应电流的方向与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有关；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4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让导体棒</w:t>
      </w:r>
      <m:oMathPara>
        <m:oMathParaPr>
          <m:jc m:val="left"/>
        </m:oMathParaPr>
        <m:oMath>
          <m:r>
            <m:t>a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水平向右缓慢运动时，灵敏电流计的指针向左偏转的角度较小；导体棒</w:t>
      </w:r>
      <m:oMathPara>
        <m:oMathParaPr>
          <m:jc m:val="left"/>
        </m:oMathParaPr>
        <m:oMath>
          <m:r>
            <m:t>a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水平向右快速运动时，灵敏电流计的指针向左偏转的角度较大。说明感应电流的大小与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有关；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5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让导体棒</w:t>
      </w:r>
      <m:oMathPara>
        <m:oMathParaPr>
          <m:jc m:val="left"/>
        </m:oMathParaPr>
        <m:oMath>
          <m:r>
            <m:t>a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沿竖直方向上下运动时，电路中</w:t>
      </w:r>
      <w:r>
        <w:rPr>
          <w:rFonts w:ascii="SimSun" w:eastAsia="SimSun" w:hAnsi="SimSun" w:cs="SimSun"/>
          <w:kern w:val="0"/>
          <w:szCs w:val="21"/>
        </w:rPr>
        <w:t>______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选填“有”或“无”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感应电流产生；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6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下列电器中，应用电磁感应原理制成的是</w:t>
      </w:r>
      <w:r>
        <w:rPr>
          <w:rFonts w:ascii="SimSun" w:eastAsia="SimSun" w:hAnsi="SimSun" w:cs="SimSun"/>
          <w:kern w:val="0"/>
          <w:szCs w:val="21"/>
        </w:rPr>
        <w:t>______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选填序号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A</w:t>
      </w:r>
      <w:r>
        <w:rPr>
          <w:rFonts w:ascii="Times New Roman" w:eastAsia="Times New Roman" w:hAnsi="Times New Roman" w:cs="Times New Roma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电铃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B</w:t>
      </w:r>
      <w:r>
        <w:rPr>
          <w:rFonts w:ascii="Times New Roman" w:eastAsia="Times New Roman" w:hAnsi="Times New Roman" w:cs="Times New Roma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电风扇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C</w:t>
      </w:r>
      <w:r>
        <w:rPr>
          <w:rFonts w:ascii="Times New Roman" w:eastAsia="Times New Roman" w:hAnsi="Times New Roman" w:cs="Times New Roma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动圈式话筒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D</w:t>
      </w:r>
      <w:r>
        <w:rPr>
          <w:rFonts w:ascii="Times New Roman" w:eastAsia="Times New Roman" w:hAnsi="Times New Roman" w:cs="Times New Roma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动圈式扬声器</w:t>
      </w:r>
      <w:bookmarkEnd w:id="20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sectPr w:rsidSect="00AC1539">
          <w:headerReference w:type="default" r:id="rId25"/>
          <w:footerReference w:type="default" r:id="rId26"/>
          <w:type w:val="nextPage"/>
          <w:pgSz w:w="11906" w:h="16838"/>
          <w:pgMar w:top="1440" w:right="1083" w:bottom="1440" w:left="1083" w:header="499" w:footer="499" w:gutter="0"/>
          <w:pgNumType w:start="5"/>
          <w:cols w:sep="1" w:space="425"/>
          <w:vAlign w:val="top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kern w:val="0"/>
          <w:szCs w:val="21"/>
        </w:rPr>
        <w:t>21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1" w:name="47d5ad01-4456-41dd-80e2-69246d569286"/>
      <w:r>
        <w:rPr>
          <w:rFonts w:ascii="SimSun" w:eastAsia="SimSun" w:hAnsi="SimSun" w:cs="SimSun"/>
          <w:kern w:val="0"/>
          <w:szCs w:val="21"/>
        </w:rPr>
        <w:t>为了探究影响电热的因素，小明设计了如图所示电路，烧瓶中盛有质量、初温均相等的煤油，</w:t>
      </w:r>
      <m:oMathPara>
        <m:oMathParaPr>
          <m:jc m:val="left"/>
        </m:oMathParaPr>
        <m:oMath>
          <m:sSub>
            <m:e>
              <m:r>
                <m:t>R</m:t>
              </m:r>
            </m:e>
            <m:sub>
              <m:r>
                <m:t>2</m:t>
              </m:r>
            </m:sub>
          </m:sSub>
          <m:r>
            <m:t>&gt;</m:t>
          </m:r>
          <m:sSub>
            <m:e>
              <m:r>
                <m:t>R</m:t>
              </m:r>
            </m:e>
            <m:sub>
              <m:r>
                <m:t>1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实验中煤油吸热的多少是通过来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反映的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选填“温度计升高的示数”或“加热时间”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，为了在较短的时间内达到明显的实验效果，小明选用煤油而不用水做实验，是因为煤油具有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的特点。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选择阻值不同的电热丝串联，其目的是为了控制通电时间、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相等。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3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通电一定时间后，乙瓶中的温度计示数升高得快，由此得出的实验结论是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4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若要在此电路中继续探究电热与电流的关系，接下来的操作是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，比较相同时间内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。</w:t>
      </w:r>
      <w:bookmarkEnd w:id="21"/>
    </w:p>
    <w:tbl>
      <w:tblPr>
        <w:tblStyle w:val="TableNormal"/>
        <w:tblW w:w="0" w:type="auto"/>
        <w:jc w:val="center"/>
        <w:tblCellMar>
          <w:left w:w="108" w:type="dxa"/>
          <w:right w:w="108" w:type="dxa"/>
        </w:tblCellMar>
      </w:tblPr>
      <w:tblGrid>
        <w:gridCol w:w="3870"/>
      </w:tblGrid>
      <w:tr>
        <w:tblPrEx>
          <w:tblW w:w="0" w:type="auto"/>
          <w:jc w:val="center"/>
          <w:tblCellMar>
            <w:left w:w="108" w:type="dxa"/>
            <w:right w:w="108" w:type="dxa"/>
          </w:tblCellMar>
        </w:tblPrEx>
        <w:trPr>
          <w:cantSplit/>
          <w:trHeight w:val="2700"/>
          <w:jc w:val="center"/>
        </w:trPr>
        <w:tc>
          <w:tcPr>
            <w:tcW w:w="3870" w:type="dxa"/>
          </w:tcPr>
          <w:p w:rsidR="00BC4DC9">
            <w:pPr>
              <w:numPr>
                <w:ilvl w:val="0"/>
                <w:numId w:val="0"/>
              </w:numPr>
              <w:spacing w:before="0" w:after="0" w:line="360" w:lineRule="auto"/>
              <w:ind w:left="0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simplePos="0" relativeHeight="251665408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2457450" cy="1714500"/>
                  <wp:wrapTopAndBottom/>
                  <wp:docPr id="1036" name="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6" name=""/>
                          <pic:cNvPicPr/>
                        </pic:nvPicPr>
                        <pic:blipFill>
                          <a:blip xmlns:r="http://schemas.openxmlformats.org/officeDocument/2006/relationships"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7450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Cs w:val="21"/>
        </w:rPr>
        <w:t>22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2" w:name="de4f07af-d4be-4cfc-887d-6b3770911af7"/>
      <w:r>
        <w:rPr>
          <w:rFonts w:ascii="SimSun" w:eastAsia="SimSun" w:hAnsi="SimSun" w:cs="SimSun"/>
          <w:kern w:val="0"/>
          <w:szCs w:val="21"/>
        </w:rPr>
        <w:t>小明在“测量小灯泡的电功率”实验中，选用额定电压为</w:t>
      </w:r>
      <m:oMathPara>
        <m:oMathParaPr>
          <m:jc m:val="left"/>
        </m:oMathParaPr>
        <m:oMath>
          <m:r>
            <m:t>2.5</m:t>
          </m:r>
          <m:r>
            <m:t>V</m:t>
          </m:r>
        </m:oMath>
      </m:oMathPara>
      <w:r>
        <w:rPr>
          <w:rFonts w:ascii="SimSun" w:eastAsia="SimSun" w:hAnsi="SimSun" w:cs="SimSun"/>
          <w:kern w:val="0"/>
          <w:szCs w:val="21"/>
        </w:rPr>
        <w:t>的小灯泡，电源电压为</w:t>
      </w:r>
      <m:oMathPara>
        <m:oMathParaPr>
          <m:jc m:val="left"/>
        </m:oMathParaPr>
        <m:oMath>
          <m:r>
            <m:t>4.5</m:t>
          </m:r>
          <m:r>
            <m:t>V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448300" cy="2095500"/>
            <wp:docPr id="1037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7" name="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448300" cy="209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用笔画线代替导线，将电路连接完整；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连接完电路，闭合开关后，小明发现灯泡不亮，检查电路发现电压表、电流表均有示数，则接下来的操作应是</w:t>
      </w:r>
      <w:r>
        <w:rPr>
          <w:rFonts w:ascii="SimSun" w:eastAsia="SimSun" w:hAnsi="SimSun" w:cs="SimSun"/>
          <w:kern w:val="0"/>
          <w:szCs w:val="21"/>
        </w:rPr>
        <w:t>______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选填序号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A</w:t>
      </w:r>
      <w:r>
        <w:rPr>
          <w:rFonts w:ascii="Times New Roman" w:eastAsia="Times New Roman" w:hAnsi="Times New Roman" w:cs="Times New Roma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更换小灯泡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B</w:t>
      </w:r>
      <w:r>
        <w:rPr>
          <w:rFonts w:ascii="Times New Roman" w:eastAsia="Times New Roman" w:hAnsi="Times New Roman" w:cs="Times New Roma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检查电路是否断路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C</w:t>
      </w:r>
      <w:r>
        <w:rPr>
          <w:rFonts w:ascii="Times New Roman" w:eastAsia="Times New Roman" w:hAnsi="Times New Roman" w:cs="Times New Roma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移动滑动变阻器滑片，观察小灯泡是否发光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3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问题解决后，当电压表示数为</w:t>
      </w:r>
      <m:oMathPara>
        <m:oMathParaPr>
          <m:jc m:val="left"/>
        </m:oMathParaPr>
        <m:oMath>
          <m:r>
            <m:t>2.3</m:t>
          </m:r>
          <m:r>
            <m:t>V</m:t>
          </m:r>
        </m:oMath>
      </m:oMathPara>
      <w:r>
        <w:rPr>
          <w:rFonts w:ascii="SimSun" w:eastAsia="SimSun" w:hAnsi="SimSun" w:cs="SimSun"/>
          <w:kern w:val="0"/>
          <w:szCs w:val="21"/>
        </w:rPr>
        <w:t>时，为了让灯泡正常发光，此时应将滑动变阻器的滑片向</w:t>
      </w:r>
      <w:r>
        <w:rPr>
          <w:rFonts w:ascii="SimSun" w:eastAsia="SimSun" w:hAnsi="SimSun" w:cs="SimSun"/>
          <w:kern w:val="0"/>
          <w:szCs w:val="21"/>
        </w:rPr>
        <w:t>______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选填“左”或“右”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移动；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4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当灯泡正常发光时，电流表示数如图乙所示，则小灯泡额定功率为</w:t>
      </w:r>
      <w:r>
        <w:rPr>
          <w:rFonts w:ascii="SimSun" w:eastAsia="SimSun" w:hAnsi="SimSun" w:cs="SimSun"/>
          <w:kern w:val="0"/>
          <w:szCs w:val="21"/>
        </w:rPr>
        <w:t>______</w:t>
      </w:r>
      <m:oMathPara>
        <m:oMathParaPr>
          <m:jc m:val="left"/>
        </m:oMathParaPr>
        <m:oMath>
          <m:r>
            <m:t>W</m:t>
          </m:r>
        </m:oMath>
      </m:oMathPara>
      <w:r>
        <w:rPr>
          <w:rFonts w:ascii="SimSun" w:eastAsia="SimSun" w:hAnsi="SimSun" w:cs="SimSun"/>
          <w:kern w:val="0"/>
          <w:szCs w:val="21"/>
        </w:rPr>
        <w:t>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5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表格是小明实验中测量的几组数据，通过计算小灯泡的电阻值，小明发现其中一个电流数据有误，此数据为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</w:t>
      </w:r>
    </w:p>
    <w:tbl>
      <w:tblPr>
        <w:tblStyle w:val="edittable0"/>
        <w:tblInd w:w="25" w:type="dxa"/>
        <w:tblBorders>
          <w:top w:val="outset" w:sz="6" w:space="0" w:color="808080"/>
          <w:left w:val="outset" w:sz="6" w:space="0" w:color="808080"/>
          <w:bottom w:val="outset" w:sz="6" w:space="0" w:color="808080"/>
          <w:right w:val="outset" w:sz="6" w:space="0" w:color="808080"/>
        </w:tblBorders>
        <w:tblCellMar>
          <w:top w:w="15" w:type="dxa"/>
          <w:left w:w="15" w:type="dxa"/>
          <w:bottom w:w="15" w:type="dxa"/>
          <w:right w:w="15" w:type="dxa"/>
        </w:tblCellMar>
        <w:tblLook w:val="05E0"/>
      </w:tblPr>
      <w:tblGrid>
        <w:gridCol w:w="1187"/>
        <w:gridCol w:w="1202"/>
        <w:gridCol w:w="1156"/>
        <w:gridCol w:w="1187"/>
        <w:gridCol w:w="1202"/>
        <w:gridCol w:w="1141"/>
      </w:tblGrid>
      <w:tr>
        <w:tblPrEx>
          <w:tblInd w:w="25" w:type="dxa"/>
          <w:tblBorders>
            <w:top w:val="outset" w:sz="6" w:space="0" w:color="808080"/>
            <w:left w:val="outset" w:sz="6" w:space="0" w:color="808080"/>
            <w:bottom w:val="outset" w:sz="6" w:space="0" w:color="808080"/>
            <w:right w:val="outset" w:sz="6" w:space="0" w:color="808080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tcW w:w="1125" w:type="dxa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m:t>U</m:t>
                </m:r>
                <m:r>
                  <m:t>/</m:t>
                </m:r>
                <m:r>
                  <m:t>V</m:t>
                </m:r>
              </m:oMath>
            </m:oMathPara>
          </w:p>
        </w:tc>
        <w:tc>
          <w:tcPr>
            <w:tcW w:w="1140" w:type="dxa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m:t>1.0</m:t>
                </m:r>
              </m:oMath>
            </m:oMathPara>
          </w:p>
        </w:tc>
        <w:tc>
          <w:tcPr>
            <w:tcW w:w="1095" w:type="dxa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m:t>1.5</m:t>
                </m:r>
              </m:oMath>
            </m:oMathPara>
          </w:p>
        </w:tc>
        <w:tc>
          <w:tcPr>
            <w:tcW w:w="1125" w:type="dxa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m:t>2.0</m:t>
                </m:r>
              </m:oMath>
            </m:oMathPara>
          </w:p>
        </w:tc>
        <w:tc>
          <w:tcPr>
            <w:tcW w:w="1140" w:type="dxa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m:t>2.5</m:t>
                </m:r>
              </m:oMath>
            </m:oMathPara>
          </w:p>
        </w:tc>
        <w:tc>
          <w:tcPr>
            <w:tcW w:w="1080" w:type="dxa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spacing w:line="360" w:lineRule="auto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m:t>3.0</m:t>
                </m:r>
              </m:oMath>
            </m:oMathPara>
          </w:p>
        </w:tc>
      </w:tr>
      <w:tr>
        <w:tblPrEx>
          <w:tblInd w:w="25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cantSplit/>
        </w:trPr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spacing w:line="360" w:lineRule="auto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m:t>I</m:t>
                </m:r>
                <m:r>
                  <m:t>/</m:t>
                </m:r>
                <m:r>
                  <m:t>A</m:t>
                </m:r>
              </m:oMath>
            </m:oMathPara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spacing w:line="360" w:lineRule="auto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m:t>0.2</m:t>
                </m:r>
              </m:oMath>
            </m:oMathPara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spacing w:line="360" w:lineRule="auto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m:t>0.24</m:t>
                </m:r>
              </m:oMath>
            </m:oMathPara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spacing w:line="360" w:lineRule="auto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m:t>0.28</m:t>
                </m:r>
              </m:oMath>
            </m:oMathPara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spacing w:line="360" w:lineRule="auto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 w:val="0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spacing w:line="360" w:lineRule="auto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color w:val="000000"/>
                <w:kern w:val="0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m:t>0.38</m:t>
                </m:r>
              </m:oMath>
            </m:oMathPara>
          </w:p>
        </w:tc>
      </w:tr>
    </w:tbl>
    <w:p>
      <w:p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</w:rPr>
        <w:sectPr w:rsidSect="00AC1539">
          <w:headerReference w:type="default" r:id="rId29"/>
          <w:footerReference w:type="default" r:id="rId30"/>
          <w:type w:val="nextPage"/>
          <w:pgSz w:w="11906" w:h="16838"/>
          <w:pgMar w:top="1440" w:right="1083" w:bottom="1440" w:left="1083" w:header="499" w:footer="499" w:gutter="0"/>
          <w:pgNumType w:start="6"/>
          <w:cols w:sep="1" w:space="425"/>
          <w:vAlign w:val="top"/>
          <w:titlePg w:val="0"/>
          <w:docGrid w:type="lines" w:linePitch="312"/>
        </w:sectPr>
      </w:pPr>
      <m:oMathPara>
        <m:oMathParaPr>
          <m:jc m:val="left"/>
        </m:oMathParaPr>
        <m:oMath>
          <m:r>
            <m:t>(</m:t>
          </m:r>
          <m:r>
            <m:t>6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要完成上述表中数据测量，实验中滑动变阻器的阻值至少为</w:t>
      </w:r>
      <w:r>
        <w:rPr>
          <w:rFonts w:ascii="SimSun" w:eastAsia="SimSun" w:hAnsi="SimSun" w:cs="SimSun"/>
          <w:kern w:val="0"/>
          <w:szCs w:val="21"/>
        </w:rPr>
        <w:t>______</w:t>
      </w:r>
      <m:oMathPara>
        <m:oMathParaPr>
          <m:jc m:val="left"/>
        </m:oMathParaPr>
        <m:oMath>
          <m:r>
            <m:t>Ω</m:t>
          </m:r>
        </m:oMath>
      </m:oMathPara>
      <w:r>
        <w:rPr>
          <w:rFonts w:ascii="SimSun" w:eastAsia="SimSun" w:hAnsi="SimSun" w:cs="SimSun"/>
          <w:kern w:val="0"/>
          <w:szCs w:val="21"/>
        </w:rPr>
        <w:t>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7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【拓展】小明打算只利用两电表中的电流表来测量另一只额定电压为</w:t>
      </w:r>
      <m:oMathPara>
        <m:oMathParaPr>
          <m:jc m:val="left"/>
        </m:oMathParaPr>
        <m:oMath>
          <m:r>
            <m:t>2.5</m:t>
          </m:r>
          <m:r>
            <m:t>V</m:t>
          </m:r>
        </m:oMath>
      </m:oMathPara>
    </w:p>
    <w:p>
      <w:pPr>
        <w:spacing w:line="360" w:lineRule="auto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SimSun" w:eastAsia="SimSun" w:hAnsi="SimSun" w:cs="SimSun"/>
          <w:kern w:val="0"/>
          <w:szCs w:val="21"/>
        </w:rPr>
        <w:t>，额定电流未知的小灯泡的额定功率，他增加了一个阻值为</w:t>
      </w:r>
      <m:oMathPara>
        <m:oMathParaPr>
          <m:jc m:val="left"/>
        </m:oMathParaPr>
        <m:oMath>
          <m:r>
            <m:t>10</m:t>
          </m:r>
          <m:r>
            <m:t>Ω</m:t>
          </m:r>
        </m:oMath>
      </m:oMathPara>
      <w:r>
        <w:rPr>
          <w:rFonts w:ascii="SimSun" w:eastAsia="SimSun" w:hAnsi="SimSun" w:cs="SimSun"/>
          <w:kern w:val="0"/>
          <w:szCs w:val="21"/>
        </w:rPr>
        <w:t>的定值电阻</w:t>
      </w:r>
      <m:oMathPara>
        <m:oMathParaPr>
          <m:jc m:val="left"/>
        </m:oMathParaPr>
        <m:oMath>
          <m:sSub>
            <m:e>
              <m:r>
                <m:t>R</m:t>
              </m:r>
            </m:e>
            <m:sub>
              <m:r>
                <m:t>0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和两个开关，设计了如图丙所示电路，请将电阻</w:t>
      </w:r>
      <m:oMathPara>
        <m:oMathParaPr>
          <m:jc m:val="left"/>
        </m:oMathParaPr>
        <m:oMath>
          <m:sSub>
            <m:e>
              <m:r>
                <m:t>R</m:t>
              </m:r>
            </m:e>
            <m:sub>
              <m:r>
                <m:t>0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、电流表和灯泡的符号填入虚线框中使其能完成实验。</w:t>
      </w:r>
      <w:bookmarkEnd w:id="22"/>
    </w:p>
    <w:p>
      <w:pPr>
        <w:numPr>
          <w:ilvl w:val="0"/>
          <w:numId w:val="0"/>
        </w:numPr>
        <w:spacing w:line="360" w:lineRule="auto"/>
        <w:ind w:left="0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SimHei" w:eastAsia="SimHei" w:hAnsi="SimHei" w:cs="SimHei"/>
          <w:b w:val="0"/>
          <w:sz w:val="21"/>
        </w:rPr>
        <w:t>六、计算题：本大题共</w:t>
      </w:r>
      <w:r>
        <w:rPr>
          <w:rFonts w:ascii="Times New Roman" w:eastAsia="Times New Roman" w:hAnsi="Times New Roman" w:cs="Times New Roman"/>
          <w:b/>
          <w:sz w:val="21"/>
        </w:rPr>
        <w:t>2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13</w:t>
      </w:r>
      <w:r>
        <w:rPr>
          <w:rFonts w:ascii="SimHei" w:eastAsia="SimHei" w:hAnsi="SimHei" w:cs="SimHei"/>
          <w:b w:val="0"/>
          <w:sz w:val="21"/>
        </w:rPr>
        <w:t>分。</w:t>
      </w:r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kern w:val="0"/>
          <w:szCs w:val="21"/>
        </w:rPr>
        <w:t>23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3" w:name="49d3aa7e-77b1-4cd4-9951-92d3a984e48a"/>
      <w:r>
        <w:rPr>
          <w:rFonts w:ascii="SimSun" w:eastAsia="SimSun" w:hAnsi="SimSun" w:cs="SimSun"/>
          <w:kern w:val="0"/>
          <w:szCs w:val="21"/>
        </w:rPr>
        <w:t>小梦家新买了一口电饭锅，如图甲所示。通过查看说明书，发现电饭锅工作时有两种状态：一种是锅内的水烧干以前的加热状态，另一种是水烧干后的保温状态。图乙是电饭锅的电路图，</w:t>
      </w:r>
      <m:oMathPara>
        <m:oMathParaPr>
          <m:jc m:val="left"/>
        </m:oMathParaPr>
        <m:oMath>
          <m:sSub>
            <m:e>
              <m:r>
                <m:t>R</m:t>
              </m:r>
            </m:e>
            <m:sub>
              <m:r>
                <m:t>2</m:t>
              </m:r>
            </m:sub>
          </m:sSub>
          <m:r>
            <m:t>=</m:t>
          </m:r>
          <m:r>
            <m:t>60.5</m:t>
          </m:r>
          <m:r>
            <m:t>Ω</m:t>
          </m:r>
        </m:oMath>
      </m:oMathPara>
      <w:r>
        <w:rPr>
          <w:rFonts w:ascii="SimSun" w:eastAsia="SimSun" w:hAnsi="SimSun" w:cs="SimSun"/>
          <w:kern w:val="0"/>
          <w:szCs w:val="21"/>
        </w:rPr>
        <w:t>，保温时总功率为</w:t>
      </w:r>
      <m:oMathPara>
        <m:oMathParaPr>
          <m:jc m:val="left"/>
        </m:oMathParaPr>
        <m:oMath>
          <m:r>
            <m:t>100</m:t>
          </m:r>
          <m:r>
            <m:t>W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943225" cy="1581150"/>
            <wp:docPr id="1038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8" name="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943225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自动开关</w:t>
      </w:r>
      <m:oMathPara>
        <m:oMathParaPr>
          <m:jc m:val="left"/>
        </m:oMathParaPr>
        <m:oMath>
          <m:r>
            <m:t>S</m:t>
          </m:r>
        </m:oMath>
      </m:oMathPara>
      <w:r>
        <w:rPr>
          <w:rFonts w:ascii="SimSun" w:eastAsia="SimSun" w:hAnsi="SimSun" w:cs="SimSun"/>
          <w:kern w:val="0"/>
          <w:szCs w:val="21"/>
        </w:rPr>
        <w:t>接通时，电饭锅处于哪种状态？此时电功率多大？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  <m:sSub>
            <m:e>
              <m:r>
                <m:t>R</m:t>
              </m:r>
            </m:e>
            <m:sub>
              <m:r>
                <m:t>1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的阻值多大？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3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用电饭锅将</w:t>
      </w:r>
      <m:oMathPara>
        <m:oMathParaPr>
          <m:jc m:val="left"/>
        </m:oMathParaPr>
        <m:oMath>
          <m:r>
            <m:t>5</m:t>
          </m:r>
          <m:r>
            <m:t>k</m:t>
          </m:r>
          <m:r>
            <m:t>g</m:t>
          </m:r>
        </m:oMath>
      </m:oMathPara>
      <w:r>
        <w:rPr>
          <w:rFonts w:ascii="SimSun" w:eastAsia="SimSun" w:hAnsi="SimSun" w:cs="SimSun"/>
          <w:kern w:val="0"/>
          <w:szCs w:val="21"/>
        </w:rPr>
        <w:t>水加热升温</w:t>
      </w:r>
      <m:oMathPara>
        <m:oMathParaPr>
          <m:jc m:val="left"/>
        </m:oMathParaPr>
        <m:oMath>
          <m:r>
            <m:t>20</m:t>
          </m:r>
          <m:r>
            <m:t>℃</m:t>
          </m:r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整个过程不计能量损失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，需要多长时间？</w:t>
      </w:r>
      <w:bookmarkEnd w:id="23"/>
    </w:p>
    <w:p>
      <w:pPr>
        <w:numPr>
          <w:ilvl w:val="0"/>
          <w:numId w:val="0"/>
        </w:numPr>
        <w:spacing w:line="360" w:lineRule="auto"/>
        <w:ind w:left="0"/>
        <w:jc w:val="left"/>
        <w:textAlignment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kern w:val="0"/>
          <w:szCs w:val="21"/>
        </w:rPr>
        <w:t>24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4" w:name="7645cc8a-06d4-4456-b81e-6350a3385840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simplePos="0" relativeHeight="251666432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752600" cy="1428750"/>
            <wp:wrapSquare wrapText="left"/>
            <wp:docPr id="1039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9" name="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如图所示电路，电源电压不变，</w:t>
      </w:r>
      <m:oMathPara>
        <m:oMathParaPr>
          <m:jc m:val="left"/>
        </m:oMathParaPr>
        <m:oMath>
          <m:sSub>
            <m:e>
              <m:r>
                <m:t>R</m:t>
              </m:r>
            </m:e>
            <m:sub>
              <m:r>
                <m:t>1</m:t>
              </m:r>
            </m:sub>
          </m:sSub>
          <m:r>
            <m:t>=</m:t>
          </m:r>
          <m:r>
            <m:t>12</m:t>
          </m:r>
          <m:r>
            <m:t>Ω</m:t>
          </m:r>
        </m:oMath>
      </m:oMathPara>
      <w:r>
        <w:rPr>
          <w:rFonts w:ascii="SimSun" w:eastAsia="SimSun" w:hAnsi="SimSun" w:cs="SimSun"/>
          <w:kern w:val="0"/>
          <w:szCs w:val="21"/>
        </w:rPr>
        <w:t>，小灯泡标有“</w:t>
      </w:r>
      <m:oMathPara>
        <m:oMathParaPr>
          <m:jc m:val="left"/>
        </m:oMathParaPr>
        <m:oMath>
          <m:r>
            <m:t>6</m:t>
          </m:r>
          <m:r>
            <m:t>V</m:t>
          </m:r>
          <m:r>
            <m:t> </m:t>
          </m:r>
          <m:r>
            <m:t>12</m:t>
          </m:r>
          <m:r>
            <m:t>W</m:t>
          </m:r>
        </m:oMath>
      </m:oMathPara>
      <w:r>
        <w:rPr>
          <w:rFonts w:ascii="SimSun" w:eastAsia="SimSun" w:hAnsi="SimSun" w:cs="SimSun"/>
          <w:kern w:val="0"/>
          <w:szCs w:val="21"/>
        </w:rPr>
        <w:t>”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电阻不变</w:t>
      </w:r>
      <m:oMathPara>
        <m:oMathParaPr>
          <m:jc m:val="left"/>
        </m:oMathParaPr>
        <m:oMath>
          <m:r>
            <m:t>)</m:t>
          </m:r>
          <m:r>
            <m:t>.</m:t>
          </m:r>
        </m:oMath>
      </m:oMathPara>
      <w:r>
        <w:rPr>
          <w:rFonts w:ascii="SimSun" w:eastAsia="SimSun" w:hAnsi="SimSun" w:cs="SimSun"/>
          <w:kern w:val="0"/>
          <w:szCs w:val="21"/>
        </w:rPr>
        <w:t>求：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画出下列每小题的等效电路图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只闭合</w:t>
      </w:r>
      <m:oMathPara>
        <m:oMathParaPr>
          <m:jc m:val="left"/>
        </m:oMathParaPr>
        <m:oMath>
          <m:sSub>
            <m:e>
              <m:r>
                <m:t>S</m:t>
              </m:r>
            </m:e>
            <m:sub>
              <m:r>
                <m:t>1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时，电流表示数为</w:t>
      </w:r>
      <m:oMathPara>
        <m:oMathParaPr>
          <m:jc m:val="left"/>
        </m:oMathParaPr>
        <m:oMath>
          <m:r>
            <m:t>0.8</m:t>
          </m:r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，则电源电压为多大？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当</w:t>
      </w:r>
      <m:oMathPara>
        <m:oMathParaPr>
          <m:jc m:val="left"/>
        </m:oMathParaPr>
        <m:oMath>
          <m:sSub>
            <m:e>
              <m:r>
                <m:t>S</m:t>
              </m:r>
            </m:e>
            <m:sub>
              <m:r>
                <m:t>1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sSub>
            <m:e>
              <m:r>
                <m:t>S</m:t>
              </m:r>
            </m:e>
            <m:sub>
              <m:r>
                <m:t>2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sSub>
            <m:e>
              <m:r>
                <m:t>S</m:t>
              </m:r>
            </m:e>
            <m:sub>
              <m:r>
                <m:t>3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都闭合时，将滑片</w:t>
      </w:r>
      <m:oMathPara>
        <m:oMathParaPr>
          <m:jc m:val="left"/>
        </m:oMathParaPr>
        <m:oMath>
          <m:r>
            <m:t>P</m:t>
          </m:r>
        </m:oMath>
      </m:oMathPara>
      <w:r>
        <w:rPr>
          <w:rFonts w:ascii="SimSun" w:eastAsia="SimSun" w:hAnsi="SimSun" w:cs="SimSun"/>
          <w:kern w:val="0"/>
          <w:szCs w:val="21"/>
        </w:rPr>
        <w:t>移动到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端，电流表的示数为</w:t>
      </w:r>
      <m:oMathPara>
        <m:oMathParaPr>
          <m:jc m:val="left"/>
        </m:oMathParaPr>
        <m:oMath>
          <m:r>
            <m:t>1.2</m:t>
          </m:r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，则滑动变阻器的最大阻值是多少？</w:t>
      </w:r>
      <w:bookmarkEnd w:id="24"/>
    </w:p>
    <w:p>
      <w:pPr>
        <w:spacing w:line="360" w:lineRule="auto"/>
        <w:textAlignment w:val="center"/>
        <w:sectPr w:rsidSect="00AC1539">
          <w:headerReference w:type="default" r:id="rId33"/>
          <w:footerReference w:type="default" r:id="rId34"/>
          <w:type w:val="nextPage"/>
          <w:pgSz w:w="11906" w:h="16838"/>
          <w:pgMar w:top="1440" w:right="1083" w:bottom="1440" w:left="1083" w:header="499" w:footer="499" w:gutter="0"/>
          <w:pgNumType w:start="7"/>
          <w:cols w:sep="1" w:space="425"/>
          <w:vAlign w:val="top"/>
          <w:titlePg w:val="0"/>
          <w:docGrid w:type="lines" w:linePitch="312"/>
        </w:sectPr>
      </w:pPr>
      <w:r>
        <w:br w:type="textWrapping" w:clear="all"/>
      </w:r>
    </w:p>
    <w:p>
      <w:pPr>
        <w:numPr>
          <w:ilvl w:val="0"/>
          <w:numId w:val="0"/>
        </w:numPr>
        <w:spacing w:before="0" w:after="0" w:line="360" w:lineRule="auto"/>
        <w:ind w:left="0"/>
        <w:jc w:val="center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SimSun" w:eastAsia="SimSun" w:hAnsi="SimSun" w:cs="SimSun"/>
          <w:b/>
          <w:sz w:val="32"/>
        </w:rPr>
        <w:t>答案和解析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</w:pP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1.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、以家用空调为例，其额定功率在</w:t>
      </w:r>
      <m:oMathPara>
        <m:oMathParaPr>
          <m:jc m:val="left"/>
        </m:oMathParaPr>
        <m:oMath>
          <m:r>
            <m:t>1100</m:t>
          </m:r>
          <m:r>
            <m:t>W</m:t>
          </m:r>
        </m:oMath>
      </m:oMathPara>
      <w:r>
        <w:rPr>
          <w:rFonts w:ascii="SimSun" w:eastAsia="SimSun" w:hAnsi="SimSun" w:cs="SimSun"/>
          <w:kern w:val="0"/>
          <w:szCs w:val="21"/>
        </w:rPr>
        <w:t>左右，则正常工作时的电流约为</w:t>
      </w:r>
      <m:oMathPara>
        <m:oMathParaPr>
          <m:jc m:val="left"/>
        </m:oMathParaPr>
        <m:oMath>
          <m:r>
            <m:t>I</m:t>
          </m:r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P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U</m:t>
              </m:r>
            </m:den>
          </m:f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1100</m:t>
              </m:r>
              <m:r>
                <w:rPr>
                  <w:rFonts w:ascii="Cambria Math" w:hAnsi="Cambria Math"/>
                  <w:sz w:val="24"/>
                  <w:szCs w:val="24"/>
                </w:rPr>
                <m:t>W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220</m:t>
              </m:r>
              <m:r>
                <w:rPr>
                  <w:rFonts w:ascii="Cambria Math" w:hAnsi="Cambria Math"/>
                  <w:sz w:val="24"/>
                  <w:szCs w:val="24"/>
                </w:rPr>
                <m:t>V</m:t>
              </m:r>
            </m:den>
          </m:f>
          <m:r>
            <m:t>=</m:t>
          </m:r>
          <m:r>
            <m:t>5</m:t>
          </m:r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，故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不符合实际；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、家用节能灯的额定功率较小，在</w:t>
      </w:r>
      <m:oMathPara>
        <m:oMathParaPr>
          <m:jc m:val="left"/>
        </m:oMathParaPr>
        <m:oMath>
          <m:r>
            <m:t>20</m:t>
          </m:r>
          <m:r>
            <m:t>W</m:t>
          </m:r>
        </m:oMath>
      </m:oMathPara>
      <w:r>
        <w:rPr>
          <w:rFonts w:ascii="SimSun" w:eastAsia="SimSun" w:hAnsi="SimSun" w:cs="SimSun"/>
          <w:kern w:val="0"/>
          <w:szCs w:val="21"/>
        </w:rPr>
        <w:t>左右，故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符合实际；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、房间灯泡正常工作时的功率约为</w:t>
      </w:r>
      <m:oMathPara>
        <m:oMathParaPr>
          <m:jc m:val="left"/>
        </m:oMathParaPr>
        <m:oMath>
          <m:r>
            <m:t>40</m:t>
          </m:r>
          <m:r>
            <m:t>W</m:t>
          </m:r>
        </m:oMath>
      </m:oMathPara>
      <w:r>
        <w:rPr>
          <w:rFonts w:ascii="SimSun" w:eastAsia="SimSun" w:hAnsi="SimSun" w:cs="SimSun"/>
          <w:kern w:val="0"/>
          <w:szCs w:val="21"/>
        </w:rPr>
        <w:t>，通过的电流约为</w:t>
      </w:r>
      <m:oMathPara>
        <m:oMathParaPr>
          <m:jc m:val="left"/>
        </m:oMathParaPr>
        <m:oMath>
          <m:r>
            <m:t>I</m:t>
          </m:r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P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U</m:t>
              </m:r>
            </m:den>
          </m:f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40</m:t>
              </m:r>
              <m:r>
                <w:rPr>
                  <w:rFonts w:ascii="Cambria Math" w:hAnsi="Cambria Math"/>
                  <w:sz w:val="24"/>
                  <w:szCs w:val="24"/>
                </w:rPr>
                <m:t>W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220</m:t>
              </m:r>
              <m:r>
                <w:rPr>
                  <w:rFonts w:ascii="Cambria Math" w:hAnsi="Cambria Math"/>
                  <w:sz w:val="24"/>
                  <w:szCs w:val="24"/>
                </w:rPr>
                <m:t>V</m:t>
              </m:r>
            </m:den>
          </m:f>
          <m:r>
            <m:t>≈</m:t>
          </m:r>
          <m:r>
            <m:t>0.18</m:t>
          </m:r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，故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不符合实际；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、一台冰箱的额定功率约为</w:t>
      </w:r>
      <m:oMathPara>
        <m:oMathParaPr>
          <m:jc m:val="left"/>
        </m:oMathParaPr>
        <m:oMath>
          <m:r>
            <m:t>200</m:t>
          </m:r>
          <m:r>
            <m:t>W</m:t>
          </m:r>
          <m:r>
            <m:t>=</m:t>
          </m:r>
          <m:r>
            <m:t>0.2</m:t>
          </m:r>
          <m:r>
            <m:t>k</m:t>
          </m:r>
          <m:r>
            <m:t>W</m:t>
          </m:r>
        </m:oMath>
      </m:oMathPara>
      <w:r>
        <w:rPr>
          <w:rFonts w:ascii="SimSun" w:eastAsia="SimSun" w:hAnsi="SimSun" w:cs="SimSun"/>
          <w:kern w:val="0"/>
          <w:szCs w:val="21"/>
        </w:rPr>
        <w:t>，故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不符合实际。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首先要对选项中涉及的几种物理量有个初步的了解，对于选项中的单位，可根据需要进行相应的换算或转换，排除与生活实际相差较远的选项，找出符合生活实际的答案。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本题主要考查了对电学中一些物理量的估测，注意观察与积累，并能运用相关公式进行简单的推算。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2.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m:oMathPara>
        <m:oMathParaPr>
          <m:jc m:val="left"/>
        </m:oMathParaPr>
        <m:oMath>
          <m:r>
            <m:t>A</m:t>
          </m:r>
          <m:r>
            <m:t>.</m:t>
          </m:r>
        </m:oMath>
      </m:oMathPara>
      <w:r>
        <w:rPr>
          <w:rFonts w:ascii="SimSun" w:eastAsia="SimSun" w:hAnsi="SimSun" w:cs="SimSun"/>
          <w:kern w:val="0"/>
          <w:szCs w:val="21"/>
        </w:rPr>
        <w:t>法拉第发现了磁生电，即电磁感应现象，故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正确；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B</w:t>
      </w:r>
      <w:r>
        <w:rPr>
          <w:rFonts w:ascii="Times New Roman" w:eastAsia="Times New Roman" w:hAnsi="Times New Roman" w:cs="Times New Roma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奥斯特发现了电流的磁效应，故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错误；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C</w:t>
      </w:r>
      <w:r>
        <w:rPr>
          <w:rFonts w:ascii="Times New Roman" w:eastAsia="Times New Roman" w:hAnsi="Times New Roman" w:cs="Times New Roma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安培做了大量实验，研究了磁场方向与电流方向之间的关系，总结了安培定则，故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错误；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D</w:t>
      </w:r>
      <w:r>
        <w:rPr>
          <w:rFonts w:ascii="Times New Roman" w:eastAsia="Times New Roman" w:hAnsi="Times New Roman" w:cs="Times New Roma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英国物理学焦耳发现了电流的热效应，定量得出了电能和内能之间的转换关系，故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错误。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结合常见物理学家的贡献解答即可。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此题考查了物理学史的认识，属于基础知识。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3.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m:oMathPara>
        <m:oMathParaPr>
          <m:jc m:val="left"/>
        </m:oMathParaPr>
        <m:oMath>
          <m:r>
            <m:t>D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  <w:sectPr w:rsidSect="00AC1539">
          <w:headerReference w:type="default" r:id="rId35"/>
          <w:footerReference w:type="default" r:id="rId36"/>
          <w:type w:val="nextPage"/>
          <w:pgSz w:w="11906" w:h="16838"/>
          <w:pgMar w:top="1440" w:right="1083" w:bottom="1440" w:left="1083" w:header="499" w:footer="499" w:gutter="0"/>
          <w:pgNumType w:start="8"/>
          <w:cols w:sep="1" w:space="425"/>
          <w:vAlign w:val="top"/>
          <w:titlePg w:val="0"/>
          <w:docGrid w:type="lines" w:linePitch="312"/>
        </w:sect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、尘土是我们肉眼能看到的小颗粒，不属于分子的运动，不能说明分子在不停运动，故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错误；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、吸盘是能吸在玻璃上，是因为吸盘内是真空，外部由于受大气压强而吸附在玻璃上，说明大气压的存在，不能说明分子间存在引力，故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错误；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、弹簧是由于发生了弹性形变而被压缩，不能说明分子间有间隙，故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错误；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、糖雾霾天气，大气中</w:t>
      </w:r>
      <m:oMathPara>
        <m:oMathParaPr>
          <m:jc m:val="left"/>
        </m:oMathParaPr>
        <m:oMath>
          <m:r>
            <m:t>P</m:t>
          </m:r>
          <m:r>
            <m:t>M</m:t>
          </m:r>
          <m:r>
            <m:t>2.5</m:t>
          </m:r>
        </m:oMath>
      </m:oMathPara>
      <w:r>
        <w:rPr>
          <w:rFonts w:ascii="SimSun" w:eastAsia="SimSun" w:hAnsi="SimSun" w:cs="SimSun"/>
          <w:kern w:val="0"/>
          <w:szCs w:val="21"/>
        </w:rPr>
        <w:t>是我们肉眼能看到的小颗粒，属于机械运动，故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正确。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SimSun" w:eastAsia="SimSun" w:hAnsi="SimSun" w:cs="SimSun"/>
          <w:kern w:val="0"/>
          <w:szCs w:val="21"/>
        </w:rPr>
        <w:t>分子动理论包括：物质是由分子组成的，分子在永不停息地做无规则运动，分子间存在间隙，分子间存在相互的作用力；解答本题要注意分子的概念及各种现象的本质。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本题考查分子动理论、吸盘及弹簧的原理、分子运动的特点，应记住分子运动与机械运动的区别。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4.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解：用相同的电加热器给质量相等的甲、乙两种液体加热时，相同的时间内两者吸收的热量相等，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由图象可知，甲比乙温度升高得快，即</w:t>
      </w:r>
      <m:oMathPara>
        <m:oMathParaPr>
          <m:jc m:val="left"/>
        </m:oMathParaPr>
        <m:oMath>
          <m:r>
            <m:t>△</m:t>
          </m:r>
          <m:sSub>
            <m:e>
              <m:r>
                <m:t>t</m:t>
              </m:r>
            </m:e>
            <m:sub>
              <m:r>
                <m:t>甲</m:t>
              </m:r>
            </m:sub>
          </m:sSub>
          <m:r>
            <m:t>&gt;</m:t>
          </m:r>
          <m:r>
            <m:t>△</m:t>
          </m:r>
          <m:sSub>
            <m:e>
              <m:r>
                <m:t>t</m:t>
              </m:r>
            </m:e>
            <m:sub>
              <m:r>
                <m:t>乙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，故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CD</w:t>
      </w:r>
      <w:r>
        <w:rPr>
          <w:rFonts w:ascii="SimSun" w:eastAsia="SimSun" w:hAnsi="SimSun" w:cs="SimSun"/>
          <w:kern w:val="0"/>
          <w:szCs w:val="21"/>
        </w:rPr>
        <w:t>错误；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由</w:t>
      </w:r>
      <m:oMathPara>
        <m:oMathParaPr>
          <m:jc m:val="left"/>
        </m:oMathParaPr>
        <m:oMath>
          <m:sSub>
            <m:e>
              <m:r>
                <m:t>Q</m:t>
              </m:r>
            </m:e>
            <m:sub>
              <m:r>
                <m:t>吸</m:t>
              </m:r>
            </m:sub>
          </m:sSub>
          <m:r>
            <m:t>=</m:t>
          </m:r>
          <m:r>
            <m:t>c</m:t>
          </m:r>
          <m:r>
            <m:t>m</m:t>
          </m:r>
          <m:r>
            <m:t>△</m:t>
          </m:r>
          <m:r>
            <m:t>t</m:t>
          </m:r>
        </m:oMath>
      </m:oMathPara>
      <w:r>
        <w:rPr>
          <w:rFonts w:ascii="SimSun" w:eastAsia="SimSun" w:hAnsi="SimSun" w:cs="SimSun"/>
          <w:kern w:val="0"/>
          <w:szCs w:val="21"/>
        </w:rPr>
        <w:t>的变形式</w:t>
      </w:r>
      <m:oMathPara>
        <m:oMathParaPr>
          <m:jc m:val="left"/>
        </m:oMathParaPr>
        <m:oMath>
          <m:r>
            <m:t>c</m:t>
          </m:r>
          <m:r>
            <m:t>=</m:t>
          </m:r>
          <m:f>
            <m:num>
              <m:sSub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Q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吸</m:t>
                  </m:r>
                </m:sub>
              </m:sSub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m</m:t>
              </m:r>
              <m:r>
                <w:rPr>
                  <w:rFonts w:ascii="Cambria Math" w:hAnsi="Cambria Math"/>
                  <w:sz w:val="24"/>
                  <w:szCs w:val="24"/>
                </w:rPr>
                <m:t>△</m:t>
              </m:r>
              <m:r>
                <w:rPr>
                  <w:rFonts w:ascii="Cambria Math" w:hAnsi="Cambria Math"/>
                  <w:sz w:val="24"/>
                  <w:szCs w:val="24"/>
                </w:rPr>
                <m:t>t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可知，</w:t>
      </w:r>
      <m:oMathPara>
        <m:oMathParaPr>
          <m:jc m:val="left"/>
        </m:oMathParaPr>
        <m:oMath>
          <m:sSub>
            <m:e>
              <m:r>
                <m:t>c</m:t>
              </m:r>
            </m:e>
            <m:sub>
              <m:r>
                <m:t>甲</m:t>
              </m:r>
            </m:sub>
          </m:sSub>
          <m:r>
            <m:t>&lt;</m:t>
          </m:r>
          <m:sSub>
            <m:e>
              <m:r>
                <m:t>c</m:t>
              </m:r>
            </m:e>
            <m:sub>
              <m:r>
                <m:t>乙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，即乙的比热容大于甲的比热容，故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错误、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正确。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用相同的电加热器给质量相等的甲、乙两种液体加热时，相同的时间内两者吸收的热量相等，由图象可知两者升高的温度关系，根据</w:t>
      </w:r>
      <m:oMathPara>
        <m:oMathParaPr>
          <m:jc m:val="left"/>
        </m:oMathParaPr>
        <m:oMath>
          <m:r>
            <m:t>Q</m:t>
          </m:r>
          <m:r>
            <m:t>=</m:t>
          </m:r>
          <m:r>
            <m:t>c</m:t>
          </m:r>
          <m:r>
            <m:t>m</m:t>
          </m:r>
          <m:r>
            <m:t>△</m:t>
          </m:r>
          <m:r>
            <m:t>t</m:t>
          </m:r>
        </m:oMath>
      </m:oMathPara>
      <w:r>
        <w:rPr>
          <w:rFonts w:ascii="SimSun" w:eastAsia="SimSun" w:hAnsi="SimSun" w:cs="SimSun"/>
          <w:kern w:val="0"/>
          <w:szCs w:val="21"/>
        </w:rPr>
        <w:t>比较两者的比热容关系。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本题考查的是利用图象比较不同物质的比热容，得到正确结论的前提是读懂图象提供的信息，理解比热容的物理意义。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5.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m:oMathPara>
        <m:oMathParaPr>
          <m:jc m:val="left"/>
        </m:oMathParaPr>
        <m:oMath>
          <m:r>
            <m:t>C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m:oMathPara>
        <m:oMathParaPr>
          <m:jc m:val="left"/>
        </m:oMathParaPr>
        <m:oMath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、发电机发电，将机械能转化为电能，故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错误；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、电动机转动将电能转化为机械能，故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错误；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、燃料燃烧都是将自身具有的化学能转化为内能释放出来，故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正确；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、给蓄电池充电将电能转化为化学能，故</w:t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错误。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在做能量的转化这种题时，我们要注意分析哪种能量增加了，哪种能量减少，因为总是减少的这种能量转化为增加的那种能量。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自然界中的能量都以各种形式的能储存起来，在一定条件下可以相互转化。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FF"/>
          <w:kern w:val="0"/>
          <w:sz w:val="24"/>
          <w:szCs w:val="24"/>
        </w:rPr>
        <w:t>6.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m:oMathPara>
        <m:oMathParaPr>
          <m:jc m:val="left"/>
        </m:oMathParaPr>
        <m:oMath>
          <m:r>
            <m:t>C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【分析】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同种电荷相互排斥，异种电荷相互吸引，带电体可以吸引不带电的轻小物体；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摩擦起电的过程中失去电子的带正电，得到电子的带负电。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知道电荷间的相互作用规律是正确解答本题的关键。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【解答】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i/>
          <w:iCs/>
          <w:kern w:val="0"/>
          <w:szCs w:val="21"/>
        </w:rPr>
        <w:t>A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br/>
      </w:r>
    </w:p>
    <w:p>
      <w:pP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https://d.book118.com/785021120023011114</w:t>
        </w:r>
      </w:hyperlink>
    </w:p>
    <w:p>
      <w:pPr>
        <w:numPr>
          <w:ilvl w:val="0"/>
          <w:numId w:val="0"/>
        </w:numPr>
        <w:spacing w:before="0" w:after="0" w:line="360" w:lineRule="auto"/>
        <w:ind w:left="0"/>
        <w:jc w:val="left"/>
        <w:rPr>
          <w:rFonts w:ascii="Times New Roman" w:eastAsia="Times New Roman" w:hAnsi="Times New Roman" w:cs="Times New Roman"/>
          <w:kern w:val="0"/>
          <w:sz w:val="24"/>
          <w:szCs w:val="24"/>
        </w:rPr>
      </w:pPr>
    </w:p>
    <w:sectPr w:rsidSect="00AC1539">
      <w:headerReference w:type="default" r:id="rId38"/>
      <w:footerReference w:type="default" r:id="rId39"/>
      <w:type w:val="nextPage"/>
      <w:pgSz w:w="11906" w:h="16838"/>
      <w:pgMar w:top="1440" w:right="1083" w:bottom="1440" w:left="1083" w:header="499" w:footer="499" w:gutter="0"/>
      <w:pgNumType w:start="9"/>
      <w:cols w:sep="1" w:space="425"/>
      <w:vAlign w:val="top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420" w:hanging="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839"/>
  <w:drawingGridHorizontalSpacing w:val="105"/>
  <w:drawingGridVerticalSpacing w:val="156"/>
  <w:displayHorizontalDrawingGridEvery w:val="0"/>
  <w:displayVerticalDrawingGridEvery w:val="2"/>
  <w:characterSpacingControl w:val="compressPunctuation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53878"/>
    <w:rsid w:val="00BC4DC9"/>
  </w:rsids>
  <w:docVars>
    <w:docVar w:name="commondata" w:val="eyJoZGlkIjoiODM1ZWE1MmUzZjk0ZDc0YjQ1N2M1MGI0Y2YxY2Q5Zj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mbria Math" w:eastAsia="宋体" w:hAnsi="宋体" w:cs="Cambria Math"/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  <w:rPr>
      <w:rFonts w:ascii="Cambria Math" w:eastAsia="宋体" w:hAnsi="宋体" w:cs="Cambria Math"/>
    </w:rPr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Char1"/>
    <w:uiPriority w:val="99"/>
    <w:semiHidden/>
    <w:unhideWhenUsed/>
    <w:qFormat/>
    <w:rPr>
      <w:rFonts w:ascii="Cambria Math" w:eastAsia="宋体" w:hAnsi="宋体" w:cs="Cambria Math"/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</w:pPr>
    <w:rPr>
      <w:rFonts w:ascii="Cambria Math" w:eastAsia="宋体" w:hAnsi="宋体" w:cs="Cambria Math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mbria Math" w:eastAsia="宋体" w:hAnsi="宋体" w:cs="Cambria Math"/>
      <w:sz w:val="18"/>
      <w:szCs w:val="18"/>
    </w:rPr>
  </w:style>
  <w:style w:type="table" w:styleId="TableGrid">
    <w:name w:val="Table Grid"/>
    <w:basedOn w:val="TableNormal"/>
    <w:uiPriority w:val="59"/>
    <w:qFormat/>
    <w:rPr>
      <w:rFonts w:ascii="Cambria Math" w:eastAsia="宋体" w:hAnsi="宋体" w:cs="Cambria Mat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页眉 Char"/>
    <w:basedOn w:val="DefaultParagraphFont"/>
    <w:link w:val="Header"/>
    <w:uiPriority w:val="99"/>
    <w:rPr>
      <w:rFonts w:ascii="Cambria Math" w:eastAsia="宋体" w:hAnsi="宋体" w:cs="Cambria Math"/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rFonts w:ascii="Cambria Math" w:eastAsia="宋体" w:hAnsi="宋体" w:cs="Cambria Math"/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rFonts w:ascii="Cambria Math" w:eastAsia="宋体" w:hAnsi="宋体" w:cs="Cambria Math"/>
      <w:sz w:val="18"/>
      <w:szCs w:val="18"/>
    </w:rPr>
  </w:style>
  <w:style w:type="paragraph" w:styleId="NoSpacing">
    <w:name w:val="No Spacing"/>
    <w:link w:val="Char2"/>
    <w:uiPriority w:val="1"/>
    <w:qFormat/>
    <w:rPr>
      <w:rFonts w:ascii="Cambria Math" w:eastAsia="宋体" w:hAnsi="宋体" w:cs="Cambria Math"/>
      <w:sz w:val="22"/>
      <w:szCs w:val="22"/>
    </w:rPr>
  </w:style>
  <w:style w:type="character" w:customStyle="1" w:styleId="Char2">
    <w:name w:val="无间隔 Char"/>
    <w:basedOn w:val="DefaultParagraphFont"/>
    <w:link w:val="NoSpacing"/>
    <w:uiPriority w:val="1"/>
    <w:qFormat/>
    <w:rPr>
      <w:rFonts w:ascii="Cambria Math" w:eastAsia="宋体" w:hAnsi="宋体" w:cs="Cambria Math"/>
      <w:kern w:val="0"/>
      <w:sz w:val="22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  <w:rPr>
      <w:rFonts w:ascii="Cambria Math" w:eastAsia="宋体" w:hAnsi="宋体" w:cs="Cambria Math"/>
    </w:rPr>
  </w:style>
  <w:style w:type="character" w:customStyle="1" w:styleId="1">
    <w:name w:val="不明显强调1"/>
    <w:basedOn w:val="DefaultParagraphFont"/>
    <w:uiPriority w:val="19"/>
    <w:qFormat/>
    <w:rPr>
      <w:rFonts w:ascii="Cambria Math" w:eastAsia="宋体" w:hAnsi="宋体" w:cs="Cambria Math"/>
      <w:i/>
      <w:iCs/>
      <w:color w:val="808080" w:themeColor="text1" w:themeTint="7F"/>
    </w:rPr>
  </w:style>
  <w:style w:type="table" w:customStyle="1" w:styleId="edittable">
    <w:name w:val="edittable"/>
    <w:basedOn w:val="TableNormal"/>
    <w:tblPr/>
  </w:style>
  <w:style w:type="table" w:customStyle="1" w:styleId="edittable0">
    <w:name w:val="edittable_0"/>
    <w:basedOn w:val="TableNormal"/>
    <w:tbl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png" /><Relationship Id="rId11" Type="http://schemas.openxmlformats.org/officeDocument/2006/relationships/header" Target="header2.xml" /><Relationship Id="rId12" Type="http://schemas.openxmlformats.org/officeDocument/2006/relationships/footer" Target="footer2.xml" /><Relationship Id="rId13" Type="http://schemas.openxmlformats.org/officeDocument/2006/relationships/image" Target="media/image4.png" /><Relationship Id="rId14" Type="http://schemas.openxmlformats.org/officeDocument/2006/relationships/image" Target="media/image5.png" /><Relationship Id="rId15" Type="http://schemas.openxmlformats.org/officeDocument/2006/relationships/image" Target="media/image6.png" /><Relationship Id="rId16" Type="http://schemas.openxmlformats.org/officeDocument/2006/relationships/image" Target="media/image7.png" /><Relationship Id="rId17" Type="http://schemas.openxmlformats.org/officeDocument/2006/relationships/header" Target="header3.xml" /><Relationship Id="rId18" Type="http://schemas.openxmlformats.org/officeDocument/2006/relationships/footer" Target="footer3.xml" /><Relationship Id="rId19" Type="http://schemas.openxmlformats.org/officeDocument/2006/relationships/image" Target="media/image8.png" /><Relationship Id="rId2" Type="http://schemas.openxmlformats.org/officeDocument/2006/relationships/webSettings" Target="webSettings.xml" /><Relationship Id="rId20" Type="http://schemas.openxmlformats.org/officeDocument/2006/relationships/image" Target="media/image9.png" /><Relationship Id="rId21" Type="http://schemas.openxmlformats.org/officeDocument/2006/relationships/image" Target="media/image10.png" /><Relationship Id="rId22" Type="http://schemas.openxmlformats.org/officeDocument/2006/relationships/header" Target="header4.xml" /><Relationship Id="rId23" Type="http://schemas.openxmlformats.org/officeDocument/2006/relationships/footer" Target="footer4.xml" /><Relationship Id="rId24" Type="http://schemas.openxmlformats.org/officeDocument/2006/relationships/image" Target="media/image11.png" /><Relationship Id="rId25" Type="http://schemas.openxmlformats.org/officeDocument/2006/relationships/header" Target="header5.xml" /><Relationship Id="rId26" Type="http://schemas.openxmlformats.org/officeDocument/2006/relationships/footer" Target="footer5.xml" /><Relationship Id="rId27" Type="http://schemas.openxmlformats.org/officeDocument/2006/relationships/image" Target="media/image12.png" /><Relationship Id="rId28" Type="http://schemas.openxmlformats.org/officeDocument/2006/relationships/image" Target="media/image13.png" /><Relationship Id="rId29" Type="http://schemas.openxmlformats.org/officeDocument/2006/relationships/header" Target="header6.xml" /><Relationship Id="rId3" Type="http://schemas.openxmlformats.org/officeDocument/2006/relationships/fontTable" Target="fontTable.xml" /><Relationship Id="rId30" Type="http://schemas.openxmlformats.org/officeDocument/2006/relationships/footer" Target="footer6.xml" /><Relationship Id="rId31" Type="http://schemas.openxmlformats.org/officeDocument/2006/relationships/image" Target="media/image14.png" /><Relationship Id="rId32" Type="http://schemas.openxmlformats.org/officeDocument/2006/relationships/image" Target="media/image15.png" /><Relationship Id="rId33" Type="http://schemas.openxmlformats.org/officeDocument/2006/relationships/header" Target="header7.xml" /><Relationship Id="rId34" Type="http://schemas.openxmlformats.org/officeDocument/2006/relationships/footer" Target="footer7.xml" /><Relationship Id="rId35" Type="http://schemas.openxmlformats.org/officeDocument/2006/relationships/header" Target="header8.xml" /><Relationship Id="rId36" Type="http://schemas.openxmlformats.org/officeDocument/2006/relationships/footer" Target="footer8.xml" /><Relationship Id="rId37" Type="http://schemas.openxmlformats.org/officeDocument/2006/relationships/hyperlink" Target="https://d.book118.com/785021120023011114" TargetMode="External" /><Relationship Id="rId38" Type="http://schemas.openxmlformats.org/officeDocument/2006/relationships/header" Target="header9.xml" /><Relationship Id="rId39" Type="http://schemas.openxmlformats.org/officeDocument/2006/relationships/footer" Target="footer9.xml" /><Relationship Id="rId4" Type="http://schemas.openxmlformats.org/officeDocument/2006/relationships/customXml" Target="../customXml/item1.xml" /><Relationship Id="rId40" Type="http://schemas.openxmlformats.org/officeDocument/2006/relationships/theme" Target="theme/theme1.xml" /><Relationship Id="rId41" Type="http://schemas.openxmlformats.org/officeDocument/2006/relationships/numbering" Target="numbering.xml" /><Relationship Id="rId42" Type="http://schemas.openxmlformats.org/officeDocument/2006/relationships/styles" Target="styles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xtzj xmlns="http://schemas.microsoft.com/vsto/xtzj">
  <dataContent>c3258c9c9-5d18-4c2f-8aa0-333da146819f;15a302ff5-28d8-494d-b151-3c8619dc1892,bab896d6a-a1dd-4675-93e0-f8ea86238581,286553693-19ca-487a-a1cf-8767e2014e88,41b7e78ba-6aff-4682-bb4b-847b90b66133,e8d746b44-135a-4ba0-89c5-9fee53677df0,4659790b5-0a87-43b9-b68b-d2f9db61f64a,d5e782e56-2b3b-4d31-91d7-6b673207fe4e,4084dfce9-6a8d-4fc5-bf02-3101ca3b0139,593697fad-d586-4e41-8af1-b63e92bc1040,031579b44-df77-4a34-9dd7-b1af0dbd36d9,c8e1a93e3-e05b-4da2-bf93-85e5eb45c8b7,30a033a58-28d8-448e-84b1-f6fdf15bb101,acf6aff1f-c48c-4a21-9094-d20b26232b3a,b098566e1-f1e0-4117-b3a6-c195671065d5,927172d5e-66b7-4adc-a86e-e07123175061,be823b663-1147-4509-9965-043fd4a816ea,a6b6c0918-cf8b-459f-963c-d7b5a3352127,1b32a08bd-034b-4fec-be7e-324d4ff76e3b,8dc85e056-5fe6-4b22-9b32-7ec7da602ac7,a4432c18e-2dd4-4999-ad62-3d4525968826,47d55ad01-4456-41dd-80e2-69246d569286,de47f07af-d4be-4cfc-887d-6b3770911af7,49d23aa7e-77b1-4cd4-9951-92d3a984e48a,76445cc8a-06d4-4456-b81e-6350a3385840,</dataContent>
</xtzj>
</file>

<file path=customXml/itemProps1.xml><?xml version="1.0" encoding="utf-8"?>
<ds:datastoreItem xmlns:ds="http://schemas.openxmlformats.org/officeDocument/2006/customXml" ds:itemID="{9B3D83DB-AA60-4DB6-9D35-1FCDAE35A90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b75b697-7684-4eb0-b319-3b06969e60fc}">
  <ds:schemaRefs>
    <ds:schemaRef ds:uri="http://schemas.microsoft.com/vsto/xtzj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301</TotalTime>
  <Pages>9</Pages>
  <Words>0</Words>
  <Characters>0</Characters>
  <Application>Microsoft Office Word</Application>
  <DocSecurity>0</DocSecurity>
  <Lines>0</Lines>
  <Paragraphs>0</Paragraphs>
  <ScaleCrop>false</ScaleCrop>
  <Company>iflytek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iflytek</dc:creator>
  <dc:description>c328c9c9-5d18-4c2f-8aa0-333da146819f</dc:description>
  <cp:lastModifiedBy>王飞</cp:lastModifiedBy>
  <cp:revision>268</cp:revision>
  <dcterms:created xsi:type="dcterms:W3CDTF">2011-01-13T09:46:00Z</dcterms:created>
  <dcterms:modified xsi:type="dcterms:W3CDTF">2024-01-09T09:53:00Z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3EB10F219BDB4F418C77E2176F513C96</vt:lpwstr>
  </property>
  <property fmtid="{D5CDD505-2E9C-101B-9397-08002B2CF9AE}" pid="3" name="KSOProductBuildVer">
    <vt:lpwstr>2052-11.1.0.12358</vt:lpwstr>
  </property>
</Properties>
</file>