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131"/>
      </w:pPr>
      <w:r>
        <w:pict>
          <v:rect id="_x0000_s1025" style="width:29.8pt;height:4.35pt;margin-top:384.84pt;margin-left:48pt;mso-position-horizontal-relative:page;mso-position-vertical-relative:page;position:absolute;z-index:251658240" o:allowincell="f" filled="t" fillcolor="#ffc000" stroked="f"/>
        </w:pict>
      </w:r>
    </w:p>
    <w:p>
      <w:pPr>
        <w:sectPr>
          <w:headerReference w:type="default" r:id="rId4"/>
          <w:pgSz w:w="19200" w:h="10800"/>
          <w:pgMar w:top="400" w:right="0" w:bottom="0" w:left="0" w:header="0" w:footer="0" w:gutter="0"/>
          <w:cols w:num="1" w:space="708" w:equalWidth="0">
            <w:col w:w="19200" w:space="0"/>
          </w:cols>
        </w:sectPr>
      </w:pPr>
    </w:p>
    <w:p>
      <w:pPr>
        <w:spacing w:line="504" w:lineRule="exact"/>
        <w:ind w:firstLine="960"/>
      </w:pPr>
      <w:r>
        <w:rPr>
          <w:position w:val="-10"/>
        </w:rPr>
        <w:drawing>
          <wp:inline distT="0" distB="0" distL="0" distR="0">
            <wp:extent cx="1490472" cy="32004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0472" cy="32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pStyle w:val="BodyText"/>
        <w:spacing w:line="290" w:lineRule="auto"/>
      </w:pPr>
    </w:p>
    <w:p>
      <w:pPr>
        <w:spacing w:before="566" w:line="168" w:lineRule="auto"/>
        <w:ind w:left="1043"/>
        <w:outlineLvl w:val="0"/>
        <w:rPr>
          <w:sz w:val="132"/>
          <w:szCs w:val="132"/>
        </w:rPr>
      </w:pPr>
      <w:r>
        <w:rPr>
          <w:rFonts w:ascii="Microsoft YaHei" w:eastAsia="Microsoft YaHei" w:hAnsi="Microsoft YaHei" w:cs="Microsoft YaHei"/>
          <w:b/>
          <w:bCs/>
          <w:color w:val="FFC000"/>
          <w:spacing w:val="-33"/>
          <w:sz w:val="132"/>
          <w:szCs w:val="132"/>
        </w:rPr>
        <w:t>医美肉毒素</w:t>
      </w:r>
      <w:r>
        <w:rPr>
          <w:rFonts w:ascii="Microsoft YaHei" w:eastAsia="Microsoft YaHei" w:hAnsi="Microsoft YaHei" w:cs="Microsoft YaHei"/>
          <w:b/>
          <w:bCs/>
          <w:color w:val="FFC000"/>
          <w:spacing w:val="-169"/>
          <w:sz w:val="132"/>
          <w:szCs w:val="132"/>
        </w:rPr>
        <w:t xml:space="preserve"> </w:t>
      </w:r>
      <w:r>
        <w:rPr>
          <w:position w:val="38"/>
          <w:sz w:val="132"/>
          <w:szCs w:val="132"/>
        </w:rPr>
        <w:drawing>
          <wp:inline distT="0" distB="0" distL="0" distR="0">
            <wp:extent cx="937259" cy="409955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37259" cy="409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 w:line="177" w:lineRule="auto"/>
        <w:ind w:left="974"/>
        <w:rPr>
          <w:rFonts w:ascii="Microsoft YaHei" w:eastAsia="Microsoft YaHei" w:hAnsi="Microsoft YaHei" w:cs="Microsoft YaHei"/>
          <w:sz w:val="132"/>
          <w:szCs w:val="13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5"/>
          <w:sz w:val="132"/>
          <w:szCs w:val="132"/>
        </w:rPr>
        <w:t>行业简析报告</w:t>
      </w:r>
    </w:p>
    <w:p>
      <w:pPr>
        <w:spacing w:line="203" w:lineRule="exact"/>
        <w:ind w:firstLine="974"/>
      </w:pPr>
      <w:r>
        <w:rPr>
          <w:position w:val="-4"/>
        </w:rPr>
        <w:drawing>
          <wp:inline distT="0" distB="0" distL="0" distR="0">
            <wp:extent cx="4885702" cy="12915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885702" cy="129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82" w:line="199" w:lineRule="exact"/>
        <w:ind w:left="94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5"/>
          <w:position w:val="-1"/>
          <w:sz w:val="19"/>
          <w:szCs w:val="19"/>
        </w:rPr>
        <w:t>版权归属  上海嘉世营销咨询有限公司</w:t>
      </w:r>
    </w:p>
    <w:p>
      <w:pPr>
        <w:pStyle w:val="BodyText"/>
        <w:spacing w:line="14" w:lineRule="auto"/>
        <w:rPr>
          <w:sz w:val="2"/>
        </w:rPr>
        <w:sectPr>
          <w:headerReference w:type="default" r:id="rId8"/>
          <w:type w:val="continuous"/>
          <w:pgSz w:w="19200" w:h="10800"/>
          <w:pgMar w:top="400" w:right="0" w:bottom="0" w:left="0" w:header="0" w:footer="0" w:gutter="0"/>
          <w:pgNumType w:start="2"/>
          <w:cols w:num="2" w:space="708" w:equalWidth="0">
            <w:col w:w="13185" w:space="100"/>
            <w:col w:w="5916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2" w:lineRule="auto"/>
      </w:pPr>
    </w:p>
    <w:p>
      <w:pPr>
        <w:pStyle w:val="BodyText"/>
        <w:spacing w:before="72" w:line="163" w:lineRule="auto"/>
        <w:ind w:left="3915"/>
        <w:rPr>
          <w:sz w:val="25"/>
          <w:szCs w:val="25"/>
        </w:rPr>
      </w:pPr>
      <w:r>
        <w:rPr>
          <w:color w:val="FFC000"/>
          <w:spacing w:val="4"/>
          <w:sz w:val="25"/>
          <w:szCs w:val="25"/>
        </w:rPr>
        <w:t>MARKET</w:t>
      </w:r>
    </w:p>
    <w:p>
      <w:pPr>
        <w:pStyle w:val="BodyText"/>
        <w:spacing w:before="118" w:line="178" w:lineRule="auto"/>
        <w:ind w:left="3686"/>
        <w:rPr>
          <w:sz w:val="26"/>
          <w:szCs w:val="26"/>
        </w:rPr>
      </w:pPr>
      <w:r>
        <w:rPr>
          <w:color w:val="FFC000"/>
          <w:spacing w:val="3"/>
          <w:sz w:val="26"/>
          <w:szCs w:val="26"/>
        </w:rPr>
        <w:t>ANALYSIS</w:t>
      </w:r>
    </w:p>
    <w:p>
      <w:pPr>
        <w:pStyle w:val="BodyText"/>
        <w:spacing w:line="419" w:lineRule="auto"/>
      </w:pPr>
    </w:p>
    <w:p>
      <w:pPr>
        <w:spacing w:line="3697" w:lineRule="exact"/>
        <w:ind w:firstLine="3737"/>
      </w:pPr>
      <w:r>
        <w:rPr>
          <w:position w:val="-73"/>
        </w:rPr>
        <w:drawing>
          <wp:inline distT="0" distB="0" distL="0" distR="0">
            <wp:extent cx="797560" cy="2347595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9756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367" w:lineRule="auto"/>
      </w:pPr>
    </w:p>
    <w:p>
      <w:pPr>
        <w:spacing w:line="780" w:lineRule="exact"/>
      </w:pPr>
      <w:r>
        <w:rPr>
          <w:position w:val="-15"/>
        </w:rPr>
        <w:pict>
          <v:group id="_x0000_i1026" style="width:39pt;height:39pt;mso-position-horizontal-relative:char;mso-position-vertical-relative:line" coordorigin="0,0" coordsize="780,780" filled="f" stroked="f">
            <v:shape id="_x0000_s1027" style="width:780;height:780;position:absolute" coordorigin="0,0" coordsize="780,780" path="m,780l780,780l780,l,l,780xe" filled="t" fillcolor="#ffc000" stroked="f"/>
            <v:shape id="_x0000_s1028" style="width:237;height:380;left:283;position:absolute;top:201" coordorigin="0,0" coordsize="237,380" path="m52,4l237,191l52,379l3,330l143,191l,46l47,l52,4xe" filled="t" fillcolor="white" stroked="f"/>
            <w10:wrap type="none"/>
          </v:group>
        </w:pict>
      </w:r>
    </w:p>
    <w:p>
      <w:pPr>
        <w:pStyle w:val="BodyText"/>
        <w:spacing w:line="337" w:lineRule="auto"/>
      </w:pPr>
    </w:p>
    <w:p>
      <w:pPr>
        <w:pStyle w:val="BodyText"/>
        <w:spacing w:line="338" w:lineRule="auto"/>
      </w:pPr>
    </w:p>
    <w:p>
      <w:pPr>
        <w:spacing w:line="1006" w:lineRule="exact"/>
        <w:ind w:firstLine="3950"/>
      </w:pPr>
      <w:r>
        <w:rPr>
          <w:position w:val="-20"/>
        </w:rPr>
        <w:drawing>
          <wp:inline distT="0" distB="0" distL="0" distR="0">
            <wp:extent cx="638556" cy="638556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38556" cy="638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4" w:line="199" w:lineRule="exact"/>
        <w:ind w:left="2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FFFFFF"/>
          <w:spacing w:val="7"/>
          <w:position w:val="-1"/>
          <w:sz w:val="19"/>
          <w:szCs w:val="19"/>
        </w:rPr>
        <w:t>商业合作/内容转载/更多报告</w:t>
      </w:r>
    </w:p>
    <w:p>
      <w:pPr>
        <w:spacing w:line="199" w:lineRule="exact"/>
        <w:rPr>
          <w:rFonts w:ascii="Microsoft YaHei" w:eastAsia="Microsoft YaHei" w:hAnsi="Microsoft YaHei" w:cs="Microsoft YaHei"/>
          <w:sz w:val="19"/>
          <w:szCs w:val="19"/>
        </w:rPr>
        <w:sectPr>
          <w:headerReference w:type="default" r:id="rId11"/>
          <w:type w:val="nextPage"/>
          <w:pgSz w:w="19200" w:h="10800"/>
          <w:pgMar w:top="400" w:right="0" w:bottom="0" w:left="0" w:header="0" w:footer="0" w:gutter="0"/>
          <w:pgNumType w:start="3"/>
          <w:cols w:num="2" w:space="708" w:equalWidth="0">
            <w:col w:w="13185" w:space="100"/>
            <w:col w:w="5916" w:space="0"/>
          </w:cols>
          <w:titlePg w:val="0"/>
        </w:sectPr>
      </w:pPr>
    </w:p>
    <w:p>
      <w:pPr>
        <w:spacing w:before="2" w:line="187" w:lineRule="auto"/>
        <w:ind w:left="958"/>
        <w:outlineLvl w:val="0"/>
        <w:rPr>
          <w:rFonts w:ascii="Microsoft YaHei" w:eastAsia="Microsoft YaHei" w:hAnsi="Microsoft YaHei" w:cs="Microsoft YaHei"/>
          <w:sz w:val="55"/>
          <w:szCs w:val="55"/>
        </w:rPr>
      </w:pPr>
      <w:r>
        <w:pict>
          <v:group id="_x0000_s1029" style="width:283.3pt;height:27.4pt;margin-top:150.6pt;margin-left:48pt;mso-position-horizontal-relative:page;mso-position-vertical-relative:page;position:absolute;z-index:251674624" coordorigin="0,0" coordsize="5665,547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width:5665;height:547;position:absolute" filled="f" stroked="f">
              <v:imagedata r:id="rId12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width:5705;height:688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19" w:line="189" w:lineRule="auto"/>
                      <w:ind w:left="327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62626"/>
                        <w:spacing w:val="-1"/>
                        <w:sz w:val="31"/>
                        <w:szCs w:val="31"/>
                      </w:rPr>
                      <w:t>肉毒素作用原理</w:t>
                    </w:r>
                  </w:p>
                </w:txbxContent>
              </v:textbox>
            </v:shape>
          </v:group>
        </w:pict>
      </w:r>
      <w:r>
        <w:pict>
          <v:group id="_x0000_s1032" style="width:37.8pt;height:11.4pt;margin-top:168.6pt;margin-left:853.2pt;mso-position-horizontal-relative:page;mso-position-vertical-relative:page;position:absolute;z-index:251669504" coordorigin="0,0" coordsize="755,227" o:allowincell="f" filled="f" stroked="f">
            <v:shape id="_x0000_s1033" style="width:755;height:227;position:absolute" coordorigin="0,0" coordsize="755,227" path="m,113c,51,50,,114,l641,c705,,755,51,755,113l755,113c755,177,705,227,641,227l114,227c50,227,,177,,113e" filled="t" fillcolor="#ffbf9f" stroked="f"/>
            <v:shape id="_x0000_s1034" type="#_x0000_t202" style="width:795;height:31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194" w:lineRule="auto"/>
                      <w:ind w:left="267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4"/>
                        <w:sz w:val="13"/>
                        <w:szCs w:val="13"/>
                      </w:rPr>
                      <w:t>表皮</w:t>
                    </w:r>
                  </w:p>
                </w:txbxContent>
              </v:textbox>
            </v:shape>
          </v:group>
        </w:pict>
      </w:r>
      <w:r>
        <w:pict>
          <v:group id="_x0000_s1035" style="width:37.8pt;height:11.3pt;margin-top:190.56pt;margin-left:853.2pt;mso-position-horizontal-relative:page;mso-position-vertical-relative:page;position:absolute;z-index:251668480" coordorigin="0,0" coordsize="755,226" o:allowincell="f" filled="f" stroked="f">
            <v:shape id="_x0000_s1036" style="width:755;height:226;position:absolute" coordorigin="0,0" coordsize="755,226" path="m,112c,50,50,,112,l643,c705,,755,50,755,112l755,112c755,175,705,225,643,225l112,225c50,225,,175,,112e" filled="t" fillcolor="#fdd6cd" stroked="f"/>
            <v:shape id="_x0000_s1037" type="#_x0000_t202" style="width:795;height:3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194" w:lineRule="auto"/>
                      <w:ind w:left="268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3"/>
                        <w:sz w:val="13"/>
                        <w:szCs w:val="13"/>
                      </w:rPr>
                      <w:t>真皮</w:t>
                    </w:r>
                  </w:p>
                </w:txbxContent>
              </v:textbox>
            </v:shape>
          </v:group>
        </w:pict>
      </w:r>
      <w:r>
        <w:pict>
          <v:shape id="_x0000_s1038" type="#_x0000_t202" style="width:76.45pt;height:134.65pt;margin-top:204.8pt;margin-left:67.88pt;mso-position-horizontal-relative:page;mso-position-vertical-relative:page;position:absolute;z-index:251677696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483" w:type="dxa"/>
                    <w:tblInd w:w="22" w:type="dxa"/>
                    <w:tblBorders>
                      <w:top w:val="single" w:sz="2" w:space="0" w:color="C2C2FF"/>
                      <w:left w:val="single" w:sz="2" w:space="0" w:color="C2C2FF"/>
                      <w:bottom w:val="single" w:sz="2" w:space="0" w:color="C2C2FF"/>
                      <w:right w:val="single" w:sz="2" w:space="0" w:color="C2C2FF"/>
                    </w:tblBorders>
                    <w:shd w:val="clear" w:color="auto" w:fill="F2F2F2"/>
                    <w:tblLayout w:type="fixed"/>
                  </w:tblPr>
                  <w:tblGrid>
                    <w:gridCol w:w="1483"/>
                  </w:tblGrid>
                  <w:tr>
                    <w:tblPrEx>
                      <w:tblW w:w="1483" w:type="dxa"/>
                      <w:tblInd w:w="2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</w:tblBorders>
                      <w:shd w:val="clear" w:color="auto" w:fill="F2F2F2"/>
                      <w:tblLayout w:type="fixed"/>
                    </w:tblPrEx>
                    <w:trPr>
                      <w:trHeight w:val="2642"/>
                    </w:trPr>
                    <w:tc>
                      <w:tcPr>
                        <w:tcW w:w="1483" w:type="dxa"/>
                        <w:shd w:val="clear" w:color="auto" w:fill="F2F2F2"/>
                        <w:vAlign w:val="top"/>
                      </w:tcPr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0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82" w:line="193" w:lineRule="auto"/>
                          <w:ind w:left="268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2"/>
                            <w:sz w:val="19"/>
                            <w:szCs w:val="19"/>
                          </w:rPr>
                          <w:t>肉毒素注射</w:t>
                        </w:r>
                      </w:p>
                      <w:p>
                        <w:pPr>
                          <w:spacing w:line="28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8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52" w:lineRule="exact"/>
                          <w:ind w:firstLine="469"/>
                        </w:pP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307835" cy="223647"/>
                              <wp:effectExtent l="0" t="0" r="0" b="0"/>
                              <wp:docPr id="16" name="IM 16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6" name="IM 16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3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07835" cy="2236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39" type="#_x0000_t202" style="width:76.45pt;height:134.65pt;margin-top:204.8pt;margin-left:173.48pt;mso-position-horizontal-relative:page;mso-position-vertical-relative:page;position:absolute;z-index:251676672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483" w:type="dxa"/>
                    <w:tblInd w:w="22" w:type="dxa"/>
                    <w:tblBorders>
                      <w:top w:val="single" w:sz="2" w:space="0" w:color="C2C2FF"/>
                      <w:left w:val="single" w:sz="2" w:space="0" w:color="C2C2FF"/>
                      <w:bottom w:val="single" w:sz="2" w:space="0" w:color="C2C2FF"/>
                      <w:right w:val="single" w:sz="2" w:space="0" w:color="C2C2FF"/>
                    </w:tblBorders>
                    <w:shd w:val="clear" w:color="auto" w:fill="F2F2F2"/>
                    <w:tblLayout w:type="fixed"/>
                  </w:tblPr>
                  <w:tblGrid>
                    <w:gridCol w:w="1483"/>
                  </w:tblGrid>
                  <w:tr>
                    <w:tblPrEx>
                      <w:tblW w:w="1483" w:type="dxa"/>
                      <w:tblInd w:w="2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</w:tblBorders>
                      <w:shd w:val="clear" w:color="auto" w:fill="F2F2F2"/>
                      <w:tblLayout w:type="fixed"/>
                    </w:tblPrEx>
                    <w:trPr>
                      <w:trHeight w:val="2642"/>
                    </w:trPr>
                    <w:tc>
                      <w:tcPr>
                        <w:tcW w:w="1483" w:type="dxa"/>
                        <w:shd w:val="clear" w:color="auto" w:fill="F2F2F2"/>
                        <w:vAlign w:val="top"/>
                      </w:tcPr>
                      <w:p>
                        <w:pPr>
                          <w:spacing w:line="27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81" w:line="265" w:lineRule="auto"/>
                          <w:ind w:left="157" w:right="148" w:firstLine="5"/>
                          <w:jc w:val="both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乙酰胆碱从运</w:t>
                        </w:r>
                        <w:r>
                          <w:rPr>
                            <w:sz w:val="19"/>
                            <w:szCs w:val="19"/>
                          </w:rPr>
                          <w:t xml:space="preserve"> </w:t>
                        </w: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动神经末梢的</w:t>
                        </w:r>
                      </w:p>
                      <w:p>
                        <w:pPr>
                          <w:pStyle w:val="TableText"/>
                          <w:spacing w:line="191" w:lineRule="auto"/>
                          <w:ind w:left="249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6"/>
                            <w:sz w:val="19"/>
                            <w:szCs w:val="19"/>
                          </w:rPr>
                          <w:t>释放被阻断</w:t>
                        </w:r>
                      </w:p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2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52" w:lineRule="exact"/>
                          <w:ind w:firstLine="469"/>
                        </w:pP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341757" cy="223647"/>
                              <wp:effectExtent l="0" t="0" r="0" b="0"/>
                              <wp:docPr id="18" name="IM 18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8" name="IM 18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1757" cy="2236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shape id="_x0000_s1040" type="#_x0000_t202" style="width:76.3pt;height:134.65pt;margin-top:204.8pt;margin-left:279.08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480" w:type="dxa"/>
                    <w:tblInd w:w="22" w:type="dxa"/>
                    <w:tblBorders>
                      <w:top w:val="single" w:sz="2" w:space="0" w:color="C2C2FF"/>
                      <w:left w:val="single" w:sz="2" w:space="0" w:color="C2C2FF"/>
                      <w:bottom w:val="single" w:sz="2" w:space="0" w:color="C2C2FF"/>
                      <w:right w:val="single" w:sz="2" w:space="0" w:color="C2C2FF"/>
                    </w:tblBorders>
                    <w:shd w:val="clear" w:color="auto" w:fill="F2F2F2"/>
                    <w:tblLayout w:type="fixed"/>
                  </w:tblPr>
                  <w:tblGrid>
                    <w:gridCol w:w="1480"/>
                  </w:tblGrid>
                  <w:tr>
                    <w:tblPrEx>
                      <w:tblW w:w="1480" w:type="dxa"/>
                      <w:tblInd w:w="2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</w:tblBorders>
                      <w:shd w:val="clear" w:color="auto" w:fill="F2F2F2"/>
                      <w:tblLayout w:type="fixed"/>
                    </w:tblPrEx>
                    <w:trPr>
                      <w:trHeight w:val="2642"/>
                    </w:trPr>
                    <w:tc>
                      <w:tcPr>
                        <w:tcW w:w="1480" w:type="dxa"/>
                        <w:shd w:val="clear" w:color="auto" w:fill="F2F2F2"/>
                        <w:vAlign w:val="top"/>
                      </w:tcPr>
                      <w:p>
                        <w:pPr>
                          <w:spacing w:line="27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82" w:line="359" w:lineRule="exact"/>
                          <w:ind w:left="227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position w:val="12"/>
                            <w:sz w:val="19"/>
                            <w:szCs w:val="19"/>
                          </w:rPr>
                          <w:t>皮下神经被</w:t>
                        </w:r>
                      </w:p>
                      <w:p>
                        <w:pPr>
                          <w:pStyle w:val="TableText"/>
                          <w:spacing w:before="1" w:line="191" w:lineRule="auto"/>
                          <w:ind w:left="331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暂时麻痹</w:t>
                        </w:r>
                      </w:p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7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52" w:lineRule="exact"/>
                          <w:ind w:firstLine="462"/>
                        </w:pP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337184" cy="223647"/>
                              <wp:effectExtent l="0" t="0" r="0" b="0"/>
                              <wp:docPr id="20" name="IM 20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0" name="IM 20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5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37184" cy="2236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41" style="width:74.3pt;height:132.65pt;margin-top:205.8pt;margin-left:385.68pt;mso-position-horizontal-relative:page;mso-position-vertical-relative:page;position:absolute;z-index:251671552" coordorigin="0,0" coordsize="1486,2652" o:allowincell="f" filled="f" stroked="f">
            <v:shape id="_x0000_s1042" type="#_x0000_t202" style="width:1526;height:2692;left:-20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1480" w:type="dxa"/>
                      <w:tblInd w:w="2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</w:tblBorders>
                      <w:tblLayout w:type="fixed"/>
                    </w:tblPr>
                    <w:tblGrid>
                      <w:gridCol w:w="1480"/>
                    </w:tblGrid>
                    <w:tr>
                      <w:tblPrEx>
                        <w:tblW w:w="1480" w:type="dxa"/>
                        <w:tblInd w:w="22" w:type="dxa"/>
                        <w:tblBorders>
                          <w:top w:val="single" w:sz="2" w:space="0" w:color="C2C2FF"/>
                          <w:left w:val="single" w:sz="2" w:space="0" w:color="C2C2FF"/>
                          <w:bottom w:val="single" w:sz="2" w:space="0" w:color="C2C2FF"/>
                          <w:right w:val="single" w:sz="2" w:space="0" w:color="C2C2FF"/>
                        </w:tblBorders>
                        <w:tblLayout w:type="fixed"/>
                      </w:tblPrEx>
                      <w:trPr>
                        <w:trHeight w:val="2642"/>
                      </w:trPr>
                      <w:tc>
                        <w:tcPr>
                          <w:tcW w:w="1480" w:type="dxa"/>
                          <w:shd w:val="clear" w:color="auto" w:fill="F2F2F2"/>
                          <w:vAlign w:val="top"/>
                        </w:tcPr>
                        <w:p>
                          <w:pPr>
                            <w:spacing w:line="271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pStyle w:val="TableText"/>
                            <w:spacing w:before="81" w:line="192" w:lineRule="auto"/>
                            <w:ind w:left="269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spacing w:val="5"/>
                              <w:sz w:val="19"/>
                              <w:szCs w:val="19"/>
                            </w:rPr>
                            <w:t>神经和肌肉</w:t>
                          </w:r>
                        </w:p>
                        <w:p>
                          <w:pPr>
                            <w:pStyle w:val="TableText"/>
                            <w:spacing w:before="98" w:line="193" w:lineRule="auto"/>
                            <w:ind w:left="29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spacing w:val="-2"/>
                              <w:sz w:val="19"/>
                              <w:szCs w:val="19"/>
                            </w:rPr>
                            <w:t>之间的“信</w:t>
                          </w:r>
                        </w:p>
                        <w:p>
                          <w:pPr>
                            <w:pStyle w:val="TableText"/>
                            <w:spacing w:before="98" w:line="192" w:lineRule="auto"/>
                            <w:ind w:left="290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spacing w:val="-1"/>
                              <w:sz w:val="19"/>
                              <w:szCs w:val="19"/>
                            </w:rPr>
                            <w:t>息传导”被</w:t>
                          </w:r>
                        </w:p>
                        <w:p>
                          <w:pPr>
                            <w:pStyle w:val="TableText"/>
                            <w:spacing w:before="100" w:line="191" w:lineRule="auto"/>
                            <w:ind w:left="578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spacing w:val="-2"/>
                              <w:sz w:val="19"/>
                              <w:szCs w:val="19"/>
                            </w:rPr>
                            <w:t>阻断</w:t>
                          </w:r>
                        </w:p>
                        <w:p>
                          <w:pPr>
                            <w:spacing w:line="396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line="352" w:lineRule="exact"/>
                            <w:ind w:firstLine="462"/>
                          </w:pPr>
                          <w:r>
                            <w:rPr>
                              <w:position w:val="-7"/>
                            </w:rPr>
                            <w:drawing>
                              <wp:inline distT="0" distB="0" distL="0" distR="0">
                                <wp:extent cx="345947" cy="223647"/>
                                <wp:effectExtent l="0" t="0" r="0" b="0"/>
                                <wp:docPr id="22" name="IM 22"/>
                                <wp:cNvGraphicFramePr/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IM 22"/>
                                        <pic:cNvPicPr/>
                                      </pic:nvPicPr>
                                      <pic:blipFill>
                                        <a:blip xmlns:r="http://schemas.openxmlformats.org/officeDocument/2006/relationships" r:embed="rId16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345947" cy="223647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shape id="_x0000_s1043" type="#_x0000_t202" style="width:76.3pt;height:134.65pt;margin-top:204.8pt;margin-left:490.28pt;mso-position-horizontal-relative:page;mso-position-vertical-relative:page;position:absolute;z-index:25167974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0"/>
                    <w:tblW w:w="1480" w:type="dxa"/>
                    <w:tblInd w:w="22" w:type="dxa"/>
                    <w:tblBorders>
                      <w:top w:val="single" w:sz="2" w:space="0" w:color="C2C2FF"/>
                      <w:left w:val="single" w:sz="2" w:space="0" w:color="C2C2FF"/>
                      <w:bottom w:val="single" w:sz="2" w:space="0" w:color="C2C2FF"/>
                      <w:right w:val="single" w:sz="2" w:space="0" w:color="C2C2FF"/>
                    </w:tblBorders>
                    <w:shd w:val="clear" w:color="auto" w:fill="F2F2F2"/>
                    <w:tblLayout w:type="fixed"/>
                  </w:tblPr>
                  <w:tblGrid>
                    <w:gridCol w:w="1480"/>
                  </w:tblGrid>
                  <w:tr>
                    <w:tblPrEx>
                      <w:tblW w:w="1480" w:type="dxa"/>
                      <w:tblInd w:w="2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</w:tblBorders>
                      <w:shd w:val="clear" w:color="auto" w:fill="F2F2F2"/>
                      <w:tblLayout w:type="fixed"/>
                    </w:tblPrEx>
                    <w:trPr>
                      <w:trHeight w:val="2642"/>
                    </w:trPr>
                    <w:tc>
                      <w:tcPr>
                        <w:tcW w:w="1480" w:type="dxa"/>
                        <w:shd w:val="clear" w:color="auto" w:fill="F2F2F2"/>
                        <w:vAlign w:val="top"/>
                      </w:tcPr>
                      <w:p>
                        <w:pPr>
                          <w:spacing w:line="27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82" w:line="192" w:lineRule="auto"/>
                          <w:ind w:left="259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5"/>
                            <w:sz w:val="19"/>
                            <w:szCs w:val="19"/>
                          </w:rPr>
                          <w:t>肌纤维不能</w:t>
                        </w:r>
                      </w:p>
                      <w:p>
                        <w:pPr>
                          <w:pStyle w:val="TableText"/>
                          <w:spacing w:before="99" w:line="192" w:lineRule="auto"/>
                          <w:ind w:left="265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4"/>
                            <w:sz w:val="19"/>
                            <w:szCs w:val="19"/>
                          </w:rPr>
                          <w:t>收缩致使肌</w:t>
                        </w:r>
                      </w:p>
                      <w:p>
                        <w:pPr>
                          <w:pStyle w:val="TableText"/>
                          <w:spacing w:before="99" w:line="193" w:lineRule="auto"/>
                          <w:ind w:left="473"/>
                          <w:rPr>
                            <w:sz w:val="19"/>
                            <w:szCs w:val="19"/>
                          </w:rPr>
                        </w:pPr>
                        <w:r>
                          <w:rPr>
                            <w:spacing w:val="-1"/>
                            <w:sz w:val="19"/>
                            <w:szCs w:val="19"/>
                          </w:rPr>
                          <w:t>肉松弛</w:t>
                        </w:r>
                      </w:p>
                      <w:p>
                        <w:pPr>
                          <w:spacing w:line="250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251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52" w:lineRule="exact"/>
                          <w:ind w:firstLine="468"/>
                        </w:pPr>
                        <w:r>
                          <w:rPr>
                            <w:position w:val="-7"/>
                          </w:rPr>
                          <w:drawing>
                            <wp:inline distT="0" distB="0" distL="0" distR="0">
                              <wp:extent cx="340486" cy="223647"/>
                              <wp:effectExtent l="0" t="0" r="0" b="0"/>
                              <wp:docPr id="24" name="IM 24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24" name="IM 24"/>
                                      <pic:cNvPicPr/>
                                    </pic:nvPicPr>
                                    <pic:blipFill>
                                      <a:blip xmlns:r="http://schemas.openxmlformats.org/officeDocument/2006/relationships" r:embed="rId1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340486" cy="22364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pict>
          <v:group id="_x0000_s1044" style="width:37.8pt;height:11.3pt;margin-top:212.52pt;margin-left:853.2pt;mso-position-horizontal-relative:page;mso-position-vertical-relative:page;position:absolute;z-index:251670528" coordorigin="0,0" coordsize="755,226" o:allowincell="f" filled="f" stroked="f">
            <v:shape id="_x0000_s1045" style="width:755;height:226;position:absolute" coordorigin="0,0" coordsize="755,226" path="m,112c,50,50,,112,l643,c705,,755,50,755,112l755,112c755,174,705,225,643,225l112,225c50,225,,174,,112e" filled="t" fillcolor="#f8f591" stroked="f"/>
            <v:shape id="_x0000_s1046" type="#_x0000_t202" style="width:795;height:30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194" w:lineRule="auto"/>
                      <w:ind w:left="129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5"/>
                        <w:sz w:val="13"/>
                        <w:szCs w:val="13"/>
                      </w:rPr>
                      <w:t>皮下组织</w:t>
                    </w:r>
                  </w:p>
                </w:txbxContent>
              </v:textbox>
            </v:shape>
          </v:group>
        </w:pict>
      </w:r>
      <w:r>
        <w:pict>
          <v:group id="_x0000_s1047" style="width:37.8pt;height:11.45pt;margin-top:225.72pt;margin-left:853.2pt;mso-position-horizontal-relative:page;mso-position-vertical-relative:page;position:absolute;z-index:251664384" coordorigin="0,0" coordsize="755,228" o:allowincell="f" filled="f" stroked="f">
            <v:shape id="_x0000_s1048" style="width:755;height:228;position:absolute" coordorigin="0,0" coordsize="755,228" path="m,114c,50,50,,114,l641,c705,,755,50,755,114l755,114c755,177,705,228,641,228l114,228c50,228,,177,,114e" filled="t" fillcolor="#f3949d" stroked="f"/>
            <v:shape id="_x0000_s1049" type="#_x0000_t202" style="width:795;height:311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59" w:line="196" w:lineRule="auto"/>
                      <w:ind w:left="13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5"/>
                        <w:sz w:val="13"/>
                        <w:szCs w:val="13"/>
                      </w:rPr>
                      <w:t>肌肉纤维</w:t>
                    </w:r>
                  </w:p>
                </w:txbxContent>
              </v:textbox>
            </v:shape>
          </v:group>
        </w:pict>
      </w:r>
      <w:r>
        <w:pict>
          <v:shape id="_x0000_s1050" type="#_x0000_t202" style="width:52.7pt;height:11.3pt;margin-top:247.2pt;margin-left:684.84pt;mso-position-horizontal-relative:page;mso-position-vertical-relative:page;position:absolute;z-index:251673600" o:allowincell="f" filled="t" fillcolor="#c2c2ff" stroked="f">
            <o:lock v:ext="edit" aspectratio="f"/>
            <v:textbox inset="0,0,0,0">
              <w:txbxContent>
                <w:p>
                  <w:pPr>
                    <w:spacing w:before="38" w:line="195" w:lineRule="auto"/>
                    <w:ind w:left="123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62626"/>
                      <w:spacing w:val="5"/>
                      <w:sz w:val="13"/>
                      <w:szCs w:val="13"/>
                    </w:rPr>
                    <w:t>正常肌肉收缩</w:t>
                  </w:r>
                </w:p>
              </w:txbxContent>
            </v:textbox>
          </v:shape>
        </w:pict>
      </w:r>
      <w:r>
        <w:pict>
          <v:shape id="_x0000_s1051" type="#_x0000_t202" style="width:37.8pt;height:10.1pt;margin-top:268.56pt;margin-left:853.2pt;mso-position-horizontal-relative:page;mso-position-vertical-relative:page;position:absolute;z-index:251665408" o:allowincell="f" filled="t" fillcolor="#ffbf9f" stroked="f">
            <v:fill opacity="64508f"/>
            <o:lock v:ext="edit" aspectratio="f"/>
            <v:textbox inset="0,0,0,0">
              <w:txbxContent>
                <w:p>
                  <w:pPr>
                    <w:spacing w:before="27" w:line="194" w:lineRule="auto"/>
                    <w:ind w:left="248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62626"/>
                      <w:spacing w:val="4"/>
                      <w:sz w:val="13"/>
                      <w:szCs w:val="13"/>
                    </w:rPr>
                    <w:t>表皮</w:t>
                  </w:r>
                </w:p>
              </w:txbxContent>
            </v:textbox>
          </v:shape>
        </w:pict>
      </w:r>
      <w:r>
        <w:pict>
          <v:shape id="_x0000_s1052" type="#_x0000_t202" style="width:37.8pt;height:10.2pt;margin-top:288.24pt;margin-left:853.2pt;mso-position-horizontal-relative:page;mso-position-vertical-relative:page;position:absolute;z-index:251666432" o:allowincell="f" filled="t" fillcolor="#fdd6cd" stroked="f">
            <o:lock v:ext="edit" aspectratio="f"/>
            <v:textbox inset="0,0,0,0">
              <w:txbxContent>
                <w:p>
                  <w:pPr>
                    <w:spacing w:before="28" w:line="194" w:lineRule="auto"/>
                    <w:ind w:left="249"/>
                    <w:rPr>
                      <w:rFonts w:ascii="Microsoft YaHei" w:eastAsia="Microsoft YaHei" w:hAnsi="Microsoft YaHei" w:cs="Microsoft YaHei"/>
                      <w:sz w:val="13"/>
                      <w:szCs w:val="13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262626"/>
                      <w:spacing w:val="3"/>
                      <w:sz w:val="13"/>
                      <w:szCs w:val="13"/>
                    </w:rPr>
                    <w:t>真皮</w:t>
                  </w:r>
                </w:p>
              </w:txbxContent>
            </v:textbox>
          </v:shape>
        </w:pict>
      </w:r>
      <w:r>
        <w:pict>
          <v:group id="_x0000_s1053" style="width:37.8pt;height:10.2pt;margin-top:307.92pt;margin-left:853.2pt;mso-position-horizontal-relative:page;mso-position-vertical-relative:page;position:absolute;z-index:251663360" coordorigin="0,0" coordsize="755,203" o:allowincell="f" filled="f" stroked="f">
            <v:shape id="_x0000_s1054" style="width:755;height:203;position:absolute" coordorigin="0,0" coordsize="755,203" path="m,102c,45,45,,101,l654,c710,,755,45,755,102l755,102c755,158,710,203,654,203l101,203c45,203,,158,,102e" filled="t" fillcolor="#f8f591" stroked="f"/>
            <v:shape id="_x0000_s1055" type="#_x0000_t202" style="width:795;height:28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8" w:line="194" w:lineRule="auto"/>
                      <w:ind w:left="130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5"/>
                        <w:sz w:val="13"/>
                        <w:szCs w:val="13"/>
                      </w:rPr>
                      <w:t>皮下组织</w:t>
                    </w:r>
                  </w:p>
                </w:txbxContent>
              </v:textbox>
            </v:shape>
          </v:group>
        </w:pict>
      </w:r>
      <w:r>
        <w:pict>
          <v:group id="_x0000_s1056" style="width:37.8pt;height:10.2pt;margin-top:319.8pt;margin-left:853.2pt;mso-position-horizontal-relative:page;mso-position-vertical-relative:page;position:absolute;z-index:251667456" coordorigin="0,0" coordsize="755,203" o:allowincell="f" filled="f" stroked="f">
            <v:shape id="_x0000_s1057" style="width:755;height:203;position:absolute" coordorigin="0,0" coordsize="755,203" path="m,101c,45,45,,101,l654,c710,,755,45,755,101l755,101c755,158,710,203,654,203l101,203c45,203,,158,,101e" filled="t" fillcolor="#f3949d" stroked="f"/>
            <v:shape id="_x0000_s1058" type="#_x0000_t202" style="width:795;height:287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48" w:line="196" w:lineRule="auto"/>
                      <w:ind w:left="131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5"/>
                        <w:sz w:val="13"/>
                        <w:szCs w:val="13"/>
                      </w:rPr>
                      <w:t>肌肉纤维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609600</wp:posOffset>
            </wp:positionH>
            <wp:positionV relativeFrom="page">
              <wp:posOffset>1912620</wp:posOffset>
            </wp:positionV>
            <wp:extent cx="10972800" cy="2955858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0972800" cy="29558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7872772</wp:posOffset>
            </wp:positionH>
            <wp:positionV relativeFrom="page">
              <wp:posOffset>2127642</wp:posOffset>
            </wp:positionV>
            <wp:extent cx="2765833" cy="208026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65833" cy="208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9" style="width:18.25pt;height:18.25pt;margin-top:255.96pt;margin-left:149.76pt;mso-position-horizontal-relative:page;mso-position-vertical-relative:page;position:absolute;z-index:251660288" coordorigin="0,0" coordsize="365,365" o:allowincell="f" filled="f" stroked="f">
            <v:shape id="_x0000_s1060" style="width:365;height:365;position:absolute" coordorigin="0,0" coordsize="365,365" path="m182,364c283,364,364,283,364,182c364,81,283,,182,c81,,,81,,182c,283,81,364,182,364e" filled="t" fillcolor="#ffc000" stroked="f"/>
            <v:shape id="_x0000_s1061" style="width:223;height:223;left:67;position:absolute;top:76" coordorigin="0,0" coordsize="223,223" path="m30,111l193,111m111,30l193,111l111,193e" filled="f" strokecolor="white" strokeweight="3pt">
              <v:stroke endcap="round"/>
            </v:shape>
          </v:group>
        </w:pict>
      </w:r>
      <w:r>
        <w:pict>
          <v:group id="_x0000_s1062" style="width:18.4pt;height:18.25pt;margin-top:255.96pt;margin-left:255.24pt;mso-position-horizontal-relative:page;mso-position-vertical-relative:page;position:absolute;z-index:251662336" coordorigin="0,0" coordsize="367,365" o:allowincell="f" filled="f" stroked="f">
            <v:shape id="_x0000_s1063" style="width:367;height:365;position:absolute" coordorigin="0,0" coordsize="367,365" path="m183,364c285,364,367,283,367,182c367,81,285,,183,c82,,,81,,182c,283,82,364,183,364e" filled="t" fillcolor="#ffc000" stroked="f"/>
            <v:shape id="_x0000_s1064" style="width:226;height:223;left:67;position:absolute;top:76" coordorigin="0,0" coordsize="226,223" path="m30,111l195,111m113,30l195,111l113,193e" filled="f" strokecolor="white" strokeweight="3pt">
              <v:stroke endcap="round"/>
            </v:shape>
          </v:group>
        </w:pict>
      </w:r>
      <w:r>
        <w:pict>
          <v:group id="_x0000_s1065" style="width:18.25pt;height:18.25pt;margin-top:255.96pt;margin-left:361.2pt;mso-position-horizontal-relative:page;mso-position-vertical-relative:page;position:absolute;z-index:251680768" coordorigin="0,0" coordsize="365,365" o:allowincell="f" filled="f" stroked="f">
            <v:shape id="_x0000_s1066" style="width:365;height:365;position:absolute" coordorigin="0,0" coordsize="365,365" path="m182,364c283,364,364,283,364,182c364,81,283,,182,c81,,,81,,182c,283,81,364,182,364e" filled="t" fillcolor="#ffc000" stroked="f"/>
            <v:shape id="_x0000_s1067" style="width:226;height:223;left:67;position:absolute;top:76" coordorigin="0,0" coordsize="226,223" path="m30,111l195,111m111,30l195,111l111,193e" filled="f" strokecolor="white" strokeweight="3pt">
              <v:stroke endcap="round"/>
            </v:shape>
          </v:group>
        </w:pict>
      </w:r>
      <w:r>
        <w:pict>
          <v:group id="_x0000_s1068" style="width:18.4pt;height:18.25pt;margin-top:255.96pt;margin-left:466.32pt;mso-position-horizontal-relative:page;mso-position-vertical-relative:page;position:absolute;z-index:251681792" coordorigin="0,0" coordsize="367,365" o:allowincell="f" filled="f" stroked="f">
            <v:shape id="_x0000_s1069" style="width:367;height:365;position:absolute" coordorigin="0,0" coordsize="367,365" path="m183,364c285,364,367,283,367,182c367,81,285,,183,c82,,,81,,182c,283,82,364,183,364e" filled="t" fillcolor="#ffc000" stroked="f"/>
            <v:shape id="_x0000_s1070" style="width:226;height:223;left:67;position:absolute;top:76" coordorigin="0,0" coordsize="226,223" path="m30,111l195,111m113,30l195,111l113,193e" filled="f" strokecolor="white" strokeweight="3pt">
              <v:stroke endcap="round"/>
            </v:shape>
          </v:group>
        </w:pict>
      </w:r>
      <w:r>
        <w:pict>
          <v:group id="_x0000_s1071" style="width:12in;height:101.55pt;margin-top:373.92pt;margin-left:48pt;mso-position-horizontal-relative:page;mso-position-vertical-relative:page;position:absolute;z-index:251661312" coordorigin="0,0" coordsize="17280,2031" o:allowincell="f" filled="f" stroked="f">
            <v:rect id="_x0000_s1072" style="width:17280;height:2031;position:absolute" filled="t" fillcolor="white" stroked="f"/>
            <v:shape id="_x0000_s1073" type="#_x0000_t75" style="width:5665;height:530;position:absolute;top:18" filled="f" stroked="f">
              <v:imagedata r:id="rId20" o:title=""/>
            </v:shape>
            <v:shape id="_x0000_s1074" type="#_x0000_t202" style="width:16593;height:1798;left:287;position:absolute;top:82" filled="f" stroked="f">
              <o:lock v:ext="edit" aspectratio="f"/>
              <v:textbox inset="0,0,0,0">
                <w:txbxContent>
                  <w:p>
                    <w:pPr>
                      <w:spacing w:before="20" w:line="188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62626"/>
                        <w:spacing w:val="3"/>
                        <w:sz w:val="31"/>
                        <w:szCs w:val="31"/>
                      </w:rPr>
                      <w:t>肉毒素除皱针/瘦脸针/瘦腿针</w:t>
                    </w:r>
                  </w:p>
                  <w:p>
                    <w:pPr>
                      <w:spacing w:line="175" w:lineRule="exact"/>
                    </w:pPr>
                  </w:p>
                  <w:tbl>
                    <w:tblPr>
                      <w:tblStyle w:val="TableNormal0"/>
                      <w:tblW w:w="16439" w:type="dxa"/>
                      <w:tblInd w:w="132" w:type="dxa"/>
                      <w:tblBorders>
                        <w:top w:val="single" w:sz="2" w:space="0" w:color="C2C2FF"/>
                        <w:left w:val="single" w:sz="2" w:space="0" w:color="C2C2FF"/>
                        <w:bottom w:val="single" w:sz="2" w:space="0" w:color="C2C2FF"/>
                        <w:right w:val="single" w:sz="2" w:space="0" w:color="C2C2FF"/>
                        <w:insideH w:val="single" w:sz="2" w:space="0" w:color="C2C2FF"/>
                        <w:insideV w:val="single" w:sz="2" w:space="0" w:color="C2C2FF"/>
                      </w:tblBorders>
                      <w:tblLayout w:type="fixed"/>
                    </w:tblPr>
                    <w:tblGrid>
                      <w:gridCol w:w="1305"/>
                      <w:gridCol w:w="7180"/>
                      <w:gridCol w:w="7954"/>
                    </w:tblGrid>
                    <w:tr>
                      <w:tblPrEx>
                        <w:tblW w:w="16439" w:type="dxa"/>
                        <w:tblInd w:w="132" w:type="dxa"/>
                        <w:tblBorders>
                          <w:top w:val="single" w:sz="2" w:space="0" w:color="C2C2FF"/>
                          <w:left w:val="single" w:sz="2" w:space="0" w:color="C2C2FF"/>
                          <w:bottom w:val="single" w:sz="2" w:space="0" w:color="C2C2FF"/>
                          <w:right w:val="single" w:sz="2" w:space="0" w:color="C2C2FF"/>
                          <w:insideH w:val="single" w:sz="2" w:space="0" w:color="C2C2FF"/>
                          <w:insideV w:val="single" w:sz="2" w:space="0" w:color="C2C2FF"/>
                        </w:tblBorders>
                        <w:tblLayout w:type="fixed"/>
                      </w:tblPrEx>
                      <w:trPr>
                        <w:trHeight w:val="217"/>
                      </w:trPr>
                      <w:tc>
                        <w:tcPr>
                          <w:tcW w:w="1305" w:type="dxa"/>
                          <w:tcBorders>
                            <w:top w:val="nil"/>
                            <w:left w:val="nil"/>
                            <w:bottom w:val="single" w:sz="8" w:space="0" w:color="3333FF"/>
                          </w:tcBorders>
                          <w:shd w:val="clear" w:color="auto" w:fill="D6D6FF"/>
                          <w:vAlign w:val="top"/>
                        </w:tcPr>
                        <w:p>
                          <w:pPr>
                            <w:spacing w:line="206" w:lineRule="exact"/>
                            <w:rPr>
                              <w:rFonts w:ascii="Arial"/>
                              <w:sz w:val="18"/>
                            </w:rPr>
                          </w:pPr>
                        </w:p>
                      </w:tc>
                      <w:tc>
                        <w:tcPr>
                          <w:tcW w:w="7180" w:type="dxa"/>
                          <w:tcBorders>
                            <w:top w:val="nil"/>
                            <w:bottom w:val="single" w:sz="8" w:space="0" w:color="C2C2FF"/>
                          </w:tcBorders>
                          <w:shd w:val="clear" w:color="auto" w:fill="D6D6FF"/>
                          <w:vAlign w:val="top"/>
                        </w:tcPr>
                        <w:p>
                          <w:pPr>
                            <w:pStyle w:val="TableText"/>
                            <w:spacing w:before="36" w:line="170" w:lineRule="exact"/>
                            <w:ind w:left="3334"/>
                          </w:pPr>
                          <w:r>
                            <w:rPr>
                              <w:b/>
                              <w:bCs/>
                              <w:color w:val="262626"/>
                              <w:spacing w:val="-2"/>
                              <w:w w:val="98"/>
                              <w:position w:val="-1"/>
                            </w:rPr>
                            <w:t>除皱针</w:t>
                          </w:r>
                        </w:p>
                      </w:tc>
                      <w:tc>
                        <w:tcPr>
                          <w:tcW w:w="7954" w:type="dxa"/>
                          <w:tcBorders>
                            <w:top w:val="nil"/>
                            <w:bottom w:val="single" w:sz="8" w:space="0" w:color="3333FF"/>
                            <w:right w:val="nil"/>
                          </w:tcBorders>
                          <w:shd w:val="clear" w:color="auto" w:fill="D6D6FF"/>
                          <w:vAlign w:val="top"/>
                        </w:tcPr>
                        <w:p>
                          <w:pPr>
                            <w:pStyle w:val="TableText"/>
                            <w:spacing w:before="36" w:line="170" w:lineRule="exact"/>
                            <w:ind w:left="3358"/>
                          </w:pPr>
                          <w:r>
                            <w:rPr>
                              <w:b/>
                              <w:bCs/>
                              <w:color w:val="262626"/>
                              <w:spacing w:val="-3"/>
                              <w:position w:val="-1"/>
                            </w:rPr>
                            <w:t>瘦脸针、瘦腿针</w:t>
                          </w:r>
                        </w:p>
                      </w:tc>
                    </w:tr>
                    <w:tr>
                      <w:tblPrEx>
                        <w:tblW w:w="16439" w:type="dxa"/>
                        <w:tblInd w:w="132" w:type="dxa"/>
                        <w:tblLayout w:type="fixed"/>
                      </w:tblPrEx>
                      <w:trPr>
                        <w:trHeight w:val="246"/>
                      </w:trPr>
                      <w:tc>
                        <w:tcPr>
                          <w:tcW w:w="1305" w:type="dxa"/>
                          <w:tcBorders>
                            <w:top w:val="nil"/>
                            <w:lef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0" w:line="160" w:lineRule="auto"/>
                            <w:ind w:left="477"/>
                          </w:pPr>
                          <w:r>
                            <w:rPr>
                              <w:color w:val="262626"/>
                              <w:spacing w:val="-3"/>
                            </w:rPr>
                            <w:t>成分</w:t>
                          </w:r>
                        </w:p>
                      </w:tc>
                      <w:tc>
                        <w:tcPr>
                          <w:tcW w:w="7180" w:type="dxa"/>
                          <w:tcBorders>
                            <w:top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0" w:line="160" w:lineRule="auto"/>
                            <w:ind w:left="2993"/>
                          </w:pPr>
                          <w:r>
                            <w:rPr>
                              <w:color w:val="262626"/>
                              <w:spacing w:val="-3"/>
                            </w:rPr>
                            <w:t>A型肉毒杆菌素</w:t>
                          </w:r>
                        </w:p>
                      </w:tc>
                      <w:tc>
                        <w:tcPr>
                          <w:tcW w:w="7954" w:type="dxa"/>
                          <w:tcBorders>
                            <w:top w:val="nil"/>
                            <w:righ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0" w:line="160" w:lineRule="auto"/>
                            <w:ind w:left="3382"/>
                          </w:pPr>
                          <w:r>
                            <w:rPr>
                              <w:color w:val="262626"/>
                              <w:spacing w:val="-3"/>
                            </w:rPr>
                            <w:t>A型肉毒杆菌素</w:t>
                          </w:r>
                        </w:p>
                      </w:tc>
                    </w:tr>
                    <w:tr>
                      <w:tblPrEx>
                        <w:tblW w:w="16439" w:type="dxa"/>
                        <w:tblInd w:w="132" w:type="dxa"/>
                        <w:tblLayout w:type="fixed"/>
                      </w:tblPrEx>
                      <w:trPr>
                        <w:trHeight w:val="212"/>
                      </w:trPr>
                      <w:tc>
                        <w:tcPr>
                          <w:tcW w:w="1305" w:type="dxa"/>
                          <w:tcBorders>
                            <w:lef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10" w:line="191" w:lineRule="exact"/>
                            <w:ind w:left="303"/>
                          </w:pPr>
                          <w:r>
                            <w:rPr>
                              <w:color w:val="262626"/>
                              <w:spacing w:val="-4"/>
                              <w:position w:val="-1"/>
                            </w:rPr>
                            <w:t>注射层次</w:t>
                          </w:r>
                        </w:p>
                      </w:tc>
                      <w:tc>
                        <w:tcPr>
                          <w:tcW w:w="7180" w:type="dxa"/>
                          <w:vAlign w:val="top"/>
                        </w:tcPr>
                        <w:p>
                          <w:pPr>
                            <w:pStyle w:val="TableText"/>
                            <w:spacing w:before="10" w:line="191" w:lineRule="exact"/>
                            <w:ind w:left="3237"/>
                          </w:pPr>
                          <w:r>
                            <w:rPr>
                              <w:color w:val="262626"/>
                              <w:spacing w:val="-3"/>
                            </w:rPr>
                            <w:t>肌肉浅层</w:t>
                          </w:r>
                        </w:p>
                      </w:tc>
                      <w:tc>
                        <w:tcPr>
                          <w:tcW w:w="7954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10" w:line="191" w:lineRule="exact"/>
                            <w:ind w:left="2738"/>
                          </w:pPr>
                          <w:r>
                            <w:rPr>
                              <w:color w:val="262626"/>
                              <w:spacing w:val="-3"/>
                              <w:position w:val="-1"/>
                            </w:rPr>
                            <w:t>肌肉中层或深层，但不接触骨膜</w:t>
                          </w:r>
                        </w:p>
                      </w:tc>
                    </w:tr>
                    <w:tr>
                      <w:tblPrEx>
                        <w:tblW w:w="16439" w:type="dxa"/>
                        <w:tblInd w:w="132" w:type="dxa"/>
                        <w:tblLayout w:type="fixed"/>
                      </w:tblPrEx>
                      <w:trPr>
                        <w:trHeight w:val="212"/>
                      </w:trPr>
                      <w:tc>
                        <w:tcPr>
                          <w:tcW w:w="1305" w:type="dxa"/>
                          <w:tcBorders>
                            <w:lef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4" w:line="177" w:lineRule="exact"/>
                            <w:ind w:left="303"/>
                          </w:pPr>
                          <w:r>
                            <w:rPr>
                              <w:color w:val="262626"/>
                              <w:spacing w:val="-3"/>
                              <w:w w:val="99"/>
                              <w:position w:val="-1"/>
                            </w:rPr>
                            <w:t>注射次数</w:t>
                          </w:r>
                        </w:p>
                      </w:tc>
                      <w:tc>
                        <w:tcPr>
                          <w:tcW w:w="7180" w:type="dxa"/>
                          <w:vAlign w:val="top"/>
                        </w:tcPr>
                        <w:p>
                          <w:pPr>
                            <w:pStyle w:val="TableText"/>
                            <w:spacing w:before="24" w:line="177" w:lineRule="exact"/>
                            <w:ind w:left="1947"/>
                          </w:pPr>
                          <w:r>
                            <w:rPr>
                              <w:color w:val="262626"/>
                              <w:spacing w:val="-8"/>
                              <w:position w:val="-1"/>
                            </w:rPr>
                            <w:t>需多次注射，  一年3-4次可以较好维持效果</w:t>
                          </w:r>
                        </w:p>
                      </w:tc>
                      <w:tc>
                        <w:tcPr>
                          <w:tcW w:w="7954" w:type="dxa"/>
                          <w:tcBorders>
                            <w:righ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24" w:line="177" w:lineRule="exact"/>
                            <w:ind w:left="1657"/>
                          </w:pPr>
                          <w:r>
                            <w:rPr>
                              <w:color w:val="262626"/>
                              <w:spacing w:val="-3"/>
                              <w:position w:val="-1"/>
                            </w:rPr>
                            <w:t>第二次注射间隔约6个月，注射3次以上，才能达到最佳效果</w:t>
                          </w:r>
                        </w:p>
                      </w:tc>
                    </w:tr>
                    <w:tr>
                      <w:tblPrEx>
                        <w:tblW w:w="16439" w:type="dxa"/>
                        <w:tblInd w:w="132" w:type="dxa"/>
                        <w:tblLayout w:type="fixed"/>
                      </w:tblPrEx>
                      <w:trPr>
                        <w:trHeight w:val="222"/>
                      </w:trPr>
                      <w:tc>
                        <w:tcPr>
                          <w:tcW w:w="1305" w:type="dxa"/>
                          <w:tcBorders>
                            <w:left w:val="nil"/>
                            <w:bottom w:val="single" w:sz="8" w:space="0" w:color="C2C2FF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8" w:line="173" w:lineRule="exact"/>
                            <w:ind w:left="302"/>
                          </w:pPr>
                          <w:r>
                            <w:rPr>
                              <w:color w:val="262626"/>
                              <w:spacing w:val="-4"/>
                              <w:position w:val="-1"/>
                            </w:rPr>
                            <w:t>维持效果</w:t>
                          </w:r>
                        </w:p>
                      </w:tc>
                      <w:tc>
                        <w:tcPr>
                          <w:tcW w:w="7180" w:type="dxa"/>
                          <w:tcBorders>
                            <w:bottom w:val="single" w:sz="8" w:space="0" w:color="C2C2FF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8" w:line="173" w:lineRule="exact"/>
                            <w:ind w:left="1501"/>
                          </w:pPr>
                          <w:r>
                            <w:rPr>
                              <w:color w:val="262626"/>
                              <w:spacing w:val="-7"/>
                              <w:position w:val="-1"/>
                            </w:rPr>
                            <w:t>半个月左右才会出现效果，  一次注射可维持6个月左右</w:t>
                          </w:r>
                        </w:p>
                      </w:tc>
                      <w:tc>
                        <w:tcPr>
                          <w:tcW w:w="7954" w:type="dxa"/>
                          <w:tcBorders>
                            <w:bottom w:val="single" w:sz="8" w:space="0" w:color="C2C2FF"/>
                            <w:right w:val="nil"/>
                          </w:tcBorders>
                          <w:vAlign w:val="top"/>
                        </w:tcPr>
                        <w:p>
                          <w:pPr>
                            <w:pStyle w:val="TableText"/>
                            <w:spacing w:before="38" w:line="173" w:lineRule="exact"/>
                            <w:ind w:left="2279"/>
                          </w:pPr>
                          <w:r>
                            <w:rPr>
                              <w:color w:val="262626"/>
                              <w:spacing w:val="-3"/>
                              <w:position w:val="-1"/>
                            </w:rPr>
                            <w:t>2-3天左右会见效，护理得当可维持3年左右</w:t>
                          </w:r>
                        </w:p>
                      </w:tc>
                    </w:tr>
                  </w:tbl>
                  <w:p>
                    <w:pPr>
                      <w:pStyle w:val="BodyText"/>
                    </w:pPr>
                  </w:p>
                </w:txbxContent>
              </v:textbox>
            </v:shape>
          </v:group>
        </w:pict>
      </w:r>
      <w:r>
        <w:pict>
          <v:group id="_x0000_s1075" style="width:12in;height:232.75pt;margin-top:150.6pt;margin-left:48pt;mso-position-horizontal-relative:page;mso-position-vertical-relative:page;position:absolute;z-index:251675648" coordorigin="0,0" coordsize="17280,4655" o:allowincell="f" filled="f" stroked="f">
            <v:shape id="_x0000_s1076" type="#_x0000_t202" style="width:17320;height:4737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243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pStyle w:val="BodyText"/>
                      <w:spacing w:line="244" w:lineRule="auto"/>
                    </w:pPr>
                  </w:p>
                  <w:p>
                    <w:pPr>
                      <w:tabs>
                        <w:tab w:val="left" w:pos="12536"/>
                      </w:tabs>
                      <w:spacing w:before="56" w:line="194" w:lineRule="auto"/>
                      <w:ind w:left="12372"/>
                      <w:rPr>
                        <w:rFonts w:ascii="Microsoft YaHei" w:eastAsia="Microsoft YaHei" w:hAnsi="Microsoft YaHei" w:cs="Microsoft YaHei"/>
                        <w:sz w:val="13"/>
                        <w:szCs w:val="1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262626"/>
                        <w:sz w:val="13"/>
                        <w:szCs w:val="13"/>
                        <w:shd w:val="clear" w:color="auto" w:fill="C2C2FF"/>
                      </w:rPr>
                      <w:tab/>
                    </w:r>
                    <w:r>
                      <w:rPr>
                        <w:rFonts w:ascii="Microsoft YaHei" w:eastAsia="Microsoft YaHei" w:hAnsi="Microsoft YaHei" w:cs="Microsoft YaHei"/>
                        <w:color w:val="262626"/>
                        <w:spacing w:val="4"/>
                        <w:sz w:val="13"/>
                        <w:szCs w:val="13"/>
                        <w:shd w:val="clear" w:color="auto" w:fill="C2C2FF"/>
                      </w:rPr>
                      <w:t xml:space="preserve">注射肉毒素，使肌肉放松    </w:t>
                    </w:r>
                  </w:p>
                </w:txbxContent>
              </v:textbox>
            </v:shape>
          </v:group>
        </w:pict>
      </w:r>
      <w:r>
        <w:rPr>
          <w:rFonts w:ascii="Microsoft YaHei" w:eastAsia="Microsoft YaHei" w:hAnsi="Microsoft YaHei" w:cs="Microsoft YaHei"/>
          <w:b/>
          <w:bCs/>
          <w:color w:val="FFC000"/>
          <w:spacing w:val="-4"/>
          <w:sz w:val="64"/>
          <w:szCs w:val="64"/>
        </w:rPr>
        <w:t xml:space="preserve">01. </w:t>
      </w:r>
      <w:r>
        <w:rPr>
          <w:rFonts w:ascii="Microsoft YaHei" w:eastAsia="Microsoft YaHei" w:hAnsi="Microsoft YaHei" w:cs="Microsoft YaHei"/>
          <w:b/>
          <w:bCs/>
          <w:color w:val="3333FF"/>
          <w:spacing w:val="-4"/>
          <w:sz w:val="55"/>
          <w:szCs w:val="55"/>
        </w:rPr>
        <w:t>肉毒素广泛运用在医美领域</w:t>
      </w:r>
    </w:p>
    <w:p>
      <w:pPr>
        <w:pStyle w:val="BodyText"/>
        <w:spacing w:before="280" w:line="228" w:lineRule="auto"/>
        <w:ind w:left="1231" w:right="1102" w:hanging="26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333333"/>
          <w:spacing w:val="5"/>
          <w:sz w:val="19"/>
          <w:szCs w:val="19"/>
        </w:rPr>
        <w:t xml:space="preserve">•   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肉毒素是一种生物制剂</w:t>
      </w:r>
      <w:r>
        <w:rPr>
          <w:rFonts w:ascii="Microsoft YaHei" w:eastAsia="Microsoft YaHei" w:hAnsi="Microsoft YaHei" w:cs="Microsoft YaHei"/>
          <w:color w:val="333333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，又名肉毒毒素或肉毒杆菌素</w:t>
      </w:r>
      <w:r>
        <w:rPr>
          <w:rFonts w:ascii="Microsoft YaHei" w:eastAsia="Microsoft YaHei" w:hAnsi="Microsoft YaHei" w:cs="Microsoft YaHei"/>
          <w:color w:val="333333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，是肉毒杆菌在繁殖过程中所生成的毒性蛋白质</w:t>
      </w:r>
      <w:r>
        <w:rPr>
          <w:rFonts w:ascii="Microsoft YaHei" w:eastAsia="Microsoft YaHei" w:hAnsi="Microsoft YaHei" w:cs="Microsoft YaHei"/>
          <w:color w:val="333333"/>
          <w:spacing w:val="-3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。根据所产生毒素的抗原性不同</w:t>
      </w:r>
      <w:r>
        <w:rPr>
          <w:rFonts w:ascii="Microsoft YaHei" w:eastAsia="Microsoft YaHei" w:hAnsi="Microsoft YaHei" w:cs="Microsoft YaHei"/>
          <w:color w:val="333333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，可分为A、B、</w:t>
      </w:r>
      <w:r>
        <w:rPr>
          <w:rFonts w:ascii="Microsoft YaHei" w:eastAsia="Microsoft YaHei" w:hAnsi="Microsoft YaHei" w:cs="Microsoft YaHei"/>
          <w:color w:val="333333"/>
          <w:sz w:val="19"/>
          <w:szCs w:val="19"/>
        </w:rPr>
        <w:t>Ca</w:t>
      </w:r>
      <w:r>
        <w:rPr>
          <w:rFonts w:ascii="Microsoft YaHei" w:eastAsia="Microsoft YaHei" w:hAnsi="Microsoft YaHei" w:cs="Microsoft YaHei"/>
          <w:color w:val="333333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color w:val="333333"/>
          <w:sz w:val="19"/>
          <w:szCs w:val="19"/>
        </w:rPr>
        <w:t>Cb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、D、E</w:t>
      </w:r>
      <w:r>
        <w:rPr>
          <w:rFonts w:ascii="Microsoft YaHei" w:eastAsia="Microsoft YaHei" w:hAnsi="Microsoft YaHei" w:cs="Microsoft YaHei"/>
          <w:color w:val="333333"/>
          <w:spacing w:val="-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、F、G八个型</w:t>
      </w:r>
      <w:r>
        <w:rPr>
          <w:rFonts w:ascii="Microsoft YaHei" w:eastAsia="Microsoft YaHei" w:hAnsi="Microsoft YaHei" w:cs="Microsoft YaHei"/>
          <w:color w:val="333333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，其中在整形美</w:t>
      </w:r>
      <w:r>
        <w:rPr>
          <w:rFonts w:ascii="Microsoft YaHei" w:eastAsia="Microsoft YaHei" w:hAnsi="Microsoft YaHei" w:cs="Microsoft YaHei"/>
          <w:color w:val="3333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容中大量使用的为A型肉毒杆菌素。</w:t>
      </w:r>
    </w:p>
    <w:p>
      <w:pPr>
        <w:pStyle w:val="BodyText"/>
        <w:spacing w:before="100" w:line="228" w:lineRule="auto"/>
        <w:ind w:left="1243" w:right="1104" w:hanging="27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333333"/>
          <w:spacing w:val="6"/>
          <w:sz w:val="19"/>
          <w:szCs w:val="19"/>
        </w:rPr>
        <w:t xml:space="preserve">•    </w:t>
      </w:r>
      <w:r>
        <w:rPr>
          <w:rFonts w:ascii="Microsoft YaHei" w:eastAsia="Microsoft YaHei" w:hAnsi="Microsoft YaHei" w:cs="Microsoft YaHei"/>
          <w:color w:val="333333"/>
          <w:spacing w:val="6"/>
          <w:sz w:val="19"/>
          <w:szCs w:val="19"/>
        </w:rPr>
        <w:t>肉毒素被广泛用于面部去皱抗衰</w:t>
      </w:r>
      <w:r>
        <w:rPr>
          <w:rFonts w:ascii="Microsoft YaHei" w:eastAsia="Microsoft YaHei" w:hAnsi="Microsoft YaHei" w:cs="Microsoft YaHei"/>
          <w:color w:val="333333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6"/>
          <w:sz w:val="19"/>
          <w:szCs w:val="19"/>
        </w:rPr>
        <w:t>，也可用于瘦脸</w:t>
      </w:r>
      <w:r>
        <w:rPr>
          <w:rFonts w:ascii="Microsoft YaHei" w:eastAsia="Microsoft YaHei" w:hAnsi="Microsoft YaHei" w:cs="Microsoft YaHei"/>
          <w:color w:val="333333"/>
          <w:spacing w:val="-3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6"/>
          <w:sz w:val="19"/>
          <w:szCs w:val="19"/>
        </w:rPr>
        <w:t>、瘦腿等。作用原理：将肉毒素注入肌肉内</w:t>
      </w:r>
      <w:r>
        <w:rPr>
          <w:rFonts w:ascii="Microsoft YaHei" w:eastAsia="Microsoft YaHei" w:hAnsi="Microsoft YaHei" w:cs="Microsoft YaHei"/>
          <w:color w:val="333333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6"/>
          <w:sz w:val="19"/>
          <w:szCs w:val="19"/>
        </w:rPr>
        <w:t>，肉毒毒素成分将作用于周围运动神经末梢</w:t>
      </w:r>
      <w:r>
        <w:rPr>
          <w:rFonts w:ascii="Microsoft YaHei" w:eastAsia="Microsoft YaHei" w:hAnsi="Microsoft YaHei" w:cs="Microsoft YaHei"/>
          <w:color w:val="333333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、神经肌肉接点即突触处</w:t>
      </w:r>
      <w:r>
        <w:rPr>
          <w:rFonts w:ascii="Microsoft YaHei" w:eastAsia="Microsoft YaHei" w:hAnsi="Microsoft YaHei" w:cs="Microsoft YaHei"/>
          <w:color w:val="333333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，抑制突触前膜释放神经递质</w:t>
      </w:r>
      <w:r>
        <w:rPr>
          <w:rFonts w:ascii="Microsoft YaHei" w:eastAsia="Microsoft YaHei" w:hAnsi="Microsoft YaHei" w:cs="Microsoft YaHei"/>
          <w:color w:val="333333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5"/>
          <w:sz w:val="19"/>
          <w:szCs w:val="19"/>
        </w:rPr>
        <w:t>，阻</w:t>
      </w:r>
      <w:r>
        <w:rPr>
          <w:rFonts w:ascii="Microsoft YaHei" w:eastAsia="Microsoft YaHei" w:hAnsi="Microsoft YaHei" w:cs="Microsoft YaHei"/>
          <w:color w:val="33333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断乙酰胆碱的释放</w:t>
      </w:r>
      <w:r>
        <w:rPr>
          <w:rFonts w:ascii="Microsoft YaHei" w:eastAsia="Microsoft YaHei" w:hAnsi="Microsoft YaHei" w:cs="Microsoft YaHei"/>
          <w:color w:val="333333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，从而使肌肉张力下降或瘫痪麻痹</w:t>
      </w:r>
      <w:r>
        <w:rPr>
          <w:rFonts w:ascii="Microsoft YaHei" w:eastAsia="Microsoft YaHei" w:hAnsi="Microsoft YaHei" w:cs="Microsoft YaHei"/>
          <w:color w:val="333333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，避免局部肌肉收缩</w:t>
      </w:r>
      <w:r>
        <w:rPr>
          <w:rFonts w:ascii="Microsoft YaHei" w:eastAsia="Microsoft YaHei" w:hAnsi="Microsoft YaHei" w:cs="Microsoft YaHei"/>
          <w:color w:val="333333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，从而起到美容的效果。</w:t>
      </w: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21"/>
          <w:pgSz w:w="19200" w:h="10800"/>
          <w:pgMar w:top="327" w:right="0" w:bottom="0" w:left="0" w:header="0" w:footer="0" w:gutter="0"/>
          <w:pgNumType w:start="4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77" w:line="184" w:lineRule="auto"/>
        <w:ind w:left="13824"/>
        <w:rPr>
          <w:rFonts w:ascii="Microsoft YaHei" w:eastAsia="Microsoft YaHei" w:hAnsi="Microsoft YaHei" w:cs="Microsoft YaHei"/>
          <w:sz w:val="18"/>
          <w:szCs w:val="18"/>
        </w:rPr>
      </w:pPr>
      <w:r>
        <w:pict>
          <v:rect id="_x0000_s1077" style="width:827.4pt;height:103.3pt;margin-top:-97.84pt;margin-left:65.42pt;position:absolute;z-index:251682816" filled="t" fillcolor="#000091" stroked="f">
            <v:fill opacity="8995f"/>
          </v:rect>
        </w:pict>
      </w:r>
      <w:r>
        <w:rPr>
          <w:rFonts w:ascii="Microsoft YaHei" w:eastAsia="Microsoft YaHei" w:hAnsi="Microsoft YaHei" w:cs="Microsoft YaHei"/>
          <w:color w:val="ADADFF"/>
          <w:spacing w:val="-3"/>
          <w:sz w:val="18"/>
          <w:szCs w:val="18"/>
        </w:rPr>
        <w:t>数据来源：公开数据整理；嘉世咨询研究结论；图源网络</w:t>
      </w:r>
    </w:p>
    <w:p>
      <w:pPr>
        <w:spacing w:line="184" w:lineRule="auto"/>
        <w:rPr>
          <w:rFonts w:ascii="Microsoft YaHei" w:eastAsia="Microsoft YaHei" w:hAnsi="Microsoft YaHei" w:cs="Microsoft YaHei"/>
          <w:sz w:val="18"/>
          <w:szCs w:val="18"/>
        </w:rPr>
        <w:sectPr>
          <w:headerReference w:type="default" r:id="rId22"/>
          <w:type w:val="nextPage"/>
          <w:pgSz w:w="19200" w:h="10800"/>
          <w:pgMar w:top="327" w:right="0" w:bottom="0" w:left="0" w:header="0" w:footer="0" w:gutter="0"/>
          <w:pgNumType w:start="5"/>
          <w:cols w:space="708"/>
          <w:titlePg w:val="0"/>
        </w:sectPr>
      </w:pPr>
    </w:p>
    <w:p>
      <w:pPr>
        <w:spacing w:line="187" w:lineRule="auto"/>
        <w:ind w:left="958"/>
        <w:outlineLvl w:val="0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b/>
          <w:bCs/>
          <w:color w:val="FFC000"/>
          <w:spacing w:val="-3"/>
          <w:sz w:val="64"/>
          <w:szCs w:val="64"/>
        </w:rPr>
        <w:t xml:space="preserve">02. </w:t>
      </w:r>
      <w:r>
        <w:rPr>
          <w:rFonts w:ascii="Microsoft YaHei" w:eastAsia="Microsoft YaHei" w:hAnsi="Microsoft YaHei" w:cs="Microsoft YaHei"/>
          <w:b/>
          <w:bCs/>
          <w:color w:val="3333FF"/>
          <w:spacing w:val="-3"/>
          <w:sz w:val="55"/>
          <w:szCs w:val="55"/>
        </w:rPr>
        <w:t>肉毒素可与多种医美项目联合使用</w:t>
      </w:r>
    </w:p>
    <w:p>
      <w:pPr>
        <w:pStyle w:val="BodyText"/>
        <w:spacing w:before="281" w:line="361" w:lineRule="exact"/>
        <w:ind w:left="96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color w:val="333333"/>
          <w:spacing w:val="5"/>
          <w:position w:val="12"/>
          <w:sz w:val="19"/>
          <w:szCs w:val="19"/>
        </w:rPr>
        <w:t xml:space="preserve">•    </w:t>
      </w:r>
      <w:r>
        <w:rPr>
          <w:rFonts w:ascii="Microsoft YaHei" w:eastAsia="Microsoft YaHei" w:hAnsi="Microsoft YaHei" w:cs="Microsoft YaHei"/>
          <w:b/>
          <w:bCs/>
          <w:color w:val="333333"/>
          <w:spacing w:val="5"/>
          <w:position w:val="12"/>
          <w:sz w:val="19"/>
          <w:szCs w:val="19"/>
        </w:rPr>
        <w:t>肉毒素可用于除皱抗衰</w:t>
      </w:r>
      <w:r>
        <w:rPr>
          <w:rFonts w:ascii="Microsoft YaHei" w:eastAsia="Microsoft YaHei" w:hAnsi="Microsoft YaHei" w:cs="Microsoft YaHei"/>
          <w:b/>
          <w:bCs/>
          <w:color w:val="333333"/>
          <w:spacing w:val="-31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33333"/>
          <w:spacing w:val="5"/>
          <w:position w:val="12"/>
          <w:sz w:val="19"/>
          <w:szCs w:val="19"/>
        </w:rPr>
        <w:t>，也可用于瘦脸瘦肩瘦腿</w:t>
      </w:r>
      <w:r>
        <w:rPr>
          <w:rFonts w:ascii="Microsoft YaHei" w:eastAsia="Microsoft YaHei" w:hAnsi="Microsoft YaHei" w:cs="Microsoft YaHei"/>
          <w:b/>
          <w:bCs/>
          <w:color w:val="333333"/>
          <w:spacing w:val="-33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33333"/>
          <w:spacing w:val="5"/>
          <w:position w:val="12"/>
          <w:sz w:val="19"/>
          <w:szCs w:val="19"/>
        </w:rPr>
        <w:t>、消除腋臭、提升面部颈部等</w:t>
      </w:r>
      <w:r>
        <w:rPr>
          <w:rFonts w:ascii="Microsoft YaHei" w:eastAsia="Microsoft YaHei" w:hAnsi="Microsoft YaHei" w:cs="Microsoft YaHei"/>
          <w:b/>
          <w:bCs/>
          <w:color w:val="333333"/>
          <w:spacing w:val="-30"/>
          <w:position w:val="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333333"/>
          <w:spacing w:val="5"/>
          <w:position w:val="12"/>
          <w:sz w:val="19"/>
          <w:szCs w:val="19"/>
        </w:rPr>
        <w:t>，治疗多种适应症；同时肉毒可与</w:t>
      </w:r>
      <w:r>
        <w:rPr>
          <w:rFonts w:ascii="Microsoft YaHei" w:eastAsia="Microsoft YaHei" w:hAnsi="Microsoft YaHei" w:cs="Microsoft YaHei"/>
          <w:b/>
          <w:bCs/>
          <w:color w:val="333333"/>
          <w:spacing w:val="4"/>
          <w:position w:val="12"/>
          <w:sz w:val="19"/>
          <w:szCs w:val="19"/>
        </w:rPr>
        <w:t>多种医美项目联用：</w:t>
      </w:r>
    </w:p>
    <w:p>
      <w:pPr>
        <w:spacing w:before="1" w:line="186" w:lineRule="auto"/>
        <w:ind w:left="97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1）</w:t>
      </w:r>
      <w:r>
        <w:rPr>
          <w:rFonts w:ascii="Microsoft YaHei" w:eastAsia="Microsoft YaHei" w:hAnsi="Microsoft YaHei" w:cs="Microsoft YaHei"/>
          <w:color w:val="333333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肉毒+玻尿酸：使用肉毒素放松肌肉</w:t>
      </w:r>
      <w:r>
        <w:rPr>
          <w:rFonts w:ascii="Microsoft YaHei" w:eastAsia="Microsoft YaHei" w:hAnsi="Microsoft YaHei" w:cs="Microsoft YaHei"/>
          <w:color w:val="333333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，含一定关联度的玻尿酸填充可更大程度消除静态皱纹；</w:t>
      </w:r>
    </w:p>
    <w:p>
      <w:pPr>
        <w:spacing w:before="105" w:line="187" w:lineRule="auto"/>
        <w:ind w:left="96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333333"/>
          <w:spacing w:val="3"/>
          <w:sz w:val="19"/>
          <w:szCs w:val="19"/>
        </w:rPr>
        <w:t>2）</w:t>
      </w:r>
      <w:r>
        <w:rPr>
          <w:rFonts w:ascii="Microsoft YaHei" w:eastAsia="Microsoft YaHei" w:hAnsi="Microsoft YaHei" w:cs="Microsoft YaHei"/>
          <w:color w:val="333333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3"/>
          <w:sz w:val="19"/>
          <w:szCs w:val="19"/>
        </w:rPr>
        <w:t>肉毒+水光针：水光针可收缩毛孔</w:t>
      </w:r>
      <w:r>
        <w:rPr>
          <w:rFonts w:ascii="Microsoft YaHei" w:eastAsia="Microsoft YaHei" w:hAnsi="Microsoft YaHei" w:cs="Microsoft YaHei"/>
          <w:color w:val="333333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3"/>
          <w:sz w:val="19"/>
          <w:szCs w:val="19"/>
        </w:rPr>
        <w:t>，肉毒素可去除动态皱纹</w:t>
      </w:r>
      <w:r>
        <w:rPr>
          <w:rFonts w:ascii="Microsoft YaHei" w:eastAsia="Microsoft YaHei" w:hAnsi="Microsoft YaHei" w:cs="Microsoft YaHei"/>
          <w:color w:val="333333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3"/>
          <w:sz w:val="19"/>
          <w:szCs w:val="19"/>
        </w:rPr>
        <w:t>，更好地使皮肤年轻化</w:t>
      </w:r>
      <w:r>
        <w:rPr>
          <w:rFonts w:ascii="Microsoft YaHei" w:eastAsia="Microsoft YaHei" w:hAnsi="Microsoft YaHei" w:cs="Microsoft YaHei"/>
          <w:color w:val="333333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3"/>
          <w:sz w:val="19"/>
          <w:szCs w:val="19"/>
        </w:rPr>
        <w:t>、紧致细腻；</w:t>
      </w:r>
    </w:p>
    <w:p>
      <w:pPr>
        <w:spacing w:before="106" w:line="187" w:lineRule="auto"/>
        <w:ind w:left="96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3）</w:t>
      </w:r>
      <w:r>
        <w:rPr>
          <w:rFonts w:ascii="Microsoft YaHei" w:eastAsia="Microsoft YaHei" w:hAnsi="Microsoft YaHei" w:cs="Microsoft YaHei"/>
          <w:color w:val="333333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肉毒+光电项目：光电治疗前使用肉毒素放松肌肉</w:t>
      </w:r>
      <w:r>
        <w:rPr>
          <w:rFonts w:ascii="Microsoft YaHei" w:eastAsia="Microsoft YaHei" w:hAnsi="Microsoft YaHei" w:cs="Microsoft YaHei"/>
          <w:color w:val="333333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，减少褶皱处皮肤死角</w:t>
      </w:r>
      <w:r>
        <w:rPr>
          <w:rFonts w:ascii="Microsoft YaHei" w:eastAsia="Microsoft YaHei" w:hAnsi="Microsoft YaHei" w:cs="Microsoft YaHei"/>
          <w:color w:val="333333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color w:val="333333"/>
          <w:spacing w:val="4"/>
          <w:sz w:val="19"/>
          <w:szCs w:val="19"/>
        </w:rPr>
        <w:t>，有利于更全面地进行光电治疗。</w:t>
      </w:r>
    </w:p>
    <w:p>
      <w:pPr>
        <w:pStyle w:val="BodyText"/>
        <w:spacing w:line="246" w:lineRule="auto"/>
      </w:pPr>
    </w:p>
    <w:p>
      <w:pPr>
        <w:spacing w:line="549" w:lineRule="exact"/>
        <w:ind w:firstLine="960"/>
      </w:pPr>
      <w:r>
        <w:rPr>
          <w:position w:val="-10"/>
        </w:rPr>
        <w:pict>
          <v:group id="_x0000_i1078" style="width:283.3pt;height:27.5pt;mso-position-horizontal-relative:char;mso-position-vertical-relative:line" coordorigin="0,0" coordsize="5665,550" filled="f" stroked="f">
            <v:shape id="_x0000_s1079" type="#_x0000_t75" style="width:5665;height:550;position:absolute" filled="f" stroked="f">
              <v:imagedata r:id="rId23" o:title=""/>
            </v:shape>
            <v:shape id="_x0000_s1080" type="#_x0000_t202" style="width:5705;height:590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120" w:line="188" w:lineRule="auto"/>
                      <w:ind w:left="327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262626"/>
                        <w:spacing w:val="1"/>
                        <w:sz w:val="31"/>
                        <w:szCs w:val="31"/>
                      </w:rPr>
                      <w:t>肉毒可与多种医美项目联用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55"/>
      </w:pPr>
    </w:p>
    <w:tbl>
      <w:tblPr>
        <w:tblStyle w:val="TableNormal1"/>
        <w:tblW w:w="16625" w:type="dxa"/>
        <w:tblInd w:w="1290" w:type="dxa"/>
        <w:tblBorders>
          <w:top w:val="single" w:sz="2" w:space="0" w:color="3333FF"/>
          <w:left w:val="single" w:sz="2" w:space="0" w:color="3333FF"/>
          <w:bottom w:val="single" w:sz="2" w:space="0" w:color="3333FF"/>
          <w:right w:val="single" w:sz="2" w:space="0" w:color="3333FF"/>
          <w:insideH w:val="single" w:sz="2" w:space="0" w:color="3333FF"/>
          <w:insideV w:val="single" w:sz="2" w:space="0" w:color="3333FF"/>
        </w:tblBorders>
        <w:tblLayout w:type="fixed"/>
      </w:tblPr>
      <w:tblGrid>
        <w:gridCol w:w="2849"/>
        <w:gridCol w:w="13776"/>
      </w:tblGrid>
      <w:tr>
        <w:tblPrEx>
          <w:tblW w:w="16625" w:type="dxa"/>
          <w:tblInd w:w="1290" w:type="dxa"/>
          <w:tblBorders>
            <w:top w:val="single" w:sz="2" w:space="0" w:color="3333FF"/>
            <w:left w:val="single" w:sz="2" w:space="0" w:color="3333FF"/>
            <w:bottom w:val="single" w:sz="2" w:space="0" w:color="3333FF"/>
            <w:right w:val="single" w:sz="2" w:space="0" w:color="3333FF"/>
            <w:insideH w:val="single" w:sz="2" w:space="0" w:color="3333FF"/>
            <w:insideV w:val="single" w:sz="2" w:space="0" w:color="3333FF"/>
          </w:tblBorders>
          <w:tblLayout w:type="fixed"/>
        </w:tblPrEx>
        <w:trPr>
          <w:trHeight w:val="549"/>
        </w:trPr>
        <w:tc>
          <w:tcPr>
            <w:tcW w:w="2849" w:type="dxa"/>
            <w:tcBorders>
              <w:top w:val="nil"/>
              <w:left w:val="nil"/>
              <w:bottom w:val="single" w:sz="8" w:space="0" w:color="3333FF"/>
            </w:tcBorders>
            <w:shd w:val="clear" w:color="auto" w:fill="E0E0FF"/>
            <w:vAlign w:val="top"/>
          </w:tcPr>
          <w:p>
            <w:pPr>
              <w:pStyle w:val="TableText"/>
              <w:spacing w:before="186" w:line="192" w:lineRule="auto"/>
              <w:ind w:left="1039"/>
              <w:rPr>
                <w:sz w:val="19"/>
                <w:szCs w:val="19"/>
              </w:rPr>
            </w:pPr>
            <w:r>
              <w:pict>
                <v:shape id="_x0000_s1081" style="width:12in;height:316.35pt;margin-top:-47.29pt;margin-left:-16.53pt;position:absolute;z-index:-251631616" coordorigin="0,0" coordsize="17280,6327" path="m,215m,215c,96,96,,215,l17064,c17183,,17280,96,17280,215l17280,6110c17280,6229,17183,6326,17064,6326l215,6326c96,6326,,6229,,6110l,215xe" filled="t" fillcolor="white" stroked="f"/>
              </w:pict>
            </w:r>
            <w:r>
              <w:drawing>
                <wp:anchor distT="0" distB="0" distL="0" distR="0" simplePos="0" relativeHeight="251683840" behindDoc="1" locked="0" layoutInCell="1" allowOverlap="1">
                  <wp:simplePos x="0" y="0"/>
                  <wp:positionH relativeFrom="column">
                    <wp:posOffset>11326</wp:posOffset>
                  </wp:positionH>
                  <wp:positionV relativeFrom="paragraph">
                    <wp:posOffset>-273161</wp:posOffset>
                  </wp:positionV>
                  <wp:extent cx="10507399" cy="3900487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07399" cy="39004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262626"/>
                <w:spacing w:val="4"/>
                <w:sz w:val="19"/>
                <w:szCs w:val="19"/>
              </w:rPr>
              <w:t>组合方式</w:t>
            </w:r>
          </w:p>
        </w:tc>
        <w:tc>
          <w:tcPr>
            <w:tcW w:w="13776" w:type="dxa"/>
            <w:tcBorders>
              <w:top w:val="nil"/>
              <w:bottom w:val="single" w:sz="8" w:space="0" w:color="3333FF"/>
              <w:right w:val="nil"/>
            </w:tcBorders>
            <w:shd w:val="clear" w:color="auto" w:fill="E0E0FF"/>
            <w:vAlign w:val="top"/>
          </w:tcPr>
          <w:p>
            <w:pPr>
              <w:pStyle w:val="TableText"/>
              <w:spacing w:before="186" w:line="192" w:lineRule="auto"/>
              <w:ind w:left="6695"/>
              <w:rPr>
                <w:sz w:val="19"/>
                <w:szCs w:val="19"/>
              </w:rPr>
            </w:pPr>
            <w:r>
              <w:rPr>
                <w:b/>
                <w:bCs/>
                <w:color w:val="262626"/>
                <w:spacing w:val="3"/>
                <w:sz w:val="19"/>
                <w:szCs w:val="19"/>
              </w:rPr>
              <w:t>功效</w:t>
            </w:r>
          </w:p>
        </w:tc>
      </w:tr>
      <w:tr>
        <w:tblPrEx>
          <w:tblW w:w="16625" w:type="dxa"/>
          <w:tblInd w:w="1290" w:type="dxa"/>
          <w:tblLayout w:type="fixed"/>
        </w:tblPrEx>
        <w:trPr>
          <w:trHeight w:val="1058"/>
        </w:trPr>
        <w:tc>
          <w:tcPr>
            <w:tcW w:w="2849" w:type="dxa"/>
            <w:tcBorders>
              <w:top w:val="single" w:sz="8" w:space="0" w:color="3333FF"/>
              <w:left w:val="nil"/>
            </w:tcBorders>
            <w:vAlign w:val="top"/>
          </w:tcPr>
          <w:p>
            <w:pPr>
              <w:spacing w:line="3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92" w:lineRule="auto"/>
              <w:ind w:left="800"/>
              <w:rPr>
                <w:sz w:val="19"/>
                <w:szCs w:val="19"/>
              </w:rPr>
            </w:pPr>
            <w:r>
              <w:rPr>
                <w:color w:val="262626"/>
                <w:spacing w:val="-2"/>
                <w:sz w:val="19"/>
                <w:szCs w:val="19"/>
              </w:rPr>
              <w:t>肉毒素+玻尿酸</w:t>
            </w:r>
          </w:p>
        </w:tc>
        <w:tc>
          <w:tcPr>
            <w:tcW w:w="13776" w:type="dxa"/>
            <w:tcBorders>
              <w:top w:val="single" w:sz="8" w:space="0" w:color="3333FF"/>
              <w:right w:val="nil"/>
            </w:tcBorders>
            <w:vAlign w:val="top"/>
          </w:tcPr>
          <w:p>
            <w:pPr>
              <w:pStyle w:val="TableText"/>
              <w:spacing w:before="314" w:line="184" w:lineRule="auto"/>
              <w:ind w:left="5221" w:right="1399" w:hanging="3836"/>
              <w:rPr>
                <w:sz w:val="19"/>
                <w:szCs w:val="19"/>
              </w:rPr>
            </w:pPr>
            <w:r>
              <w:rPr>
                <w:color w:val="262626"/>
                <w:spacing w:val="6"/>
                <w:sz w:val="19"/>
                <w:szCs w:val="19"/>
              </w:rPr>
              <w:t>肉毒素作用于肌肉层，是去除动态皱纹的首选，对深部皱纹效果明显，玻尿酸作用于真皮层，能填充静态皱纹且补充肌肤容量，</w:t>
            </w:r>
            <w:r>
              <w:rPr>
                <w:color w:val="262626"/>
                <w:spacing w:val="10"/>
                <w:sz w:val="19"/>
                <w:szCs w:val="19"/>
              </w:rPr>
              <w:t xml:space="preserve"> </w:t>
            </w:r>
            <w:r>
              <w:rPr>
                <w:color w:val="262626"/>
                <w:spacing w:val="6"/>
                <w:sz w:val="19"/>
                <w:szCs w:val="19"/>
              </w:rPr>
              <w:t>两者结合全面封锁皱纹，除皱效果叠加</w:t>
            </w:r>
          </w:p>
        </w:tc>
      </w:tr>
      <w:tr>
        <w:tblPrEx>
          <w:tblW w:w="16625" w:type="dxa"/>
          <w:tblInd w:w="1290" w:type="dxa"/>
          <w:tblLayout w:type="fixed"/>
        </w:tblPrEx>
        <w:trPr>
          <w:trHeight w:val="1073"/>
        </w:trPr>
        <w:tc>
          <w:tcPr>
            <w:tcW w:w="2849" w:type="dxa"/>
            <w:tcBorders>
              <w:left w:val="nil"/>
            </w:tcBorders>
            <w:vAlign w:val="top"/>
          </w:tcPr>
          <w:p>
            <w:pPr>
              <w:spacing w:line="3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91" w:lineRule="auto"/>
              <w:ind w:left="603"/>
              <w:rPr>
                <w:sz w:val="19"/>
                <w:szCs w:val="19"/>
              </w:rPr>
            </w:pPr>
            <w:r>
              <w:rPr>
                <w:color w:val="262626"/>
                <w:sz w:val="19"/>
                <w:szCs w:val="19"/>
              </w:rPr>
              <w:t>肉毒素+光电类项目</w:t>
            </w:r>
          </w:p>
        </w:tc>
        <w:tc>
          <w:tcPr>
            <w:tcW w:w="13776" w:type="dxa"/>
            <w:tcBorders>
              <w:right w:val="nil"/>
            </w:tcBorders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4236" w:right="1394" w:hanging="2850"/>
              <w:rPr>
                <w:sz w:val="19"/>
                <w:szCs w:val="19"/>
              </w:rPr>
            </w:pPr>
            <w:r>
              <w:rPr>
                <w:color w:val="262626"/>
                <w:spacing w:val="4"/>
                <w:sz w:val="19"/>
                <w:szCs w:val="19"/>
              </w:rPr>
              <w:t>肉毒能够抚平动态纹，同时预防静态纹。光电类项目如激光、射频治疗等则针对静态纹，  并能够刺激胶原蛋白新生，紧致皮肤。</w:t>
            </w:r>
            <w:r>
              <w:rPr>
                <w:color w:val="262626"/>
                <w:spacing w:val="7"/>
                <w:sz w:val="19"/>
                <w:szCs w:val="19"/>
              </w:rPr>
              <w:t xml:space="preserve"> </w:t>
            </w:r>
            <w:r>
              <w:rPr>
                <w:color w:val="262626"/>
                <w:spacing w:val="2"/>
                <w:sz w:val="19"/>
                <w:szCs w:val="19"/>
              </w:rPr>
              <w:t>两者结合可以优势互补，对于上面部的效果更好，  尤其是眼部</w:t>
            </w:r>
          </w:p>
        </w:tc>
      </w:tr>
      <w:tr>
        <w:tblPrEx>
          <w:tblW w:w="16625" w:type="dxa"/>
          <w:tblInd w:w="1290" w:type="dxa"/>
          <w:tblLayout w:type="fixed"/>
        </w:tblPrEx>
        <w:trPr>
          <w:trHeight w:val="1073"/>
        </w:trPr>
        <w:tc>
          <w:tcPr>
            <w:tcW w:w="2849" w:type="dxa"/>
            <w:tcBorders>
              <w:left w:val="nil"/>
            </w:tcBorders>
            <w:vAlign w:val="top"/>
          </w:tcPr>
          <w:p>
            <w:pPr>
              <w:spacing w:line="3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91" w:lineRule="auto"/>
              <w:ind w:left="603"/>
              <w:rPr>
                <w:sz w:val="19"/>
                <w:szCs w:val="19"/>
              </w:rPr>
            </w:pPr>
            <w:r>
              <w:rPr>
                <w:color w:val="262626"/>
                <w:sz w:val="19"/>
                <w:szCs w:val="19"/>
              </w:rPr>
              <w:t>肉毒素+中胚层疗法</w:t>
            </w:r>
          </w:p>
        </w:tc>
        <w:tc>
          <w:tcPr>
            <w:tcW w:w="13776" w:type="dxa"/>
            <w:tcBorders>
              <w:right w:val="nil"/>
            </w:tcBorders>
            <w:vAlign w:val="top"/>
          </w:tcPr>
          <w:p>
            <w:pPr>
              <w:spacing w:line="3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91" w:lineRule="auto"/>
              <w:ind w:left="3063"/>
              <w:rPr>
                <w:sz w:val="19"/>
                <w:szCs w:val="19"/>
              </w:rPr>
            </w:pPr>
            <w:r>
              <w:rPr>
                <w:color w:val="262626"/>
                <w:spacing w:val="7"/>
                <w:sz w:val="19"/>
                <w:szCs w:val="19"/>
              </w:rPr>
              <w:t>肉毒毒素可以抚平面部的动态纹，而中胚层</w:t>
            </w:r>
            <w:r>
              <w:rPr>
                <w:color w:val="262626"/>
                <w:spacing w:val="6"/>
                <w:sz w:val="19"/>
                <w:szCs w:val="19"/>
              </w:rPr>
              <w:t>治疗能够给予皮肤营养，达到改善肤质的效果</w:t>
            </w:r>
          </w:p>
        </w:tc>
      </w:tr>
      <w:tr>
        <w:tblPrEx>
          <w:tblW w:w="16625" w:type="dxa"/>
          <w:tblInd w:w="1290" w:type="dxa"/>
          <w:tblLayout w:type="fixed"/>
        </w:tblPrEx>
        <w:trPr>
          <w:trHeight w:val="1083"/>
        </w:trPr>
        <w:tc>
          <w:tcPr>
            <w:tcW w:w="2849" w:type="dxa"/>
            <w:tcBorders>
              <w:left w:val="nil"/>
              <w:bottom w:val="single" w:sz="8" w:space="0" w:color="3333FF"/>
            </w:tcBorders>
            <w:vAlign w:val="top"/>
          </w:tcPr>
          <w:p>
            <w:pPr>
              <w:spacing w:line="3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91" w:lineRule="auto"/>
              <w:ind w:left="800"/>
              <w:rPr>
                <w:sz w:val="19"/>
                <w:szCs w:val="19"/>
              </w:rPr>
            </w:pPr>
            <w:r>
              <w:rPr>
                <w:color w:val="262626"/>
                <w:spacing w:val="-2"/>
                <w:sz w:val="19"/>
                <w:szCs w:val="19"/>
              </w:rPr>
              <w:t>肉毒素+手术类</w:t>
            </w:r>
          </w:p>
        </w:tc>
        <w:tc>
          <w:tcPr>
            <w:tcW w:w="13776" w:type="dxa"/>
            <w:tcBorders>
              <w:bottom w:val="single" w:sz="8" w:space="0" w:color="3333FF"/>
              <w:right w:val="nil"/>
            </w:tcBorders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1" w:line="184" w:lineRule="auto"/>
              <w:ind w:left="4432" w:right="1888" w:hanging="2554"/>
              <w:rPr>
                <w:sz w:val="19"/>
                <w:szCs w:val="19"/>
              </w:rPr>
            </w:pPr>
            <w:r>
              <w:rPr>
                <w:color w:val="262626"/>
                <w:spacing w:val="6"/>
                <w:sz w:val="19"/>
                <w:szCs w:val="19"/>
              </w:rPr>
              <w:t>肉毒毒素用于治疗动态纹且注射后见效快，眼综合手术包括眼部去脂、眼袋去除等，能够改善明显的松弛老化痕迹。</w:t>
            </w:r>
            <w:r>
              <w:rPr>
                <w:color w:val="262626"/>
                <w:spacing w:val="9"/>
                <w:sz w:val="19"/>
                <w:szCs w:val="19"/>
              </w:rPr>
              <w:t xml:space="preserve"> </w:t>
            </w:r>
            <w:r>
              <w:rPr>
                <w:color w:val="262626"/>
                <w:spacing w:val="6"/>
                <w:sz w:val="19"/>
                <w:szCs w:val="19"/>
              </w:rPr>
              <w:t>两者结合能够在宏观和微观层面双向起效，效果更加明显</w:t>
            </w:r>
          </w:p>
        </w:tc>
      </w:tr>
    </w:tbl>
    <w:p>
      <w:pPr>
        <w:pStyle w:val="BodyText"/>
        <w:spacing w:line="264" w:lineRule="auto"/>
      </w:pPr>
    </w:p>
    <w:p>
      <w:pPr>
        <w:pStyle w:val="BodyText"/>
        <w:spacing w:line="264" w:lineRule="auto"/>
      </w:pPr>
    </w:p>
    <w:p>
      <w:pPr>
        <w:pStyle w:val="BodyText"/>
        <w:spacing w:line="264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https://d.book118.com/785032311103011101</w:t>
        </w:r>
      </w:hyperlink>
    </w:p>
    <w:p>
      <w:pPr>
        <w:pStyle w:val="BodyText"/>
        <w:spacing w:line="264" w:lineRule="auto"/>
      </w:pPr>
    </w:p>
    <w:sectPr>
      <w:headerReference w:type="default" r:id="rId26"/>
      <w:pgSz w:w="19200" w:h="10800"/>
      <w:pgMar w:top="327" w:right="0" w:bottom="0" w:left="0" w:header="0" w:footer="0" w:gutter="0"/>
      <w:pgNumType w:start="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#f2f2f2" stroked="f"/>
          </w:pict>
        </mc:Fallback>
      </mc:AlternateContent>
    </w:r>
    <w:r>
      <w:drawing>
        <wp:anchor distT="0" distB="0" distL="0" distR="0" simplePos="0" relativeHeight="251660288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2336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356855767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0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5168" o:allowincell="f" fillcolor="#f2f2f2" stroked="f"/>
          </w:pict>
        </mc:Fallback>
      </mc:AlternateContent>
    </w:r>
    <w:r>
      <w:drawing>
        <wp:anchor distT="0" distB="0" distL="0" distR="0" simplePos="0" relativeHeight="251663360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81774784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74784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65408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1452473749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F2F2F2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51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2096" o:allowincell="f" fillcolor="#f2f2f2" stroked="f"/>
          </w:pict>
        </mc:Fallback>
      </mc:AlternateContent>
    </w:r>
    <w:r>
      <w:drawing>
        <wp:anchor distT="0" distB="0" distL="0" distR="0" simplePos="0" relativeHeight="251666432" behindDoc="1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12192000" cy="6857998"/>
          <wp:effectExtent l="0" t="0" r="0" b="0"/>
          <wp:wrapNone/>
          <wp:docPr id="1585156171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5156171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2192000" cy="685799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7456" o:allowincell="f" filled="t" fillcolor="#f2f2f2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8480" o:allowincell="f" filled="t" fillcolor="#f2f2f2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69504" o:allowincell="f" filled="t" fillcolor="#f2f2f2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1" Type="http://schemas.openxmlformats.org/officeDocument/2006/relationships/header" Target="header3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image" Target="media/image15.png" /><Relationship Id="rId21" Type="http://schemas.openxmlformats.org/officeDocument/2006/relationships/header" Target="header4.xml" /><Relationship Id="rId22" Type="http://schemas.openxmlformats.org/officeDocument/2006/relationships/header" Target="header5.xml" /><Relationship Id="rId23" Type="http://schemas.openxmlformats.org/officeDocument/2006/relationships/image" Target="media/image16.png" /><Relationship Id="rId24" Type="http://schemas.openxmlformats.org/officeDocument/2006/relationships/image" Target="media/image17.png" /><Relationship Id="rId25" Type="http://schemas.openxmlformats.org/officeDocument/2006/relationships/hyperlink" Target="https://d.book118.com/785032311103011101" TargetMode="External" /><Relationship Id="rId26" Type="http://schemas.openxmlformats.org/officeDocument/2006/relationships/header" Target="header6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header" Target="header2.xml" /><Relationship Id="rId9" Type="http://schemas.openxmlformats.org/officeDocument/2006/relationships/image" Target="media/image5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2024-01-29T13:58:54Z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2024-01-29T14:47:49Z</vt:filetime>
  </property>
  <property fmtid="{D5CDD505-2E9C-101B-9397-08002B2CF9AE}" pid="3" name="CRO">
    <vt:lpwstr>wqlLaW5nc29mdCBQREYgdG8gV1BTIDkw</vt:lpwstr>
  </property>
</Properties>
</file>