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军迷用品项目规划设计蓝图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0" w:history="1">
        <w:r>
          <w:rPr>
            <w:rFonts w:ascii="仿宋" w:eastAsia="仿宋" w:hAnsi="仿宋" w:cs="仿宋" w:hint="eastAsia"/>
            <w:lang w:eastAsia="zh-CN"/>
          </w:rPr>
          <w:t>序言</w:t>
        </w:r>
        <w:r>
          <w:tab/>
        </w:r>
        <w:r>
          <w:fldChar w:fldCharType="begin"/>
        </w:r>
        <w:r>
          <w:instrText xml:space="preserve"> PAGEREF _Toc11090 \h </w:instrText>
        </w:r>
        <w:r>
          <w:fldChar w:fldCharType="separate"/>
        </w:r>
        <w:r>
          <w:t>3</w:t>
        </w:r>
        <w:r>
          <w:fldChar w:fldCharType="end"/>
        </w:r>
      </w:hyperlink>
    </w:p>
    <w:p>
      <w:pPr>
        <w:pStyle w:val="TOC1"/>
        <w:tabs>
          <w:tab w:val="right" w:leader="dot" w:pos="8306"/>
        </w:tabs>
      </w:pPr>
      <w:hyperlink w:anchor="_Toc26550" w:history="1">
        <w:r>
          <w:rPr>
            <w:rFonts w:ascii="仿宋" w:eastAsia="仿宋" w:hAnsi="仿宋" w:cs="仿宋" w:hint="eastAsia"/>
            <w:lang w:eastAsia="zh-CN"/>
          </w:rPr>
          <w:t>一、军迷用品项目可持续发展</w:t>
        </w:r>
        <w:r>
          <w:tab/>
        </w:r>
        <w:r>
          <w:fldChar w:fldCharType="begin"/>
        </w:r>
        <w:r>
          <w:instrText xml:space="preserve"> PAGEREF _Toc26550 \h </w:instrText>
        </w:r>
        <w:r>
          <w:fldChar w:fldCharType="separate"/>
        </w:r>
        <w:r>
          <w:t>3</w:t>
        </w:r>
        <w:r>
          <w:fldChar w:fldCharType="end"/>
        </w:r>
      </w:hyperlink>
    </w:p>
    <w:p>
      <w:pPr>
        <w:pStyle w:val="TOC2"/>
        <w:tabs>
          <w:tab w:val="right" w:leader="dot" w:pos="8306"/>
        </w:tabs>
      </w:pPr>
      <w:hyperlink w:anchor="_Toc13824" w:history="1">
        <w:r>
          <w:rPr>
            <w:rFonts w:ascii="仿宋" w:eastAsia="仿宋" w:hAnsi="仿宋" w:cs="仿宋" w:hint="eastAsia"/>
            <w:lang w:eastAsia="zh-CN"/>
          </w:rPr>
          <w:t>(一)、可持续战略与实践</w:t>
        </w:r>
        <w:r>
          <w:tab/>
        </w:r>
        <w:r>
          <w:fldChar w:fldCharType="begin"/>
        </w:r>
        <w:r>
          <w:instrText xml:space="preserve"> PAGEREF _Toc13824 \h </w:instrText>
        </w:r>
        <w:r>
          <w:fldChar w:fldCharType="separate"/>
        </w:r>
        <w:r>
          <w:t>3</w:t>
        </w:r>
        <w:r>
          <w:fldChar w:fldCharType="end"/>
        </w:r>
      </w:hyperlink>
    </w:p>
    <w:p>
      <w:pPr>
        <w:pStyle w:val="TOC2"/>
        <w:tabs>
          <w:tab w:val="right" w:leader="dot" w:pos="8306"/>
        </w:tabs>
      </w:pPr>
      <w:hyperlink w:anchor="_Toc32374" w:history="1">
        <w:r>
          <w:rPr>
            <w:rFonts w:ascii="仿宋" w:eastAsia="仿宋" w:hAnsi="仿宋" w:cs="仿宋" w:hint="eastAsia"/>
            <w:lang w:eastAsia="zh-CN"/>
          </w:rPr>
          <w:t>(二)、环保与社会责任</w:t>
        </w:r>
        <w:r>
          <w:tab/>
        </w:r>
        <w:r>
          <w:fldChar w:fldCharType="begin"/>
        </w:r>
        <w:r>
          <w:instrText xml:space="preserve"> PAGEREF _Toc32374 \h </w:instrText>
        </w:r>
        <w:r>
          <w:fldChar w:fldCharType="separate"/>
        </w:r>
        <w:r>
          <w:t>4</w:t>
        </w:r>
        <w:r>
          <w:fldChar w:fldCharType="end"/>
        </w:r>
      </w:hyperlink>
    </w:p>
    <w:p>
      <w:pPr>
        <w:pStyle w:val="TOC1"/>
        <w:tabs>
          <w:tab w:val="right" w:leader="dot" w:pos="8306"/>
        </w:tabs>
      </w:pPr>
      <w:hyperlink w:anchor="_Toc4614" w:history="1">
        <w:r>
          <w:rPr>
            <w:rFonts w:ascii="仿宋" w:eastAsia="仿宋" w:hAnsi="仿宋" w:cs="仿宋" w:hint="eastAsia"/>
            <w:lang w:eastAsia="zh-CN"/>
          </w:rPr>
          <w:t>二、军迷用品项目危机管理</w:t>
        </w:r>
        <w:r>
          <w:tab/>
        </w:r>
        <w:r>
          <w:fldChar w:fldCharType="begin"/>
        </w:r>
        <w:r>
          <w:instrText xml:space="preserve"> PAGEREF _Toc4614 \h </w:instrText>
        </w:r>
        <w:r>
          <w:fldChar w:fldCharType="separate"/>
        </w:r>
        <w:r>
          <w:t>4</w:t>
        </w:r>
        <w:r>
          <w:fldChar w:fldCharType="end"/>
        </w:r>
      </w:hyperlink>
    </w:p>
    <w:p>
      <w:pPr>
        <w:pStyle w:val="TOC2"/>
        <w:tabs>
          <w:tab w:val="right" w:leader="dot" w:pos="8306"/>
        </w:tabs>
      </w:pPr>
      <w:hyperlink w:anchor="_Toc15282" w:history="1">
        <w:r>
          <w:rPr>
            <w:rFonts w:ascii="仿宋" w:eastAsia="仿宋" w:hAnsi="仿宋" w:cs="仿宋" w:hint="eastAsia"/>
            <w:lang w:eastAsia="zh-CN"/>
          </w:rPr>
          <w:t>(一)、危机预警与识别</w:t>
        </w:r>
        <w:r>
          <w:tab/>
        </w:r>
        <w:r>
          <w:fldChar w:fldCharType="begin"/>
        </w:r>
        <w:r>
          <w:instrText xml:space="preserve"> PAGEREF _Toc15282 \h </w:instrText>
        </w:r>
        <w:r>
          <w:fldChar w:fldCharType="separate"/>
        </w:r>
        <w:r>
          <w:t>4</w:t>
        </w:r>
        <w:r>
          <w:fldChar w:fldCharType="end"/>
        </w:r>
      </w:hyperlink>
    </w:p>
    <w:p>
      <w:pPr>
        <w:pStyle w:val="TOC2"/>
        <w:tabs>
          <w:tab w:val="right" w:leader="dot" w:pos="8306"/>
        </w:tabs>
      </w:pPr>
      <w:hyperlink w:anchor="_Toc20488" w:history="1">
        <w:r>
          <w:rPr>
            <w:rFonts w:ascii="仿宋" w:eastAsia="仿宋" w:hAnsi="仿宋" w:cs="仿宋" w:hint="eastAsia"/>
            <w:lang w:eastAsia="zh-CN"/>
          </w:rPr>
          <w:t>(二)、危机应对与恢复</w:t>
        </w:r>
        <w:r>
          <w:tab/>
        </w:r>
        <w:r>
          <w:fldChar w:fldCharType="begin"/>
        </w:r>
        <w:r>
          <w:instrText xml:space="preserve"> PAGEREF _Toc20488 \h </w:instrText>
        </w:r>
        <w:r>
          <w:fldChar w:fldCharType="separate"/>
        </w:r>
        <w:r>
          <w:t>5</w:t>
        </w:r>
        <w:r>
          <w:fldChar w:fldCharType="end"/>
        </w:r>
      </w:hyperlink>
    </w:p>
    <w:p>
      <w:pPr>
        <w:pStyle w:val="TOC1"/>
        <w:tabs>
          <w:tab w:val="right" w:leader="dot" w:pos="8306"/>
        </w:tabs>
      </w:pPr>
      <w:hyperlink w:anchor="_Toc25513" w:history="1">
        <w:r>
          <w:rPr>
            <w:rFonts w:ascii="仿宋" w:eastAsia="仿宋" w:hAnsi="仿宋" w:cs="仿宋" w:hint="eastAsia"/>
            <w:lang w:eastAsia="zh-CN"/>
          </w:rPr>
          <w:t>三、市场分析、调研</w:t>
        </w:r>
        <w:r>
          <w:tab/>
        </w:r>
        <w:r>
          <w:fldChar w:fldCharType="begin"/>
        </w:r>
        <w:r>
          <w:instrText xml:space="preserve"> PAGEREF _Toc25513 \h </w:instrText>
        </w:r>
        <w:r>
          <w:fldChar w:fldCharType="separate"/>
        </w:r>
        <w:r>
          <w:t>7</w:t>
        </w:r>
        <w:r>
          <w:fldChar w:fldCharType="end"/>
        </w:r>
      </w:hyperlink>
    </w:p>
    <w:p>
      <w:pPr>
        <w:pStyle w:val="TOC2"/>
        <w:tabs>
          <w:tab w:val="right" w:leader="dot" w:pos="8306"/>
        </w:tabs>
      </w:pPr>
      <w:hyperlink w:anchor="_Toc26825" w:history="1">
        <w:r>
          <w:rPr>
            <w:rFonts w:ascii="仿宋" w:eastAsia="仿宋" w:hAnsi="仿宋" w:cs="仿宋" w:hint="eastAsia"/>
            <w:lang w:eastAsia="zh-CN"/>
          </w:rPr>
          <w:t>(一)、军迷用品行业分析</w:t>
        </w:r>
        <w:r>
          <w:tab/>
        </w:r>
        <w:r>
          <w:fldChar w:fldCharType="begin"/>
        </w:r>
        <w:r>
          <w:instrText xml:space="preserve"> PAGEREF _Toc26825 \h </w:instrText>
        </w:r>
        <w:r>
          <w:fldChar w:fldCharType="separate"/>
        </w:r>
        <w:r>
          <w:t>7</w:t>
        </w:r>
        <w:r>
          <w:fldChar w:fldCharType="end"/>
        </w:r>
      </w:hyperlink>
    </w:p>
    <w:p>
      <w:pPr>
        <w:pStyle w:val="TOC2"/>
        <w:tabs>
          <w:tab w:val="right" w:leader="dot" w:pos="8306"/>
        </w:tabs>
      </w:pPr>
      <w:hyperlink w:anchor="_Toc17292" w:history="1">
        <w:r>
          <w:rPr>
            <w:rFonts w:ascii="仿宋" w:eastAsia="仿宋" w:hAnsi="仿宋" w:cs="仿宋" w:hint="eastAsia"/>
            <w:lang w:eastAsia="zh-CN"/>
          </w:rPr>
          <w:t>(二)、军迷用品市场分析预测</w:t>
        </w:r>
        <w:r>
          <w:tab/>
        </w:r>
        <w:r>
          <w:fldChar w:fldCharType="begin"/>
        </w:r>
        <w:r>
          <w:instrText xml:space="preserve"> PAGEREF _Toc17292 \h </w:instrText>
        </w:r>
        <w:r>
          <w:fldChar w:fldCharType="separate"/>
        </w:r>
        <w:r>
          <w:t>8</w:t>
        </w:r>
        <w:r>
          <w:fldChar w:fldCharType="end"/>
        </w:r>
      </w:hyperlink>
    </w:p>
    <w:p>
      <w:pPr>
        <w:pStyle w:val="TOC1"/>
        <w:tabs>
          <w:tab w:val="right" w:leader="dot" w:pos="8306"/>
        </w:tabs>
      </w:pPr>
      <w:hyperlink w:anchor="_Toc13902" w:history="1">
        <w:r>
          <w:rPr>
            <w:rFonts w:ascii="仿宋" w:eastAsia="仿宋" w:hAnsi="仿宋" w:cs="仿宋" w:hint="eastAsia"/>
            <w:lang w:eastAsia="zh-CN"/>
          </w:rPr>
          <w:t>四、军迷用品项目建设背景及必要性分析</w:t>
        </w:r>
        <w:r>
          <w:tab/>
        </w:r>
        <w:r>
          <w:fldChar w:fldCharType="begin"/>
        </w:r>
        <w:r>
          <w:instrText xml:space="preserve"> PAGEREF _Toc13902 \h </w:instrText>
        </w:r>
        <w:r>
          <w:fldChar w:fldCharType="separate"/>
        </w:r>
        <w:r>
          <w:t>8</w:t>
        </w:r>
        <w:r>
          <w:fldChar w:fldCharType="end"/>
        </w:r>
      </w:hyperlink>
    </w:p>
    <w:p>
      <w:pPr>
        <w:pStyle w:val="TOC2"/>
        <w:tabs>
          <w:tab w:val="right" w:leader="dot" w:pos="8306"/>
        </w:tabs>
      </w:pPr>
      <w:hyperlink w:anchor="_Toc20631" w:history="1">
        <w:r>
          <w:rPr>
            <w:rFonts w:ascii="仿宋" w:eastAsia="仿宋" w:hAnsi="仿宋" w:cs="仿宋" w:hint="eastAsia"/>
            <w:lang w:eastAsia="zh-CN"/>
          </w:rPr>
          <w:t>(一)、军迷用品项目背景分析</w:t>
        </w:r>
        <w:r>
          <w:tab/>
        </w:r>
        <w:r>
          <w:fldChar w:fldCharType="begin"/>
        </w:r>
        <w:r>
          <w:instrText xml:space="preserve"> PAGEREF _Toc20631 \h </w:instrText>
        </w:r>
        <w:r>
          <w:fldChar w:fldCharType="separate"/>
        </w:r>
        <w:r>
          <w:t>8</w:t>
        </w:r>
        <w:r>
          <w:fldChar w:fldCharType="end"/>
        </w:r>
      </w:hyperlink>
    </w:p>
    <w:p>
      <w:pPr>
        <w:pStyle w:val="TOC2"/>
        <w:tabs>
          <w:tab w:val="right" w:leader="dot" w:pos="8306"/>
        </w:tabs>
      </w:pPr>
      <w:hyperlink w:anchor="_Toc30465" w:history="1">
        <w:r>
          <w:rPr>
            <w:rFonts w:ascii="仿宋" w:eastAsia="仿宋" w:hAnsi="仿宋" w:cs="仿宋" w:hint="eastAsia"/>
            <w:lang w:eastAsia="zh-CN"/>
          </w:rPr>
          <w:t>(二)、军迷用品项目建设必要性分析</w:t>
        </w:r>
        <w:r>
          <w:tab/>
        </w:r>
        <w:r>
          <w:fldChar w:fldCharType="begin"/>
        </w:r>
        <w:r>
          <w:instrText xml:space="preserve"> PAGEREF _Toc30465 \h </w:instrText>
        </w:r>
        <w:r>
          <w:fldChar w:fldCharType="separate"/>
        </w:r>
        <w:r>
          <w:t>10</w:t>
        </w:r>
        <w:r>
          <w:fldChar w:fldCharType="end"/>
        </w:r>
      </w:hyperlink>
    </w:p>
    <w:p>
      <w:pPr>
        <w:pStyle w:val="TOC1"/>
        <w:tabs>
          <w:tab w:val="right" w:leader="dot" w:pos="8306"/>
        </w:tabs>
      </w:pPr>
      <w:hyperlink w:anchor="_Toc32035" w:history="1">
        <w:r>
          <w:rPr>
            <w:rFonts w:ascii="仿宋" w:eastAsia="仿宋" w:hAnsi="仿宋" w:cs="仿宋" w:hint="eastAsia"/>
            <w:lang w:eastAsia="zh-CN"/>
          </w:rPr>
          <w:t>五、工艺说明</w:t>
        </w:r>
        <w:r>
          <w:tab/>
        </w:r>
        <w:r>
          <w:fldChar w:fldCharType="begin"/>
        </w:r>
        <w:r>
          <w:instrText xml:space="preserve"> PAGEREF _Toc32035 \h </w:instrText>
        </w:r>
        <w:r>
          <w:fldChar w:fldCharType="separate"/>
        </w:r>
        <w:r>
          <w:t>11</w:t>
        </w:r>
        <w:r>
          <w:fldChar w:fldCharType="end"/>
        </w:r>
      </w:hyperlink>
    </w:p>
    <w:p>
      <w:pPr>
        <w:pStyle w:val="TOC2"/>
        <w:tabs>
          <w:tab w:val="right" w:leader="dot" w:pos="8306"/>
        </w:tabs>
      </w:pPr>
      <w:hyperlink w:anchor="_Toc13063" w:history="1">
        <w:r>
          <w:rPr>
            <w:rFonts w:ascii="仿宋" w:eastAsia="仿宋" w:hAnsi="仿宋" w:cs="仿宋" w:hint="eastAsia"/>
            <w:lang w:eastAsia="zh-CN"/>
          </w:rPr>
          <w:t>(一)、技术管理特点</w:t>
        </w:r>
        <w:r>
          <w:tab/>
        </w:r>
        <w:r>
          <w:fldChar w:fldCharType="begin"/>
        </w:r>
        <w:r>
          <w:instrText xml:space="preserve"> PAGEREF _Toc13063 \h </w:instrText>
        </w:r>
        <w:r>
          <w:fldChar w:fldCharType="separate"/>
        </w:r>
        <w:r>
          <w:t>11</w:t>
        </w:r>
        <w:r>
          <w:fldChar w:fldCharType="end"/>
        </w:r>
      </w:hyperlink>
    </w:p>
    <w:p>
      <w:pPr>
        <w:pStyle w:val="TOC2"/>
        <w:tabs>
          <w:tab w:val="right" w:leader="dot" w:pos="8306"/>
        </w:tabs>
      </w:pPr>
      <w:hyperlink w:anchor="_Toc23345" w:history="1">
        <w:r>
          <w:rPr>
            <w:rFonts w:ascii="仿宋" w:eastAsia="仿宋" w:hAnsi="仿宋" w:cs="仿宋" w:hint="eastAsia"/>
            <w:lang w:eastAsia="zh-CN"/>
          </w:rPr>
          <w:t>(二)、军迷用品项目工艺技术设计方案</w:t>
        </w:r>
        <w:r>
          <w:tab/>
        </w:r>
        <w:r>
          <w:fldChar w:fldCharType="begin"/>
        </w:r>
        <w:r>
          <w:instrText xml:space="preserve"> PAGEREF _Toc23345 \h </w:instrText>
        </w:r>
        <w:r>
          <w:fldChar w:fldCharType="separate"/>
        </w:r>
        <w:r>
          <w:t>13</w:t>
        </w:r>
        <w:r>
          <w:fldChar w:fldCharType="end"/>
        </w:r>
      </w:hyperlink>
    </w:p>
    <w:p>
      <w:pPr>
        <w:pStyle w:val="TOC2"/>
        <w:tabs>
          <w:tab w:val="right" w:leader="dot" w:pos="8306"/>
        </w:tabs>
      </w:pPr>
      <w:hyperlink w:anchor="_Toc23842" w:history="1">
        <w:r>
          <w:rPr>
            <w:rFonts w:ascii="仿宋" w:eastAsia="仿宋" w:hAnsi="仿宋" w:cs="仿宋" w:hint="eastAsia"/>
            <w:lang w:eastAsia="zh-CN"/>
          </w:rPr>
          <w:t>(三)、设备选型方案</w:t>
        </w:r>
        <w:r>
          <w:tab/>
        </w:r>
        <w:r>
          <w:fldChar w:fldCharType="begin"/>
        </w:r>
        <w:r>
          <w:instrText xml:space="preserve"> PAGEREF _Toc23842 \h </w:instrText>
        </w:r>
        <w:r>
          <w:fldChar w:fldCharType="separate"/>
        </w:r>
        <w:r>
          <w:t>14</w:t>
        </w:r>
        <w:r>
          <w:fldChar w:fldCharType="end"/>
        </w:r>
      </w:hyperlink>
    </w:p>
    <w:p>
      <w:pPr>
        <w:pStyle w:val="TOC1"/>
        <w:tabs>
          <w:tab w:val="right" w:leader="dot" w:pos="8306"/>
        </w:tabs>
      </w:pPr>
      <w:hyperlink w:anchor="_Toc8238" w:history="1">
        <w:r>
          <w:rPr>
            <w:rFonts w:ascii="仿宋" w:eastAsia="仿宋" w:hAnsi="仿宋" w:cs="仿宋" w:hint="eastAsia"/>
            <w:lang w:eastAsia="zh-CN"/>
          </w:rPr>
          <w:t>六、军迷用品项目绩效评估</w:t>
        </w:r>
        <w:r>
          <w:tab/>
        </w:r>
        <w:r>
          <w:fldChar w:fldCharType="begin"/>
        </w:r>
        <w:r>
          <w:instrText xml:space="preserve"> PAGEREF _Toc8238 \h </w:instrText>
        </w:r>
        <w:r>
          <w:fldChar w:fldCharType="separate"/>
        </w:r>
        <w:r>
          <w:t>15</w:t>
        </w:r>
        <w:r>
          <w:fldChar w:fldCharType="end"/>
        </w:r>
      </w:hyperlink>
    </w:p>
    <w:p>
      <w:pPr>
        <w:pStyle w:val="TOC2"/>
        <w:tabs>
          <w:tab w:val="right" w:leader="dot" w:pos="8306"/>
        </w:tabs>
      </w:pPr>
      <w:hyperlink w:anchor="_Toc5085" w:history="1">
        <w:r>
          <w:rPr>
            <w:rFonts w:ascii="仿宋" w:eastAsia="仿宋" w:hAnsi="仿宋" w:cs="仿宋" w:hint="eastAsia"/>
            <w:lang w:eastAsia="zh-CN"/>
          </w:rPr>
          <w:t>(一)、绩效评估指标</w:t>
        </w:r>
        <w:r>
          <w:tab/>
        </w:r>
        <w:r>
          <w:fldChar w:fldCharType="begin"/>
        </w:r>
        <w:r>
          <w:instrText xml:space="preserve"> PAGEREF _Toc5085 \h </w:instrText>
        </w:r>
        <w:r>
          <w:fldChar w:fldCharType="separate"/>
        </w:r>
        <w:r>
          <w:t>15</w:t>
        </w:r>
        <w:r>
          <w:fldChar w:fldCharType="end"/>
        </w:r>
      </w:hyperlink>
    </w:p>
    <w:p>
      <w:pPr>
        <w:pStyle w:val="TOC2"/>
        <w:tabs>
          <w:tab w:val="right" w:leader="dot" w:pos="8306"/>
        </w:tabs>
      </w:pPr>
      <w:hyperlink w:anchor="_Toc31752" w:history="1">
        <w:r>
          <w:rPr>
            <w:rFonts w:ascii="仿宋" w:eastAsia="仿宋" w:hAnsi="仿宋" w:cs="仿宋" w:hint="eastAsia"/>
            <w:lang w:eastAsia="zh-CN"/>
          </w:rPr>
          <w:t>(二)、绩效评估方法</w:t>
        </w:r>
        <w:r>
          <w:tab/>
        </w:r>
        <w:r>
          <w:fldChar w:fldCharType="begin"/>
        </w:r>
        <w:r>
          <w:instrText xml:space="preserve"> PAGEREF _Toc31752 \h </w:instrText>
        </w:r>
        <w:r>
          <w:fldChar w:fldCharType="separate"/>
        </w:r>
        <w:r>
          <w:t>16</w:t>
        </w:r>
        <w:r>
          <w:fldChar w:fldCharType="end"/>
        </w:r>
      </w:hyperlink>
    </w:p>
    <w:p>
      <w:pPr>
        <w:pStyle w:val="TOC2"/>
        <w:tabs>
          <w:tab w:val="right" w:leader="dot" w:pos="8306"/>
        </w:tabs>
      </w:pPr>
      <w:hyperlink w:anchor="_Toc19664" w:history="1">
        <w:r>
          <w:rPr>
            <w:rFonts w:ascii="仿宋" w:eastAsia="仿宋" w:hAnsi="仿宋" w:cs="仿宋" w:hint="eastAsia"/>
            <w:lang w:eastAsia="zh-CN"/>
          </w:rPr>
          <w:t>(三)、绩效评估周期</w:t>
        </w:r>
        <w:r>
          <w:tab/>
        </w:r>
        <w:r>
          <w:fldChar w:fldCharType="begin"/>
        </w:r>
        <w:r>
          <w:instrText xml:space="preserve"> PAGEREF _Toc19664 \h </w:instrText>
        </w:r>
        <w:r>
          <w:fldChar w:fldCharType="separate"/>
        </w:r>
        <w:r>
          <w:t>17</w:t>
        </w:r>
        <w:r>
          <w:fldChar w:fldCharType="end"/>
        </w:r>
      </w:hyperlink>
    </w:p>
    <w:p>
      <w:pPr>
        <w:pStyle w:val="TOC1"/>
        <w:tabs>
          <w:tab w:val="right" w:leader="dot" w:pos="8306"/>
        </w:tabs>
      </w:pPr>
      <w:hyperlink w:anchor="_Toc1488" w:history="1">
        <w:r>
          <w:rPr>
            <w:rFonts w:ascii="仿宋" w:eastAsia="仿宋" w:hAnsi="仿宋" w:cs="仿宋" w:hint="eastAsia"/>
            <w:lang w:eastAsia="zh-CN"/>
          </w:rPr>
          <w:t>七、军迷用品项目社会影响</w:t>
        </w:r>
        <w:r>
          <w:tab/>
        </w:r>
        <w:r>
          <w:fldChar w:fldCharType="begin"/>
        </w:r>
        <w:r>
          <w:instrText xml:space="preserve"> PAGEREF _Toc1488 \h </w:instrText>
        </w:r>
        <w:r>
          <w:fldChar w:fldCharType="separate"/>
        </w:r>
        <w:r>
          <w:t>18</w:t>
        </w:r>
        <w:r>
          <w:fldChar w:fldCharType="end"/>
        </w:r>
      </w:hyperlink>
    </w:p>
    <w:p>
      <w:pPr>
        <w:pStyle w:val="TOC2"/>
        <w:tabs>
          <w:tab w:val="right" w:leader="dot" w:pos="8306"/>
        </w:tabs>
      </w:pPr>
      <w:hyperlink w:anchor="_Toc17208" w:history="1">
        <w:r>
          <w:rPr>
            <w:rFonts w:ascii="仿宋" w:eastAsia="仿宋" w:hAnsi="仿宋" w:cs="仿宋" w:hint="eastAsia"/>
            <w:lang w:eastAsia="zh-CN"/>
          </w:rPr>
          <w:t>(一)、社会责任与义务</w:t>
        </w:r>
        <w:r>
          <w:tab/>
        </w:r>
        <w:r>
          <w:fldChar w:fldCharType="begin"/>
        </w:r>
        <w:r>
          <w:instrText xml:space="preserve"> PAGEREF _Toc17208 \h </w:instrText>
        </w:r>
        <w:r>
          <w:fldChar w:fldCharType="separate"/>
        </w:r>
        <w:r>
          <w:t>18</w:t>
        </w:r>
        <w:r>
          <w:fldChar w:fldCharType="end"/>
        </w:r>
      </w:hyperlink>
    </w:p>
    <w:p>
      <w:pPr>
        <w:pStyle w:val="TOC2"/>
        <w:tabs>
          <w:tab w:val="right" w:leader="dot" w:pos="8306"/>
        </w:tabs>
      </w:pPr>
      <w:hyperlink w:anchor="_Toc21112" w:history="1">
        <w:r>
          <w:rPr>
            <w:rFonts w:ascii="仿宋" w:eastAsia="仿宋" w:hAnsi="仿宋" w:cs="仿宋" w:hint="eastAsia"/>
            <w:lang w:eastAsia="zh-CN"/>
          </w:rPr>
          <w:t>(二)、社会参与与沟通</w:t>
        </w:r>
        <w:r>
          <w:tab/>
        </w:r>
        <w:r>
          <w:fldChar w:fldCharType="begin"/>
        </w:r>
        <w:r>
          <w:instrText xml:space="preserve"> PAGEREF _Toc21112 \h </w:instrText>
        </w:r>
        <w:r>
          <w:fldChar w:fldCharType="separate"/>
        </w:r>
        <w:r>
          <w:t>19</w:t>
        </w:r>
        <w:r>
          <w:fldChar w:fldCharType="end"/>
        </w:r>
      </w:hyperlink>
    </w:p>
    <w:p>
      <w:pPr>
        <w:pStyle w:val="TOC1"/>
        <w:tabs>
          <w:tab w:val="right" w:leader="dot" w:pos="8306"/>
        </w:tabs>
      </w:pPr>
      <w:hyperlink w:anchor="_Toc3140" w:history="1">
        <w:r>
          <w:rPr>
            <w:rFonts w:ascii="仿宋" w:eastAsia="仿宋" w:hAnsi="仿宋" w:cs="仿宋" w:hint="eastAsia"/>
            <w:lang w:eastAsia="zh-CN"/>
          </w:rPr>
          <w:t>八、军迷用品项目风险管理</w:t>
        </w:r>
        <w:r>
          <w:tab/>
        </w:r>
        <w:r>
          <w:fldChar w:fldCharType="begin"/>
        </w:r>
        <w:r>
          <w:instrText xml:space="preserve"> PAGEREF _Toc3140 \h </w:instrText>
        </w:r>
        <w:r>
          <w:fldChar w:fldCharType="separate"/>
        </w:r>
        <w:r>
          <w:t>20</w:t>
        </w:r>
        <w:r>
          <w:fldChar w:fldCharType="end"/>
        </w:r>
      </w:hyperlink>
    </w:p>
    <w:p>
      <w:pPr>
        <w:pStyle w:val="TOC2"/>
        <w:tabs>
          <w:tab w:val="right" w:leader="dot" w:pos="8306"/>
        </w:tabs>
      </w:pPr>
      <w:hyperlink w:anchor="_Toc11885" w:history="1">
        <w:r>
          <w:rPr>
            <w:rFonts w:ascii="仿宋" w:eastAsia="仿宋" w:hAnsi="仿宋" w:cs="仿宋" w:hint="eastAsia"/>
            <w:lang w:eastAsia="zh-CN"/>
          </w:rPr>
          <w:t>(一)、风险识别与评估</w:t>
        </w:r>
        <w:r>
          <w:tab/>
        </w:r>
        <w:r>
          <w:fldChar w:fldCharType="begin"/>
        </w:r>
        <w:r>
          <w:instrText xml:space="preserve"> PAGEREF _Toc11885 \h </w:instrText>
        </w:r>
        <w:r>
          <w:fldChar w:fldCharType="separate"/>
        </w:r>
        <w:r>
          <w:t>20</w:t>
        </w:r>
        <w:r>
          <w:fldChar w:fldCharType="end"/>
        </w:r>
      </w:hyperlink>
    </w:p>
    <w:p>
      <w:pPr>
        <w:pStyle w:val="TOC2"/>
        <w:tabs>
          <w:tab w:val="right" w:leader="dot" w:pos="8306"/>
        </w:tabs>
      </w:pPr>
      <w:hyperlink w:anchor="_Toc1724" w:history="1">
        <w:r>
          <w:rPr>
            <w:rFonts w:ascii="仿宋" w:eastAsia="仿宋" w:hAnsi="仿宋" w:cs="仿宋" w:hint="eastAsia"/>
            <w:lang w:eastAsia="zh-CN"/>
          </w:rPr>
          <w:t>(二)、风险应对策略</w:t>
        </w:r>
        <w:r>
          <w:tab/>
        </w:r>
        <w:r>
          <w:fldChar w:fldCharType="begin"/>
        </w:r>
        <w:r>
          <w:instrText xml:space="preserve"> PAGEREF _Toc1724 \h </w:instrText>
        </w:r>
        <w:r>
          <w:fldChar w:fldCharType="separate"/>
        </w:r>
        <w:r>
          <w:t>21</w:t>
        </w:r>
        <w:r>
          <w:fldChar w:fldCharType="end"/>
        </w:r>
      </w:hyperlink>
    </w:p>
    <w:p>
      <w:pPr>
        <w:pStyle w:val="TOC2"/>
        <w:tabs>
          <w:tab w:val="right" w:leader="dot" w:pos="8306"/>
        </w:tabs>
      </w:pPr>
      <w:hyperlink w:anchor="_Toc31007" w:history="1">
        <w:r>
          <w:rPr>
            <w:rFonts w:ascii="仿宋" w:eastAsia="仿宋" w:hAnsi="仿宋" w:cs="仿宋" w:hint="eastAsia"/>
            <w:lang w:eastAsia="zh-CN"/>
          </w:rPr>
          <w:t>(三)、风险监控与控制</w:t>
        </w:r>
        <w:r>
          <w:tab/>
        </w:r>
        <w:r>
          <w:fldChar w:fldCharType="begin"/>
        </w:r>
        <w:r>
          <w:instrText xml:space="preserve"> PAGEREF _Toc31007 \h </w:instrText>
        </w:r>
        <w:r>
          <w:fldChar w:fldCharType="separate"/>
        </w:r>
        <w:r>
          <w:t>23</w:t>
        </w:r>
        <w:r>
          <w:fldChar w:fldCharType="end"/>
        </w:r>
      </w:hyperlink>
    </w:p>
    <w:p>
      <w:pPr>
        <w:pStyle w:val="TOC1"/>
        <w:tabs>
          <w:tab w:val="right" w:leader="dot" w:pos="8306"/>
        </w:tabs>
      </w:pPr>
      <w:hyperlink w:anchor="_Toc18672" w:history="1">
        <w:r>
          <w:rPr>
            <w:rFonts w:ascii="仿宋" w:eastAsia="仿宋" w:hAnsi="仿宋" w:cs="仿宋" w:hint="eastAsia"/>
            <w:lang w:eastAsia="zh-CN"/>
          </w:rPr>
          <w:t>九、军迷用品项目经营效益</w:t>
        </w:r>
        <w:r>
          <w:tab/>
        </w:r>
        <w:r>
          <w:fldChar w:fldCharType="begin"/>
        </w:r>
        <w:r>
          <w:instrText xml:space="preserve"> PAGEREF _Toc18672 \h </w:instrText>
        </w:r>
        <w:r>
          <w:fldChar w:fldCharType="separate"/>
        </w:r>
        <w:r>
          <w:t>24</w:t>
        </w:r>
        <w:r>
          <w:fldChar w:fldCharType="end"/>
        </w:r>
      </w:hyperlink>
    </w:p>
    <w:p>
      <w:pPr>
        <w:pStyle w:val="TOC2"/>
        <w:tabs>
          <w:tab w:val="right" w:leader="dot" w:pos="8306"/>
        </w:tabs>
      </w:pPr>
      <w:hyperlink w:anchor="_Toc22971" w:history="1">
        <w:r>
          <w:rPr>
            <w:rFonts w:ascii="仿宋" w:eastAsia="仿宋" w:hAnsi="仿宋" w:cs="仿宋" w:hint="eastAsia"/>
            <w:lang w:eastAsia="zh-CN"/>
          </w:rPr>
          <w:t>(一)、经济评价财务测算</w:t>
        </w:r>
        <w:r>
          <w:tab/>
        </w:r>
        <w:r>
          <w:fldChar w:fldCharType="begin"/>
        </w:r>
        <w:r>
          <w:instrText xml:space="preserve"> PAGEREF _Toc22971 \h </w:instrText>
        </w:r>
        <w:r>
          <w:fldChar w:fldCharType="separate"/>
        </w:r>
        <w:r>
          <w:t>24</w:t>
        </w:r>
        <w:r>
          <w:fldChar w:fldCharType="end"/>
        </w:r>
      </w:hyperlink>
    </w:p>
    <w:p>
      <w:pPr>
        <w:pStyle w:val="TOC2"/>
        <w:tabs>
          <w:tab w:val="right" w:leader="dot" w:pos="8306"/>
        </w:tabs>
      </w:pPr>
      <w:hyperlink w:anchor="_Toc1811" w:history="1">
        <w:r>
          <w:rPr>
            <w:rFonts w:ascii="仿宋" w:eastAsia="仿宋" w:hAnsi="仿宋" w:cs="仿宋" w:hint="eastAsia"/>
            <w:lang w:eastAsia="zh-CN"/>
          </w:rPr>
          <w:t>(二)、军迷用品项目盈利能力分析</w:t>
        </w:r>
        <w:r>
          <w:tab/>
        </w:r>
        <w:r>
          <w:fldChar w:fldCharType="begin"/>
        </w:r>
        <w:r>
          <w:instrText xml:space="preserve"> PAGEREF _Toc1811 \h </w:instrText>
        </w:r>
        <w:r>
          <w:fldChar w:fldCharType="separate"/>
        </w:r>
        <w:r>
          <w:t>25</w:t>
        </w:r>
        <w:r>
          <w:fldChar w:fldCharType="end"/>
        </w:r>
      </w:hyperlink>
    </w:p>
    <w:p>
      <w:pPr>
        <w:pStyle w:val="TOC1"/>
        <w:tabs>
          <w:tab w:val="right" w:leader="dot" w:pos="8306"/>
        </w:tabs>
      </w:pPr>
      <w:hyperlink w:anchor="_Toc32404" w:history="1">
        <w:r>
          <w:rPr>
            <w:rFonts w:ascii="仿宋" w:eastAsia="仿宋" w:hAnsi="仿宋" w:cs="仿宋" w:hint="eastAsia"/>
            <w:lang w:eastAsia="zh-CN"/>
          </w:rPr>
          <w:t>十、生产安全保护</w:t>
        </w:r>
        <w:r>
          <w:tab/>
        </w:r>
        <w:r>
          <w:fldChar w:fldCharType="begin"/>
        </w:r>
        <w:r>
          <w:instrText xml:space="preserve"> PAGEREF _Toc32404 \h </w:instrText>
        </w:r>
        <w:r>
          <w:fldChar w:fldCharType="separate"/>
        </w:r>
        <w:r>
          <w:t>26</w:t>
        </w:r>
        <w:r>
          <w:fldChar w:fldCharType="end"/>
        </w:r>
      </w:hyperlink>
    </w:p>
    <w:p>
      <w:pPr>
        <w:pStyle w:val="TOC2"/>
        <w:tabs>
          <w:tab w:val="right" w:leader="dot" w:pos="8306"/>
        </w:tabs>
      </w:pPr>
      <w:hyperlink w:anchor="_Toc32102" w:history="1">
        <w:r>
          <w:rPr>
            <w:rFonts w:ascii="仿宋" w:eastAsia="仿宋" w:hAnsi="仿宋" w:cs="仿宋" w:hint="eastAsia"/>
            <w:lang w:eastAsia="zh-CN"/>
          </w:rPr>
          <w:t>(一)、消防安全</w:t>
        </w:r>
        <w:r>
          <w:tab/>
        </w:r>
        <w:r>
          <w:fldChar w:fldCharType="begin"/>
        </w:r>
        <w:r>
          <w:instrText xml:space="preserve"> PAGEREF _Toc32102 \h </w:instrText>
        </w:r>
        <w:r>
          <w:fldChar w:fldCharType="separate"/>
        </w:r>
        <w:r>
          <w:t>26</w:t>
        </w:r>
        <w:r>
          <w:fldChar w:fldCharType="end"/>
        </w:r>
      </w:hyperlink>
    </w:p>
    <w:p>
      <w:pPr>
        <w:pStyle w:val="TOC2"/>
        <w:tabs>
          <w:tab w:val="right" w:leader="dot" w:pos="8306"/>
        </w:tabs>
      </w:pPr>
      <w:hyperlink w:anchor="_Toc25884" w:history="1">
        <w:r>
          <w:rPr>
            <w:rFonts w:ascii="仿宋" w:eastAsia="仿宋" w:hAnsi="仿宋" w:cs="仿宋" w:hint="eastAsia"/>
            <w:lang w:eastAsia="zh-CN"/>
          </w:rPr>
          <w:t>(二)、防火防爆总图布置措施</w:t>
        </w:r>
        <w:r>
          <w:tab/>
        </w:r>
        <w:r>
          <w:fldChar w:fldCharType="begin"/>
        </w:r>
        <w:r>
          <w:instrText xml:space="preserve"> PAGEREF _Toc25884 \h </w:instrText>
        </w:r>
        <w:r>
          <w:fldChar w:fldCharType="separate"/>
        </w:r>
        <w:r>
          <w:t>27</w:t>
        </w:r>
        <w:r>
          <w:fldChar w:fldCharType="end"/>
        </w:r>
      </w:hyperlink>
    </w:p>
    <w:p>
      <w:pPr>
        <w:pStyle w:val="TOC2"/>
        <w:tabs>
          <w:tab w:val="right" w:leader="dot" w:pos="8306"/>
        </w:tabs>
      </w:pPr>
      <w:hyperlink w:anchor="_Toc1260" w:history="1">
        <w:r>
          <w:rPr>
            <w:rFonts w:ascii="仿宋" w:eastAsia="仿宋" w:hAnsi="仿宋" w:cs="仿宋" w:hint="eastAsia"/>
            <w:lang w:eastAsia="zh-CN"/>
          </w:rPr>
          <w:t>(三)、自然灾害防范措施</w:t>
        </w:r>
        <w:r>
          <w:tab/>
        </w:r>
        <w:r>
          <w:fldChar w:fldCharType="begin"/>
        </w:r>
        <w:r>
          <w:instrText xml:space="preserve"> PAGEREF _Toc1260 \h </w:instrText>
        </w:r>
        <w:r>
          <w:fldChar w:fldCharType="separate"/>
        </w:r>
        <w:r>
          <w:t>28</w:t>
        </w:r>
        <w:r>
          <w:fldChar w:fldCharType="end"/>
        </w:r>
      </w:hyperlink>
    </w:p>
    <w:p>
      <w:pPr>
        <w:pStyle w:val="TOC2"/>
        <w:tabs>
          <w:tab w:val="right" w:leader="dot" w:pos="8306"/>
        </w:tabs>
      </w:pPr>
      <w:hyperlink w:anchor="_Toc22102" w:history="1">
        <w:r>
          <w:rPr>
            <w:rFonts w:ascii="仿宋" w:eastAsia="仿宋" w:hAnsi="仿宋" w:cs="仿宋" w:hint="eastAsia"/>
            <w:lang w:eastAsia="zh-CN"/>
          </w:rPr>
          <w:t>(四)、安全色及安全标志使用要求</w:t>
        </w:r>
        <w:r>
          <w:tab/>
        </w:r>
        <w:r>
          <w:fldChar w:fldCharType="begin"/>
        </w:r>
        <w:r>
          <w:instrText xml:space="preserve"> PAGEREF _Toc22102 \h </w:instrText>
        </w:r>
        <w:r>
          <w:fldChar w:fldCharType="separate"/>
        </w:r>
        <w:r>
          <w:t>29</w:t>
        </w:r>
        <w:r>
          <w:fldChar w:fldCharType="end"/>
        </w:r>
      </w:hyperlink>
    </w:p>
    <w:p>
      <w:pPr>
        <w:pStyle w:val="TOC2"/>
        <w:tabs>
          <w:tab w:val="right" w:leader="dot" w:pos="8306"/>
        </w:tabs>
      </w:pPr>
      <w:hyperlink w:anchor="_Toc28278" w:history="1">
        <w:r>
          <w:rPr>
            <w:rFonts w:ascii="仿宋" w:eastAsia="仿宋" w:hAnsi="仿宋" w:cs="仿宋" w:hint="eastAsia"/>
            <w:lang w:eastAsia="zh-CN"/>
          </w:rPr>
          <w:t>(五)、防尘防毒措施</w:t>
        </w:r>
        <w:r>
          <w:tab/>
        </w:r>
        <w:r>
          <w:fldChar w:fldCharType="begin"/>
        </w:r>
        <w:r>
          <w:instrText xml:space="preserve"> PAGEREF _Toc28278 \h </w:instrText>
        </w:r>
        <w:r>
          <w:fldChar w:fldCharType="separate"/>
        </w:r>
        <w:r>
          <w:t>30</w:t>
        </w:r>
        <w:r>
          <w:fldChar w:fldCharType="end"/>
        </w:r>
      </w:hyperlink>
    </w:p>
    <w:p>
      <w:pPr>
        <w:pStyle w:val="TOC2"/>
        <w:tabs>
          <w:tab w:val="right" w:leader="dot" w:pos="8306"/>
        </w:tabs>
      </w:pPr>
      <w:hyperlink w:anchor="_Toc25643" w:history="1">
        <w:r>
          <w:rPr>
            <w:rFonts w:ascii="仿宋" w:eastAsia="仿宋" w:hAnsi="仿宋" w:cs="仿宋" w:hint="eastAsia"/>
            <w:lang w:eastAsia="zh-CN"/>
          </w:rPr>
          <w:t>(六)、防静电、触电防护及防雷措施</w:t>
        </w:r>
        <w:r>
          <w:tab/>
        </w:r>
        <w:r>
          <w:fldChar w:fldCharType="begin"/>
        </w:r>
        <w:r>
          <w:instrText xml:space="preserve"> PAGEREF _Toc25643 \h </w:instrText>
        </w:r>
        <w:r>
          <w:fldChar w:fldCharType="separate"/>
        </w:r>
        <w:r>
          <w:t>31</w:t>
        </w:r>
        <w:r>
          <w:fldChar w:fldCharType="end"/>
        </w:r>
      </w:hyperlink>
    </w:p>
    <w:p>
      <w:pPr>
        <w:pStyle w:val="TOC2"/>
        <w:tabs>
          <w:tab w:val="right" w:leader="dot" w:pos="8306"/>
        </w:tabs>
      </w:pPr>
      <w:hyperlink w:anchor="_Toc24387" w:history="1">
        <w:r>
          <w:rPr>
            <w:rFonts w:ascii="仿宋" w:eastAsia="仿宋" w:hAnsi="仿宋" w:cs="仿宋" w:hint="eastAsia"/>
            <w:lang w:eastAsia="zh-CN"/>
          </w:rPr>
          <w:t>(七)、机械设备安全保障措施</w:t>
        </w:r>
        <w:r>
          <w:tab/>
        </w:r>
        <w:r>
          <w:fldChar w:fldCharType="begin"/>
        </w:r>
        <w:r>
          <w:instrText xml:space="preserve"> PAGEREF _Toc24387 \h </w:instrText>
        </w:r>
        <w:r>
          <w:fldChar w:fldCharType="separate"/>
        </w:r>
        <w:r>
          <w:t>32</w:t>
        </w:r>
        <w:r>
          <w:fldChar w:fldCharType="end"/>
        </w:r>
      </w:hyperlink>
    </w:p>
    <w:p>
      <w:pPr>
        <w:pStyle w:val="TOC1"/>
        <w:tabs>
          <w:tab w:val="right" w:leader="dot" w:pos="8306"/>
        </w:tabs>
      </w:pPr>
      <w:hyperlink w:anchor="_Toc22019" w:history="1">
        <w:r>
          <w:rPr>
            <w:rFonts w:ascii="仿宋" w:eastAsia="仿宋" w:hAnsi="仿宋" w:cs="仿宋" w:hint="eastAsia"/>
            <w:lang w:eastAsia="zh-CN"/>
          </w:rPr>
          <w:t>十一、军迷用品项目环境影响分析</w:t>
        </w:r>
        <w:r>
          <w:tab/>
        </w:r>
        <w:r>
          <w:fldChar w:fldCharType="begin"/>
        </w:r>
        <w:r>
          <w:instrText xml:space="preserve"> PAGEREF _Toc22019 \h </w:instrText>
        </w:r>
        <w:r>
          <w:fldChar w:fldCharType="separate"/>
        </w:r>
        <w:r>
          <w:t>34</w:t>
        </w:r>
        <w:r>
          <w:fldChar w:fldCharType="end"/>
        </w:r>
      </w:hyperlink>
    </w:p>
    <w:p>
      <w:pPr>
        <w:pStyle w:val="TOC2"/>
        <w:tabs>
          <w:tab w:val="right" w:leader="dot" w:pos="8306"/>
        </w:tabs>
      </w:pPr>
      <w:hyperlink w:anchor="_Toc918" w:history="1">
        <w:r>
          <w:rPr>
            <w:rFonts w:ascii="仿宋" w:eastAsia="仿宋" w:hAnsi="仿宋" w:cs="仿宋" w:hint="eastAsia"/>
            <w:lang w:eastAsia="zh-CN"/>
          </w:rPr>
          <w:t>(一)、建设区域环境质量现状</w:t>
        </w:r>
        <w:r>
          <w:tab/>
        </w:r>
        <w:r>
          <w:fldChar w:fldCharType="begin"/>
        </w:r>
        <w:r>
          <w:instrText xml:space="preserve"> PAGEREF _Toc918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32" w:history="1">
        <w:r>
          <w:rPr>
            <w:rFonts w:ascii="仿宋" w:eastAsia="仿宋" w:hAnsi="仿宋" w:cs="仿宋" w:hint="eastAsia"/>
            <w:lang w:eastAsia="zh-CN"/>
          </w:rPr>
          <w:t>(二)、建设期环境保护</w:t>
        </w:r>
        <w:r>
          <w:tab/>
        </w:r>
        <w:r>
          <w:fldChar w:fldCharType="begin"/>
        </w:r>
        <w:r>
          <w:instrText xml:space="preserve"> PAGEREF _Toc10132 \h </w:instrText>
        </w:r>
        <w:r>
          <w:fldChar w:fldCharType="separate"/>
        </w:r>
        <w:r>
          <w:t>35</w:t>
        </w:r>
        <w:r>
          <w:fldChar w:fldCharType="end"/>
        </w:r>
      </w:hyperlink>
    </w:p>
    <w:p>
      <w:pPr>
        <w:pStyle w:val="TOC2"/>
        <w:tabs>
          <w:tab w:val="right" w:leader="dot" w:pos="8306"/>
        </w:tabs>
      </w:pPr>
      <w:hyperlink w:anchor="_Toc20195" w:history="1">
        <w:r>
          <w:rPr>
            <w:rFonts w:ascii="仿宋" w:eastAsia="仿宋" w:hAnsi="仿宋" w:cs="仿宋" w:hint="eastAsia"/>
            <w:lang w:eastAsia="zh-CN"/>
          </w:rPr>
          <w:t>(三)、运营期环境保护</w:t>
        </w:r>
        <w:r>
          <w:tab/>
        </w:r>
        <w:r>
          <w:fldChar w:fldCharType="begin"/>
        </w:r>
        <w:r>
          <w:instrText xml:space="preserve"> PAGEREF _Toc20195 \h </w:instrText>
        </w:r>
        <w:r>
          <w:fldChar w:fldCharType="separate"/>
        </w:r>
        <w:r>
          <w:t>36</w:t>
        </w:r>
        <w:r>
          <w:fldChar w:fldCharType="end"/>
        </w:r>
      </w:hyperlink>
    </w:p>
    <w:p>
      <w:pPr>
        <w:pStyle w:val="TOC2"/>
        <w:tabs>
          <w:tab w:val="right" w:leader="dot" w:pos="8306"/>
        </w:tabs>
      </w:pPr>
      <w:hyperlink w:anchor="_Toc4811" w:history="1">
        <w:r>
          <w:rPr>
            <w:rFonts w:ascii="仿宋" w:eastAsia="仿宋" w:hAnsi="仿宋" w:cs="仿宋" w:hint="eastAsia"/>
            <w:lang w:eastAsia="zh-CN"/>
          </w:rPr>
          <w:t>(四)、军迷用品项目建设对区域经济的影响</w:t>
        </w:r>
        <w:r>
          <w:tab/>
        </w:r>
        <w:r>
          <w:fldChar w:fldCharType="begin"/>
        </w:r>
        <w:r>
          <w:instrText xml:space="preserve"> PAGEREF _Toc4811 \h </w:instrText>
        </w:r>
        <w:r>
          <w:fldChar w:fldCharType="separate"/>
        </w:r>
        <w:r>
          <w:t>38</w:t>
        </w:r>
        <w:r>
          <w:fldChar w:fldCharType="end"/>
        </w:r>
      </w:hyperlink>
    </w:p>
    <w:p>
      <w:pPr>
        <w:pStyle w:val="TOC2"/>
        <w:tabs>
          <w:tab w:val="right" w:leader="dot" w:pos="8306"/>
        </w:tabs>
      </w:pPr>
      <w:hyperlink w:anchor="_Toc32392" w:history="1">
        <w:r>
          <w:rPr>
            <w:rFonts w:ascii="仿宋" w:eastAsia="仿宋" w:hAnsi="仿宋" w:cs="仿宋" w:hint="eastAsia"/>
            <w:lang w:eastAsia="zh-CN"/>
          </w:rPr>
          <w:t>(五)、废弃物处理</w:t>
        </w:r>
        <w:r>
          <w:tab/>
        </w:r>
        <w:r>
          <w:fldChar w:fldCharType="begin"/>
        </w:r>
        <w:r>
          <w:instrText xml:space="preserve"> PAGEREF _Toc32392 \h </w:instrText>
        </w:r>
        <w:r>
          <w:fldChar w:fldCharType="separate"/>
        </w:r>
        <w:r>
          <w:t>39</w:t>
        </w:r>
        <w:r>
          <w:fldChar w:fldCharType="end"/>
        </w:r>
      </w:hyperlink>
    </w:p>
    <w:p>
      <w:pPr>
        <w:pStyle w:val="TOC2"/>
        <w:tabs>
          <w:tab w:val="right" w:leader="dot" w:pos="8306"/>
        </w:tabs>
      </w:pPr>
      <w:hyperlink w:anchor="_Toc9770" w:history="1">
        <w:r>
          <w:rPr>
            <w:rFonts w:ascii="仿宋" w:eastAsia="仿宋" w:hAnsi="仿宋" w:cs="仿宋" w:hint="eastAsia"/>
            <w:lang w:eastAsia="zh-CN"/>
          </w:rPr>
          <w:t>(六)、特殊环境影响分析</w:t>
        </w:r>
        <w:r>
          <w:tab/>
        </w:r>
        <w:r>
          <w:fldChar w:fldCharType="begin"/>
        </w:r>
        <w:r>
          <w:instrText xml:space="preserve"> PAGEREF _Toc9770 \h </w:instrText>
        </w:r>
        <w:r>
          <w:fldChar w:fldCharType="separate"/>
        </w:r>
        <w:r>
          <w:t>41</w:t>
        </w:r>
        <w:r>
          <w:fldChar w:fldCharType="end"/>
        </w:r>
      </w:hyperlink>
    </w:p>
    <w:p>
      <w:pPr>
        <w:pStyle w:val="TOC2"/>
        <w:tabs>
          <w:tab w:val="right" w:leader="dot" w:pos="8306"/>
        </w:tabs>
      </w:pPr>
      <w:hyperlink w:anchor="_Toc31530" w:history="1">
        <w:r>
          <w:rPr>
            <w:rFonts w:ascii="仿宋" w:eastAsia="仿宋" w:hAnsi="仿宋" w:cs="仿宋" w:hint="eastAsia"/>
            <w:lang w:eastAsia="zh-CN"/>
          </w:rPr>
          <w:t>(七)、清洁生产</w:t>
        </w:r>
        <w:r>
          <w:tab/>
        </w:r>
        <w:r>
          <w:fldChar w:fldCharType="begin"/>
        </w:r>
        <w:r>
          <w:instrText xml:space="preserve"> PAGEREF _Toc31530 \h </w:instrText>
        </w:r>
        <w:r>
          <w:fldChar w:fldCharType="separate"/>
        </w:r>
        <w:r>
          <w:t>42</w:t>
        </w:r>
        <w:r>
          <w:fldChar w:fldCharType="end"/>
        </w:r>
      </w:hyperlink>
    </w:p>
    <w:p>
      <w:pPr>
        <w:pStyle w:val="TOC2"/>
        <w:tabs>
          <w:tab w:val="right" w:leader="dot" w:pos="8306"/>
        </w:tabs>
      </w:pPr>
      <w:hyperlink w:anchor="_Toc13091" w:history="1">
        <w:r>
          <w:rPr>
            <w:rFonts w:ascii="仿宋" w:eastAsia="仿宋" w:hAnsi="仿宋" w:cs="仿宋" w:hint="eastAsia"/>
            <w:lang w:eastAsia="zh-CN"/>
          </w:rPr>
          <w:t>(八)、环境保护综合评价</w:t>
        </w:r>
        <w:r>
          <w:tab/>
        </w:r>
        <w:r>
          <w:fldChar w:fldCharType="begin"/>
        </w:r>
        <w:r>
          <w:instrText xml:space="preserve"> PAGEREF _Toc13091 \h </w:instrText>
        </w:r>
        <w:r>
          <w:fldChar w:fldCharType="separate"/>
        </w:r>
        <w:r>
          <w:t>43</w:t>
        </w:r>
        <w:r>
          <w:fldChar w:fldCharType="end"/>
        </w:r>
      </w:hyperlink>
    </w:p>
    <w:p>
      <w:pPr>
        <w:pStyle w:val="TOC1"/>
        <w:tabs>
          <w:tab w:val="right" w:leader="dot" w:pos="8306"/>
        </w:tabs>
      </w:pPr>
      <w:hyperlink w:anchor="_Toc22070" w:history="1">
        <w:r>
          <w:rPr>
            <w:rFonts w:ascii="仿宋" w:eastAsia="仿宋" w:hAnsi="仿宋" w:cs="仿宋" w:hint="eastAsia"/>
            <w:lang w:eastAsia="zh-CN"/>
          </w:rPr>
          <w:t>十二、军迷用品项目技术管理</w:t>
        </w:r>
        <w:r>
          <w:tab/>
        </w:r>
        <w:r>
          <w:fldChar w:fldCharType="begin"/>
        </w:r>
        <w:r>
          <w:instrText xml:space="preserve"> PAGEREF _Toc22070 \h </w:instrText>
        </w:r>
        <w:r>
          <w:fldChar w:fldCharType="separate"/>
        </w:r>
        <w:r>
          <w:t>44</w:t>
        </w:r>
        <w:r>
          <w:fldChar w:fldCharType="end"/>
        </w:r>
      </w:hyperlink>
    </w:p>
    <w:p>
      <w:pPr>
        <w:pStyle w:val="TOC2"/>
        <w:tabs>
          <w:tab w:val="right" w:leader="dot" w:pos="8306"/>
        </w:tabs>
      </w:pPr>
      <w:hyperlink w:anchor="_Toc31795" w:history="1">
        <w:r>
          <w:rPr>
            <w:rFonts w:ascii="仿宋" w:eastAsia="仿宋" w:hAnsi="仿宋" w:cs="仿宋" w:hint="eastAsia"/>
            <w:lang w:eastAsia="zh-CN"/>
          </w:rPr>
          <w:t>(一)、技术方案选用方向</w:t>
        </w:r>
        <w:r>
          <w:tab/>
        </w:r>
        <w:r>
          <w:fldChar w:fldCharType="begin"/>
        </w:r>
        <w:r>
          <w:instrText xml:space="preserve"> PAGEREF _Toc31795 \h </w:instrText>
        </w:r>
        <w:r>
          <w:fldChar w:fldCharType="separate"/>
        </w:r>
        <w:r>
          <w:t>44</w:t>
        </w:r>
        <w:r>
          <w:fldChar w:fldCharType="end"/>
        </w:r>
      </w:hyperlink>
    </w:p>
    <w:p>
      <w:pPr>
        <w:pStyle w:val="TOC2"/>
        <w:tabs>
          <w:tab w:val="right" w:leader="dot" w:pos="8306"/>
        </w:tabs>
      </w:pPr>
      <w:hyperlink w:anchor="_Toc19469" w:history="1">
        <w:r>
          <w:rPr>
            <w:rFonts w:ascii="仿宋" w:eastAsia="仿宋" w:hAnsi="仿宋" w:cs="仿宋" w:hint="eastAsia"/>
            <w:lang w:eastAsia="zh-CN"/>
          </w:rPr>
          <w:t>(二)、工艺技术方案选用原则</w:t>
        </w:r>
        <w:r>
          <w:tab/>
        </w:r>
        <w:r>
          <w:fldChar w:fldCharType="begin"/>
        </w:r>
        <w:r>
          <w:instrText xml:space="preserve"> PAGEREF _Toc19469 \h </w:instrText>
        </w:r>
        <w:r>
          <w:fldChar w:fldCharType="separate"/>
        </w:r>
        <w:r>
          <w:t>46</w:t>
        </w:r>
        <w:r>
          <w:fldChar w:fldCharType="end"/>
        </w:r>
      </w:hyperlink>
    </w:p>
    <w:p>
      <w:pPr>
        <w:pStyle w:val="TOC2"/>
        <w:tabs>
          <w:tab w:val="right" w:leader="dot" w:pos="8306"/>
        </w:tabs>
      </w:pPr>
      <w:hyperlink w:anchor="_Toc2238" w:history="1">
        <w:r>
          <w:rPr>
            <w:rFonts w:ascii="仿宋" w:eastAsia="仿宋" w:hAnsi="仿宋" w:cs="仿宋" w:hint="eastAsia"/>
            <w:lang w:eastAsia="zh-CN"/>
          </w:rPr>
          <w:t>(三)、工艺技术方案要求</w:t>
        </w:r>
        <w:r>
          <w:tab/>
        </w:r>
        <w:r>
          <w:fldChar w:fldCharType="begin"/>
        </w:r>
        <w:r>
          <w:instrText xml:space="preserve"> PAGEREF _Toc2238 \h </w:instrText>
        </w:r>
        <w:r>
          <w:fldChar w:fldCharType="separate"/>
        </w:r>
        <w:r>
          <w:t>48</w:t>
        </w:r>
        <w:r>
          <w:fldChar w:fldCharType="end"/>
        </w:r>
      </w:hyperlink>
    </w:p>
    <w:p>
      <w:pPr>
        <w:pStyle w:val="TOC1"/>
        <w:tabs>
          <w:tab w:val="right" w:leader="dot" w:pos="8306"/>
        </w:tabs>
      </w:pPr>
      <w:hyperlink w:anchor="_Toc14561" w:history="1">
        <w:r>
          <w:rPr>
            <w:rFonts w:ascii="仿宋" w:eastAsia="仿宋" w:hAnsi="仿宋" w:cs="仿宋" w:hint="eastAsia"/>
            <w:lang w:eastAsia="zh-CN"/>
          </w:rPr>
          <w:t>十三、供应链管理</w:t>
        </w:r>
        <w:r>
          <w:tab/>
        </w:r>
        <w:r>
          <w:fldChar w:fldCharType="begin"/>
        </w:r>
        <w:r>
          <w:instrText xml:space="preserve"> PAGEREF _Toc14561 \h </w:instrText>
        </w:r>
        <w:r>
          <w:fldChar w:fldCharType="separate"/>
        </w:r>
        <w:r>
          <w:t>50</w:t>
        </w:r>
        <w:r>
          <w:fldChar w:fldCharType="end"/>
        </w:r>
      </w:hyperlink>
    </w:p>
    <w:p>
      <w:pPr>
        <w:pStyle w:val="TOC2"/>
        <w:tabs>
          <w:tab w:val="right" w:leader="dot" w:pos="8306"/>
        </w:tabs>
      </w:pPr>
      <w:hyperlink w:anchor="_Toc29958" w:history="1">
        <w:r>
          <w:rPr>
            <w:rFonts w:ascii="仿宋" w:eastAsia="仿宋" w:hAnsi="仿宋" w:cs="仿宋" w:hint="eastAsia"/>
            <w:lang w:eastAsia="zh-CN"/>
          </w:rPr>
          <w:t>(一)、供应链战略规划</w:t>
        </w:r>
        <w:r>
          <w:tab/>
        </w:r>
        <w:r>
          <w:fldChar w:fldCharType="begin"/>
        </w:r>
        <w:r>
          <w:instrText xml:space="preserve"> PAGEREF _Toc29958 \h </w:instrText>
        </w:r>
        <w:r>
          <w:fldChar w:fldCharType="separate"/>
        </w:r>
        <w:r>
          <w:t>50</w:t>
        </w:r>
        <w:r>
          <w:fldChar w:fldCharType="end"/>
        </w:r>
      </w:hyperlink>
    </w:p>
    <w:p>
      <w:pPr>
        <w:pStyle w:val="TOC2"/>
        <w:tabs>
          <w:tab w:val="right" w:leader="dot" w:pos="8306"/>
        </w:tabs>
      </w:pPr>
      <w:hyperlink w:anchor="_Toc7515" w:history="1">
        <w:r>
          <w:rPr>
            <w:rFonts w:ascii="仿宋" w:eastAsia="仿宋" w:hAnsi="仿宋" w:cs="仿宋" w:hint="eastAsia"/>
            <w:lang w:eastAsia="zh-CN"/>
          </w:rPr>
          <w:t>(二)、供应商选择与合作</w:t>
        </w:r>
        <w:r>
          <w:tab/>
        </w:r>
        <w:r>
          <w:fldChar w:fldCharType="begin"/>
        </w:r>
        <w:r>
          <w:instrText xml:space="preserve"> PAGEREF _Toc7515 \h </w:instrText>
        </w:r>
        <w:r>
          <w:fldChar w:fldCharType="separate"/>
        </w:r>
        <w:r>
          <w:t>52</w:t>
        </w:r>
        <w:r>
          <w:fldChar w:fldCharType="end"/>
        </w:r>
      </w:hyperlink>
    </w:p>
    <w:p>
      <w:pPr>
        <w:pStyle w:val="TOC2"/>
        <w:tabs>
          <w:tab w:val="right" w:leader="dot" w:pos="8306"/>
        </w:tabs>
      </w:pPr>
      <w:hyperlink w:anchor="_Toc1721" w:history="1">
        <w:r>
          <w:rPr>
            <w:rFonts w:ascii="仿宋" w:eastAsia="仿宋" w:hAnsi="仿宋" w:cs="仿宋" w:hint="eastAsia"/>
            <w:lang w:eastAsia="zh-CN"/>
          </w:rPr>
          <w:t>(三)、物流与库存管理</w:t>
        </w:r>
        <w:r>
          <w:tab/>
        </w:r>
        <w:r>
          <w:fldChar w:fldCharType="begin"/>
        </w:r>
        <w:r>
          <w:instrText xml:space="preserve"> PAGEREF _Toc1721 \h </w:instrText>
        </w:r>
        <w:r>
          <w:fldChar w:fldCharType="separate"/>
        </w:r>
        <w:r>
          <w:t>53</w:t>
        </w:r>
        <w:r>
          <w:fldChar w:fldCharType="end"/>
        </w:r>
      </w:hyperlink>
    </w:p>
    <w:p>
      <w:pPr>
        <w:pStyle w:val="TOC1"/>
        <w:tabs>
          <w:tab w:val="right" w:leader="dot" w:pos="8306"/>
        </w:tabs>
      </w:pPr>
      <w:hyperlink w:anchor="_Toc31098" w:history="1">
        <w:r>
          <w:rPr>
            <w:rFonts w:ascii="仿宋" w:eastAsia="仿宋" w:hAnsi="仿宋" w:cs="仿宋" w:hint="eastAsia"/>
            <w:lang w:eastAsia="zh-CN"/>
          </w:rPr>
          <w:t>十四、军迷用品项目实施时间节点</w:t>
        </w:r>
        <w:r>
          <w:tab/>
        </w:r>
        <w:r>
          <w:fldChar w:fldCharType="begin"/>
        </w:r>
        <w:r>
          <w:instrText xml:space="preserve"> PAGEREF _Toc31098 \h </w:instrText>
        </w:r>
        <w:r>
          <w:fldChar w:fldCharType="separate"/>
        </w:r>
        <w:r>
          <w:t>54</w:t>
        </w:r>
        <w:r>
          <w:fldChar w:fldCharType="end"/>
        </w:r>
      </w:hyperlink>
    </w:p>
    <w:p>
      <w:pPr>
        <w:pStyle w:val="TOC2"/>
        <w:tabs>
          <w:tab w:val="right" w:leader="dot" w:pos="8306"/>
        </w:tabs>
      </w:pPr>
      <w:hyperlink w:anchor="_Toc21209" w:history="1">
        <w:r>
          <w:rPr>
            <w:rFonts w:ascii="仿宋" w:eastAsia="仿宋" w:hAnsi="仿宋" w:cs="仿宋" w:hint="eastAsia"/>
            <w:lang w:eastAsia="zh-CN"/>
          </w:rPr>
          <w:t>(一)、军迷用品项目启动阶段时间节点</w:t>
        </w:r>
        <w:r>
          <w:tab/>
        </w:r>
        <w:r>
          <w:fldChar w:fldCharType="begin"/>
        </w:r>
        <w:r>
          <w:instrText xml:space="preserve"> PAGEREF _Toc21209 \h </w:instrText>
        </w:r>
        <w:r>
          <w:fldChar w:fldCharType="separate"/>
        </w:r>
        <w:r>
          <w:t>54</w:t>
        </w:r>
        <w:r>
          <w:fldChar w:fldCharType="end"/>
        </w:r>
      </w:hyperlink>
    </w:p>
    <w:p>
      <w:pPr>
        <w:pStyle w:val="TOC2"/>
        <w:tabs>
          <w:tab w:val="right" w:leader="dot" w:pos="8306"/>
        </w:tabs>
      </w:pPr>
      <w:hyperlink w:anchor="_Toc14150" w:history="1">
        <w:r>
          <w:rPr>
            <w:rFonts w:ascii="仿宋" w:eastAsia="仿宋" w:hAnsi="仿宋" w:cs="仿宋" w:hint="eastAsia"/>
            <w:lang w:eastAsia="zh-CN"/>
          </w:rPr>
          <w:t>(二)、军迷用品项目执行阶段时间节点</w:t>
        </w:r>
        <w:r>
          <w:tab/>
        </w:r>
        <w:r>
          <w:fldChar w:fldCharType="begin"/>
        </w:r>
        <w:r>
          <w:instrText xml:space="preserve"> PAGEREF _Toc14150 \h </w:instrText>
        </w:r>
        <w:r>
          <w:fldChar w:fldCharType="separate"/>
        </w:r>
        <w:r>
          <w:t>56</w:t>
        </w:r>
        <w:r>
          <w:fldChar w:fldCharType="end"/>
        </w:r>
      </w:hyperlink>
    </w:p>
    <w:p>
      <w:pPr>
        <w:pStyle w:val="TOC2"/>
        <w:tabs>
          <w:tab w:val="right" w:leader="dot" w:pos="8306"/>
        </w:tabs>
      </w:pPr>
      <w:hyperlink w:anchor="_Toc26646" w:history="1">
        <w:r>
          <w:rPr>
            <w:rFonts w:ascii="仿宋" w:eastAsia="仿宋" w:hAnsi="仿宋" w:cs="仿宋" w:hint="eastAsia"/>
            <w:lang w:eastAsia="zh-CN"/>
          </w:rPr>
          <w:t>(三)、军迷用品项目完成阶段时间节点</w:t>
        </w:r>
        <w:r>
          <w:tab/>
        </w:r>
        <w:r>
          <w:fldChar w:fldCharType="begin"/>
        </w:r>
        <w:r>
          <w:instrText xml:space="preserve"> PAGEREF _Toc26646 \h </w:instrText>
        </w:r>
        <w:r>
          <w:fldChar w:fldCharType="separate"/>
        </w:r>
        <w:r>
          <w:t>56</w:t>
        </w:r>
        <w:r>
          <w:fldChar w:fldCharType="end"/>
        </w:r>
      </w:hyperlink>
    </w:p>
    <w:p>
      <w:pPr>
        <w:pStyle w:val="TOC1"/>
        <w:tabs>
          <w:tab w:val="right" w:leader="dot" w:pos="8306"/>
        </w:tabs>
      </w:pPr>
      <w:hyperlink w:anchor="_Toc27728" w:history="1">
        <w:r>
          <w:rPr>
            <w:rFonts w:ascii="仿宋" w:eastAsia="仿宋" w:hAnsi="仿宋" w:cs="仿宋" w:hint="eastAsia"/>
            <w:lang w:eastAsia="zh-CN"/>
          </w:rPr>
          <w:t>十五、风险识别与分类</w:t>
        </w:r>
        <w:r>
          <w:tab/>
        </w:r>
        <w:r>
          <w:fldChar w:fldCharType="begin"/>
        </w:r>
        <w:r>
          <w:instrText xml:space="preserve"> PAGEREF _Toc27728 \h </w:instrText>
        </w:r>
        <w:r>
          <w:fldChar w:fldCharType="separate"/>
        </w:r>
        <w:r>
          <w:t>58</w:t>
        </w:r>
        <w:r>
          <w:fldChar w:fldCharType="end"/>
        </w:r>
      </w:hyperlink>
    </w:p>
    <w:p>
      <w:pPr>
        <w:pStyle w:val="TOC2"/>
        <w:tabs>
          <w:tab w:val="right" w:leader="dot" w:pos="8306"/>
        </w:tabs>
      </w:pPr>
      <w:hyperlink w:anchor="_Toc18644" w:history="1">
        <w:r>
          <w:rPr>
            <w:rFonts w:ascii="仿宋" w:eastAsia="仿宋" w:hAnsi="仿宋" w:cs="仿宋" w:hint="eastAsia"/>
            <w:lang w:eastAsia="zh-CN"/>
          </w:rPr>
          <w:t>(一)、风险识别</w:t>
        </w:r>
        <w:r>
          <w:tab/>
        </w:r>
        <w:r>
          <w:fldChar w:fldCharType="begin"/>
        </w:r>
        <w:r>
          <w:instrText xml:space="preserve"> PAGEREF _Toc18644 \h </w:instrText>
        </w:r>
        <w:r>
          <w:fldChar w:fldCharType="separate"/>
        </w:r>
        <w:r>
          <w:t>58</w:t>
        </w:r>
        <w:r>
          <w:fldChar w:fldCharType="end"/>
        </w:r>
      </w:hyperlink>
    </w:p>
    <w:p>
      <w:pPr>
        <w:pStyle w:val="TOC2"/>
        <w:tabs>
          <w:tab w:val="right" w:leader="dot" w:pos="8306"/>
        </w:tabs>
      </w:pPr>
      <w:hyperlink w:anchor="_Toc12319" w:history="1">
        <w:r>
          <w:rPr>
            <w:rFonts w:ascii="仿宋" w:eastAsia="仿宋" w:hAnsi="仿宋" w:cs="仿宋" w:hint="eastAsia"/>
            <w:lang w:eastAsia="zh-CN"/>
          </w:rPr>
          <w:t>(二)、风险分类</w:t>
        </w:r>
        <w:r>
          <w:tab/>
        </w:r>
        <w:r>
          <w:fldChar w:fldCharType="begin"/>
        </w:r>
        <w:r>
          <w:instrText xml:space="preserve"> PAGEREF _Toc12319 \h </w:instrText>
        </w:r>
        <w:r>
          <w:fldChar w:fldCharType="separate"/>
        </w:r>
        <w:r>
          <w:t>59</w:t>
        </w:r>
        <w:r>
          <w:fldChar w:fldCharType="end"/>
        </w:r>
      </w:hyperlink>
    </w:p>
    <w:p>
      <w:pPr>
        <w:pStyle w:val="TOC1"/>
        <w:tabs>
          <w:tab w:val="right" w:leader="dot" w:pos="8306"/>
        </w:tabs>
      </w:pPr>
      <w:hyperlink w:anchor="_Toc6763" w:history="1">
        <w:r>
          <w:rPr>
            <w:rFonts w:ascii="仿宋" w:eastAsia="仿宋" w:hAnsi="仿宋" w:cs="仿宋" w:hint="eastAsia"/>
            <w:lang w:eastAsia="zh-CN"/>
          </w:rPr>
          <w:t>十六、军迷用品项目治理与监督</w:t>
        </w:r>
        <w:r>
          <w:tab/>
        </w:r>
        <w:r>
          <w:fldChar w:fldCharType="begin"/>
        </w:r>
        <w:r>
          <w:instrText xml:space="preserve"> PAGEREF _Toc6763 \h </w:instrText>
        </w:r>
        <w:r>
          <w:fldChar w:fldCharType="separate"/>
        </w:r>
        <w:r>
          <w:t>61</w:t>
        </w:r>
        <w:r>
          <w:fldChar w:fldCharType="end"/>
        </w:r>
      </w:hyperlink>
    </w:p>
    <w:p>
      <w:pPr>
        <w:pStyle w:val="TOC2"/>
        <w:tabs>
          <w:tab w:val="right" w:leader="dot" w:pos="8306"/>
        </w:tabs>
      </w:pPr>
      <w:hyperlink w:anchor="_Toc30444" w:history="1">
        <w:r>
          <w:rPr>
            <w:rFonts w:ascii="仿宋" w:eastAsia="仿宋" w:hAnsi="仿宋" w:cs="仿宋" w:hint="eastAsia"/>
            <w:lang w:eastAsia="zh-CN"/>
          </w:rPr>
          <w:t>(一)、军迷用品项目治理结构</w:t>
        </w:r>
        <w:r>
          <w:tab/>
        </w:r>
        <w:r>
          <w:fldChar w:fldCharType="begin"/>
        </w:r>
        <w:r>
          <w:instrText xml:space="preserve"> PAGEREF _Toc30444 \h </w:instrText>
        </w:r>
        <w:r>
          <w:fldChar w:fldCharType="separate"/>
        </w:r>
        <w:r>
          <w:t>61</w:t>
        </w:r>
        <w:r>
          <w:fldChar w:fldCharType="end"/>
        </w:r>
      </w:hyperlink>
    </w:p>
    <w:p>
      <w:pPr>
        <w:pStyle w:val="TOC2"/>
        <w:tabs>
          <w:tab w:val="right" w:leader="dot" w:pos="8306"/>
        </w:tabs>
      </w:pPr>
      <w:hyperlink w:anchor="_Toc23402" w:history="1">
        <w:r>
          <w:rPr>
            <w:rFonts w:ascii="仿宋" w:eastAsia="仿宋" w:hAnsi="仿宋" w:cs="仿宋" w:hint="eastAsia"/>
            <w:lang w:eastAsia="zh-CN"/>
          </w:rPr>
          <w:t>(二)、监督与审计</w:t>
        </w:r>
        <w:r>
          <w:tab/>
        </w:r>
        <w:r>
          <w:fldChar w:fldCharType="begin"/>
        </w:r>
        <w:r>
          <w:instrText xml:space="preserve"> PAGEREF _Toc23402 \h </w:instrText>
        </w:r>
        <w:r>
          <w:fldChar w:fldCharType="separate"/>
        </w:r>
        <w:r>
          <w:t>62</w:t>
        </w:r>
        <w:r>
          <w:fldChar w:fldCharType="end"/>
        </w:r>
      </w:hyperlink>
    </w:p>
    <w:p>
      <w:pPr>
        <w:pStyle w:val="TOC1"/>
        <w:tabs>
          <w:tab w:val="right" w:leader="dot" w:pos="8306"/>
        </w:tabs>
      </w:pPr>
      <w:hyperlink w:anchor="_Toc7009" w:history="1">
        <w:r>
          <w:rPr>
            <w:rFonts w:ascii="仿宋" w:eastAsia="仿宋" w:hAnsi="仿宋" w:cs="仿宋" w:hint="eastAsia"/>
            <w:lang w:eastAsia="zh-CN"/>
          </w:rPr>
          <w:t>十七、质量管理体系</w:t>
        </w:r>
        <w:r>
          <w:tab/>
        </w:r>
        <w:r>
          <w:fldChar w:fldCharType="begin"/>
        </w:r>
        <w:r>
          <w:instrText xml:space="preserve"> PAGEREF _Toc7009 \h </w:instrText>
        </w:r>
        <w:r>
          <w:fldChar w:fldCharType="separate"/>
        </w:r>
        <w:r>
          <w:t>63</w:t>
        </w:r>
        <w:r>
          <w:fldChar w:fldCharType="end"/>
        </w:r>
      </w:hyperlink>
    </w:p>
    <w:p>
      <w:pPr>
        <w:pStyle w:val="TOC2"/>
        <w:tabs>
          <w:tab w:val="right" w:leader="dot" w:pos="8306"/>
        </w:tabs>
      </w:pPr>
      <w:hyperlink w:anchor="_Toc16603" w:history="1">
        <w:r>
          <w:rPr>
            <w:rFonts w:ascii="仿宋" w:eastAsia="仿宋" w:hAnsi="仿宋" w:cs="仿宋" w:hint="eastAsia"/>
            <w:lang w:eastAsia="zh-CN"/>
          </w:rPr>
          <w:t>(一)、质量目标与方针</w:t>
        </w:r>
        <w:r>
          <w:tab/>
        </w:r>
        <w:r>
          <w:fldChar w:fldCharType="begin"/>
        </w:r>
        <w:r>
          <w:instrText xml:space="preserve"> PAGEREF _Toc16603 \h </w:instrText>
        </w:r>
        <w:r>
          <w:fldChar w:fldCharType="separate"/>
        </w:r>
        <w:r>
          <w:t>63</w:t>
        </w:r>
        <w:r>
          <w:fldChar w:fldCharType="end"/>
        </w:r>
      </w:hyperlink>
    </w:p>
    <w:p>
      <w:pPr>
        <w:pStyle w:val="TOC2"/>
        <w:tabs>
          <w:tab w:val="right" w:leader="dot" w:pos="8306"/>
        </w:tabs>
      </w:pPr>
      <w:hyperlink w:anchor="_Toc22329" w:history="1">
        <w:r>
          <w:rPr>
            <w:rFonts w:ascii="仿宋" w:eastAsia="仿宋" w:hAnsi="仿宋" w:cs="仿宋" w:hint="eastAsia"/>
            <w:lang w:eastAsia="zh-CN"/>
          </w:rPr>
          <w:t>(二)、质量管理责任</w:t>
        </w:r>
        <w:r>
          <w:tab/>
        </w:r>
        <w:r>
          <w:fldChar w:fldCharType="begin"/>
        </w:r>
        <w:r>
          <w:instrText xml:space="preserve"> PAGEREF _Toc22329 \h </w:instrText>
        </w:r>
        <w:r>
          <w:fldChar w:fldCharType="separate"/>
        </w:r>
        <w:r>
          <w:t>64</w:t>
        </w:r>
        <w:r>
          <w:fldChar w:fldCharType="end"/>
        </w:r>
      </w:hyperlink>
    </w:p>
    <w:p>
      <w:pPr>
        <w:pStyle w:val="TOC2"/>
        <w:tabs>
          <w:tab w:val="right" w:leader="dot" w:pos="8306"/>
        </w:tabs>
      </w:pPr>
      <w:hyperlink w:anchor="_Toc6888" w:history="1">
        <w:r>
          <w:rPr>
            <w:rFonts w:ascii="仿宋" w:eastAsia="仿宋" w:hAnsi="仿宋" w:cs="仿宋" w:hint="eastAsia"/>
            <w:lang w:eastAsia="zh-CN"/>
          </w:rPr>
          <w:t>(三)、质量管理体系文件</w:t>
        </w:r>
        <w:r>
          <w:tab/>
        </w:r>
        <w:r>
          <w:fldChar w:fldCharType="begin"/>
        </w:r>
        <w:r>
          <w:instrText xml:space="preserve"> PAGEREF _Toc6888 \h </w:instrText>
        </w:r>
        <w:r>
          <w:fldChar w:fldCharType="separate"/>
        </w:r>
        <w:r>
          <w:t>66</w:t>
        </w:r>
        <w:r>
          <w:fldChar w:fldCharType="end"/>
        </w:r>
      </w:hyperlink>
    </w:p>
    <w:p>
      <w:pPr>
        <w:pStyle w:val="TOC2"/>
        <w:tabs>
          <w:tab w:val="right" w:leader="dot" w:pos="8306"/>
        </w:tabs>
      </w:pPr>
      <w:hyperlink w:anchor="_Toc10737" w:history="1">
        <w:r>
          <w:rPr>
            <w:rFonts w:ascii="仿宋" w:eastAsia="仿宋" w:hAnsi="仿宋" w:cs="仿宋" w:hint="eastAsia"/>
            <w:lang w:eastAsia="zh-CN"/>
          </w:rPr>
          <w:t>(四)、质量培训与教育</w:t>
        </w:r>
        <w:r>
          <w:tab/>
        </w:r>
        <w:r>
          <w:fldChar w:fldCharType="begin"/>
        </w:r>
        <w:r>
          <w:instrText xml:space="preserve"> PAGEREF _Toc10737 \h </w:instrText>
        </w:r>
        <w:r>
          <w:fldChar w:fldCharType="separate"/>
        </w:r>
        <w:r>
          <w:t>68</w:t>
        </w:r>
        <w:r>
          <w:fldChar w:fldCharType="end"/>
        </w:r>
      </w:hyperlink>
    </w:p>
    <w:p>
      <w:pPr>
        <w:pStyle w:val="TOC2"/>
        <w:tabs>
          <w:tab w:val="right" w:leader="dot" w:pos="8306"/>
        </w:tabs>
      </w:pPr>
      <w:hyperlink w:anchor="_Toc25414" w:history="1">
        <w:r>
          <w:rPr>
            <w:rFonts w:ascii="仿宋" w:eastAsia="仿宋" w:hAnsi="仿宋" w:cs="仿宋" w:hint="eastAsia"/>
            <w:lang w:eastAsia="zh-CN"/>
          </w:rPr>
          <w:t>(五)、质量审核与评价</w:t>
        </w:r>
        <w:r>
          <w:tab/>
        </w:r>
        <w:r>
          <w:fldChar w:fldCharType="begin"/>
        </w:r>
        <w:r>
          <w:instrText xml:space="preserve"> PAGEREF _Toc25414 \h </w:instrText>
        </w:r>
        <w:r>
          <w:fldChar w:fldCharType="separate"/>
        </w:r>
        <w:r>
          <w:t>69</w:t>
        </w:r>
        <w:r>
          <w:fldChar w:fldCharType="end"/>
        </w:r>
      </w:hyperlink>
    </w:p>
    <w:p>
      <w:pPr>
        <w:pStyle w:val="TOC2"/>
        <w:tabs>
          <w:tab w:val="right" w:leader="dot" w:pos="8306"/>
        </w:tabs>
      </w:pPr>
      <w:hyperlink w:anchor="_Toc26089" w:history="1">
        <w:r>
          <w:rPr>
            <w:rFonts w:ascii="仿宋" w:eastAsia="仿宋" w:hAnsi="仿宋" w:cs="仿宋" w:hint="eastAsia"/>
            <w:lang w:eastAsia="zh-CN"/>
          </w:rPr>
          <w:t>(六)、不符合与纠正措施</w:t>
        </w:r>
        <w:r>
          <w:tab/>
        </w:r>
        <w:r>
          <w:fldChar w:fldCharType="begin"/>
        </w:r>
        <w:r>
          <w:instrText xml:space="preserve"> PAGEREF _Toc26089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50"/>
      <w:r>
        <w:rPr>
          <w:rFonts w:ascii="仿宋" w:eastAsia="仿宋" w:hAnsi="仿宋" w:cs="仿宋" w:hint="eastAsia"/>
          <w:sz w:val="28"/>
          <w:lang w:eastAsia="zh-CN"/>
        </w:rPr>
        <w:t>一、军迷用品项目可持续发展</w:t>
      </w:r>
      <w:bookmarkEnd w:id="2"/>
    </w:p>
    <w:p>
      <w:pPr>
        <w:pStyle w:val="Heading2"/>
        <w:rPr>
          <w:rFonts w:ascii="仿宋" w:eastAsia="仿宋" w:hAnsi="仿宋" w:cs="仿宋" w:hint="eastAsia"/>
          <w:lang w:eastAsia="zh-CN"/>
        </w:rPr>
      </w:pPr>
      <w:bookmarkStart w:id="3" w:name="_Toc138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迷用品项目中，军迷用品项目团队着眼于未来，明确了可持续发展的战略方向。制定的具体可持续发展目标包括降低资源使用、采用环保技术、最大化社会效益等。这一步骤不仅有助于军迷用品项目在环保和社会责任方面达到最高标准，也为未来提供了明确的指引，确保军迷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可持续实践的融入军迷用品项目管理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军迷用品项目管理周期。从军迷用品项目规划开始，军迷用品项目团队就考虑了环境和社会的因素。在执行阶段，军迷用品项目团队积极推动绿色技术的应用，优化资源利用。此外，关注员工的社会责任，通过培训和沟通活动提高员工对可持续发展的认知，使他们能够在日常工作中践行可持续实践。这些举措不仅为军迷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3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扎根于军迷用品项目的可持续发展理念，我们深信环保与社会责任是军迷用品项目成功的关键支柱。在军迷用品项目的每一步，我们都致力于通过创新和实践，履行对环境和社会的坚定责任。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团队通过引入先进的环保技术、建立高效的废物处理系统以及推动能源节约措施，积极履行环保责任。定期的环保监测和评估确保军迷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不仅致力于自身可持续发展，还注重对社会的回馈。通过支持社区军迷用品项目、参与慈善事业、提供培训机会等方式，军迷用品项目积极履行社会责任。与当地社区建立积极互动，关注员工的工作与生活平衡，以及员工的身心健康，是军迷用品项目在社会责任层面的关键举措。这样的实践不仅增强了军迷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614"/>
      <w:r>
        <w:rPr>
          <w:rFonts w:ascii="仿宋" w:eastAsia="仿宋" w:hAnsi="仿宋" w:cs="仿宋" w:hint="eastAsia"/>
          <w:sz w:val="28"/>
          <w:lang w:eastAsia="zh-CN"/>
        </w:rPr>
        <w:t>二、军迷用品项目危机管理</w:t>
      </w:r>
      <w:bookmarkEnd w:id="5"/>
    </w:p>
    <w:p>
      <w:pPr>
        <w:pStyle w:val="Heading2"/>
        <w:rPr>
          <w:rFonts w:ascii="仿宋" w:eastAsia="仿宋" w:hAnsi="仿宋" w:cs="仿宋" w:hint="eastAsia"/>
          <w:lang w:eastAsia="zh-CN"/>
        </w:rPr>
      </w:pPr>
      <w:bookmarkStart w:id="6" w:name="_Toc1528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军迷用品项目危机管理中，危机预警与识别是确保军迷用品项目稳健运行的核心步骤。通过建立全面的监测机制，军迷用品项目团队旨在及时发现和理解潜在的风险和危机因素，以便采取及时的预防和应对措施，确保军迷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首先，通过深入的风险评估，军迷用品项目团队全面分析了整个军迷用品项目和各个阶段可能存在的威胁。这包括准确评估每个潜在风险的发生概率和可能影响的程度，为后续危机预警提供了有力支持。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军迷用品项目团队着重于明确定义军迷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军迷用品项目进展的持续监控，团队能够及时发现潜在问题并作出迅速反应。军迷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在这一阶段，团队的专业素养和反应速度将发挥至关重要的作用，以确保潜在危机能够在初期得到有效的处理，最大程度地减轻负面影响。通过危机预警与识别，军迷用品项目得以更有序、可控地推进。</w:t>
      </w:r>
    </w:p>
    <w:p>
      <w:pPr>
        <w:pStyle w:val="Heading2"/>
        <w:ind w:firstLine="560" w:firstLineChars="200"/>
        <w:rPr>
          <w:rFonts w:ascii="仿宋" w:eastAsia="仿宋" w:hAnsi="仿宋" w:cs="仿宋" w:hint="eastAsia"/>
          <w:sz w:val="28"/>
          <w:lang w:eastAsia="zh-CN"/>
        </w:rPr>
      </w:pPr>
      <w:bookmarkStart w:id="7" w:name="_Toc204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在危机发生时，军迷用品项目团队立即行动，成立了应急小组。该小组的任务是迅速制定并实施紧急应对措施，以最小化潜在损失。以下是采取的主要措施：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暂停军迷用品项目进度：为遏制危机蔓延，军迷用品项目暂时停止进行，以便全面评估当前状况。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资源重新分配：重新评估军迷用品项目资源的分配，确保最大限度地减小损失。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实时沟通：与关键利益相关者建立实时沟通机制，向他们传递军迷用品项目危机的实际状况，保障军迷用品项目核心利益。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在紧急应对的同时，军迷用品项目团队强调了团队协作和有效沟通的重要性。以下是团队协作的关键举措：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信息共享机制：建立了信息共享平台，确保团队成员能够及时获取军迷用品项目危机的实时信息。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领导者沟通：军迷用品项目领导者通过定期会议和即时沟通工具，指导团队应对危机，保持团队稳定运行。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随着危机得到初步控制，军迷用品项目团队转向制定恢复计划，以确保军迷用品项目能够从中迅速恢复。主要恢复计划包括：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修复受损的进度计划：重新评估军迷用品项目进度，制定修复计划，确保军迷用品项目尽快回归正常进程。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重新调整资源分配：优化资源分配，确保军迷用品项目在有限资源下高效运转。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风险管理机制加强：对军迷用品项目风险进行全面评估，制定更强化的风险管理策略，以预防未来可能的危机。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51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825"/>
      <w:r>
        <w:rPr>
          <w:rFonts w:ascii="仿宋" w:eastAsia="仿宋" w:hAnsi="仿宋" w:cs="仿宋" w:hint="eastAsia"/>
          <w:lang w:eastAsia="zh-CN"/>
        </w:rPr>
        <w:t>(一)、军迷用品行业分析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行业一直以来都是市场的关注焦点。行业内的发展趋势、竞争态势以及潜在机会都对军迷用品项目的推进产生深远的影响。通过深入研究行业的整体概貌，我们将更好地理解行业的核心特征，为军迷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迷用品行业，技术一直是推动创新和发展的关键因素。我们将对当前技术趋势进行详尽分析，包括但不限于人工智能、大数据应用、先进制造技术等。这有助于军迷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军迷用品项目成功的基础。我们将对主要竞争对手进行深入研究，包括其市场份额、产品特点、市场定位等。通过全面了解竞争对手的优势和劣势，军迷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292"/>
      <w:r>
        <w:rPr>
          <w:rFonts w:ascii="仿宋" w:eastAsia="仿宋" w:hAnsi="仿宋" w:cs="仿宋" w:hint="eastAsia"/>
          <w:sz w:val="28"/>
          <w:lang w:eastAsia="zh-CN"/>
        </w:rPr>
        <w:t>(二)、军迷用品市场分析预测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通过对市场规模的深入调研，我们将预测军迷用品市场未来的增长趋势。这包括市场的整体规模、各细分领域的发展趋势等。军迷用品项目可以根据市场的扩张速度和潜在机会，制定更符合市场需求的发展策略。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军迷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军迷用品项目实施过程中需要充分考虑的因素。我们将对市场风险进行全面评估，包括但不限于政策法规风险、市场竞争风险、技术变革风险等。通过对潜在风险的深入分析，军迷用品项目可以制定相应的风险缓解策略，降低不确定性对军迷用品项目的影响。</w:t>
      </w:r>
    </w:p>
    <w:p>
      <w:pPr>
        <w:pStyle w:val="Heading1"/>
        <w:ind w:firstLine="560" w:firstLineChars="200"/>
        <w:rPr>
          <w:rFonts w:ascii="仿宋" w:eastAsia="仿宋" w:hAnsi="仿宋" w:cs="仿宋" w:hint="eastAsia"/>
          <w:sz w:val="28"/>
          <w:lang w:eastAsia="zh-CN"/>
        </w:rPr>
      </w:pPr>
      <w:bookmarkStart w:id="11" w:name="_Toc13902"/>
      <w:r>
        <w:rPr>
          <w:rFonts w:ascii="仿宋" w:eastAsia="仿宋" w:hAnsi="仿宋" w:cs="仿宋" w:hint="eastAsia"/>
          <w:sz w:val="28"/>
          <w:lang w:eastAsia="zh-CN"/>
        </w:rPr>
        <w:t>四、军迷用品项目建设背景及必要性分析</w:t>
      </w:r>
      <w:bookmarkEnd w:id="11"/>
    </w:p>
    <w:p>
      <w:pPr>
        <w:pStyle w:val="Heading2"/>
        <w:rPr>
          <w:rFonts w:ascii="仿宋" w:eastAsia="仿宋" w:hAnsi="仿宋" w:cs="仿宋" w:hint="eastAsia"/>
          <w:lang w:eastAsia="zh-CN"/>
        </w:rPr>
      </w:pPr>
      <w:bookmarkStart w:id="12" w:name="_Toc20631"/>
      <w:r>
        <w:rPr>
          <w:rFonts w:ascii="仿宋" w:eastAsia="仿宋" w:hAnsi="仿宋" w:cs="仿宋" w:hint="eastAsia"/>
          <w:lang w:eastAsia="zh-CN"/>
        </w:rPr>
        <w:t>(一)、军迷用品项目背景分析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军迷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军迷用品项目在这个潮流中的定位。同时，我们将关注行业内涌现的新兴机遇，以便军迷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军迷用品项目提供了强大的发展动力。我们将聚焦于行业内最新的技术发展趋势，包括但不限于人工智能、大数据分析、物联网等领域。通过深度的技术研究，我们将确保军迷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军迷用品项目发展的源泉。我们将投入更多的精力对市场需求进行深入剖析，超越表面的需求，深入挖掘潜在的市场痛点和机遇。通过对市场需求的细致了解，军迷用品项目将更有针对性地设计解决方案，满足市场的多样化需求，从而更好地促进军迷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军迷用品项目战略至关重要。我们将对竞争态势进行更为深入的分析，包括但不限于市场份额、产品特点、客户满意度等多个维度。通过深度的竞争分析，军迷用品项目将能够更准确地把握市场脉搏，制定具有竞争力的军迷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军迷用品项目的发展具有直接的影响。我们将进行更为全面的法规和政策分析，了解行业发展中的潜在法律风险和合规挑战。通过充分了解和遵守相关法规，军迷用品项目将确保在法律框架内合法合规运营，为军迷用品项目的稳健发展提供有力支持。</w:t>
      </w:r>
    </w:p>
    <w:p>
      <w:pPr>
        <w:pStyle w:val="Heading2"/>
        <w:ind w:firstLine="560" w:firstLineChars="200"/>
        <w:rPr>
          <w:rFonts w:ascii="仿宋" w:eastAsia="仿宋" w:hAnsi="仿宋" w:cs="仿宋" w:hint="eastAsia"/>
          <w:sz w:val="28"/>
          <w:lang w:eastAsia="zh-CN"/>
        </w:rPr>
      </w:pPr>
      <w:bookmarkStart w:id="13" w:name="_Toc30465"/>
      <w:r>
        <w:rPr>
          <w:rFonts w:ascii="仿宋" w:eastAsia="仿宋" w:hAnsi="仿宋" w:cs="仿宋" w:hint="eastAsia"/>
          <w:sz w:val="28"/>
          <w:lang w:eastAsia="zh-CN"/>
        </w:rPr>
        <w:t>(二)、军迷用品项目建设必要性分析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建设的迫切性源于对行业发展趋势的深刻洞察。我们正处于一个行业变革的时代，科技创新、数字化转型成为企业发展的关键动力。军迷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建设不仅仅是为了跟上潮流，更是为了通过技术创新推动企业的持续发展。通过引入先进的技术和解决方案，军迷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军迷用品项目的建设成为必然选择，通过提高产品质量、拓展服务领域，从而在竞争中获得更多的机会。军迷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军迷用品项目建设的必要性体现在对客户需求更精准的满足。通过军迷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建设的背后是对企业持续创新的追求。只有通过不断创新，企业才能在竞争中立于不败之地。军迷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03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30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的技术管理特点体现在其创新导向。通过引入最先进的技术趋势和解决方案，军迷用品项目致力于提升科技含量、提高质量和效率水平。这意味着我们将采用最新的工具和方法，确保军迷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军迷用品项目技术管理的显著特征。通过整合不同领域的技术资源，我们实现了跨学科的协同工作。这有助于优化技术架构，提高整体效能。此外，整合性策略还促进了不同技术团队之间的紧密沟通和高效合作，确保军迷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军迷用品项目所采用的技术。通过不断优化技术方案，军迷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军迷用品项目团队将在军迷用品项目初期识别可能的技术风险，并采取相应的预防和应对措施。通过建立健全的风险评估机制，军迷用品项目能够在实施过程中及时发现并解决潜在的技术问题，保障军迷用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军迷用品项目中，技术将成为军迷用品项目成功的有力支持。这一深度剖析揭示了技术管理在军迷用品项目实施中的关键作用，为军迷用品项目的技术基础奠定了坚实的基础。</w:t>
      </w:r>
    </w:p>
    <w:p>
      <w:pPr>
        <w:pStyle w:val="Heading2"/>
        <w:ind w:firstLine="560" w:firstLineChars="200"/>
        <w:rPr>
          <w:rFonts w:ascii="仿宋" w:eastAsia="仿宋" w:hAnsi="仿宋" w:cs="仿宋" w:hint="eastAsia"/>
          <w:sz w:val="28"/>
          <w:lang w:eastAsia="zh-CN"/>
        </w:rPr>
      </w:pPr>
      <w:bookmarkStart w:id="16" w:name="_Toc23345"/>
      <w:r>
        <w:rPr>
          <w:rFonts w:ascii="仿宋" w:eastAsia="仿宋" w:hAnsi="仿宋" w:cs="仿宋" w:hint="eastAsia"/>
          <w:sz w:val="28"/>
          <w:lang w:eastAsia="zh-CN"/>
        </w:rPr>
        <w:t>(二)、军迷用品项目工艺技术设计方案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军迷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军迷用品项目将严格按照相关行业规范要求进行组织。通过有效控制产品质量，军迷用品项目将致力于为顾客提供优质的军迷用品项目产品和良好的服务。这体现了军迷用品项目对于生产活动合规性和质量标准的高度重视，为军迷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军迷用品项目注重生态效益和清洁生产原则。军迷用品项目建设将紧密结合地方特色经济发展，与社会经济发展规划和区域环境保护规划方案相协调一致。通过与当地区域自然生态系统的结合，军迷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军迷用品项目产品具有多样化的客户需求和个性化的特点。因此，军迷用品项目产品规格品种多样，且单批生产数量较小。为满足这一特点，军迷用品项目承办单位将建设先进的柔性制造生产线。通过广泛应用柔性制造技术，军迷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军迷用品项目采用的技术具有较高的技术含量和自动化水平，处于国内先进水平。这一技术选用不仅体现了对生产效率、质量和环境友好性的高标准要求，同时为军迷用品项目的可持续发展奠定了坚实的基础。</w:t>
      </w:r>
    </w:p>
    <w:p>
      <w:pPr>
        <w:pStyle w:val="Heading2"/>
        <w:ind w:firstLine="560" w:firstLineChars="200"/>
        <w:rPr>
          <w:rFonts w:ascii="仿宋" w:eastAsia="仿宋" w:hAnsi="仿宋" w:cs="仿宋" w:hint="eastAsia"/>
          <w:sz w:val="28"/>
          <w:lang w:eastAsia="zh-CN"/>
        </w:rPr>
      </w:pPr>
      <w:bookmarkStart w:id="17" w:name="_Toc2384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为确保军迷用品项目的高效生产和技术实施，我们制定了一套精心设计的设备选型方案，以满足军迷用品项目生产、质量和环保的要求。该方案的主要特点如下：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军迷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针对军迷用品项目产品的多样性和小批量生产的特点，我们将建设柔性制造生产线。通过在设备选型中考虑柔性制造技术，可以灵活应对不同产品规格和生产需求，实现生产线的高度灵活性和适应性。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238"/>
      <w:r>
        <w:rPr>
          <w:rFonts w:ascii="仿宋" w:eastAsia="仿宋" w:hAnsi="仿宋" w:cs="仿宋" w:hint="eastAsia"/>
          <w:sz w:val="28"/>
          <w:lang w:eastAsia="zh-CN"/>
        </w:rPr>
        <w:t>六、军迷用品项目绩效评估</w:t>
      </w:r>
      <w:bookmarkEnd w:id="18"/>
    </w:p>
    <w:p>
      <w:pPr>
        <w:pStyle w:val="Heading2"/>
        <w:rPr>
          <w:rFonts w:ascii="仿宋" w:eastAsia="仿宋" w:hAnsi="仿宋" w:cs="仿宋" w:hint="eastAsia"/>
          <w:lang w:eastAsia="zh-CN"/>
        </w:rPr>
      </w:pPr>
      <w:bookmarkStart w:id="19" w:name="_Toc508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军迷用品项目中，我们设计了一套全面的绩效评估指标，以确保军迷用品项目的可控和成功交付。这些指标跨足军迷用品项目目标、成本、进度和质量等多个维度，为我们提供了全面洞察军迷用品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军迷用品项目目标达成率是我们关注的首要指标。我们设定了明确的目标，并通过定期监测和评估，迅速发现并应对潜在的目标偏差。这为军迷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成本绩效是另一个核心关注点。通过实际成本与预算成本的对比分析，我们深入了解成本差异的原因，及时调整资源分配，保持军迷用品项目在经济效益方面的合理水平。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军迷用品项目进度作为关键的绩效指标之一，得到了精心的关注。我们制定了详细的军迷用品项目进度计划，并设立了进度符合度指标，确保实际进度与计划进度保持一致。这使我们能够快速发现和解决潜在的进度问题，保持军迷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军迷用品项目绩效的不可或缺的一环。我们引入了一系列的质量标准和客户满意度指标，以确保军迷用品项目交付的成果在质量上达到或超越预期水平。通过持续监测这些指标，我们努力提升军迷用品项目整体质量水平，为军迷用品项目的成功交付提供有力保障。通过这些科学且全面的绩效评估，我们能够更好地引导军迷用品项目的持续改进，确保军迷用品项目目标的顺利达成。</w:t>
      </w:r>
    </w:p>
    <w:p>
      <w:pPr>
        <w:pStyle w:val="Heading2"/>
        <w:ind w:firstLine="560" w:firstLineChars="200"/>
        <w:rPr>
          <w:rFonts w:ascii="仿宋" w:eastAsia="仿宋" w:hAnsi="仿宋" w:cs="仿宋" w:hint="eastAsia"/>
          <w:sz w:val="28"/>
          <w:lang w:eastAsia="zh-CN"/>
        </w:rPr>
      </w:pPr>
      <w:bookmarkStart w:id="20" w:name="_Toc3175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绩效评估是军迷用品项目中的关键环节，为确保军迷用品项目达到预期目标，我们采用了多层次、多维度的绩效评估方法。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军迷用品项目的战略目标对齐，确保每个决策和行动都与军迷用品项目整体目标保持一致。团队会定期召开战略对齐会议，审视当前工作与军迷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https://d.book118.com/785033211102011044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军迷用品项目规划设计蓝图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351CB"/>
    <w:rsid w:val="46D351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0332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2024-01-21T16:32:00Z</dcterms:created>
  <dcterms:modified xsi:type="dcterms:W3CDTF">2024-01-21T16:32:42Z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718FB6A9C82843929021161BEA2D86A5_11</vt:lpwstr>
  </property>
  <property fmtid="{D5CDD505-2E9C-101B-9397-08002B2CF9AE}" pid="3" name="KSOProductBuildVer">
    <vt:lpwstr>2052-12.1.0.16120</vt:lpwstr>
  </property>
</Properties>
</file>