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卫浴柜类项目规划设计方案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33" w:history="1">
        <w:r>
          <w:rPr>
            <w:rFonts w:ascii="仿宋" w:eastAsia="仿宋" w:hAnsi="仿宋" w:cs="仿宋" w:hint="eastAsia"/>
            <w:lang w:eastAsia="zh-CN"/>
          </w:rPr>
          <w:t>概论</w:t>
        </w:r>
        <w:r>
          <w:tab/>
        </w:r>
        <w:r>
          <w:fldChar w:fldCharType="begin"/>
        </w:r>
        <w:r>
          <w:instrText xml:space="preserve"> PAGEREF _Toc4333 \h </w:instrText>
        </w:r>
        <w:r>
          <w:fldChar w:fldCharType="separate"/>
        </w:r>
        <w:r>
          <w:t>3</w:t>
        </w:r>
        <w:r>
          <w:fldChar w:fldCharType="end"/>
        </w:r>
      </w:hyperlink>
    </w:p>
    <w:p>
      <w:pPr>
        <w:pStyle w:val="TOC1"/>
        <w:tabs>
          <w:tab w:val="right" w:leader="dot" w:pos="8306"/>
        </w:tabs>
      </w:pPr>
      <w:hyperlink w:anchor="_Toc32760" w:history="1">
        <w:r>
          <w:rPr>
            <w:rFonts w:ascii="仿宋" w:eastAsia="仿宋" w:hAnsi="仿宋" w:cs="仿宋" w:hint="eastAsia"/>
            <w:lang w:eastAsia="zh-CN"/>
          </w:rPr>
          <w:t>一、工艺说明</w:t>
        </w:r>
        <w:r>
          <w:tab/>
        </w:r>
        <w:r>
          <w:fldChar w:fldCharType="begin"/>
        </w:r>
        <w:r>
          <w:instrText xml:space="preserve"> PAGEREF _Toc32760 \h </w:instrText>
        </w:r>
        <w:r>
          <w:fldChar w:fldCharType="separate"/>
        </w:r>
        <w:r>
          <w:t>3</w:t>
        </w:r>
        <w:r>
          <w:fldChar w:fldCharType="end"/>
        </w:r>
      </w:hyperlink>
    </w:p>
    <w:p>
      <w:pPr>
        <w:pStyle w:val="TOC2"/>
        <w:tabs>
          <w:tab w:val="right" w:leader="dot" w:pos="8306"/>
        </w:tabs>
      </w:pPr>
      <w:hyperlink w:anchor="_Toc24399" w:history="1">
        <w:r>
          <w:rPr>
            <w:rFonts w:ascii="仿宋" w:eastAsia="仿宋" w:hAnsi="仿宋" w:cs="仿宋" w:hint="eastAsia"/>
            <w:lang w:eastAsia="zh-CN"/>
          </w:rPr>
          <w:t>(一)、技术管理特点</w:t>
        </w:r>
        <w:r>
          <w:tab/>
        </w:r>
        <w:r>
          <w:fldChar w:fldCharType="begin"/>
        </w:r>
        <w:r>
          <w:instrText xml:space="preserve"> PAGEREF _Toc24399 \h </w:instrText>
        </w:r>
        <w:r>
          <w:fldChar w:fldCharType="separate"/>
        </w:r>
        <w:r>
          <w:t>3</w:t>
        </w:r>
        <w:r>
          <w:fldChar w:fldCharType="end"/>
        </w:r>
      </w:hyperlink>
    </w:p>
    <w:p>
      <w:pPr>
        <w:pStyle w:val="TOC2"/>
        <w:tabs>
          <w:tab w:val="right" w:leader="dot" w:pos="8306"/>
        </w:tabs>
      </w:pPr>
      <w:hyperlink w:anchor="_Toc1107" w:history="1">
        <w:r>
          <w:rPr>
            <w:rFonts w:ascii="仿宋" w:eastAsia="仿宋" w:hAnsi="仿宋" w:cs="仿宋" w:hint="eastAsia"/>
            <w:lang w:eastAsia="zh-CN"/>
          </w:rPr>
          <w:t>(二)、卫浴柜类项目工艺技术设计方案</w:t>
        </w:r>
        <w:r>
          <w:tab/>
        </w:r>
        <w:r>
          <w:fldChar w:fldCharType="begin"/>
        </w:r>
        <w:r>
          <w:instrText xml:space="preserve"> PAGEREF _Toc1107 \h </w:instrText>
        </w:r>
        <w:r>
          <w:fldChar w:fldCharType="separate"/>
        </w:r>
        <w:r>
          <w:t>4</w:t>
        </w:r>
        <w:r>
          <w:fldChar w:fldCharType="end"/>
        </w:r>
      </w:hyperlink>
    </w:p>
    <w:p>
      <w:pPr>
        <w:pStyle w:val="TOC2"/>
        <w:tabs>
          <w:tab w:val="right" w:leader="dot" w:pos="8306"/>
        </w:tabs>
      </w:pPr>
      <w:hyperlink w:anchor="_Toc13019" w:history="1">
        <w:r>
          <w:rPr>
            <w:rFonts w:ascii="仿宋" w:eastAsia="仿宋" w:hAnsi="仿宋" w:cs="仿宋" w:hint="eastAsia"/>
            <w:lang w:eastAsia="zh-CN"/>
          </w:rPr>
          <w:t>(三)、设备选型方案</w:t>
        </w:r>
        <w:r>
          <w:tab/>
        </w:r>
        <w:r>
          <w:fldChar w:fldCharType="begin"/>
        </w:r>
        <w:r>
          <w:instrText xml:space="preserve"> PAGEREF _Toc13019 \h </w:instrText>
        </w:r>
        <w:r>
          <w:fldChar w:fldCharType="separate"/>
        </w:r>
        <w:r>
          <w:t>5</w:t>
        </w:r>
        <w:r>
          <w:fldChar w:fldCharType="end"/>
        </w:r>
      </w:hyperlink>
    </w:p>
    <w:p>
      <w:pPr>
        <w:pStyle w:val="TOC1"/>
        <w:tabs>
          <w:tab w:val="right" w:leader="dot" w:pos="8306"/>
        </w:tabs>
      </w:pPr>
      <w:hyperlink w:anchor="_Toc23164" w:history="1">
        <w:r>
          <w:rPr>
            <w:rFonts w:ascii="仿宋" w:eastAsia="仿宋" w:hAnsi="仿宋" w:cs="仿宋" w:hint="eastAsia"/>
            <w:lang w:eastAsia="zh-CN"/>
          </w:rPr>
          <w:t>二、卫浴柜类项目建设背景及必要性分析</w:t>
        </w:r>
        <w:r>
          <w:tab/>
        </w:r>
        <w:r>
          <w:fldChar w:fldCharType="begin"/>
        </w:r>
        <w:r>
          <w:instrText xml:space="preserve"> PAGEREF _Toc23164 \h </w:instrText>
        </w:r>
        <w:r>
          <w:fldChar w:fldCharType="separate"/>
        </w:r>
        <w:r>
          <w:t>7</w:t>
        </w:r>
        <w:r>
          <w:fldChar w:fldCharType="end"/>
        </w:r>
      </w:hyperlink>
    </w:p>
    <w:p>
      <w:pPr>
        <w:pStyle w:val="TOC2"/>
        <w:tabs>
          <w:tab w:val="right" w:leader="dot" w:pos="8306"/>
        </w:tabs>
      </w:pPr>
      <w:hyperlink w:anchor="_Toc26141" w:history="1">
        <w:r>
          <w:rPr>
            <w:rFonts w:ascii="仿宋" w:eastAsia="仿宋" w:hAnsi="仿宋" w:cs="仿宋" w:hint="eastAsia"/>
            <w:lang w:eastAsia="zh-CN"/>
          </w:rPr>
          <w:t>(一)、卫浴柜类项目背景分析</w:t>
        </w:r>
        <w:r>
          <w:tab/>
        </w:r>
        <w:r>
          <w:fldChar w:fldCharType="begin"/>
        </w:r>
        <w:r>
          <w:instrText xml:space="preserve"> PAGEREF _Toc26141 \h </w:instrText>
        </w:r>
        <w:r>
          <w:fldChar w:fldCharType="separate"/>
        </w:r>
        <w:r>
          <w:t>7</w:t>
        </w:r>
        <w:r>
          <w:fldChar w:fldCharType="end"/>
        </w:r>
      </w:hyperlink>
    </w:p>
    <w:p>
      <w:pPr>
        <w:pStyle w:val="TOC2"/>
        <w:tabs>
          <w:tab w:val="right" w:leader="dot" w:pos="8306"/>
        </w:tabs>
      </w:pPr>
      <w:hyperlink w:anchor="_Toc10015" w:history="1">
        <w:r>
          <w:rPr>
            <w:rFonts w:ascii="仿宋" w:eastAsia="仿宋" w:hAnsi="仿宋" w:cs="仿宋" w:hint="eastAsia"/>
            <w:lang w:eastAsia="zh-CN"/>
          </w:rPr>
          <w:t>(二)、卫浴柜类项目建设必要性分析</w:t>
        </w:r>
        <w:r>
          <w:tab/>
        </w:r>
        <w:r>
          <w:fldChar w:fldCharType="begin"/>
        </w:r>
        <w:r>
          <w:instrText xml:space="preserve"> PAGEREF _Toc10015 \h </w:instrText>
        </w:r>
        <w:r>
          <w:fldChar w:fldCharType="separate"/>
        </w:r>
        <w:r>
          <w:t>8</w:t>
        </w:r>
        <w:r>
          <w:fldChar w:fldCharType="end"/>
        </w:r>
      </w:hyperlink>
    </w:p>
    <w:p>
      <w:pPr>
        <w:pStyle w:val="TOC1"/>
        <w:tabs>
          <w:tab w:val="right" w:leader="dot" w:pos="8306"/>
        </w:tabs>
      </w:pPr>
      <w:hyperlink w:anchor="_Toc13853" w:history="1">
        <w:r>
          <w:rPr>
            <w:rFonts w:ascii="仿宋" w:eastAsia="仿宋" w:hAnsi="仿宋" w:cs="仿宋" w:hint="eastAsia"/>
            <w:lang w:eastAsia="zh-CN"/>
          </w:rPr>
          <w:t>三、卫浴柜类项目概论</w:t>
        </w:r>
        <w:r>
          <w:tab/>
        </w:r>
        <w:r>
          <w:fldChar w:fldCharType="begin"/>
        </w:r>
        <w:r>
          <w:instrText xml:space="preserve"> PAGEREF _Toc13853 \h </w:instrText>
        </w:r>
        <w:r>
          <w:fldChar w:fldCharType="separate"/>
        </w:r>
        <w:r>
          <w:t>10</w:t>
        </w:r>
        <w:r>
          <w:fldChar w:fldCharType="end"/>
        </w:r>
      </w:hyperlink>
    </w:p>
    <w:p>
      <w:pPr>
        <w:pStyle w:val="TOC2"/>
        <w:tabs>
          <w:tab w:val="right" w:leader="dot" w:pos="8306"/>
        </w:tabs>
      </w:pPr>
      <w:hyperlink w:anchor="_Toc23044" w:history="1">
        <w:r>
          <w:rPr>
            <w:rFonts w:ascii="仿宋" w:eastAsia="仿宋" w:hAnsi="仿宋" w:cs="仿宋" w:hint="eastAsia"/>
            <w:lang w:eastAsia="zh-CN"/>
          </w:rPr>
          <w:t>(一)、卫浴柜类项目概况</w:t>
        </w:r>
        <w:r>
          <w:tab/>
        </w:r>
        <w:r>
          <w:fldChar w:fldCharType="begin"/>
        </w:r>
        <w:r>
          <w:instrText xml:space="preserve"> PAGEREF _Toc23044 \h </w:instrText>
        </w:r>
        <w:r>
          <w:fldChar w:fldCharType="separate"/>
        </w:r>
        <w:r>
          <w:t>10</w:t>
        </w:r>
        <w:r>
          <w:fldChar w:fldCharType="end"/>
        </w:r>
      </w:hyperlink>
    </w:p>
    <w:p>
      <w:pPr>
        <w:pStyle w:val="TOC2"/>
        <w:tabs>
          <w:tab w:val="right" w:leader="dot" w:pos="8306"/>
        </w:tabs>
      </w:pPr>
      <w:hyperlink w:anchor="_Toc26330" w:history="1">
        <w:r>
          <w:rPr>
            <w:rFonts w:ascii="仿宋" w:eastAsia="仿宋" w:hAnsi="仿宋" w:cs="仿宋" w:hint="eastAsia"/>
            <w:lang w:eastAsia="zh-CN"/>
          </w:rPr>
          <w:t>(二)、卫浴柜类项目目标</w:t>
        </w:r>
        <w:r>
          <w:tab/>
        </w:r>
        <w:r>
          <w:fldChar w:fldCharType="begin"/>
        </w:r>
        <w:r>
          <w:instrText xml:space="preserve"> PAGEREF _Toc26330 \h </w:instrText>
        </w:r>
        <w:r>
          <w:fldChar w:fldCharType="separate"/>
        </w:r>
        <w:r>
          <w:t>12</w:t>
        </w:r>
        <w:r>
          <w:fldChar w:fldCharType="end"/>
        </w:r>
      </w:hyperlink>
    </w:p>
    <w:p>
      <w:pPr>
        <w:pStyle w:val="TOC2"/>
        <w:tabs>
          <w:tab w:val="right" w:leader="dot" w:pos="8306"/>
        </w:tabs>
      </w:pPr>
      <w:hyperlink w:anchor="_Toc21794" w:history="1">
        <w:r>
          <w:rPr>
            <w:rFonts w:ascii="仿宋" w:eastAsia="仿宋" w:hAnsi="仿宋" w:cs="仿宋" w:hint="eastAsia"/>
            <w:lang w:eastAsia="zh-CN"/>
          </w:rPr>
          <w:t>(三)、卫浴柜类项目提出的理由</w:t>
        </w:r>
        <w:r>
          <w:tab/>
        </w:r>
        <w:r>
          <w:fldChar w:fldCharType="begin"/>
        </w:r>
        <w:r>
          <w:instrText xml:space="preserve"> PAGEREF _Toc21794 \h </w:instrText>
        </w:r>
        <w:r>
          <w:fldChar w:fldCharType="separate"/>
        </w:r>
        <w:r>
          <w:t>13</w:t>
        </w:r>
        <w:r>
          <w:fldChar w:fldCharType="end"/>
        </w:r>
      </w:hyperlink>
    </w:p>
    <w:p>
      <w:pPr>
        <w:pStyle w:val="TOC2"/>
        <w:tabs>
          <w:tab w:val="right" w:leader="dot" w:pos="8306"/>
        </w:tabs>
      </w:pPr>
      <w:hyperlink w:anchor="_Toc4255" w:history="1">
        <w:r>
          <w:rPr>
            <w:rFonts w:ascii="仿宋" w:eastAsia="仿宋" w:hAnsi="仿宋" w:cs="仿宋" w:hint="eastAsia"/>
            <w:lang w:eastAsia="zh-CN"/>
          </w:rPr>
          <w:t>(四)、卫浴柜类项目意义</w:t>
        </w:r>
        <w:r>
          <w:tab/>
        </w:r>
        <w:r>
          <w:fldChar w:fldCharType="begin"/>
        </w:r>
        <w:r>
          <w:instrText xml:space="preserve"> PAGEREF _Toc4255 \h </w:instrText>
        </w:r>
        <w:r>
          <w:fldChar w:fldCharType="separate"/>
        </w:r>
        <w:r>
          <w:t>14</w:t>
        </w:r>
        <w:r>
          <w:fldChar w:fldCharType="end"/>
        </w:r>
      </w:hyperlink>
    </w:p>
    <w:p>
      <w:pPr>
        <w:pStyle w:val="TOC2"/>
        <w:tabs>
          <w:tab w:val="right" w:leader="dot" w:pos="8306"/>
        </w:tabs>
      </w:pPr>
      <w:hyperlink w:anchor="_Toc15645" w:history="1">
        <w:r>
          <w:rPr>
            <w:rFonts w:ascii="仿宋" w:eastAsia="仿宋" w:hAnsi="仿宋" w:cs="仿宋" w:hint="eastAsia"/>
            <w:lang w:eastAsia="zh-CN"/>
          </w:rPr>
          <w:t>(五)、卫浴柜类项目背景</w:t>
        </w:r>
        <w:r>
          <w:tab/>
        </w:r>
        <w:r>
          <w:fldChar w:fldCharType="begin"/>
        </w:r>
        <w:r>
          <w:instrText xml:space="preserve"> PAGEREF _Toc15645 \h </w:instrText>
        </w:r>
        <w:r>
          <w:fldChar w:fldCharType="separate"/>
        </w:r>
        <w:r>
          <w:t>15</w:t>
        </w:r>
        <w:r>
          <w:fldChar w:fldCharType="end"/>
        </w:r>
      </w:hyperlink>
    </w:p>
    <w:p>
      <w:pPr>
        <w:pStyle w:val="TOC1"/>
        <w:tabs>
          <w:tab w:val="right" w:leader="dot" w:pos="8306"/>
        </w:tabs>
      </w:pPr>
      <w:hyperlink w:anchor="_Toc1267" w:history="1">
        <w:r>
          <w:rPr>
            <w:rFonts w:ascii="仿宋" w:eastAsia="仿宋" w:hAnsi="仿宋" w:cs="仿宋" w:hint="eastAsia"/>
            <w:lang w:eastAsia="zh-CN"/>
          </w:rPr>
          <w:t>四、卫浴柜类项目土建工程</w:t>
        </w:r>
        <w:r>
          <w:tab/>
        </w:r>
        <w:r>
          <w:fldChar w:fldCharType="begin"/>
        </w:r>
        <w:r>
          <w:instrText xml:space="preserve"> PAGEREF _Toc1267 \h </w:instrText>
        </w:r>
        <w:r>
          <w:fldChar w:fldCharType="separate"/>
        </w:r>
        <w:r>
          <w:t>16</w:t>
        </w:r>
        <w:r>
          <w:fldChar w:fldCharType="end"/>
        </w:r>
      </w:hyperlink>
    </w:p>
    <w:p>
      <w:pPr>
        <w:pStyle w:val="TOC2"/>
        <w:tabs>
          <w:tab w:val="right" w:leader="dot" w:pos="8306"/>
        </w:tabs>
      </w:pPr>
      <w:hyperlink w:anchor="_Toc18157" w:history="1">
        <w:r>
          <w:rPr>
            <w:rFonts w:ascii="仿宋" w:eastAsia="仿宋" w:hAnsi="仿宋" w:cs="仿宋" w:hint="eastAsia"/>
            <w:lang w:eastAsia="zh-CN"/>
          </w:rPr>
          <w:t>(一)、建筑工程设计原则</w:t>
        </w:r>
        <w:r>
          <w:tab/>
        </w:r>
        <w:r>
          <w:fldChar w:fldCharType="begin"/>
        </w:r>
        <w:r>
          <w:instrText xml:space="preserve"> PAGEREF _Toc18157 \h </w:instrText>
        </w:r>
        <w:r>
          <w:fldChar w:fldCharType="separate"/>
        </w:r>
        <w:r>
          <w:t>16</w:t>
        </w:r>
        <w:r>
          <w:fldChar w:fldCharType="end"/>
        </w:r>
      </w:hyperlink>
    </w:p>
    <w:p>
      <w:pPr>
        <w:pStyle w:val="TOC2"/>
        <w:tabs>
          <w:tab w:val="right" w:leader="dot" w:pos="8306"/>
        </w:tabs>
      </w:pPr>
      <w:hyperlink w:anchor="_Toc28735" w:history="1">
        <w:r>
          <w:rPr>
            <w:rFonts w:ascii="仿宋" w:eastAsia="仿宋" w:hAnsi="仿宋" w:cs="仿宋" w:hint="eastAsia"/>
            <w:lang w:eastAsia="zh-CN"/>
          </w:rPr>
          <w:t>(二)、土建工程设计年限及安全等级</w:t>
        </w:r>
        <w:r>
          <w:tab/>
        </w:r>
        <w:r>
          <w:fldChar w:fldCharType="begin"/>
        </w:r>
        <w:r>
          <w:instrText xml:space="preserve"> PAGEREF _Toc28735 \h </w:instrText>
        </w:r>
        <w:r>
          <w:fldChar w:fldCharType="separate"/>
        </w:r>
        <w:r>
          <w:t>17</w:t>
        </w:r>
        <w:r>
          <w:fldChar w:fldCharType="end"/>
        </w:r>
      </w:hyperlink>
    </w:p>
    <w:p>
      <w:pPr>
        <w:pStyle w:val="TOC2"/>
        <w:tabs>
          <w:tab w:val="right" w:leader="dot" w:pos="8306"/>
        </w:tabs>
      </w:pPr>
      <w:hyperlink w:anchor="_Toc13181" w:history="1">
        <w:r>
          <w:rPr>
            <w:rFonts w:ascii="仿宋" w:eastAsia="仿宋" w:hAnsi="仿宋" w:cs="仿宋" w:hint="eastAsia"/>
            <w:lang w:eastAsia="zh-CN"/>
          </w:rPr>
          <w:t>(三)、建筑工程设计总体要求</w:t>
        </w:r>
        <w:r>
          <w:tab/>
        </w:r>
        <w:r>
          <w:fldChar w:fldCharType="begin"/>
        </w:r>
        <w:r>
          <w:instrText xml:space="preserve"> PAGEREF _Toc13181 \h </w:instrText>
        </w:r>
        <w:r>
          <w:fldChar w:fldCharType="separate"/>
        </w:r>
        <w:r>
          <w:t>19</w:t>
        </w:r>
        <w:r>
          <w:fldChar w:fldCharType="end"/>
        </w:r>
      </w:hyperlink>
    </w:p>
    <w:p>
      <w:pPr>
        <w:pStyle w:val="TOC2"/>
        <w:tabs>
          <w:tab w:val="right" w:leader="dot" w:pos="8306"/>
        </w:tabs>
      </w:pPr>
      <w:hyperlink w:anchor="_Toc17750" w:history="1">
        <w:r>
          <w:rPr>
            <w:rFonts w:ascii="仿宋" w:eastAsia="仿宋" w:hAnsi="仿宋" w:cs="仿宋" w:hint="eastAsia"/>
            <w:lang w:eastAsia="zh-CN"/>
          </w:rPr>
          <w:t>(四)、土建工程建设指标</w:t>
        </w:r>
        <w:r>
          <w:tab/>
        </w:r>
        <w:r>
          <w:fldChar w:fldCharType="begin"/>
        </w:r>
        <w:r>
          <w:instrText xml:space="preserve"> PAGEREF _Toc17750 \h </w:instrText>
        </w:r>
        <w:r>
          <w:fldChar w:fldCharType="separate"/>
        </w:r>
        <w:r>
          <w:t>19</w:t>
        </w:r>
        <w:r>
          <w:fldChar w:fldCharType="end"/>
        </w:r>
      </w:hyperlink>
    </w:p>
    <w:p>
      <w:pPr>
        <w:pStyle w:val="TOC1"/>
        <w:tabs>
          <w:tab w:val="right" w:leader="dot" w:pos="8306"/>
        </w:tabs>
      </w:pPr>
      <w:hyperlink w:anchor="_Toc29059" w:history="1">
        <w:r>
          <w:rPr>
            <w:rFonts w:ascii="仿宋" w:eastAsia="仿宋" w:hAnsi="仿宋" w:cs="仿宋" w:hint="eastAsia"/>
            <w:lang w:eastAsia="zh-CN"/>
          </w:rPr>
          <w:t>五、卫浴柜类项目可持续发展</w:t>
        </w:r>
        <w:r>
          <w:tab/>
        </w:r>
        <w:r>
          <w:fldChar w:fldCharType="begin"/>
        </w:r>
        <w:r>
          <w:instrText xml:space="preserve"> PAGEREF _Toc29059 \h </w:instrText>
        </w:r>
        <w:r>
          <w:fldChar w:fldCharType="separate"/>
        </w:r>
        <w:r>
          <w:t>19</w:t>
        </w:r>
        <w:r>
          <w:fldChar w:fldCharType="end"/>
        </w:r>
      </w:hyperlink>
    </w:p>
    <w:p>
      <w:pPr>
        <w:pStyle w:val="TOC2"/>
        <w:tabs>
          <w:tab w:val="right" w:leader="dot" w:pos="8306"/>
        </w:tabs>
      </w:pPr>
      <w:hyperlink w:anchor="_Toc10882" w:history="1">
        <w:r>
          <w:rPr>
            <w:rFonts w:ascii="仿宋" w:eastAsia="仿宋" w:hAnsi="仿宋" w:cs="仿宋" w:hint="eastAsia"/>
            <w:lang w:eastAsia="zh-CN"/>
          </w:rPr>
          <w:t>(一)、可持续战略与实践</w:t>
        </w:r>
        <w:r>
          <w:tab/>
        </w:r>
        <w:r>
          <w:fldChar w:fldCharType="begin"/>
        </w:r>
        <w:r>
          <w:instrText xml:space="preserve"> PAGEREF _Toc10882 \h </w:instrText>
        </w:r>
        <w:r>
          <w:fldChar w:fldCharType="separate"/>
        </w:r>
        <w:r>
          <w:t>19</w:t>
        </w:r>
        <w:r>
          <w:fldChar w:fldCharType="end"/>
        </w:r>
      </w:hyperlink>
    </w:p>
    <w:p>
      <w:pPr>
        <w:pStyle w:val="TOC2"/>
        <w:tabs>
          <w:tab w:val="right" w:leader="dot" w:pos="8306"/>
        </w:tabs>
      </w:pPr>
      <w:hyperlink w:anchor="_Toc24293" w:history="1">
        <w:r>
          <w:rPr>
            <w:rFonts w:ascii="仿宋" w:eastAsia="仿宋" w:hAnsi="仿宋" w:cs="仿宋" w:hint="eastAsia"/>
            <w:lang w:eastAsia="zh-CN"/>
          </w:rPr>
          <w:t>(二)、环保与社会责任</w:t>
        </w:r>
        <w:r>
          <w:tab/>
        </w:r>
        <w:r>
          <w:fldChar w:fldCharType="begin"/>
        </w:r>
        <w:r>
          <w:instrText xml:space="preserve"> PAGEREF _Toc24293 \h </w:instrText>
        </w:r>
        <w:r>
          <w:fldChar w:fldCharType="separate"/>
        </w:r>
        <w:r>
          <w:t>20</w:t>
        </w:r>
        <w:r>
          <w:fldChar w:fldCharType="end"/>
        </w:r>
      </w:hyperlink>
    </w:p>
    <w:p>
      <w:pPr>
        <w:pStyle w:val="TOC1"/>
        <w:tabs>
          <w:tab w:val="right" w:leader="dot" w:pos="8306"/>
        </w:tabs>
      </w:pPr>
      <w:hyperlink w:anchor="_Toc7113" w:history="1">
        <w:r>
          <w:rPr>
            <w:rFonts w:ascii="仿宋" w:eastAsia="仿宋" w:hAnsi="仿宋" w:cs="仿宋" w:hint="eastAsia"/>
            <w:lang w:eastAsia="zh-CN"/>
          </w:rPr>
          <w:t>六、产品规划分析</w:t>
        </w:r>
        <w:r>
          <w:tab/>
        </w:r>
        <w:r>
          <w:fldChar w:fldCharType="begin"/>
        </w:r>
        <w:r>
          <w:instrText xml:space="preserve"> PAGEREF _Toc7113 \h </w:instrText>
        </w:r>
        <w:r>
          <w:fldChar w:fldCharType="separate"/>
        </w:r>
        <w:r>
          <w:t>21</w:t>
        </w:r>
        <w:r>
          <w:fldChar w:fldCharType="end"/>
        </w:r>
      </w:hyperlink>
    </w:p>
    <w:p>
      <w:pPr>
        <w:pStyle w:val="TOC2"/>
        <w:tabs>
          <w:tab w:val="right" w:leader="dot" w:pos="8306"/>
        </w:tabs>
      </w:pPr>
      <w:hyperlink w:anchor="_Toc11871" w:history="1">
        <w:r>
          <w:rPr>
            <w:rFonts w:ascii="仿宋" w:eastAsia="仿宋" w:hAnsi="仿宋" w:cs="仿宋" w:hint="eastAsia"/>
            <w:lang w:eastAsia="zh-CN"/>
          </w:rPr>
          <w:t>(一)、产品规划</w:t>
        </w:r>
        <w:r>
          <w:tab/>
        </w:r>
        <w:r>
          <w:fldChar w:fldCharType="begin"/>
        </w:r>
        <w:r>
          <w:instrText xml:space="preserve"> PAGEREF _Toc11871 \h </w:instrText>
        </w:r>
        <w:r>
          <w:fldChar w:fldCharType="separate"/>
        </w:r>
        <w:r>
          <w:t>21</w:t>
        </w:r>
        <w:r>
          <w:fldChar w:fldCharType="end"/>
        </w:r>
      </w:hyperlink>
    </w:p>
    <w:p>
      <w:pPr>
        <w:pStyle w:val="TOC2"/>
        <w:tabs>
          <w:tab w:val="right" w:leader="dot" w:pos="8306"/>
        </w:tabs>
      </w:pPr>
      <w:hyperlink w:anchor="_Toc21637" w:history="1">
        <w:r>
          <w:rPr>
            <w:rFonts w:ascii="仿宋" w:eastAsia="仿宋" w:hAnsi="仿宋" w:cs="仿宋" w:hint="eastAsia"/>
            <w:lang w:eastAsia="zh-CN"/>
          </w:rPr>
          <w:t>(二)、建设规模</w:t>
        </w:r>
        <w:r>
          <w:tab/>
        </w:r>
        <w:r>
          <w:fldChar w:fldCharType="begin"/>
        </w:r>
        <w:r>
          <w:instrText xml:space="preserve"> PAGEREF _Toc21637 \h </w:instrText>
        </w:r>
        <w:r>
          <w:fldChar w:fldCharType="separate"/>
        </w:r>
        <w:r>
          <w:t>22</w:t>
        </w:r>
        <w:r>
          <w:fldChar w:fldCharType="end"/>
        </w:r>
      </w:hyperlink>
    </w:p>
    <w:p>
      <w:pPr>
        <w:pStyle w:val="TOC1"/>
        <w:tabs>
          <w:tab w:val="right" w:leader="dot" w:pos="8306"/>
        </w:tabs>
      </w:pPr>
      <w:hyperlink w:anchor="_Toc23372" w:history="1">
        <w:r>
          <w:rPr>
            <w:rFonts w:ascii="仿宋" w:eastAsia="仿宋" w:hAnsi="仿宋" w:cs="仿宋" w:hint="eastAsia"/>
            <w:lang w:eastAsia="zh-CN"/>
          </w:rPr>
          <w:t>七、卫浴柜类项目经营效益</w:t>
        </w:r>
        <w:r>
          <w:tab/>
        </w:r>
        <w:r>
          <w:fldChar w:fldCharType="begin"/>
        </w:r>
        <w:r>
          <w:instrText xml:space="preserve"> PAGEREF _Toc23372 \h </w:instrText>
        </w:r>
        <w:r>
          <w:fldChar w:fldCharType="separate"/>
        </w:r>
        <w:r>
          <w:t>23</w:t>
        </w:r>
        <w:r>
          <w:fldChar w:fldCharType="end"/>
        </w:r>
      </w:hyperlink>
    </w:p>
    <w:p>
      <w:pPr>
        <w:pStyle w:val="TOC2"/>
        <w:tabs>
          <w:tab w:val="right" w:leader="dot" w:pos="8306"/>
        </w:tabs>
      </w:pPr>
      <w:hyperlink w:anchor="_Toc25217" w:history="1">
        <w:r>
          <w:rPr>
            <w:rFonts w:ascii="仿宋" w:eastAsia="仿宋" w:hAnsi="仿宋" w:cs="仿宋" w:hint="eastAsia"/>
            <w:lang w:eastAsia="zh-CN"/>
          </w:rPr>
          <w:t>(一)、经济评价财务测算</w:t>
        </w:r>
        <w:r>
          <w:tab/>
        </w:r>
        <w:r>
          <w:fldChar w:fldCharType="begin"/>
        </w:r>
        <w:r>
          <w:instrText xml:space="preserve"> PAGEREF _Toc25217 \h </w:instrText>
        </w:r>
        <w:r>
          <w:fldChar w:fldCharType="separate"/>
        </w:r>
        <w:r>
          <w:t>23</w:t>
        </w:r>
        <w:r>
          <w:fldChar w:fldCharType="end"/>
        </w:r>
      </w:hyperlink>
    </w:p>
    <w:p>
      <w:pPr>
        <w:pStyle w:val="TOC2"/>
        <w:tabs>
          <w:tab w:val="right" w:leader="dot" w:pos="8306"/>
        </w:tabs>
      </w:pPr>
      <w:hyperlink w:anchor="_Toc9401" w:history="1">
        <w:r>
          <w:rPr>
            <w:rFonts w:ascii="仿宋" w:eastAsia="仿宋" w:hAnsi="仿宋" w:cs="仿宋" w:hint="eastAsia"/>
            <w:lang w:eastAsia="zh-CN"/>
          </w:rPr>
          <w:t>(二)、卫浴柜类项目盈利能力分析</w:t>
        </w:r>
        <w:r>
          <w:tab/>
        </w:r>
        <w:r>
          <w:fldChar w:fldCharType="begin"/>
        </w:r>
        <w:r>
          <w:instrText xml:space="preserve"> PAGEREF _Toc9401 \h </w:instrText>
        </w:r>
        <w:r>
          <w:fldChar w:fldCharType="separate"/>
        </w:r>
        <w:r>
          <w:t>24</w:t>
        </w:r>
        <w:r>
          <w:fldChar w:fldCharType="end"/>
        </w:r>
      </w:hyperlink>
    </w:p>
    <w:p>
      <w:pPr>
        <w:pStyle w:val="TOC1"/>
        <w:tabs>
          <w:tab w:val="right" w:leader="dot" w:pos="8306"/>
        </w:tabs>
      </w:pPr>
      <w:hyperlink w:anchor="_Toc5943" w:history="1">
        <w:r>
          <w:rPr>
            <w:rFonts w:ascii="仿宋" w:eastAsia="仿宋" w:hAnsi="仿宋" w:cs="仿宋" w:hint="eastAsia"/>
            <w:lang w:eastAsia="zh-CN"/>
          </w:rPr>
          <w:t>八、卫浴柜类项目风险管理</w:t>
        </w:r>
        <w:r>
          <w:tab/>
        </w:r>
        <w:r>
          <w:fldChar w:fldCharType="begin"/>
        </w:r>
        <w:r>
          <w:instrText xml:space="preserve"> PAGEREF _Toc5943 \h </w:instrText>
        </w:r>
        <w:r>
          <w:fldChar w:fldCharType="separate"/>
        </w:r>
        <w:r>
          <w:t>25</w:t>
        </w:r>
        <w:r>
          <w:fldChar w:fldCharType="end"/>
        </w:r>
      </w:hyperlink>
    </w:p>
    <w:p>
      <w:pPr>
        <w:pStyle w:val="TOC2"/>
        <w:tabs>
          <w:tab w:val="right" w:leader="dot" w:pos="8306"/>
        </w:tabs>
      </w:pPr>
      <w:hyperlink w:anchor="_Toc4665" w:history="1">
        <w:r>
          <w:rPr>
            <w:rFonts w:ascii="仿宋" w:eastAsia="仿宋" w:hAnsi="仿宋" w:cs="仿宋" w:hint="eastAsia"/>
            <w:lang w:eastAsia="zh-CN"/>
          </w:rPr>
          <w:t>(一)、风险识别与评估</w:t>
        </w:r>
        <w:r>
          <w:tab/>
        </w:r>
        <w:r>
          <w:fldChar w:fldCharType="begin"/>
        </w:r>
        <w:r>
          <w:instrText xml:space="preserve"> PAGEREF _Toc4665 \h </w:instrText>
        </w:r>
        <w:r>
          <w:fldChar w:fldCharType="separate"/>
        </w:r>
        <w:r>
          <w:t>25</w:t>
        </w:r>
        <w:r>
          <w:fldChar w:fldCharType="end"/>
        </w:r>
      </w:hyperlink>
    </w:p>
    <w:p>
      <w:pPr>
        <w:pStyle w:val="TOC2"/>
        <w:tabs>
          <w:tab w:val="right" w:leader="dot" w:pos="8306"/>
        </w:tabs>
      </w:pPr>
      <w:hyperlink w:anchor="_Toc28656" w:history="1">
        <w:r>
          <w:rPr>
            <w:rFonts w:ascii="仿宋" w:eastAsia="仿宋" w:hAnsi="仿宋" w:cs="仿宋" w:hint="eastAsia"/>
            <w:lang w:eastAsia="zh-CN"/>
          </w:rPr>
          <w:t>(二)、风险应对策略</w:t>
        </w:r>
        <w:r>
          <w:tab/>
        </w:r>
        <w:r>
          <w:fldChar w:fldCharType="begin"/>
        </w:r>
        <w:r>
          <w:instrText xml:space="preserve"> PAGEREF _Toc28656 \h </w:instrText>
        </w:r>
        <w:r>
          <w:fldChar w:fldCharType="separate"/>
        </w:r>
        <w:r>
          <w:t>26</w:t>
        </w:r>
        <w:r>
          <w:fldChar w:fldCharType="end"/>
        </w:r>
      </w:hyperlink>
    </w:p>
    <w:p>
      <w:pPr>
        <w:pStyle w:val="TOC2"/>
        <w:tabs>
          <w:tab w:val="right" w:leader="dot" w:pos="8306"/>
        </w:tabs>
      </w:pPr>
      <w:hyperlink w:anchor="_Toc22534" w:history="1">
        <w:r>
          <w:rPr>
            <w:rFonts w:ascii="仿宋" w:eastAsia="仿宋" w:hAnsi="仿宋" w:cs="仿宋" w:hint="eastAsia"/>
            <w:lang w:eastAsia="zh-CN"/>
          </w:rPr>
          <w:t>(三)、风险监控与控制</w:t>
        </w:r>
        <w:r>
          <w:tab/>
        </w:r>
        <w:r>
          <w:fldChar w:fldCharType="begin"/>
        </w:r>
        <w:r>
          <w:instrText xml:space="preserve"> PAGEREF _Toc22534 \h </w:instrText>
        </w:r>
        <w:r>
          <w:fldChar w:fldCharType="separate"/>
        </w:r>
        <w:r>
          <w:t>28</w:t>
        </w:r>
        <w:r>
          <w:fldChar w:fldCharType="end"/>
        </w:r>
      </w:hyperlink>
    </w:p>
    <w:p>
      <w:pPr>
        <w:pStyle w:val="TOC1"/>
        <w:tabs>
          <w:tab w:val="right" w:leader="dot" w:pos="8306"/>
        </w:tabs>
      </w:pPr>
      <w:hyperlink w:anchor="_Toc5062" w:history="1">
        <w:r>
          <w:rPr>
            <w:rFonts w:ascii="仿宋" w:eastAsia="仿宋" w:hAnsi="仿宋" w:cs="仿宋" w:hint="eastAsia"/>
            <w:lang w:eastAsia="zh-CN"/>
          </w:rPr>
          <w:t>九、卫浴柜类项目人力资源培养与发展</w:t>
        </w:r>
        <w:r>
          <w:tab/>
        </w:r>
        <w:r>
          <w:fldChar w:fldCharType="begin"/>
        </w:r>
        <w:r>
          <w:instrText xml:space="preserve"> PAGEREF _Toc5062 \h </w:instrText>
        </w:r>
        <w:r>
          <w:fldChar w:fldCharType="separate"/>
        </w:r>
        <w:r>
          <w:t>29</w:t>
        </w:r>
        <w:r>
          <w:fldChar w:fldCharType="end"/>
        </w:r>
      </w:hyperlink>
    </w:p>
    <w:p>
      <w:pPr>
        <w:pStyle w:val="TOC2"/>
        <w:tabs>
          <w:tab w:val="right" w:leader="dot" w:pos="8306"/>
        </w:tabs>
      </w:pPr>
      <w:hyperlink w:anchor="_Toc23921" w:history="1">
        <w:r>
          <w:rPr>
            <w:rFonts w:ascii="仿宋" w:eastAsia="仿宋" w:hAnsi="仿宋" w:cs="仿宋" w:hint="eastAsia"/>
            <w:lang w:eastAsia="zh-CN"/>
          </w:rPr>
          <w:t>(一)、人才需求与规划</w:t>
        </w:r>
        <w:r>
          <w:tab/>
        </w:r>
        <w:r>
          <w:fldChar w:fldCharType="begin"/>
        </w:r>
        <w:r>
          <w:instrText xml:space="preserve"> PAGEREF _Toc23921 \h </w:instrText>
        </w:r>
        <w:r>
          <w:fldChar w:fldCharType="separate"/>
        </w:r>
        <w:r>
          <w:t>29</w:t>
        </w:r>
        <w:r>
          <w:fldChar w:fldCharType="end"/>
        </w:r>
      </w:hyperlink>
    </w:p>
    <w:p>
      <w:pPr>
        <w:pStyle w:val="TOC2"/>
        <w:tabs>
          <w:tab w:val="right" w:leader="dot" w:pos="8306"/>
        </w:tabs>
      </w:pPr>
      <w:hyperlink w:anchor="_Toc16094" w:history="1">
        <w:r>
          <w:rPr>
            <w:rFonts w:ascii="仿宋" w:eastAsia="仿宋" w:hAnsi="仿宋" w:cs="仿宋" w:hint="eastAsia"/>
            <w:lang w:eastAsia="zh-CN"/>
          </w:rPr>
          <w:t>(二)、培训与发展计划</w:t>
        </w:r>
        <w:r>
          <w:tab/>
        </w:r>
        <w:r>
          <w:fldChar w:fldCharType="begin"/>
        </w:r>
        <w:r>
          <w:instrText xml:space="preserve"> PAGEREF _Toc16094 \h </w:instrText>
        </w:r>
        <w:r>
          <w:fldChar w:fldCharType="separate"/>
        </w:r>
        <w:r>
          <w:t>29</w:t>
        </w:r>
        <w:r>
          <w:fldChar w:fldCharType="end"/>
        </w:r>
      </w:hyperlink>
    </w:p>
    <w:p>
      <w:pPr>
        <w:pStyle w:val="TOC1"/>
        <w:tabs>
          <w:tab w:val="right" w:leader="dot" w:pos="8306"/>
        </w:tabs>
      </w:pPr>
      <w:hyperlink w:anchor="_Toc32702" w:history="1">
        <w:r>
          <w:rPr>
            <w:rFonts w:ascii="仿宋" w:eastAsia="仿宋" w:hAnsi="仿宋" w:cs="仿宋" w:hint="eastAsia"/>
            <w:lang w:eastAsia="zh-CN"/>
          </w:rPr>
          <w:t>十、卫浴柜类项目计划安排</w:t>
        </w:r>
        <w:r>
          <w:tab/>
        </w:r>
        <w:r>
          <w:fldChar w:fldCharType="begin"/>
        </w:r>
        <w:r>
          <w:instrText xml:space="preserve"> PAGEREF _Toc32702 \h </w:instrText>
        </w:r>
        <w:r>
          <w:fldChar w:fldCharType="separate"/>
        </w:r>
        <w:r>
          <w:t>30</w:t>
        </w:r>
        <w:r>
          <w:fldChar w:fldCharType="end"/>
        </w:r>
      </w:hyperlink>
    </w:p>
    <w:p>
      <w:pPr>
        <w:pStyle w:val="TOC2"/>
        <w:tabs>
          <w:tab w:val="right" w:leader="dot" w:pos="8306"/>
        </w:tabs>
      </w:pPr>
      <w:hyperlink w:anchor="_Toc27735" w:history="1">
        <w:r>
          <w:rPr>
            <w:rFonts w:ascii="仿宋" w:eastAsia="仿宋" w:hAnsi="仿宋" w:cs="仿宋" w:hint="eastAsia"/>
            <w:lang w:eastAsia="zh-CN"/>
          </w:rPr>
          <w:t>(一)、建设周期</w:t>
        </w:r>
        <w:r>
          <w:tab/>
        </w:r>
        <w:r>
          <w:fldChar w:fldCharType="begin"/>
        </w:r>
        <w:r>
          <w:instrText xml:space="preserve"> PAGEREF _Toc27735 \h </w:instrText>
        </w:r>
        <w:r>
          <w:fldChar w:fldCharType="separate"/>
        </w:r>
        <w:r>
          <w:t>30</w:t>
        </w:r>
        <w:r>
          <w:fldChar w:fldCharType="end"/>
        </w:r>
      </w:hyperlink>
    </w:p>
    <w:p>
      <w:pPr>
        <w:pStyle w:val="TOC2"/>
        <w:tabs>
          <w:tab w:val="right" w:leader="dot" w:pos="8306"/>
        </w:tabs>
      </w:pPr>
      <w:hyperlink w:anchor="_Toc15570" w:history="1">
        <w:r>
          <w:rPr>
            <w:rFonts w:ascii="仿宋" w:eastAsia="仿宋" w:hAnsi="仿宋" w:cs="仿宋" w:hint="eastAsia"/>
            <w:lang w:eastAsia="zh-CN"/>
          </w:rPr>
          <w:t>(二)、建设进度</w:t>
        </w:r>
        <w:r>
          <w:tab/>
        </w:r>
        <w:r>
          <w:fldChar w:fldCharType="begin"/>
        </w:r>
        <w:r>
          <w:instrText xml:space="preserve"> PAGEREF _Toc15570 \h </w:instrText>
        </w:r>
        <w:r>
          <w:fldChar w:fldCharType="separate"/>
        </w:r>
        <w:r>
          <w:t>31</w:t>
        </w:r>
        <w:r>
          <w:fldChar w:fldCharType="end"/>
        </w:r>
      </w:hyperlink>
    </w:p>
    <w:p>
      <w:pPr>
        <w:pStyle w:val="TOC2"/>
        <w:tabs>
          <w:tab w:val="right" w:leader="dot" w:pos="8306"/>
        </w:tabs>
      </w:pPr>
      <w:hyperlink w:anchor="_Toc23739" w:history="1">
        <w:r>
          <w:rPr>
            <w:rFonts w:ascii="仿宋" w:eastAsia="仿宋" w:hAnsi="仿宋" w:cs="仿宋" w:hint="eastAsia"/>
            <w:lang w:eastAsia="zh-CN"/>
          </w:rPr>
          <w:t>(三)、进度安排注意事项</w:t>
        </w:r>
        <w:r>
          <w:tab/>
        </w:r>
        <w:r>
          <w:fldChar w:fldCharType="begin"/>
        </w:r>
        <w:r>
          <w:instrText xml:space="preserve"> PAGEREF _Toc23739 \h </w:instrText>
        </w:r>
        <w:r>
          <w:fldChar w:fldCharType="separate"/>
        </w:r>
        <w:r>
          <w:t>32</w:t>
        </w:r>
        <w:r>
          <w:fldChar w:fldCharType="end"/>
        </w:r>
      </w:hyperlink>
    </w:p>
    <w:p>
      <w:pPr>
        <w:pStyle w:val="TOC2"/>
        <w:tabs>
          <w:tab w:val="right" w:leader="dot" w:pos="8306"/>
        </w:tabs>
      </w:pPr>
      <w:hyperlink w:anchor="_Toc3169" w:history="1">
        <w:r>
          <w:rPr>
            <w:rFonts w:ascii="仿宋" w:eastAsia="仿宋" w:hAnsi="仿宋" w:cs="仿宋" w:hint="eastAsia"/>
            <w:lang w:eastAsia="zh-CN"/>
          </w:rPr>
          <w:t>(四)、人力资源配置</w:t>
        </w:r>
        <w:r>
          <w:tab/>
        </w:r>
        <w:r>
          <w:fldChar w:fldCharType="begin"/>
        </w:r>
        <w:r>
          <w:instrText xml:space="preserve"> PAGEREF _Toc3169 \h </w:instrText>
        </w:r>
        <w:r>
          <w:fldChar w:fldCharType="separate"/>
        </w:r>
        <w:r>
          <w:t>33</w:t>
        </w:r>
        <w:r>
          <w:fldChar w:fldCharType="end"/>
        </w:r>
      </w:hyperlink>
    </w:p>
    <w:p>
      <w:pPr>
        <w:pStyle w:val="TOC1"/>
        <w:tabs>
          <w:tab w:val="right" w:leader="dot" w:pos="8306"/>
        </w:tabs>
      </w:pPr>
      <w:hyperlink w:anchor="_Toc17658" w:history="1">
        <w:r>
          <w:rPr>
            <w:rFonts w:ascii="仿宋" w:eastAsia="仿宋" w:hAnsi="仿宋" w:cs="仿宋" w:hint="eastAsia"/>
            <w:lang w:eastAsia="zh-CN"/>
          </w:rPr>
          <w:t>十一、卫浴柜类项目环境影响分析</w:t>
        </w:r>
        <w:r>
          <w:tab/>
        </w:r>
        <w:r>
          <w:fldChar w:fldCharType="begin"/>
        </w:r>
        <w:r>
          <w:instrText xml:space="preserve"> PAGEREF _Toc17658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87" w:history="1">
        <w:r>
          <w:rPr>
            <w:rFonts w:ascii="仿宋" w:eastAsia="仿宋" w:hAnsi="仿宋" w:cs="仿宋" w:hint="eastAsia"/>
            <w:lang w:eastAsia="zh-CN"/>
          </w:rPr>
          <w:t>(一)、建设区域环境质量现状</w:t>
        </w:r>
        <w:r>
          <w:tab/>
        </w:r>
        <w:r>
          <w:fldChar w:fldCharType="begin"/>
        </w:r>
        <w:r>
          <w:instrText xml:space="preserve"> PAGEREF _Toc9087 \h </w:instrText>
        </w:r>
        <w:r>
          <w:fldChar w:fldCharType="separate"/>
        </w:r>
        <w:r>
          <w:t>34</w:t>
        </w:r>
        <w:r>
          <w:fldChar w:fldCharType="end"/>
        </w:r>
      </w:hyperlink>
    </w:p>
    <w:p>
      <w:pPr>
        <w:pStyle w:val="TOC2"/>
        <w:tabs>
          <w:tab w:val="right" w:leader="dot" w:pos="8306"/>
        </w:tabs>
      </w:pPr>
      <w:hyperlink w:anchor="_Toc4660" w:history="1">
        <w:r>
          <w:rPr>
            <w:rFonts w:ascii="仿宋" w:eastAsia="仿宋" w:hAnsi="仿宋" w:cs="仿宋" w:hint="eastAsia"/>
            <w:lang w:eastAsia="zh-CN"/>
          </w:rPr>
          <w:t>(二)、建设期环境保护</w:t>
        </w:r>
        <w:r>
          <w:tab/>
        </w:r>
        <w:r>
          <w:fldChar w:fldCharType="begin"/>
        </w:r>
        <w:r>
          <w:instrText xml:space="preserve"> PAGEREF _Toc4660 \h </w:instrText>
        </w:r>
        <w:r>
          <w:fldChar w:fldCharType="separate"/>
        </w:r>
        <w:r>
          <w:t>35</w:t>
        </w:r>
        <w:r>
          <w:fldChar w:fldCharType="end"/>
        </w:r>
      </w:hyperlink>
    </w:p>
    <w:p>
      <w:pPr>
        <w:pStyle w:val="TOC2"/>
        <w:tabs>
          <w:tab w:val="right" w:leader="dot" w:pos="8306"/>
        </w:tabs>
      </w:pPr>
      <w:hyperlink w:anchor="_Toc32188" w:history="1">
        <w:r>
          <w:rPr>
            <w:rFonts w:ascii="仿宋" w:eastAsia="仿宋" w:hAnsi="仿宋" w:cs="仿宋" w:hint="eastAsia"/>
            <w:lang w:eastAsia="zh-CN"/>
          </w:rPr>
          <w:t>(三)、运营期环境保护</w:t>
        </w:r>
        <w:r>
          <w:tab/>
        </w:r>
        <w:r>
          <w:fldChar w:fldCharType="begin"/>
        </w:r>
        <w:r>
          <w:instrText xml:space="preserve"> PAGEREF _Toc32188 \h </w:instrText>
        </w:r>
        <w:r>
          <w:fldChar w:fldCharType="separate"/>
        </w:r>
        <w:r>
          <w:t>37</w:t>
        </w:r>
        <w:r>
          <w:fldChar w:fldCharType="end"/>
        </w:r>
      </w:hyperlink>
    </w:p>
    <w:p>
      <w:pPr>
        <w:pStyle w:val="TOC2"/>
        <w:tabs>
          <w:tab w:val="right" w:leader="dot" w:pos="8306"/>
        </w:tabs>
      </w:pPr>
      <w:hyperlink w:anchor="_Toc20701" w:history="1">
        <w:r>
          <w:rPr>
            <w:rFonts w:ascii="仿宋" w:eastAsia="仿宋" w:hAnsi="仿宋" w:cs="仿宋" w:hint="eastAsia"/>
            <w:lang w:eastAsia="zh-CN"/>
          </w:rPr>
          <w:t>(四)、卫浴柜类项目建设对区域经济的影响</w:t>
        </w:r>
        <w:r>
          <w:tab/>
        </w:r>
        <w:r>
          <w:fldChar w:fldCharType="begin"/>
        </w:r>
        <w:r>
          <w:instrText xml:space="preserve"> PAGEREF _Toc20701 \h </w:instrText>
        </w:r>
        <w:r>
          <w:fldChar w:fldCharType="separate"/>
        </w:r>
        <w:r>
          <w:t>38</w:t>
        </w:r>
        <w:r>
          <w:fldChar w:fldCharType="end"/>
        </w:r>
      </w:hyperlink>
    </w:p>
    <w:p>
      <w:pPr>
        <w:pStyle w:val="TOC2"/>
        <w:tabs>
          <w:tab w:val="right" w:leader="dot" w:pos="8306"/>
        </w:tabs>
      </w:pPr>
      <w:hyperlink w:anchor="_Toc8253" w:history="1">
        <w:r>
          <w:rPr>
            <w:rFonts w:ascii="仿宋" w:eastAsia="仿宋" w:hAnsi="仿宋" w:cs="仿宋" w:hint="eastAsia"/>
            <w:lang w:eastAsia="zh-CN"/>
          </w:rPr>
          <w:t>(五)、废弃物处理</w:t>
        </w:r>
        <w:r>
          <w:tab/>
        </w:r>
        <w:r>
          <w:fldChar w:fldCharType="begin"/>
        </w:r>
        <w:r>
          <w:instrText xml:space="preserve"> PAGEREF _Toc8253 \h </w:instrText>
        </w:r>
        <w:r>
          <w:fldChar w:fldCharType="separate"/>
        </w:r>
        <w:r>
          <w:t>40</w:t>
        </w:r>
        <w:r>
          <w:fldChar w:fldCharType="end"/>
        </w:r>
      </w:hyperlink>
    </w:p>
    <w:p>
      <w:pPr>
        <w:pStyle w:val="TOC2"/>
        <w:tabs>
          <w:tab w:val="right" w:leader="dot" w:pos="8306"/>
        </w:tabs>
      </w:pPr>
      <w:hyperlink w:anchor="_Toc31236" w:history="1">
        <w:r>
          <w:rPr>
            <w:rFonts w:ascii="仿宋" w:eastAsia="仿宋" w:hAnsi="仿宋" w:cs="仿宋" w:hint="eastAsia"/>
            <w:lang w:eastAsia="zh-CN"/>
          </w:rPr>
          <w:t>(六)、特殊环境影响分析</w:t>
        </w:r>
        <w:r>
          <w:tab/>
        </w:r>
        <w:r>
          <w:fldChar w:fldCharType="begin"/>
        </w:r>
        <w:r>
          <w:instrText xml:space="preserve"> PAGEREF _Toc31236 \h </w:instrText>
        </w:r>
        <w:r>
          <w:fldChar w:fldCharType="separate"/>
        </w:r>
        <w:r>
          <w:t>41</w:t>
        </w:r>
        <w:r>
          <w:fldChar w:fldCharType="end"/>
        </w:r>
      </w:hyperlink>
    </w:p>
    <w:p>
      <w:pPr>
        <w:pStyle w:val="TOC2"/>
        <w:tabs>
          <w:tab w:val="right" w:leader="dot" w:pos="8306"/>
        </w:tabs>
      </w:pPr>
      <w:hyperlink w:anchor="_Toc28265" w:history="1">
        <w:r>
          <w:rPr>
            <w:rFonts w:ascii="仿宋" w:eastAsia="仿宋" w:hAnsi="仿宋" w:cs="仿宋" w:hint="eastAsia"/>
            <w:lang w:eastAsia="zh-CN"/>
          </w:rPr>
          <w:t>(七)、清洁生产</w:t>
        </w:r>
        <w:r>
          <w:tab/>
        </w:r>
        <w:r>
          <w:fldChar w:fldCharType="begin"/>
        </w:r>
        <w:r>
          <w:instrText xml:space="preserve"> PAGEREF _Toc28265 \h </w:instrText>
        </w:r>
        <w:r>
          <w:fldChar w:fldCharType="separate"/>
        </w:r>
        <w:r>
          <w:t>42</w:t>
        </w:r>
        <w:r>
          <w:fldChar w:fldCharType="end"/>
        </w:r>
      </w:hyperlink>
    </w:p>
    <w:p>
      <w:pPr>
        <w:pStyle w:val="TOC2"/>
        <w:tabs>
          <w:tab w:val="right" w:leader="dot" w:pos="8306"/>
        </w:tabs>
      </w:pPr>
      <w:hyperlink w:anchor="_Toc16320" w:history="1">
        <w:r>
          <w:rPr>
            <w:rFonts w:ascii="仿宋" w:eastAsia="仿宋" w:hAnsi="仿宋" w:cs="仿宋" w:hint="eastAsia"/>
            <w:lang w:eastAsia="zh-CN"/>
          </w:rPr>
          <w:t>(八)、环境保护综合评价</w:t>
        </w:r>
        <w:r>
          <w:tab/>
        </w:r>
        <w:r>
          <w:fldChar w:fldCharType="begin"/>
        </w:r>
        <w:r>
          <w:instrText xml:space="preserve"> PAGEREF _Toc16320 \h </w:instrText>
        </w:r>
        <w:r>
          <w:fldChar w:fldCharType="separate"/>
        </w:r>
        <w:r>
          <w:t>44</w:t>
        </w:r>
        <w:r>
          <w:fldChar w:fldCharType="end"/>
        </w:r>
      </w:hyperlink>
    </w:p>
    <w:p>
      <w:pPr>
        <w:pStyle w:val="TOC1"/>
        <w:tabs>
          <w:tab w:val="right" w:leader="dot" w:pos="8306"/>
        </w:tabs>
      </w:pPr>
      <w:hyperlink w:anchor="_Toc25885" w:history="1">
        <w:r>
          <w:rPr>
            <w:rFonts w:ascii="仿宋" w:eastAsia="仿宋" w:hAnsi="仿宋" w:cs="仿宋" w:hint="eastAsia"/>
            <w:lang w:eastAsia="zh-CN"/>
          </w:rPr>
          <w:t>十二、卫浴柜类项目创新与研发</w:t>
        </w:r>
        <w:r>
          <w:tab/>
        </w:r>
        <w:r>
          <w:fldChar w:fldCharType="begin"/>
        </w:r>
        <w:r>
          <w:instrText xml:space="preserve"> PAGEREF _Toc25885 \h </w:instrText>
        </w:r>
        <w:r>
          <w:fldChar w:fldCharType="separate"/>
        </w:r>
        <w:r>
          <w:t>45</w:t>
        </w:r>
        <w:r>
          <w:fldChar w:fldCharType="end"/>
        </w:r>
      </w:hyperlink>
    </w:p>
    <w:p>
      <w:pPr>
        <w:pStyle w:val="TOC2"/>
        <w:tabs>
          <w:tab w:val="right" w:leader="dot" w:pos="8306"/>
        </w:tabs>
      </w:pPr>
      <w:hyperlink w:anchor="_Toc31245" w:history="1">
        <w:r>
          <w:rPr>
            <w:rFonts w:ascii="仿宋" w:eastAsia="仿宋" w:hAnsi="仿宋" w:cs="仿宋" w:hint="eastAsia"/>
            <w:lang w:eastAsia="zh-CN"/>
          </w:rPr>
          <w:t>(一)、创新策略与方向</w:t>
        </w:r>
        <w:r>
          <w:tab/>
        </w:r>
        <w:r>
          <w:fldChar w:fldCharType="begin"/>
        </w:r>
        <w:r>
          <w:instrText xml:space="preserve"> PAGEREF _Toc31245 \h </w:instrText>
        </w:r>
        <w:r>
          <w:fldChar w:fldCharType="separate"/>
        </w:r>
        <w:r>
          <w:t>45</w:t>
        </w:r>
        <w:r>
          <w:fldChar w:fldCharType="end"/>
        </w:r>
      </w:hyperlink>
    </w:p>
    <w:p>
      <w:pPr>
        <w:pStyle w:val="TOC2"/>
        <w:tabs>
          <w:tab w:val="right" w:leader="dot" w:pos="8306"/>
        </w:tabs>
      </w:pPr>
      <w:hyperlink w:anchor="_Toc30869" w:history="1">
        <w:r>
          <w:rPr>
            <w:rFonts w:ascii="仿宋" w:eastAsia="仿宋" w:hAnsi="仿宋" w:cs="仿宋" w:hint="eastAsia"/>
            <w:lang w:eastAsia="zh-CN"/>
          </w:rPr>
          <w:t>(二)、研发规划与投入</w:t>
        </w:r>
        <w:r>
          <w:tab/>
        </w:r>
        <w:r>
          <w:fldChar w:fldCharType="begin"/>
        </w:r>
        <w:r>
          <w:instrText xml:space="preserve"> PAGEREF _Toc30869 \h </w:instrText>
        </w:r>
        <w:r>
          <w:fldChar w:fldCharType="separate"/>
        </w:r>
        <w:r>
          <w:t>46</w:t>
        </w:r>
        <w:r>
          <w:fldChar w:fldCharType="end"/>
        </w:r>
      </w:hyperlink>
    </w:p>
    <w:p>
      <w:pPr>
        <w:pStyle w:val="TOC1"/>
        <w:tabs>
          <w:tab w:val="right" w:leader="dot" w:pos="8306"/>
        </w:tabs>
      </w:pPr>
      <w:hyperlink w:anchor="_Toc8104" w:history="1">
        <w:r>
          <w:rPr>
            <w:rFonts w:ascii="仿宋" w:eastAsia="仿宋" w:hAnsi="仿宋" w:cs="仿宋" w:hint="eastAsia"/>
            <w:lang w:eastAsia="zh-CN"/>
          </w:rPr>
          <w:t>十三、质量管理体系</w:t>
        </w:r>
        <w:r>
          <w:tab/>
        </w:r>
        <w:r>
          <w:fldChar w:fldCharType="begin"/>
        </w:r>
        <w:r>
          <w:instrText xml:space="preserve"> PAGEREF _Toc8104 \h </w:instrText>
        </w:r>
        <w:r>
          <w:fldChar w:fldCharType="separate"/>
        </w:r>
        <w:r>
          <w:t>48</w:t>
        </w:r>
        <w:r>
          <w:fldChar w:fldCharType="end"/>
        </w:r>
      </w:hyperlink>
    </w:p>
    <w:p>
      <w:pPr>
        <w:pStyle w:val="TOC2"/>
        <w:tabs>
          <w:tab w:val="right" w:leader="dot" w:pos="8306"/>
        </w:tabs>
      </w:pPr>
      <w:hyperlink w:anchor="_Toc29276" w:history="1">
        <w:r>
          <w:rPr>
            <w:rFonts w:ascii="仿宋" w:eastAsia="仿宋" w:hAnsi="仿宋" w:cs="仿宋" w:hint="eastAsia"/>
            <w:lang w:eastAsia="zh-CN"/>
          </w:rPr>
          <w:t>(一)、质量目标与方针</w:t>
        </w:r>
        <w:r>
          <w:tab/>
        </w:r>
        <w:r>
          <w:fldChar w:fldCharType="begin"/>
        </w:r>
        <w:r>
          <w:instrText xml:space="preserve"> PAGEREF _Toc29276 \h </w:instrText>
        </w:r>
        <w:r>
          <w:fldChar w:fldCharType="separate"/>
        </w:r>
        <w:r>
          <w:t>48</w:t>
        </w:r>
        <w:r>
          <w:fldChar w:fldCharType="end"/>
        </w:r>
      </w:hyperlink>
    </w:p>
    <w:p>
      <w:pPr>
        <w:pStyle w:val="TOC2"/>
        <w:tabs>
          <w:tab w:val="right" w:leader="dot" w:pos="8306"/>
        </w:tabs>
      </w:pPr>
      <w:hyperlink w:anchor="_Toc21159" w:history="1">
        <w:r>
          <w:rPr>
            <w:rFonts w:ascii="仿宋" w:eastAsia="仿宋" w:hAnsi="仿宋" w:cs="仿宋" w:hint="eastAsia"/>
            <w:lang w:eastAsia="zh-CN"/>
          </w:rPr>
          <w:t>(二)、质量管理责任</w:t>
        </w:r>
        <w:r>
          <w:tab/>
        </w:r>
        <w:r>
          <w:fldChar w:fldCharType="begin"/>
        </w:r>
        <w:r>
          <w:instrText xml:space="preserve"> PAGEREF _Toc21159 \h </w:instrText>
        </w:r>
        <w:r>
          <w:fldChar w:fldCharType="separate"/>
        </w:r>
        <w:r>
          <w:t>49</w:t>
        </w:r>
        <w:r>
          <w:fldChar w:fldCharType="end"/>
        </w:r>
      </w:hyperlink>
    </w:p>
    <w:p>
      <w:pPr>
        <w:pStyle w:val="TOC2"/>
        <w:tabs>
          <w:tab w:val="right" w:leader="dot" w:pos="8306"/>
        </w:tabs>
      </w:pPr>
      <w:hyperlink w:anchor="_Toc22533" w:history="1">
        <w:r>
          <w:rPr>
            <w:rFonts w:ascii="仿宋" w:eastAsia="仿宋" w:hAnsi="仿宋" w:cs="仿宋" w:hint="eastAsia"/>
            <w:lang w:eastAsia="zh-CN"/>
          </w:rPr>
          <w:t>(三)、质量管理体系文件</w:t>
        </w:r>
        <w:r>
          <w:tab/>
        </w:r>
        <w:r>
          <w:fldChar w:fldCharType="begin"/>
        </w:r>
        <w:r>
          <w:instrText xml:space="preserve"> PAGEREF _Toc22533 \h </w:instrText>
        </w:r>
        <w:r>
          <w:fldChar w:fldCharType="separate"/>
        </w:r>
        <w:r>
          <w:t>50</w:t>
        </w:r>
        <w:r>
          <w:fldChar w:fldCharType="end"/>
        </w:r>
      </w:hyperlink>
    </w:p>
    <w:p>
      <w:pPr>
        <w:pStyle w:val="TOC2"/>
        <w:tabs>
          <w:tab w:val="right" w:leader="dot" w:pos="8306"/>
        </w:tabs>
      </w:pPr>
      <w:hyperlink w:anchor="_Toc1752" w:history="1">
        <w:r>
          <w:rPr>
            <w:rFonts w:ascii="仿宋" w:eastAsia="仿宋" w:hAnsi="仿宋" w:cs="仿宋" w:hint="eastAsia"/>
            <w:lang w:eastAsia="zh-CN"/>
          </w:rPr>
          <w:t>(四)、质量培训与教育</w:t>
        </w:r>
        <w:r>
          <w:tab/>
        </w:r>
        <w:r>
          <w:fldChar w:fldCharType="begin"/>
        </w:r>
        <w:r>
          <w:instrText xml:space="preserve"> PAGEREF _Toc1752 \h </w:instrText>
        </w:r>
        <w:r>
          <w:fldChar w:fldCharType="separate"/>
        </w:r>
        <w:r>
          <w:t>52</w:t>
        </w:r>
        <w:r>
          <w:fldChar w:fldCharType="end"/>
        </w:r>
      </w:hyperlink>
    </w:p>
    <w:p>
      <w:pPr>
        <w:pStyle w:val="TOC2"/>
        <w:tabs>
          <w:tab w:val="right" w:leader="dot" w:pos="8306"/>
        </w:tabs>
      </w:pPr>
      <w:hyperlink w:anchor="_Toc26759" w:history="1">
        <w:r>
          <w:rPr>
            <w:rFonts w:ascii="仿宋" w:eastAsia="仿宋" w:hAnsi="仿宋" w:cs="仿宋" w:hint="eastAsia"/>
            <w:lang w:eastAsia="zh-CN"/>
          </w:rPr>
          <w:t>(五)、质量审核与评价</w:t>
        </w:r>
        <w:r>
          <w:tab/>
        </w:r>
        <w:r>
          <w:fldChar w:fldCharType="begin"/>
        </w:r>
        <w:r>
          <w:instrText xml:space="preserve"> PAGEREF _Toc26759 \h </w:instrText>
        </w:r>
        <w:r>
          <w:fldChar w:fldCharType="separate"/>
        </w:r>
        <w:r>
          <w:t>53</w:t>
        </w:r>
        <w:r>
          <w:fldChar w:fldCharType="end"/>
        </w:r>
      </w:hyperlink>
    </w:p>
    <w:p>
      <w:pPr>
        <w:pStyle w:val="TOC2"/>
        <w:tabs>
          <w:tab w:val="right" w:leader="dot" w:pos="8306"/>
        </w:tabs>
      </w:pPr>
      <w:hyperlink w:anchor="_Toc14392" w:history="1">
        <w:r>
          <w:rPr>
            <w:rFonts w:ascii="仿宋" w:eastAsia="仿宋" w:hAnsi="仿宋" w:cs="仿宋" w:hint="eastAsia"/>
            <w:lang w:eastAsia="zh-CN"/>
          </w:rPr>
          <w:t>(六)、不符合与纠正措施</w:t>
        </w:r>
        <w:r>
          <w:tab/>
        </w:r>
        <w:r>
          <w:fldChar w:fldCharType="begin"/>
        </w:r>
        <w:r>
          <w:instrText xml:space="preserve"> PAGEREF _Toc14392 \h </w:instrText>
        </w:r>
        <w:r>
          <w:fldChar w:fldCharType="separate"/>
        </w:r>
        <w:r>
          <w:t>55</w:t>
        </w:r>
        <w:r>
          <w:fldChar w:fldCharType="end"/>
        </w:r>
      </w:hyperlink>
    </w:p>
    <w:p>
      <w:pPr>
        <w:pStyle w:val="TOC1"/>
        <w:tabs>
          <w:tab w:val="right" w:leader="dot" w:pos="8306"/>
        </w:tabs>
      </w:pPr>
      <w:hyperlink w:anchor="_Toc27995" w:history="1">
        <w:r>
          <w:rPr>
            <w:rFonts w:ascii="仿宋" w:eastAsia="仿宋" w:hAnsi="仿宋" w:cs="仿宋" w:hint="eastAsia"/>
            <w:lang w:eastAsia="zh-CN"/>
          </w:rPr>
          <w:t>十四、供应链管理</w:t>
        </w:r>
        <w:r>
          <w:tab/>
        </w:r>
        <w:r>
          <w:fldChar w:fldCharType="begin"/>
        </w:r>
        <w:r>
          <w:instrText xml:space="preserve"> PAGEREF _Toc27995 \h </w:instrText>
        </w:r>
        <w:r>
          <w:fldChar w:fldCharType="separate"/>
        </w:r>
        <w:r>
          <w:t>56</w:t>
        </w:r>
        <w:r>
          <w:fldChar w:fldCharType="end"/>
        </w:r>
      </w:hyperlink>
    </w:p>
    <w:p>
      <w:pPr>
        <w:pStyle w:val="TOC2"/>
        <w:tabs>
          <w:tab w:val="right" w:leader="dot" w:pos="8306"/>
        </w:tabs>
      </w:pPr>
      <w:hyperlink w:anchor="_Toc6653" w:history="1">
        <w:r>
          <w:rPr>
            <w:rFonts w:ascii="仿宋" w:eastAsia="仿宋" w:hAnsi="仿宋" w:cs="仿宋" w:hint="eastAsia"/>
            <w:lang w:eastAsia="zh-CN"/>
          </w:rPr>
          <w:t>(一)、供应链战略规划</w:t>
        </w:r>
        <w:r>
          <w:tab/>
        </w:r>
        <w:r>
          <w:fldChar w:fldCharType="begin"/>
        </w:r>
        <w:r>
          <w:instrText xml:space="preserve"> PAGEREF _Toc6653 \h </w:instrText>
        </w:r>
        <w:r>
          <w:fldChar w:fldCharType="separate"/>
        </w:r>
        <w:r>
          <w:t>56</w:t>
        </w:r>
        <w:r>
          <w:fldChar w:fldCharType="end"/>
        </w:r>
      </w:hyperlink>
    </w:p>
    <w:p>
      <w:pPr>
        <w:pStyle w:val="TOC2"/>
        <w:tabs>
          <w:tab w:val="right" w:leader="dot" w:pos="8306"/>
        </w:tabs>
      </w:pPr>
      <w:hyperlink w:anchor="_Toc17890" w:history="1">
        <w:r>
          <w:rPr>
            <w:rFonts w:ascii="仿宋" w:eastAsia="仿宋" w:hAnsi="仿宋" w:cs="仿宋" w:hint="eastAsia"/>
            <w:lang w:eastAsia="zh-CN"/>
          </w:rPr>
          <w:t>(二)、供应商选择与合作</w:t>
        </w:r>
        <w:r>
          <w:tab/>
        </w:r>
        <w:r>
          <w:fldChar w:fldCharType="begin"/>
        </w:r>
        <w:r>
          <w:instrText xml:space="preserve"> PAGEREF _Toc17890 \h </w:instrText>
        </w:r>
        <w:r>
          <w:fldChar w:fldCharType="separate"/>
        </w:r>
        <w:r>
          <w:t>57</w:t>
        </w:r>
        <w:r>
          <w:fldChar w:fldCharType="end"/>
        </w:r>
      </w:hyperlink>
    </w:p>
    <w:p>
      <w:pPr>
        <w:pStyle w:val="TOC2"/>
        <w:tabs>
          <w:tab w:val="right" w:leader="dot" w:pos="8306"/>
        </w:tabs>
      </w:pPr>
      <w:hyperlink w:anchor="_Toc11013" w:history="1">
        <w:r>
          <w:rPr>
            <w:rFonts w:ascii="仿宋" w:eastAsia="仿宋" w:hAnsi="仿宋" w:cs="仿宋" w:hint="eastAsia"/>
            <w:lang w:eastAsia="zh-CN"/>
          </w:rPr>
          <w:t>(三)、物流与库存管理</w:t>
        </w:r>
        <w:r>
          <w:tab/>
        </w:r>
        <w:r>
          <w:fldChar w:fldCharType="begin"/>
        </w:r>
        <w:r>
          <w:instrText xml:space="preserve"> PAGEREF _Toc11013 \h </w:instrText>
        </w:r>
        <w:r>
          <w:fldChar w:fldCharType="separate"/>
        </w:r>
        <w:r>
          <w:t>58</w:t>
        </w:r>
        <w:r>
          <w:fldChar w:fldCharType="end"/>
        </w:r>
      </w:hyperlink>
    </w:p>
    <w:p>
      <w:pPr>
        <w:pStyle w:val="TOC1"/>
        <w:tabs>
          <w:tab w:val="right" w:leader="dot" w:pos="8306"/>
        </w:tabs>
      </w:pPr>
      <w:hyperlink w:anchor="_Toc1686" w:history="1">
        <w:r>
          <w:rPr>
            <w:rFonts w:ascii="仿宋" w:eastAsia="仿宋" w:hAnsi="仿宋" w:cs="仿宋" w:hint="eastAsia"/>
            <w:lang w:eastAsia="zh-CN"/>
          </w:rPr>
          <w:t>十五、卫浴柜类项目实施保障措施</w:t>
        </w:r>
        <w:r>
          <w:tab/>
        </w:r>
        <w:r>
          <w:fldChar w:fldCharType="begin"/>
        </w:r>
        <w:r>
          <w:instrText xml:space="preserve"> PAGEREF _Toc1686 \h </w:instrText>
        </w:r>
        <w:r>
          <w:fldChar w:fldCharType="separate"/>
        </w:r>
        <w:r>
          <w:t>60</w:t>
        </w:r>
        <w:r>
          <w:fldChar w:fldCharType="end"/>
        </w:r>
      </w:hyperlink>
    </w:p>
    <w:p>
      <w:pPr>
        <w:pStyle w:val="TOC2"/>
        <w:tabs>
          <w:tab w:val="right" w:leader="dot" w:pos="8306"/>
        </w:tabs>
      </w:pPr>
      <w:hyperlink w:anchor="_Toc17065" w:history="1">
        <w:r>
          <w:rPr>
            <w:rFonts w:ascii="仿宋" w:eastAsia="仿宋" w:hAnsi="仿宋" w:cs="仿宋" w:hint="eastAsia"/>
            <w:lang w:eastAsia="zh-CN"/>
          </w:rPr>
          <w:t>(一)、卫浴柜类项目实施保障机制</w:t>
        </w:r>
        <w:r>
          <w:tab/>
        </w:r>
        <w:r>
          <w:fldChar w:fldCharType="begin"/>
        </w:r>
        <w:r>
          <w:instrText xml:space="preserve"> PAGEREF _Toc17065 \h </w:instrText>
        </w:r>
        <w:r>
          <w:fldChar w:fldCharType="separate"/>
        </w:r>
        <w:r>
          <w:t>60</w:t>
        </w:r>
        <w:r>
          <w:fldChar w:fldCharType="end"/>
        </w:r>
      </w:hyperlink>
    </w:p>
    <w:p>
      <w:pPr>
        <w:pStyle w:val="TOC2"/>
        <w:tabs>
          <w:tab w:val="right" w:leader="dot" w:pos="8306"/>
        </w:tabs>
      </w:pPr>
      <w:hyperlink w:anchor="_Toc4875" w:history="1">
        <w:r>
          <w:rPr>
            <w:rFonts w:ascii="仿宋" w:eastAsia="仿宋" w:hAnsi="仿宋" w:cs="仿宋" w:hint="eastAsia"/>
            <w:lang w:eastAsia="zh-CN"/>
          </w:rPr>
          <w:t>(二)、卫浴柜类项目法律合规要求</w:t>
        </w:r>
        <w:r>
          <w:tab/>
        </w:r>
        <w:r>
          <w:fldChar w:fldCharType="begin"/>
        </w:r>
        <w:r>
          <w:instrText xml:space="preserve"> PAGEREF _Toc4875 \h </w:instrText>
        </w:r>
        <w:r>
          <w:fldChar w:fldCharType="separate"/>
        </w:r>
        <w:r>
          <w:t>63</w:t>
        </w:r>
        <w:r>
          <w:fldChar w:fldCharType="end"/>
        </w:r>
      </w:hyperlink>
    </w:p>
    <w:p>
      <w:pPr>
        <w:pStyle w:val="TOC2"/>
        <w:tabs>
          <w:tab w:val="right" w:leader="dot" w:pos="8306"/>
        </w:tabs>
      </w:pPr>
      <w:hyperlink w:anchor="_Toc327" w:history="1">
        <w:r>
          <w:rPr>
            <w:rFonts w:ascii="仿宋" w:eastAsia="仿宋" w:hAnsi="仿宋" w:cs="仿宋" w:hint="eastAsia"/>
            <w:lang w:eastAsia="zh-CN"/>
          </w:rPr>
          <w:t>(三)、卫浴柜类项目合同管理与法律事务</w:t>
        </w:r>
        <w:r>
          <w:tab/>
        </w:r>
        <w:r>
          <w:fldChar w:fldCharType="begin"/>
        </w:r>
        <w:r>
          <w:instrText xml:space="preserve"> PAGEREF _Toc327 \h </w:instrText>
        </w:r>
        <w:r>
          <w:fldChar w:fldCharType="separate"/>
        </w:r>
        <w:r>
          <w:t>67</w:t>
        </w:r>
        <w:r>
          <w:fldChar w:fldCharType="end"/>
        </w:r>
      </w:hyperlink>
    </w:p>
    <w:p>
      <w:pPr>
        <w:pStyle w:val="TOC2"/>
        <w:tabs>
          <w:tab w:val="right" w:leader="dot" w:pos="8306"/>
        </w:tabs>
      </w:pPr>
      <w:hyperlink w:anchor="_Toc4313" w:history="1">
        <w:r>
          <w:rPr>
            <w:rFonts w:ascii="仿宋" w:eastAsia="仿宋" w:hAnsi="仿宋" w:cs="仿宋" w:hint="eastAsia"/>
            <w:lang w:eastAsia="zh-CN"/>
          </w:rPr>
          <w:t>(四)、卫浴柜类项目知识产权保护策略</w:t>
        </w:r>
        <w:r>
          <w:tab/>
        </w:r>
        <w:r>
          <w:fldChar w:fldCharType="begin"/>
        </w:r>
        <w:r>
          <w:instrText xml:space="preserve"> PAGEREF _Toc4313 \h </w:instrText>
        </w:r>
        <w:r>
          <w:fldChar w:fldCharType="separate"/>
        </w:r>
        <w:r>
          <w:t>74</w:t>
        </w:r>
        <w:r>
          <w:fldChar w:fldCharType="end"/>
        </w:r>
      </w:hyperlink>
    </w:p>
    <w:p>
      <w:pPr>
        <w:pStyle w:val="TOC1"/>
        <w:tabs>
          <w:tab w:val="right" w:leader="dot" w:pos="8306"/>
        </w:tabs>
      </w:pPr>
      <w:hyperlink w:anchor="_Toc10754" w:history="1">
        <w:r>
          <w:rPr>
            <w:rFonts w:ascii="仿宋" w:eastAsia="仿宋" w:hAnsi="仿宋" w:cs="仿宋" w:hint="eastAsia"/>
            <w:lang w:eastAsia="zh-CN"/>
          </w:rPr>
          <w:t>十六、利益相关者分析与沟通计划</w:t>
        </w:r>
        <w:r>
          <w:tab/>
        </w:r>
        <w:r>
          <w:fldChar w:fldCharType="begin"/>
        </w:r>
        <w:r>
          <w:instrText xml:space="preserve"> PAGEREF _Toc10754 \h </w:instrText>
        </w:r>
        <w:r>
          <w:fldChar w:fldCharType="separate"/>
        </w:r>
        <w:r>
          <w:t>76</w:t>
        </w:r>
        <w:r>
          <w:fldChar w:fldCharType="end"/>
        </w:r>
      </w:hyperlink>
    </w:p>
    <w:p>
      <w:pPr>
        <w:pStyle w:val="TOC2"/>
        <w:tabs>
          <w:tab w:val="right" w:leader="dot" w:pos="8306"/>
        </w:tabs>
      </w:pPr>
      <w:hyperlink w:anchor="_Toc17115" w:history="1">
        <w:r>
          <w:rPr>
            <w:rFonts w:ascii="仿宋" w:eastAsia="仿宋" w:hAnsi="仿宋" w:cs="仿宋" w:hint="eastAsia"/>
            <w:lang w:eastAsia="zh-CN"/>
          </w:rPr>
          <w:t>(一)、利益相关者分析</w:t>
        </w:r>
        <w:r>
          <w:tab/>
        </w:r>
        <w:r>
          <w:fldChar w:fldCharType="begin"/>
        </w:r>
        <w:r>
          <w:instrText xml:space="preserve"> PAGEREF _Toc17115 \h </w:instrText>
        </w:r>
        <w:r>
          <w:fldChar w:fldCharType="separate"/>
        </w:r>
        <w:r>
          <w:t>76</w:t>
        </w:r>
        <w:r>
          <w:fldChar w:fldCharType="end"/>
        </w:r>
      </w:hyperlink>
    </w:p>
    <w:p>
      <w:pPr>
        <w:pStyle w:val="TOC2"/>
        <w:tabs>
          <w:tab w:val="right" w:leader="dot" w:pos="8306"/>
        </w:tabs>
      </w:pPr>
      <w:hyperlink w:anchor="_Toc22402" w:history="1">
        <w:r>
          <w:rPr>
            <w:rFonts w:ascii="仿宋" w:eastAsia="仿宋" w:hAnsi="仿宋" w:cs="仿宋" w:hint="eastAsia"/>
            <w:lang w:eastAsia="zh-CN"/>
          </w:rPr>
          <w:t>(二)、沟通计划</w:t>
        </w:r>
        <w:r>
          <w:tab/>
        </w:r>
        <w:r>
          <w:fldChar w:fldCharType="begin"/>
        </w:r>
        <w:r>
          <w:instrText xml:space="preserve"> PAGEREF _Toc22402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3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技术管理特点体现在其创新导向。通过引入最先进的技术趋势和解决方案，卫浴柜类项目致力于提升科技含量、提高质量和效率水平。这意味着我们将采用最新的工具和方法，确保卫浴柜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浴柜类项目技术管理的显著特征。通过整合不同领域的技术资源，我们实现了跨学科的协同工作。这有助于优化技术架构，提高整体效能。此外，整合性策略还促进了不同技术团队之间的紧密沟通和高效合作，确保卫浴柜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浴柜类项目所采用的技术。通过不断优化技术方案，卫浴柜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浴柜类项目团队将在卫浴柜类项目初期识别可能的技术风险，并采取相应的预防和应对措施。通过建立健全的风险评估机制，卫浴柜类项目能够在实施过程中及时发现并解决潜在的技术问题，保障卫浴柜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浴柜类项目中，技术将成为卫浴柜类项目成功的有力支持。这一深度剖析揭示了技术管理在卫浴柜类项目实施中的关键作用，为卫浴柜类项目的技术基础奠定了坚实的基础。</w:t>
      </w:r>
    </w:p>
    <w:p>
      <w:pPr>
        <w:pStyle w:val="Heading2"/>
        <w:ind w:firstLine="560" w:firstLineChars="200"/>
        <w:rPr>
          <w:rFonts w:ascii="仿宋" w:eastAsia="仿宋" w:hAnsi="仿宋" w:cs="仿宋" w:hint="eastAsia"/>
          <w:sz w:val="28"/>
          <w:lang w:eastAsia="zh-CN"/>
        </w:rPr>
      </w:pPr>
      <w:bookmarkStart w:id="4" w:name="_Toc1107"/>
      <w:r>
        <w:rPr>
          <w:rFonts w:ascii="仿宋" w:eastAsia="仿宋" w:hAnsi="仿宋" w:cs="仿宋" w:hint="eastAsia"/>
          <w:sz w:val="28"/>
          <w:lang w:eastAsia="zh-CN"/>
        </w:rPr>
        <w:t>(二)、卫浴柜类项目工艺技术设计方案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浴柜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浴柜类项目将严格按照相关行业规范要求进行组织。通过有效控制产品质量，卫浴柜类项目将致力于为顾客提供优质的卫浴柜类项目产品和良好的服务。这体现了卫浴柜类项目对于生产活动合规性和质量标准的高度重视，为卫浴柜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浴柜类项目注重生态效益和清洁生产原则。卫浴柜类项目建设将紧密结合地方特色经济发展，与社会经济发展规划和区域环境保护规划方案相协调一致。通过与当地区域自然生态系统的结合，卫浴柜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浴柜类项目产品具有多样化的客户需求和个性化的特点。因此，卫浴柜类项目产品规格品种多样，且单批生产数量较小。为满足这一特点，卫浴柜类项目承办单位将建设先进的柔性制造生产线。通过广泛应用柔性制造技术，卫浴柜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浴柜类项目采用的技术具有较高的技术含量和自动化水平，处于国内先进水平。这一技术选用不仅体现了对生产效率、质量和环境友好性的高标准要求，同时为卫浴柜类项目的可持续发展奠定了坚实的基础。</w:t>
      </w:r>
    </w:p>
    <w:p>
      <w:pPr>
        <w:pStyle w:val="Heading2"/>
        <w:ind w:firstLine="560" w:firstLineChars="200"/>
        <w:rPr>
          <w:rFonts w:ascii="仿宋" w:eastAsia="仿宋" w:hAnsi="仿宋" w:cs="仿宋" w:hint="eastAsia"/>
          <w:sz w:val="28"/>
          <w:lang w:eastAsia="zh-CN"/>
        </w:rPr>
      </w:pPr>
      <w:bookmarkStart w:id="5" w:name="_Toc130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为确保卫浴柜类项目的高效生产和技术实施，我们制定了一套精心设计的设备选型方案，以满足卫浴柜类项目生产、质量和环保的要求。该方案的主要特点如下：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浴柜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针对卫浴柜类项目产品的多样性和小批量生产的特点，我们将建设柔性制造生产线。通过在设备选型中考虑柔性制造技术，可以灵活应对不同产品规格和生产需求，实现生产线的高度灵活性和适应性。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164"/>
      <w:r>
        <w:rPr>
          <w:rFonts w:ascii="仿宋" w:eastAsia="仿宋" w:hAnsi="仿宋" w:cs="仿宋" w:hint="eastAsia"/>
          <w:sz w:val="28"/>
          <w:lang w:eastAsia="zh-CN"/>
        </w:rPr>
        <w:t>二、卫浴柜类项目建设背景及必要性分析</w:t>
      </w:r>
      <w:bookmarkEnd w:id="6"/>
    </w:p>
    <w:p>
      <w:pPr>
        <w:pStyle w:val="Heading2"/>
        <w:rPr>
          <w:rFonts w:ascii="仿宋" w:eastAsia="仿宋" w:hAnsi="仿宋" w:cs="仿宋" w:hint="eastAsia"/>
          <w:lang w:eastAsia="zh-CN"/>
        </w:rPr>
      </w:pPr>
      <w:bookmarkStart w:id="7" w:name="_Toc26141"/>
      <w:r>
        <w:rPr>
          <w:rFonts w:ascii="仿宋" w:eastAsia="仿宋" w:hAnsi="仿宋" w:cs="仿宋" w:hint="eastAsia"/>
          <w:lang w:eastAsia="zh-CN"/>
        </w:rPr>
        <w:t>(一)、卫浴柜类项目背景分析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浴柜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浴柜类项目在这个潮流中的定位。同时，我们将关注行业内涌现的新兴机遇，以便卫浴柜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浴柜类项目提供了强大的发展动力。我们将聚焦于行业内最新的技术发展趋势，包括但不限于人工智能、大数据分析、物联网等领域。通过深度的技术研究，我们将确保卫浴柜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浴柜类项目发展的源泉。我们将投入更多的精力对市场需求进行深入剖析，超越表面的需求，深入挖掘潜在的市场痛点和机遇。通过对市场需求的细致了解，卫浴柜类项目将更有针对性地设计解决方案，满足市场的多样化需求，从而更好地促进卫浴柜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浴柜类项目战略至关重要。我们将对竞争态势进行更为深入的分析，包括但不限于市场份额、产品特点、客户满意度等多个维度。通过深度的竞争分析，卫浴柜类项目将能够更准确地把握市场脉搏，制定具有竞争力的卫浴柜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浴柜类项目的发展具有直接的影响。我们将进行更为全面的法规和政策分析，了解行业发展中的潜在法律风险和合规挑战。通过充分了解和遵守相关法规，卫浴柜类项目将确保在法律框架内合法合规运营，为卫浴柜类项目的稳健发展提供有力支持。</w:t>
      </w:r>
    </w:p>
    <w:p>
      <w:pPr>
        <w:pStyle w:val="Heading2"/>
        <w:ind w:firstLine="560" w:firstLineChars="200"/>
        <w:rPr>
          <w:rFonts w:ascii="仿宋" w:eastAsia="仿宋" w:hAnsi="仿宋" w:cs="仿宋" w:hint="eastAsia"/>
          <w:sz w:val="28"/>
          <w:lang w:eastAsia="zh-CN"/>
        </w:rPr>
      </w:pPr>
      <w:bookmarkStart w:id="8" w:name="_Toc10015"/>
      <w:r>
        <w:rPr>
          <w:rFonts w:ascii="仿宋" w:eastAsia="仿宋" w:hAnsi="仿宋" w:cs="仿宋" w:hint="eastAsia"/>
          <w:sz w:val="28"/>
          <w:lang w:eastAsia="zh-CN"/>
        </w:rPr>
        <w:t>(二)、卫浴柜类项目建设必要性分析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卫浴柜类项目建设的迫切性源于对行业发展趋势的深刻洞察。我们正处于一个行业变革的时代，科技创新、数字化转型成为企业发展的关键动力。卫浴柜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建设不仅仅是为了跟上潮流，更是为了通过技术创新推动企业的持续发展。通过引入先进的技术和解决方案，卫浴柜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浴柜类项目的建设成为必然选择，通过提高产品质量、拓展服务领域，从而在竞争中获得更多的机会。卫浴柜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浴柜类项目建设的必要性体现在对客户需求更精准的满足。通过卫浴柜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卫浴柜类项目建设的背后是对企业持续创新的追求。只有通过不断创新，企业才能在竞争中立于不败之地。卫浴柜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853"/>
      <w:r>
        <w:rPr>
          <w:rFonts w:ascii="仿宋" w:eastAsia="仿宋" w:hAnsi="仿宋" w:cs="仿宋" w:hint="eastAsia"/>
          <w:sz w:val="28"/>
          <w:lang w:eastAsia="zh-CN"/>
        </w:rPr>
        <w:t>三、卫浴柜类项目概论</w:t>
      </w:r>
      <w:bookmarkEnd w:id="9"/>
    </w:p>
    <w:p>
      <w:pPr>
        <w:pStyle w:val="Heading2"/>
        <w:rPr>
          <w:rFonts w:ascii="仿宋" w:eastAsia="仿宋" w:hAnsi="仿宋" w:cs="仿宋" w:hint="eastAsia"/>
          <w:lang w:eastAsia="zh-CN"/>
        </w:rPr>
      </w:pPr>
      <w:bookmarkStart w:id="10" w:name="_Toc23044"/>
      <w:r>
        <w:rPr>
          <w:rFonts w:ascii="仿宋" w:eastAsia="仿宋" w:hAnsi="仿宋" w:cs="仿宋" w:hint="eastAsia"/>
          <w:lang w:eastAsia="zh-CN"/>
        </w:rPr>
        <w:t>(一)、卫浴柜类项目概况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起源追溯至对市场的深入洞察。市场的不断演变与变革为卫浴柜类项目提供了难得的机遇。当前市场存在的需求缺口和变革的大环境共同构成了卫浴柜类项目的背景。这个卫浴柜类项目旨在充分利用市场机遇，填补行业中尚未满足的需求，为客户提供全新的解决方案。市场的变革和需求的增长使得这个卫浴柜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卫浴柜类项目名称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正式命名为卫浴柜类。这个名称不仅仅是一个标识，更代表了卫浴柜类项目的核心理念和愿景。它蕴含着卫浴柜类项目所要解决问题的关键字，具有强烈的表达和辨识度，为卫浴柜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卫浴柜类项目目标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核心目标是提供一种全新、高效的解决方案，满足客户日益增长的需求。卫浴柜类项目追求的不仅仅是满足市场需求，更是在市场中获得卓越的竞争优势。通过不断提升产品或服务的质量和创新水平，卫浴柜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卫浴柜类项目范围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全面涵盖了产品研发、制造、市场推广和售后服务，确保从产品设计到最终用户体验的全方位关注。这一全面的卫浴柜类项目范围是为了确保卫浴柜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卫浴柜类项目时间表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卫浴柜类项目计划在未来18个月内完成，包括研发、测试、市场试点和正式推出等不同阶段。这个时间表的合理设计是为了确保卫浴柜类项目各个阶段的顺利推进，以便按时交付高质量的成果。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卫浴柜类项目预算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卫浴柜类项目总预算估算为XX百万美元，主要分配在研发、市场推广、人员培训和运营等方面。这一充足的预算为卫浴柜类项目提供了充足的资源，确保卫浴柜类项目在各个方面都能取得优异的表现。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卫浴柜类项目风险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卫浴柜类项目可能面临的风险包括市场接受度低、技术难题、竞争激烈等。卫浴柜类项目团队已经制定了相应的风险应对计划，通过前瞻性的风险管理，确保卫浴柜类项目在面对不确定性时能够迅速做出应对。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卫浴柜类项目团队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卫浴柜类项目汇聚了一支经验丰富、多领域专业素养的核心团队，确保卫浴柜类项目在各个方面都能拥有高水平的执行力。团队的协同作战是卫浴柜类项目成功的关键因素之一。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卫浴柜类项目背景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卫浴柜类项目的背景根植于市场对更高效、创新产品的渴望，同时也受到科技发展对行业格局的深刻改变的影响。这为卫浴柜类项目提供了广阔的发展空间和市场需求。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卫浴柜类项目现状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截至目前，卫浴柜类项目已完成市场调研和技术验证，取得了初步的成功。这为卫浴柜类项目在未来的发展奠定了坚实的基础，为更远大的目标打下了坚实的基石。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330"/>
      <w:r>
        <w:rPr>
          <w:rFonts w:ascii="仿宋" w:eastAsia="仿宋" w:hAnsi="仿宋" w:cs="仿宋" w:hint="eastAsia"/>
          <w:sz w:val="28"/>
          <w:lang w:eastAsia="zh-CN"/>
        </w:rPr>
        <w:t>(二)、卫浴柜类项目目标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keyword》卫浴柜类项目首要业务目标是在市场中占据有利地位，实现产品/服务的成功推广和销售。通过不断提升产品质量、创新性，卫浴柜类项目追求成为行业中的领导者，赢得更多客户的青睐。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在科技迅速发展的时代，卫浴柜类项目着眼于技术创新。通过持续的研发和技术升级，卫浴柜类项目旨在推出更具创新性的产品或服务，以满足市场对新鲜、先进解决方案的需求。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为了建立可持续的客户关系，卫浴柜类项目设定了客户满意度目标。通过提供卓越的产品质量和优质的客户服务，卫浴柜类项目追求赢得客户的信任和忠诚度，确保他们的满意度达到行业领先水平。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卫浴柜类项目注重社会责任和可持续发展。通过实施环保、社会责任卫浴柜类项目，卫浴柜类项目致力于在经济发展的同时保护环境，促进社会公平，实现可持续经营。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卫浴柜类项目的团队是实现目标的核心驱动力。因此，卫浴柜类项目设定了团队发展目标，包括提升团队成员的专业技能、培养领导力，以及搭建协同高效的团队工作氛围。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794"/>
      <w:r>
        <w:rPr>
          <w:rFonts w:ascii="仿宋" w:eastAsia="仿宋" w:hAnsi="仿宋" w:cs="仿宋" w:hint="eastAsia"/>
          <w:sz w:val="28"/>
          <w:lang w:eastAsia="zh-CN"/>
        </w:rPr>
        <w:t>(三)、卫浴柜类项目提出的理由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卫浴柜类项目提出的理由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提出源于对市场机遇的深刻洞察。当前市场中存在的需求缺口和行业发展趋势表明，有巨大的商业机会等待被开发。通过准确捕捉市场机遇，卫浴柜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理念基于对技术创新的信仰。通过持续的研发和技术投入，卫浴柜类项目有望推出更具创新性的产品或服务。在科技飞速发展的当下，卫浴柜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提出是为了增强企业的行业竞争力。通过提升产品或服务的质量和独特性，卫浴柜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响应了消费者需求的变化。随着社会和科技的不断发展，消费者对产品和服务的需求也在发生变化。通过深入了解并及时回应消费者的新需求，卫浴柜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卫浴柜类项目的提出是企业战略发展规划的一部分。在面对日益激烈的市场竞争和不断变化的商业环境中，卫浴柜类项目作为企业战略的一环，旨在为企业开辟新的增长领域，巩固企业在行业中的地位。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提出不仅仅是基于商业考量，还注重社会责任。通过推出环保、社会责任等方面的卫浴柜类项目，卫浴柜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卫浴柜类项目的提出反映了对利益相关者期望的关注。包括客户、员工、投资者等利益相关者在企业发展中都有着各自的期望，卫浴柜类项目力求在满足这些期望的同时，取得更大的共赢。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255"/>
      <w:r>
        <w:rPr>
          <w:rFonts w:ascii="仿宋" w:eastAsia="仿宋" w:hAnsi="仿宋" w:cs="仿宋" w:hint="eastAsia"/>
          <w:sz w:val="28"/>
          <w:lang w:eastAsia="zh-CN"/>
        </w:rPr>
        <w:t>(四)、卫浴柜类项目意义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在实施卫浴柜类项目的过程中，我们不仅仅是在追逐商业成功，更是为企业和社会的多个层面创造了深远的意义。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柜类项目的首要意义在于提升企业的市场竞争力。通过持续的创新和对产品质量的高标准要求，卫浴柜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卫浴柜类项目的推进将促使行业技术水平的提升。通过引入先进技术和创新性解决方案，卫浴柜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浴柜类项目不仅创造了大量就业机会，提高了就业水平，还注重社会责任和环保。通过参与社会公益事业和推动环保卫浴柜类项目，卫浴柜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综合而言，卫浴柜类项目意义重大，不仅推动了企业的发展，也为行业和社会的进步贡献了积极力量。这是一个全面而深刻的影响，将在未来产生可持续的正面效应。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645"/>
      <w:r>
        <w:rPr>
          <w:rFonts w:ascii="仿宋" w:eastAsia="仿宋" w:hAnsi="仿宋" w:cs="仿宋" w:hint="eastAsia"/>
          <w:sz w:val="28"/>
          <w:lang w:eastAsia="zh-CN"/>
        </w:rPr>
        <w:t>(五)、卫浴柜类项目背景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在当今迅猛发展的商业环境中，卫浴柜类项目的动因根植于对多方面因素的审慎考量。这个卫浴柜类项目的提出并非孤立的决策，而是对企业所处背景深入思考的产物。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市场的不断演变是卫浴柜类项目背后的首要原因。科技的迅速发展和全球市场的快速变化使得企业必须灵活应对。卫浴柜类项目应运而生，旨在通过创新性的解决方案迎合市场的多变需求，赢得竞争中的先机。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竞争的激烈程度也是卫浴柜类项目背景中不可忽视的一环。企业需要在激烈竞争中脱颖而出，为此，卫浴柜类项目致力于打破常规，提供独特的价值主张，以吸引客户并确保市场份额的增长。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技术的迅速发展为企业带来了机遇与挑战。作为卫浴柜类项目启动的背景之一，对新兴技术的应用将有助于提升企业的技术水平，使其在不断演进的商业环境中保持竞争优势。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此外，社会对企业责任的期望也在逐渐升高。卫浴柜类项目充分融入了社会责任的理念，通过可持续经营和社会公益卫浴柜类项目，企图为社会贡献一份力量，在商业成功的同时关注社会价值。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67"/>
      <w:r>
        <w:rPr>
          <w:rFonts w:ascii="仿宋" w:eastAsia="仿宋" w:hAnsi="仿宋" w:cs="仿宋" w:hint="eastAsia"/>
          <w:sz w:val="28"/>
          <w:lang w:eastAsia="zh-CN"/>
        </w:rPr>
        <w:t>四、卫浴柜类项目土建工程</w:t>
      </w:r>
      <w:bookmarkEnd w:id="15"/>
    </w:p>
    <w:p>
      <w:pPr>
        <w:pStyle w:val="Heading2"/>
        <w:rPr>
          <w:rFonts w:ascii="仿宋" w:eastAsia="仿宋" w:hAnsi="仿宋" w:cs="仿宋" w:hint="eastAsia"/>
          <w:lang w:eastAsia="zh-CN"/>
        </w:rPr>
      </w:pPr>
      <w:bookmarkStart w:id="16" w:name="_Toc1815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在卫浴柜类项目的建筑工程设计中，我们将秉承一系列重要的设计原则，以确保卫浴柜类项目建筑在功能、美观、可持续性等方面达到最佳效果。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首要原则是确保建筑的功能性得到最大化的发挥。我们将充分理解卫浴柜类项目的实际需求，合理布局各个功能区域，保证建筑在满足业务需求的同时，提供高效的工作环境。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https://d.book118.com/785123321244011120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卫浴柜类项目规划设计方案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61CB8"/>
    <w:rsid w:val="62C61C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123321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2024-02-26T18:49:00Z</dcterms:created>
  <dcterms:modified xsi:type="dcterms:W3CDTF">2024-02-26T18:49:44Z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71D218F2912D44EA9AC2B40D20540C08_11</vt:lpwstr>
  </property>
  <property fmtid="{D5CDD505-2E9C-101B-9397-08002B2CF9AE}" pid="3" name="KSOProductBuildVer">
    <vt:lpwstr>2052-12.1.0.16388</vt:lpwstr>
  </property>
</Properties>
</file>