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偶氮化合物项目规划设计纲要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3" w:history="1">
        <w:r>
          <w:rPr>
            <w:rFonts w:ascii="仿宋" w:eastAsia="仿宋" w:hAnsi="仿宋" w:cs="仿宋" w:hint="eastAsia"/>
            <w:lang w:eastAsia="zh-CN"/>
          </w:rPr>
          <w:t>概论</w:t>
        </w:r>
        <w:r>
          <w:tab/>
        </w:r>
        <w:r>
          <w:fldChar w:fldCharType="begin"/>
        </w:r>
        <w:r>
          <w:instrText xml:space="preserve"> PAGEREF _Toc663 \h </w:instrText>
        </w:r>
        <w:r>
          <w:fldChar w:fldCharType="separate"/>
        </w:r>
        <w:r>
          <w:t>3</w:t>
        </w:r>
        <w:r>
          <w:fldChar w:fldCharType="end"/>
        </w:r>
      </w:hyperlink>
    </w:p>
    <w:p>
      <w:pPr>
        <w:pStyle w:val="TOC1"/>
        <w:tabs>
          <w:tab w:val="right" w:leader="dot" w:pos="8306"/>
        </w:tabs>
      </w:pPr>
      <w:hyperlink w:anchor="_Toc8242" w:history="1">
        <w:r>
          <w:rPr>
            <w:rFonts w:ascii="仿宋" w:eastAsia="仿宋" w:hAnsi="仿宋" w:cs="仿宋" w:hint="eastAsia"/>
            <w:lang w:eastAsia="zh-CN"/>
          </w:rPr>
          <w:t>一、偶氮化合物项目绩效评估</w:t>
        </w:r>
        <w:r>
          <w:tab/>
        </w:r>
        <w:r>
          <w:fldChar w:fldCharType="begin"/>
        </w:r>
        <w:r>
          <w:instrText xml:space="preserve"> PAGEREF _Toc8242 \h </w:instrText>
        </w:r>
        <w:r>
          <w:fldChar w:fldCharType="separate"/>
        </w:r>
        <w:r>
          <w:t>3</w:t>
        </w:r>
        <w:r>
          <w:fldChar w:fldCharType="end"/>
        </w:r>
      </w:hyperlink>
    </w:p>
    <w:p>
      <w:pPr>
        <w:pStyle w:val="TOC2"/>
        <w:tabs>
          <w:tab w:val="right" w:leader="dot" w:pos="8306"/>
        </w:tabs>
      </w:pPr>
      <w:hyperlink w:anchor="_Toc1068" w:history="1">
        <w:r>
          <w:rPr>
            <w:rFonts w:ascii="仿宋" w:eastAsia="仿宋" w:hAnsi="仿宋" w:cs="仿宋" w:hint="eastAsia"/>
            <w:lang w:eastAsia="zh-CN"/>
          </w:rPr>
          <w:t>(一)、绩效评估指标</w:t>
        </w:r>
        <w:r>
          <w:tab/>
        </w:r>
        <w:r>
          <w:fldChar w:fldCharType="begin"/>
        </w:r>
        <w:r>
          <w:instrText xml:space="preserve"> PAGEREF _Toc1068 \h </w:instrText>
        </w:r>
        <w:r>
          <w:fldChar w:fldCharType="separate"/>
        </w:r>
        <w:r>
          <w:t>3</w:t>
        </w:r>
        <w:r>
          <w:fldChar w:fldCharType="end"/>
        </w:r>
      </w:hyperlink>
    </w:p>
    <w:p>
      <w:pPr>
        <w:pStyle w:val="TOC2"/>
        <w:tabs>
          <w:tab w:val="right" w:leader="dot" w:pos="8306"/>
        </w:tabs>
      </w:pPr>
      <w:hyperlink w:anchor="_Toc5522" w:history="1">
        <w:r>
          <w:rPr>
            <w:rFonts w:ascii="仿宋" w:eastAsia="仿宋" w:hAnsi="仿宋" w:cs="仿宋" w:hint="eastAsia"/>
            <w:lang w:eastAsia="zh-CN"/>
          </w:rPr>
          <w:t>(二)、绩效评估方法</w:t>
        </w:r>
        <w:r>
          <w:tab/>
        </w:r>
        <w:r>
          <w:fldChar w:fldCharType="begin"/>
        </w:r>
        <w:r>
          <w:instrText xml:space="preserve"> PAGEREF _Toc5522 \h </w:instrText>
        </w:r>
        <w:r>
          <w:fldChar w:fldCharType="separate"/>
        </w:r>
        <w:r>
          <w:t>4</w:t>
        </w:r>
        <w:r>
          <w:fldChar w:fldCharType="end"/>
        </w:r>
      </w:hyperlink>
    </w:p>
    <w:p>
      <w:pPr>
        <w:pStyle w:val="TOC2"/>
        <w:tabs>
          <w:tab w:val="right" w:leader="dot" w:pos="8306"/>
        </w:tabs>
      </w:pPr>
      <w:hyperlink w:anchor="_Toc3665" w:history="1">
        <w:r>
          <w:rPr>
            <w:rFonts w:ascii="仿宋" w:eastAsia="仿宋" w:hAnsi="仿宋" w:cs="仿宋" w:hint="eastAsia"/>
            <w:lang w:eastAsia="zh-CN"/>
          </w:rPr>
          <w:t>(三)、绩效评估周期</w:t>
        </w:r>
        <w:r>
          <w:tab/>
        </w:r>
        <w:r>
          <w:fldChar w:fldCharType="begin"/>
        </w:r>
        <w:r>
          <w:instrText xml:space="preserve"> PAGEREF _Toc3665 \h </w:instrText>
        </w:r>
        <w:r>
          <w:fldChar w:fldCharType="separate"/>
        </w:r>
        <w:r>
          <w:t>5</w:t>
        </w:r>
        <w:r>
          <w:fldChar w:fldCharType="end"/>
        </w:r>
      </w:hyperlink>
    </w:p>
    <w:p>
      <w:pPr>
        <w:pStyle w:val="TOC1"/>
        <w:tabs>
          <w:tab w:val="right" w:leader="dot" w:pos="8306"/>
        </w:tabs>
      </w:pPr>
      <w:hyperlink w:anchor="_Toc11885" w:history="1">
        <w:r>
          <w:rPr>
            <w:rFonts w:ascii="仿宋" w:eastAsia="仿宋" w:hAnsi="仿宋" w:cs="仿宋" w:hint="eastAsia"/>
            <w:lang w:eastAsia="zh-CN"/>
          </w:rPr>
          <w:t>二、偶氮化合物项目概论</w:t>
        </w:r>
        <w:r>
          <w:tab/>
        </w:r>
        <w:r>
          <w:fldChar w:fldCharType="begin"/>
        </w:r>
        <w:r>
          <w:instrText xml:space="preserve"> PAGEREF _Toc11885 \h </w:instrText>
        </w:r>
        <w:r>
          <w:fldChar w:fldCharType="separate"/>
        </w:r>
        <w:r>
          <w:t>6</w:t>
        </w:r>
        <w:r>
          <w:fldChar w:fldCharType="end"/>
        </w:r>
      </w:hyperlink>
    </w:p>
    <w:p>
      <w:pPr>
        <w:pStyle w:val="TOC2"/>
        <w:tabs>
          <w:tab w:val="right" w:leader="dot" w:pos="8306"/>
        </w:tabs>
      </w:pPr>
      <w:hyperlink w:anchor="_Toc15231" w:history="1">
        <w:r>
          <w:rPr>
            <w:rFonts w:ascii="仿宋" w:eastAsia="仿宋" w:hAnsi="仿宋" w:cs="仿宋" w:hint="eastAsia"/>
            <w:lang w:eastAsia="zh-CN"/>
          </w:rPr>
          <w:t>(一)、偶氮化合物项目概况</w:t>
        </w:r>
        <w:r>
          <w:tab/>
        </w:r>
        <w:r>
          <w:fldChar w:fldCharType="begin"/>
        </w:r>
        <w:r>
          <w:instrText xml:space="preserve"> PAGEREF _Toc15231 \h </w:instrText>
        </w:r>
        <w:r>
          <w:fldChar w:fldCharType="separate"/>
        </w:r>
        <w:r>
          <w:t>6</w:t>
        </w:r>
        <w:r>
          <w:fldChar w:fldCharType="end"/>
        </w:r>
      </w:hyperlink>
    </w:p>
    <w:p>
      <w:pPr>
        <w:pStyle w:val="TOC2"/>
        <w:tabs>
          <w:tab w:val="right" w:leader="dot" w:pos="8306"/>
        </w:tabs>
      </w:pPr>
      <w:hyperlink w:anchor="_Toc26309" w:history="1">
        <w:r>
          <w:rPr>
            <w:rFonts w:ascii="仿宋" w:eastAsia="仿宋" w:hAnsi="仿宋" w:cs="仿宋" w:hint="eastAsia"/>
            <w:lang w:eastAsia="zh-CN"/>
          </w:rPr>
          <w:t>(二)、偶氮化合物项目目标</w:t>
        </w:r>
        <w:r>
          <w:tab/>
        </w:r>
        <w:r>
          <w:fldChar w:fldCharType="begin"/>
        </w:r>
        <w:r>
          <w:instrText xml:space="preserve"> PAGEREF _Toc26309 \h </w:instrText>
        </w:r>
        <w:r>
          <w:fldChar w:fldCharType="separate"/>
        </w:r>
        <w:r>
          <w:t>8</w:t>
        </w:r>
        <w:r>
          <w:fldChar w:fldCharType="end"/>
        </w:r>
      </w:hyperlink>
    </w:p>
    <w:p>
      <w:pPr>
        <w:pStyle w:val="TOC2"/>
        <w:tabs>
          <w:tab w:val="right" w:leader="dot" w:pos="8306"/>
        </w:tabs>
      </w:pPr>
      <w:hyperlink w:anchor="_Toc23920" w:history="1">
        <w:r>
          <w:rPr>
            <w:rFonts w:ascii="仿宋" w:eastAsia="仿宋" w:hAnsi="仿宋" w:cs="仿宋" w:hint="eastAsia"/>
            <w:lang w:eastAsia="zh-CN"/>
          </w:rPr>
          <w:t>(三)、偶氮化合物项目提出的理由</w:t>
        </w:r>
        <w:r>
          <w:tab/>
        </w:r>
        <w:r>
          <w:fldChar w:fldCharType="begin"/>
        </w:r>
        <w:r>
          <w:instrText xml:space="preserve"> PAGEREF _Toc23920 \h </w:instrText>
        </w:r>
        <w:r>
          <w:fldChar w:fldCharType="separate"/>
        </w:r>
        <w:r>
          <w:t>9</w:t>
        </w:r>
        <w:r>
          <w:fldChar w:fldCharType="end"/>
        </w:r>
      </w:hyperlink>
    </w:p>
    <w:p>
      <w:pPr>
        <w:pStyle w:val="TOC2"/>
        <w:tabs>
          <w:tab w:val="right" w:leader="dot" w:pos="8306"/>
        </w:tabs>
      </w:pPr>
      <w:hyperlink w:anchor="_Toc37" w:history="1">
        <w:r>
          <w:rPr>
            <w:rFonts w:ascii="仿宋" w:eastAsia="仿宋" w:hAnsi="仿宋" w:cs="仿宋" w:hint="eastAsia"/>
            <w:lang w:eastAsia="zh-CN"/>
          </w:rPr>
          <w:t>(四)、偶氮化合物项目意义</w:t>
        </w:r>
        <w:r>
          <w:tab/>
        </w:r>
        <w:r>
          <w:fldChar w:fldCharType="begin"/>
        </w:r>
        <w:r>
          <w:instrText xml:space="preserve"> PAGEREF _Toc37 \h </w:instrText>
        </w:r>
        <w:r>
          <w:fldChar w:fldCharType="separate"/>
        </w:r>
        <w:r>
          <w:t>11</w:t>
        </w:r>
        <w:r>
          <w:fldChar w:fldCharType="end"/>
        </w:r>
      </w:hyperlink>
    </w:p>
    <w:p>
      <w:pPr>
        <w:pStyle w:val="TOC2"/>
        <w:tabs>
          <w:tab w:val="right" w:leader="dot" w:pos="8306"/>
        </w:tabs>
      </w:pPr>
      <w:hyperlink w:anchor="_Toc29526" w:history="1">
        <w:r>
          <w:rPr>
            <w:rFonts w:ascii="仿宋" w:eastAsia="仿宋" w:hAnsi="仿宋" w:cs="仿宋" w:hint="eastAsia"/>
            <w:lang w:eastAsia="zh-CN"/>
          </w:rPr>
          <w:t>(五)、偶氮化合物项目背景</w:t>
        </w:r>
        <w:r>
          <w:tab/>
        </w:r>
        <w:r>
          <w:fldChar w:fldCharType="begin"/>
        </w:r>
        <w:r>
          <w:instrText xml:space="preserve"> PAGEREF _Toc29526 \h </w:instrText>
        </w:r>
        <w:r>
          <w:fldChar w:fldCharType="separate"/>
        </w:r>
        <w:r>
          <w:t>12</w:t>
        </w:r>
        <w:r>
          <w:fldChar w:fldCharType="end"/>
        </w:r>
      </w:hyperlink>
    </w:p>
    <w:p>
      <w:pPr>
        <w:pStyle w:val="TOC1"/>
        <w:tabs>
          <w:tab w:val="right" w:leader="dot" w:pos="8306"/>
        </w:tabs>
      </w:pPr>
      <w:hyperlink w:anchor="_Toc31106" w:history="1">
        <w:r>
          <w:rPr>
            <w:rFonts w:ascii="仿宋" w:eastAsia="仿宋" w:hAnsi="仿宋" w:cs="仿宋" w:hint="eastAsia"/>
            <w:lang w:eastAsia="zh-CN"/>
          </w:rPr>
          <w:t>三、偶氮化合物项目土建工程</w:t>
        </w:r>
        <w:r>
          <w:tab/>
        </w:r>
        <w:r>
          <w:fldChar w:fldCharType="begin"/>
        </w:r>
        <w:r>
          <w:instrText xml:space="preserve"> PAGEREF _Toc31106 \h </w:instrText>
        </w:r>
        <w:r>
          <w:fldChar w:fldCharType="separate"/>
        </w:r>
        <w:r>
          <w:t>13</w:t>
        </w:r>
        <w:r>
          <w:fldChar w:fldCharType="end"/>
        </w:r>
      </w:hyperlink>
    </w:p>
    <w:p>
      <w:pPr>
        <w:pStyle w:val="TOC2"/>
        <w:tabs>
          <w:tab w:val="right" w:leader="dot" w:pos="8306"/>
        </w:tabs>
      </w:pPr>
      <w:hyperlink w:anchor="_Toc12979" w:history="1">
        <w:r>
          <w:rPr>
            <w:rFonts w:ascii="仿宋" w:eastAsia="仿宋" w:hAnsi="仿宋" w:cs="仿宋" w:hint="eastAsia"/>
            <w:lang w:eastAsia="zh-CN"/>
          </w:rPr>
          <w:t>(一)、建筑工程设计原则</w:t>
        </w:r>
        <w:r>
          <w:tab/>
        </w:r>
        <w:r>
          <w:fldChar w:fldCharType="begin"/>
        </w:r>
        <w:r>
          <w:instrText xml:space="preserve"> PAGEREF _Toc12979 \h </w:instrText>
        </w:r>
        <w:r>
          <w:fldChar w:fldCharType="separate"/>
        </w:r>
        <w:r>
          <w:t>13</w:t>
        </w:r>
        <w:r>
          <w:fldChar w:fldCharType="end"/>
        </w:r>
      </w:hyperlink>
    </w:p>
    <w:p>
      <w:pPr>
        <w:pStyle w:val="TOC2"/>
        <w:tabs>
          <w:tab w:val="right" w:leader="dot" w:pos="8306"/>
        </w:tabs>
      </w:pPr>
      <w:hyperlink w:anchor="_Toc9007" w:history="1">
        <w:r>
          <w:rPr>
            <w:rFonts w:ascii="仿宋" w:eastAsia="仿宋" w:hAnsi="仿宋" w:cs="仿宋" w:hint="eastAsia"/>
            <w:lang w:eastAsia="zh-CN"/>
          </w:rPr>
          <w:t>(二)、土建工程设计年限及安全等级</w:t>
        </w:r>
        <w:r>
          <w:tab/>
        </w:r>
        <w:r>
          <w:fldChar w:fldCharType="begin"/>
        </w:r>
        <w:r>
          <w:instrText xml:space="preserve"> PAGEREF _Toc9007 \h </w:instrText>
        </w:r>
        <w:r>
          <w:fldChar w:fldCharType="separate"/>
        </w:r>
        <w:r>
          <w:t>14</w:t>
        </w:r>
        <w:r>
          <w:fldChar w:fldCharType="end"/>
        </w:r>
      </w:hyperlink>
    </w:p>
    <w:p>
      <w:pPr>
        <w:pStyle w:val="TOC2"/>
        <w:tabs>
          <w:tab w:val="right" w:leader="dot" w:pos="8306"/>
        </w:tabs>
      </w:pPr>
      <w:hyperlink w:anchor="_Toc16385" w:history="1">
        <w:r>
          <w:rPr>
            <w:rFonts w:ascii="仿宋" w:eastAsia="仿宋" w:hAnsi="仿宋" w:cs="仿宋" w:hint="eastAsia"/>
            <w:lang w:eastAsia="zh-CN"/>
          </w:rPr>
          <w:t>(三)、建筑工程设计总体要求</w:t>
        </w:r>
        <w:r>
          <w:tab/>
        </w:r>
        <w:r>
          <w:fldChar w:fldCharType="begin"/>
        </w:r>
        <w:r>
          <w:instrText xml:space="preserve"> PAGEREF _Toc16385 \h </w:instrText>
        </w:r>
        <w:r>
          <w:fldChar w:fldCharType="separate"/>
        </w:r>
        <w:r>
          <w:t>15</w:t>
        </w:r>
        <w:r>
          <w:fldChar w:fldCharType="end"/>
        </w:r>
      </w:hyperlink>
    </w:p>
    <w:p>
      <w:pPr>
        <w:pStyle w:val="TOC2"/>
        <w:tabs>
          <w:tab w:val="right" w:leader="dot" w:pos="8306"/>
        </w:tabs>
      </w:pPr>
      <w:hyperlink w:anchor="_Toc5992" w:history="1">
        <w:r>
          <w:rPr>
            <w:rFonts w:ascii="仿宋" w:eastAsia="仿宋" w:hAnsi="仿宋" w:cs="仿宋" w:hint="eastAsia"/>
            <w:lang w:eastAsia="zh-CN"/>
          </w:rPr>
          <w:t>(四)、土建工程建设指标</w:t>
        </w:r>
        <w:r>
          <w:tab/>
        </w:r>
        <w:r>
          <w:fldChar w:fldCharType="begin"/>
        </w:r>
        <w:r>
          <w:instrText xml:space="preserve"> PAGEREF _Toc5992 \h </w:instrText>
        </w:r>
        <w:r>
          <w:fldChar w:fldCharType="separate"/>
        </w:r>
        <w:r>
          <w:t>16</w:t>
        </w:r>
        <w:r>
          <w:fldChar w:fldCharType="end"/>
        </w:r>
      </w:hyperlink>
    </w:p>
    <w:p>
      <w:pPr>
        <w:pStyle w:val="TOC1"/>
        <w:tabs>
          <w:tab w:val="right" w:leader="dot" w:pos="8306"/>
        </w:tabs>
      </w:pPr>
      <w:hyperlink w:anchor="_Toc23949" w:history="1">
        <w:r>
          <w:rPr>
            <w:rFonts w:ascii="仿宋" w:eastAsia="仿宋" w:hAnsi="仿宋" w:cs="仿宋" w:hint="eastAsia"/>
            <w:lang w:eastAsia="zh-CN"/>
          </w:rPr>
          <w:t>四、偶氮化合物项目建设背景及必要性分析</w:t>
        </w:r>
        <w:r>
          <w:tab/>
        </w:r>
        <w:r>
          <w:fldChar w:fldCharType="begin"/>
        </w:r>
        <w:r>
          <w:instrText xml:space="preserve"> PAGEREF _Toc23949 \h </w:instrText>
        </w:r>
        <w:r>
          <w:fldChar w:fldCharType="separate"/>
        </w:r>
        <w:r>
          <w:t>16</w:t>
        </w:r>
        <w:r>
          <w:fldChar w:fldCharType="end"/>
        </w:r>
      </w:hyperlink>
    </w:p>
    <w:p>
      <w:pPr>
        <w:pStyle w:val="TOC2"/>
        <w:tabs>
          <w:tab w:val="right" w:leader="dot" w:pos="8306"/>
        </w:tabs>
      </w:pPr>
      <w:hyperlink w:anchor="_Toc25664" w:history="1">
        <w:r>
          <w:rPr>
            <w:rFonts w:ascii="仿宋" w:eastAsia="仿宋" w:hAnsi="仿宋" w:cs="仿宋" w:hint="eastAsia"/>
            <w:lang w:eastAsia="zh-CN"/>
          </w:rPr>
          <w:t>(一)、偶氮化合物项目背景分析</w:t>
        </w:r>
        <w:r>
          <w:tab/>
        </w:r>
        <w:r>
          <w:fldChar w:fldCharType="begin"/>
        </w:r>
        <w:r>
          <w:instrText xml:space="preserve"> PAGEREF _Toc25664 \h </w:instrText>
        </w:r>
        <w:r>
          <w:fldChar w:fldCharType="separate"/>
        </w:r>
        <w:r>
          <w:t>16</w:t>
        </w:r>
        <w:r>
          <w:fldChar w:fldCharType="end"/>
        </w:r>
      </w:hyperlink>
    </w:p>
    <w:p>
      <w:pPr>
        <w:pStyle w:val="TOC2"/>
        <w:tabs>
          <w:tab w:val="right" w:leader="dot" w:pos="8306"/>
        </w:tabs>
      </w:pPr>
      <w:hyperlink w:anchor="_Toc18992" w:history="1">
        <w:r>
          <w:rPr>
            <w:rFonts w:ascii="仿宋" w:eastAsia="仿宋" w:hAnsi="仿宋" w:cs="仿宋" w:hint="eastAsia"/>
            <w:lang w:eastAsia="zh-CN"/>
          </w:rPr>
          <w:t>(二)、偶氮化合物项目建设必要性分析</w:t>
        </w:r>
        <w:r>
          <w:tab/>
        </w:r>
        <w:r>
          <w:fldChar w:fldCharType="begin"/>
        </w:r>
        <w:r>
          <w:instrText xml:space="preserve"> PAGEREF _Toc18992 \h </w:instrText>
        </w:r>
        <w:r>
          <w:fldChar w:fldCharType="separate"/>
        </w:r>
        <w:r>
          <w:t>18</w:t>
        </w:r>
        <w:r>
          <w:fldChar w:fldCharType="end"/>
        </w:r>
      </w:hyperlink>
    </w:p>
    <w:p>
      <w:pPr>
        <w:pStyle w:val="TOC1"/>
        <w:tabs>
          <w:tab w:val="right" w:leader="dot" w:pos="8306"/>
        </w:tabs>
      </w:pPr>
      <w:hyperlink w:anchor="_Toc23031" w:history="1">
        <w:r>
          <w:rPr>
            <w:rFonts w:ascii="仿宋" w:eastAsia="仿宋" w:hAnsi="仿宋" w:cs="仿宋" w:hint="eastAsia"/>
            <w:lang w:eastAsia="zh-CN"/>
          </w:rPr>
          <w:t>五、偶氮化合物项目选址可行性分析</w:t>
        </w:r>
        <w:r>
          <w:tab/>
        </w:r>
        <w:r>
          <w:fldChar w:fldCharType="begin"/>
        </w:r>
        <w:r>
          <w:instrText xml:space="preserve"> PAGEREF _Toc23031 \h </w:instrText>
        </w:r>
        <w:r>
          <w:fldChar w:fldCharType="separate"/>
        </w:r>
        <w:r>
          <w:t>19</w:t>
        </w:r>
        <w:r>
          <w:fldChar w:fldCharType="end"/>
        </w:r>
      </w:hyperlink>
    </w:p>
    <w:p>
      <w:pPr>
        <w:pStyle w:val="TOC2"/>
        <w:tabs>
          <w:tab w:val="right" w:leader="dot" w:pos="8306"/>
        </w:tabs>
      </w:pPr>
      <w:hyperlink w:anchor="_Toc5836" w:history="1">
        <w:r>
          <w:rPr>
            <w:rFonts w:ascii="仿宋" w:eastAsia="仿宋" w:hAnsi="仿宋" w:cs="仿宋" w:hint="eastAsia"/>
            <w:lang w:eastAsia="zh-CN"/>
          </w:rPr>
          <w:t>(一)、偶氮化合物项目选址</w:t>
        </w:r>
        <w:r>
          <w:tab/>
        </w:r>
        <w:r>
          <w:fldChar w:fldCharType="begin"/>
        </w:r>
        <w:r>
          <w:instrText xml:space="preserve"> PAGEREF _Toc5836 \h </w:instrText>
        </w:r>
        <w:r>
          <w:fldChar w:fldCharType="separate"/>
        </w:r>
        <w:r>
          <w:t>19</w:t>
        </w:r>
        <w:r>
          <w:fldChar w:fldCharType="end"/>
        </w:r>
      </w:hyperlink>
    </w:p>
    <w:p>
      <w:pPr>
        <w:pStyle w:val="TOC2"/>
        <w:tabs>
          <w:tab w:val="right" w:leader="dot" w:pos="8306"/>
        </w:tabs>
      </w:pPr>
      <w:hyperlink w:anchor="_Toc18690" w:history="1">
        <w:r>
          <w:rPr>
            <w:rFonts w:ascii="仿宋" w:eastAsia="仿宋" w:hAnsi="仿宋" w:cs="仿宋" w:hint="eastAsia"/>
            <w:lang w:eastAsia="zh-CN"/>
          </w:rPr>
          <w:t>(二)、用地控制指标</w:t>
        </w:r>
        <w:r>
          <w:tab/>
        </w:r>
        <w:r>
          <w:fldChar w:fldCharType="begin"/>
        </w:r>
        <w:r>
          <w:instrText xml:space="preserve"> PAGEREF _Toc18690 \h </w:instrText>
        </w:r>
        <w:r>
          <w:fldChar w:fldCharType="separate"/>
        </w:r>
        <w:r>
          <w:t>19</w:t>
        </w:r>
        <w:r>
          <w:fldChar w:fldCharType="end"/>
        </w:r>
      </w:hyperlink>
    </w:p>
    <w:p>
      <w:pPr>
        <w:pStyle w:val="TOC2"/>
        <w:tabs>
          <w:tab w:val="right" w:leader="dot" w:pos="8306"/>
        </w:tabs>
      </w:pPr>
      <w:hyperlink w:anchor="_Toc12470" w:history="1">
        <w:r>
          <w:rPr>
            <w:rFonts w:ascii="仿宋" w:eastAsia="仿宋" w:hAnsi="仿宋" w:cs="仿宋" w:hint="eastAsia"/>
            <w:lang w:eastAsia="zh-CN"/>
          </w:rPr>
          <w:t>(三)、节约用地措施</w:t>
        </w:r>
        <w:r>
          <w:tab/>
        </w:r>
        <w:r>
          <w:fldChar w:fldCharType="begin"/>
        </w:r>
        <w:r>
          <w:instrText xml:space="preserve"> PAGEREF _Toc12470 \h </w:instrText>
        </w:r>
        <w:r>
          <w:fldChar w:fldCharType="separate"/>
        </w:r>
        <w:r>
          <w:t>21</w:t>
        </w:r>
        <w:r>
          <w:fldChar w:fldCharType="end"/>
        </w:r>
      </w:hyperlink>
    </w:p>
    <w:p>
      <w:pPr>
        <w:pStyle w:val="TOC2"/>
        <w:tabs>
          <w:tab w:val="right" w:leader="dot" w:pos="8306"/>
        </w:tabs>
      </w:pPr>
      <w:hyperlink w:anchor="_Toc5447" w:history="1">
        <w:r>
          <w:rPr>
            <w:rFonts w:ascii="仿宋" w:eastAsia="仿宋" w:hAnsi="仿宋" w:cs="仿宋" w:hint="eastAsia"/>
            <w:lang w:eastAsia="zh-CN"/>
          </w:rPr>
          <w:t>(四)、总图布置方案</w:t>
        </w:r>
        <w:r>
          <w:tab/>
        </w:r>
        <w:r>
          <w:fldChar w:fldCharType="begin"/>
        </w:r>
        <w:r>
          <w:instrText xml:space="preserve"> PAGEREF _Toc5447 \h </w:instrText>
        </w:r>
        <w:r>
          <w:fldChar w:fldCharType="separate"/>
        </w:r>
        <w:r>
          <w:t>22</w:t>
        </w:r>
        <w:r>
          <w:fldChar w:fldCharType="end"/>
        </w:r>
      </w:hyperlink>
    </w:p>
    <w:p>
      <w:pPr>
        <w:pStyle w:val="TOC2"/>
        <w:tabs>
          <w:tab w:val="right" w:leader="dot" w:pos="8306"/>
        </w:tabs>
      </w:pPr>
      <w:hyperlink w:anchor="_Toc4216" w:history="1">
        <w:r>
          <w:rPr>
            <w:rFonts w:ascii="仿宋" w:eastAsia="仿宋" w:hAnsi="仿宋" w:cs="仿宋" w:hint="eastAsia"/>
            <w:lang w:eastAsia="zh-CN"/>
          </w:rPr>
          <w:t>(五)、选址综合评价</w:t>
        </w:r>
        <w:r>
          <w:tab/>
        </w:r>
        <w:r>
          <w:fldChar w:fldCharType="begin"/>
        </w:r>
        <w:r>
          <w:instrText xml:space="preserve"> PAGEREF _Toc4216 \h </w:instrText>
        </w:r>
        <w:r>
          <w:fldChar w:fldCharType="separate"/>
        </w:r>
        <w:r>
          <w:t>23</w:t>
        </w:r>
        <w:r>
          <w:fldChar w:fldCharType="end"/>
        </w:r>
      </w:hyperlink>
    </w:p>
    <w:p>
      <w:pPr>
        <w:pStyle w:val="TOC1"/>
        <w:tabs>
          <w:tab w:val="right" w:leader="dot" w:pos="8306"/>
        </w:tabs>
      </w:pPr>
      <w:hyperlink w:anchor="_Toc28774" w:history="1">
        <w:r>
          <w:rPr>
            <w:rFonts w:ascii="仿宋" w:eastAsia="仿宋" w:hAnsi="仿宋" w:cs="仿宋" w:hint="eastAsia"/>
            <w:lang w:eastAsia="zh-CN"/>
          </w:rPr>
          <w:t>六、偶氮化合物项目可持续发展</w:t>
        </w:r>
        <w:r>
          <w:tab/>
        </w:r>
        <w:r>
          <w:fldChar w:fldCharType="begin"/>
        </w:r>
        <w:r>
          <w:instrText xml:space="preserve"> PAGEREF _Toc28774 \h </w:instrText>
        </w:r>
        <w:r>
          <w:fldChar w:fldCharType="separate"/>
        </w:r>
        <w:r>
          <w:t>24</w:t>
        </w:r>
        <w:r>
          <w:fldChar w:fldCharType="end"/>
        </w:r>
      </w:hyperlink>
    </w:p>
    <w:p>
      <w:pPr>
        <w:pStyle w:val="TOC2"/>
        <w:tabs>
          <w:tab w:val="right" w:leader="dot" w:pos="8306"/>
        </w:tabs>
      </w:pPr>
      <w:hyperlink w:anchor="_Toc14220" w:history="1">
        <w:r>
          <w:rPr>
            <w:rFonts w:ascii="仿宋" w:eastAsia="仿宋" w:hAnsi="仿宋" w:cs="仿宋" w:hint="eastAsia"/>
            <w:lang w:eastAsia="zh-CN"/>
          </w:rPr>
          <w:t>(一)、可持续战略与实践</w:t>
        </w:r>
        <w:r>
          <w:tab/>
        </w:r>
        <w:r>
          <w:fldChar w:fldCharType="begin"/>
        </w:r>
        <w:r>
          <w:instrText xml:space="preserve"> PAGEREF _Toc14220 \h </w:instrText>
        </w:r>
        <w:r>
          <w:fldChar w:fldCharType="separate"/>
        </w:r>
        <w:r>
          <w:t>24</w:t>
        </w:r>
        <w:r>
          <w:fldChar w:fldCharType="end"/>
        </w:r>
      </w:hyperlink>
    </w:p>
    <w:p>
      <w:pPr>
        <w:pStyle w:val="TOC2"/>
        <w:tabs>
          <w:tab w:val="right" w:leader="dot" w:pos="8306"/>
        </w:tabs>
      </w:pPr>
      <w:hyperlink w:anchor="_Toc23290" w:history="1">
        <w:r>
          <w:rPr>
            <w:rFonts w:ascii="仿宋" w:eastAsia="仿宋" w:hAnsi="仿宋" w:cs="仿宋" w:hint="eastAsia"/>
            <w:lang w:eastAsia="zh-CN"/>
          </w:rPr>
          <w:t>(二)、环保与社会责任</w:t>
        </w:r>
        <w:r>
          <w:tab/>
        </w:r>
        <w:r>
          <w:fldChar w:fldCharType="begin"/>
        </w:r>
        <w:r>
          <w:instrText xml:space="preserve"> PAGEREF _Toc23290 \h </w:instrText>
        </w:r>
        <w:r>
          <w:fldChar w:fldCharType="separate"/>
        </w:r>
        <w:r>
          <w:t>25</w:t>
        </w:r>
        <w:r>
          <w:fldChar w:fldCharType="end"/>
        </w:r>
      </w:hyperlink>
    </w:p>
    <w:p>
      <w:pPr>
        <w:pStyle w:val="TOC1"/>
        <w:tabs>
          <w:tab w:val="right" w:leader="dot" w:pos="8306"/>
        </w:tabs>
      </w:pPr>
      <w:hyperlink w:anchor="_Toc15614" w:history="1">
        <w:r>
          <w:rPr>
            <w:rFonts w:ascii="仿宋" w:eastAsia="仿宋" w:hAnsi="仿宋" w:cs="仿宋" w:hint="eastAsia"/>
            <w:lang w:eastAsia="zh-CN"/>
          </w:rPr>
          <w:t>七、偶氮化合物项目环境影响分析</w:t>
        </w:r>
        <w:r>
          <w:tab/>
        </w:r>
        <w:r>
          <w:fldChar w:fldCharType="begin"/>
        </w:r>
        <w:r>
          <w:instrText xml:space="preserve"> PAGEREF _Toc15614 \h </w:instrText>
        </w:r>
        <w:r>
          <w:fldChar w:fldCharType="separate"/>
        </w:r>
        <w:r>
          <w:t>26</w:t>
        </w:r>
        <w:r>
          <w:fldChar w:fldCharType="end"/>
        </w:r>
      </w:hyperlink>
    </w:p>
    <w:p>
      <w:pPr>
        <w:pStyle w:val="TOC2"/>
        <w:tabs>
          <w:tab w:val="right" w:leader="dot" w:pos="8306"/>
        </w:tabs>
      </w:pPr>
      <w:hyperlink w:anchor="_Toc19771" w:history="1">
        <w:r>
          <w:rPr>
            <w:rFonts w:ascii="仿宋" w:eastAsia="仿宋" w:hAnsi="仿宋" w:cs="仿宋" w:hint="eastAsia"/>
            <w:lang w:eastAsia="zh-CN"/>
          </w:rPr>
          <w:t>(一)、建设区域环境质量现状</w:t>
        </w:r>
        <w:r>
          <w:tab/>
        </w:r>
        <w:r>
          <w:fldChar w:fldCharType="begin"/>
        </w:r>
        <w:r>
          <w:instrText xml:space="preserve"> PAGEREF _Toc19771 \h </w:instrText>
        </w:r>
        <w:r>
          <w:fldChar w:fldCharType="separate"/>
        </w:r>
        <w:r>
          <w:t>26</w:t>
        </w:r>
        <w:r>
          <w:fldChar w:fldCharType="end"/>
        </w:r>
      </w:hyperlink>
    </w:p>
    <w:p>
      <w:pPr>
        <w:pStyle w:val="TOC2"/>
        <w:tabs>
          <w:tab w:val="right" w:leader="dot" w:pos="8306"/>
        </w:tabs>
      </w:pPr>
      <w:hyperlink w:anchor="_Toc26649" w:history="1">
        <w:r>
          <w:rPr>
            <w:rFonts w:ascii="仿宋" w:eastAsia="仿宋" w:hAnsi="仿宋" w:cs="仿宋" w:hint="eastAsia"/>
            <w:lang w:eastAsia="zh-CN"/>
          </w:rPr>
          <w:t>(二)、建设期环境保护</w:t>
        </w:r>
        <w:r>
          <w:tab/>
        </w:r>
        <w:r>
          <w:fldChar w:fldCharType="begin"/>
        </w:r>
        <w:r>
          <w:instrText xml:space="preserve"> PAGEREF _Toc26649 \h </w:instrText>
        </w:r>
        <w:r>
          <w:fldChar w:fldCharType="separate"/>
        </w:r>
        <w:r>
          <w:t>27</w:t>
        </w:r>
        <w:r>
          <w:fldChar w:fldCharType="end"/>
        </w:r>
      </w:hyperlink>
    </w:p>
    <w:p>
      <w:pPr>
        <w:pStyle w:val="TOC2"/>
        <w:tabs>
          <w:tab w:val="right" w:leader="dot" w:pos="8306"/>
        </w:tabs>
      </w:pPr>
      <w:hyperlink w:anchor="_Toc10607" w:history="1">
        <w:r>
          <w:rPr>
            <w:rFonts w:ascii="仿宋" w:eastAsia="仿宋" w:hAnsi="仿宋" w:cs="仿宋" w:hint="eastAsia"/>
            <w:lang w:eastAsia="zh-CN"/>
          </w:rPr>
          <w:t>(三)、运营期环境保护</w:t>
        </w:r>
        <w:r>
          <w:tab/>
        </w:r>
        <w:r>
          <w:fldChar w:fldCharType="begin"/>
        </w:r>
        <w:r>
          <w:instrText xml:space="preserve"> PAGEREF _Toc10607 \h </w:instrText>
        </w:r>
        <w:r>
          <w:fldChar w:fldCharType="separate"/>
        </w:r>
        <w:r>
          <w:t>29</w:t>
        </w:r>
        <w:r>
          <w:fldChar w:fldCharType="end"/>
        </w:r>
      </w:hyperlink>
    </w:p>
    <w:p>
      <w:pPr>
        <w:pStyle w:val="TOC2"/>
        <w:tabs>
          <w:tab w:val="right" w:leader="dot" w:pos="8306"/>
        </w:tabs>
      </w:pPr>
      <w:hyperlink w:anchor="_Toc4493" w:history="1">
        <w:r>
          <w:rPr>
            <w:rFonts w:ascii="仿宋" w:eastAsia="仿宋" w:hAnsi="仿宋" w:cs="仿宋" w:hint="eastAsia"/>
            <w:lang w:eastAsia="zh-CN"/>
          </w:rPr>
          <w:t>(四)、偶氮化合物项目建设对区域经济的影响</w:t>
        </w:r>
        <w:r>
          <w:tab/>
        </w:r>
        <w:r>
          <w:fldChar w:fldCharType="begin"/>
        </w:r>
        <w:r>
          <w:instrText xml:space="preserve"> PAGEREF _Toc4493 \h </w:instrText>
        </w:r>
        <w:r>
          <w:fldChar w:fldCharType="separate"/>
        </w:r>
        <w:r>
          <w:t>30</w:t>
        </w:r>
        <w:r>
          <w:fldChar w:fldCharType="end"/>
        </w:r>
      </w:hyperlink>
    </w:p>
    <w:p>
      <w:pPr>
        <w:pStyle w:val="TOC2"/>
        <w:tabs>
          <w:tab w:val="right" w:leader="dot" w:pos="8306"/>
        </w:tabs>
      </w:pPr>
      <w:hyperlink w:anchor="_Toc28416" w:history="1">
        <w:r>
          <w:rPr>
            <w:rFonts w:ascii="仿宋" w:eastAsia="仿宋" w:hAnsi="仿宋" w:cs="仿宋" w:hint="eastAsia"/>
            <w:lang w:eastAsia="zh-CN"/>
          </w:rPr>
          <w:t>(五)、废弃物处理</w:t>
        </w:r>
        <w:r>
          <w:tab/>
        </w:r>
        <w:r>
          <w:fldChar w:fldCharType="begin"/>
        </w:r>
        <w:r>
          <w:instrText xml:space="preserve"> PAGEREF _Toc28416 \h </w:instrText>
        </w:r>
        <w:r>
          <w:fldChar w:fldCharType="separate"/>
        </w:r>
        <w:r>
          <w:t>32</w:t>
        </w:r>
        <w:r>
          <w:fldChar w:fldCharType="end"/>
        </w:r>
      </w:hyperlink>
    </w:p>
    <w:p>
      <w:pPr>
        <w:pStyle w:val="TOC2"/>
        <w:tabs>
          <w:tab w:val="right" w:leader="dot" w:pos="8306"/>
        </w:tabs>
      </w:pPr>
      <w:hyperlink w:anchor="_Toc1712" w:history="1">
        <w:r>
          <w:rPr>
            <w:rFonts w:ascii="仿宋" w:eastAsia="仿宋" w:hAnsi="仿宋" w:cs="仿宋" w:hint="eastAsia"/>
            <w:lang w:eastAsia="zh-CN"/>
          </w:rPr>
          <w:t>(六)、特殊环境影响分析</w:t>
        </w:r>
        <w:r>
          <w:tab/>
        </w:r>
        <w:r>
          <w:fldChar w:fldCharType="begin"/>
        </w:r>
        <w:r>
          <w:instrText xml:space="preserve"> PAGEREF _Toc1712 \h </w:instrText>
        </w:r>
        <w:r>
          <w:fldChar w:fldCharType="separate"/>
        </w:r>
        <w:r>
          <w:t>33</w:t>
        </w:r>
        <w:r>
          <w:fldChar w:fldCharType="end"/>
        </w:r>
      </w:hyperlink>
    </w:p>
    <w:p>
      <w:pPr>
        <w:pStyle w:val="TOC2"/>
        <w:tabs>
          <w:tab w:val="right" w:leader="dot" w:pos="8306"/>
        </w:tabs>
      </w:pPr>
      <w:hyperlink w:anchor="_Toc6968" w:history="1">
        <w:r>
          <w:rPr>
            <w:rFonts w:ascii="仿宋" w:eastAsia="仿宋" w:hAnsi="仿宋" w:cs="仿宋" w:hint="eastAsia"/>
            <w:lang w:eastAsia="zh-CN"/>
          </w:rPr>
          <w:t>(七)、清洁生产</w:t>
        </w:r>
        <w:r>
          <w:tab/>
        </w:r>
        <w:r>
          <w:fldChar w:fldCharType="begin"/>
        </w:r>
        <w:r>
          <w:instrText xml:space="preserve"> PAGEREF _Toc6968 \h </w:instrText>
        </w:r>
        <w:r>
          <w:fldChar w:fldCharType="separate"/>
        </w:r>
        <w:r>
          <w:t>34</w:t>
        </w:r>
        <w:r>
          <w:fldChar w:fldCharType="end"/>
        </w:r>
      </w:hyperlink>
    </w:p>
    <w:p>
      <w:pPr>
        <w:pStyle w:val="TOC2"/>
        <w:tabs>
          <w:tab w:val="right" w:leader="dot" w:pos="8306"/>
        </w:tabs>
      </w:pPr>
      <w:hyperlink w:anchor="_Toc18369" w:history="1">
        <w:r>
          <w:rPr>
            <w:rFonts w:ascii="仿宋" w:eastAsia="仿宋" w:hAnsi="仿宋" w:cs="仿宋" w:hint="eastAsia"/>
            <w:lang w:eastAsia="zh-CN"/>
          </w:rPr>
          <w:t>(八)、环境保护综合评价</w:t>
        </w:r>
        <w:r>
          <w:tab/>
        </w:r>
        <w:r>
          <w:fldChar w:fldCharType="begin"/>
        </w:r>
        <w:r>
          <w:instrText xml:space="preserve"> PAGEREF _Toc18369 \h </w:instrText>
        </w:r>
        <w:r>
          <w:fldChar w:fldCharType="separate"/>
        </w:r>
        <w:r>
          <w:t>35</w:t>
        </w:r>
        <w:r>
          <w:fldChar w:fldCharType="end"/>
        </w:r>
      </w:hyperlink>
    </w:p>
    <w:p>
      <w:pPr>
        <w:pStyle w:val="TOC1"/>
        <w:tabs>
          <w:tab w:val="right" w:leader="dot" w:pos="8306"/>
        </w:tabs>
      </w:pPr>
      <w:hyperlink w:anchor="_Toc19702" w:history="1">
        <w:r>
          <w:rPr>
            <w:rFonts w:ascii="仿宋" w:eastAsia="仿宋" w:hAnsi="仿宋" w:cs="仿宋" w:hint="eastAsia"/>
            <w:lang w:eastAsia="zh-CN"/>
          </w:rPr>
          <w:t>八、偶氮化合物项目经营效益</w:t>
        </w:r>
        <w:r>
          <w:tab/>
        </w:r>
        <w:r>
          <w:fldChar w:fldCharType="begin"/>
        </w:r>
        <w:r>
          <w:instrText xml:space="preserve"> PAGEREF _Toc19702 \h </w:instrText>
        </w:r>
        <w:r>
          <w:fldChar w:fldCharType="separate"/>
        </w:r>
        <w:r>
          <w:t>36</w:t>
        </w:r>
        <w:r>
          <w:fldChar w:fldCharType="end"/>
        </w:r>
      </w:hyperlink>
    </w:p>
    <w:p>
      <w:pPr>
        <w:pStyle w:val="TOC2"/>
        <w:tabs>
          <w:tab w:val="right" w:leader="dot" w:pos="8306"/>
        </w:tabs>
      </w:pPr>
      <w:hyperlink w:anchor="_Toc347" w:history="1">
        <w:r>
          <w:rPr>
            <w:rFonts w:ascii="仿宋" w:eastAsia="仿宋" w:hAnsi="仿宋" w:cs="仿宋" w:hint="eastAsia"/>
            <w:lang w:eastAsia="zh-CN"/>
          </w:rPr>
          <w:t>(一)、经济评价财务测算</w:t>
        </w:r>
        <w:r>
          <w:tab/>
        </w:r>
        <w:r>
          <w:fldChar w:fldCharType="begin"/>
        </w:r>
        <w:r>
          <w:instrText xml:space="preserve"> PAGEREF _Toc347 \h </w:instrText>
        </w:r>
        <w:r>
          <w:fldChar w:fldCharType="separate"/>
        </w:r>
        <w:r>
          <w:t>36</w:t>
        </w:r>
        <w:r>
          <w:fldChar w:fldCharType="end"/>
        </w:r>
      </w:hyperlink>
    </w:p>
    <w:p>
      <w:pPr>
        <w:pStyle w:val="TOC2"/>
        <w:tabs>
          <w:tab w:val="right" w:leader="dot" w:pos="8306"/>
        </w:tabs>
      </w:pPr>
      <w:hyperlink w:anchor="_Toc10959" w:history="1">
        <w:r>
          <w:rPr>
            <w:rFonts w:ascii="仿宋" w:eastAsia="仿宋" w:hAnsi="仿宋" w:cs="仿宋" w:hint="eastAsia"/>
            <w:lang w:eastAsia="zh-CN"/>
          </w:rPr>
          <w:t>(二)、偶氮化合物项目盈利能力分析</w:t>
        </w:r>
        <w:r>
          <w:tab/>
        </w:r>
        <w:r>
          <w:fldChar w:fldCharType="begin"/>
        </w:r>
        <w:r>
          <w:instrText xml:space="preserve"> PAGEREF _Toc10959 \h </w:instrText>
        </w:r>
        <w:r>
          <w:fldChar w:fldCharType="separate"/>
        </w:r>
        <w:r>
          <w:t>38</w:t>
        </w:r>
        <w:r>
          <w:fldChar w:fldCharType="end"/>
        </w:r>
      </w:hyperlink>
    </w:p>
    <w:p>
      <w:pPr>
        <w:pStyle w:val="TOC1"/>
        <w:tabs>
          <w:tab w:val="right" w:leader="dot" w:pos="8306"/>
        </w:tabs>
      </w:pPr>
      <w:hyperlink w:anchor="_Toc25215" w:history="1">
        <w:r>
          <w:rPr>
            <w:rFonts w:ascii="仿宋" w:eastAsia="仿宋" w:hAnsi="仿宋" w:cs="仿宋" w:hint="eastAsia"/>
            <w:lang w:eastAsia="zh-CN"/>
          </w:rPr>
          <w:t>九、偶氮化合物项目技术管理</w:t>
        </w:r>
        <w:r>
          <w:tab/>
        </w:r>
        <w:r>
          <w:fldChar w:fldCharType="begin"/>
        </w:r>
        <w:r>
          <w:instrText xml:space="preserve"> PAGEREF _Toc25215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98" w:history="1">
        <w:r>
          <w:rPr>
            <w:rFonts w:ascii="仿宋" w:eastAsia="仿宋" w:hAnsi="仿宋" w:cs="仿宋" w:hint="eastAsia"/>
            <w:lang w:eastAsia="zh-CN"/>
          </w:rPr>
          <w:t>(一)、技术方案选用方向</w:t>
        </w:r>
        <w:r>
          <w:tab/>
        </w:r>
        <w:r>
          <w:fldChar w:fldCharType="begin"/>
        </w:r>
        <w:r>
          <w:instrText xml:space="preserve"> PAGEREF _Toc18298 \h </w:instrText>
        </w:r>
        <w:r>
          <w:fldChar w:fldCharType="separate"/>
        </w:r>
        <w:r>
          <w:t>38</w:t>
        </w:r>
        <w:r>
          <w:fldChar w:fldCharType="end"/>
        </w:r>
      </w:hyperlink>
    </w:p>
    <w:p>
      <w:pPr>
        <w:pStyle w:val="TOC2"/>
        <w:tabs>
          <w:tab w:val="right" w:leader="dot" w:pos="8306"/>
        </w:tabs>
      </w:pPr>
      <w:hyperlink w:anchor="_Toc15319" w:history="1">
        <w:r>
          <w:rPr>
            <w:rFonts w:ascii="仿宋" w:eastAsia="仿宋" w:hAnsi="仿宋" w:cs="仿宋" w:hint="eastAsia"/>
            <w:lang w:eastAsia="zh-CN"/>
          </w:rPr>
          <w:t>(二)、工艺技术方案选用原则</w:t>
        </w:r>
        <w:r>
          <w:tab/>
        </w:r>
        <w:r>
          <w:fldChar w:fldCharType="begin"/>
        </w:r>
        <w:r>
          <w:instrText xml:space="preserve"> PAGEREF _Toc15319 \h </w:instrText>
        </w:r>
        <w:r>
          <w:fldChar w:fldCharType="separate"/>
        </w:r>
        <w:r>
          <w:t>40</w:t>
        </w:r>
        <w:r>
          <w:fldChar w:fldCharType="end"/>
        </w:r>
      </w:hyperlink>
    </w:p>
    <w:p>
      <w:pPr>
        <w:pStyle w:val="TOC2"/>
        <w:tabs>
          <w:tab w:val="right" w:leader="dot" w:pos="8306"/>
        </w:tabs>
      </w:pPr>
      <w:hyperlink w:anchor="_Toc24196" w:history="1">
        <w:r>
          <w:rPr>
            <w:rFonts w:ascii="仿宋" w:eastAsia="仿宋" w:hAnsi="仿宋" w:cs="仿宋" w:hint="eastAsia"/>
            <w:lang w:eastAsia="zh-CN"/>
          </w:rPr>
          <w:t>(三)、工艺技术方案要求</w:t>
        </w:r>
        <w:r>
          <w:tab/>
        </w:r>
        <w:r>
          <w:fldChar w:fldCharType="begin"/>
        </w:r>
        <w:r>
          <w:instrText xml:space="preserve"> PAGEREF _Toc24196 \h </w:instrText>
        </w:r>
        <w:r>
          <w:fldChar w:fldCharType="separate"/>
        </w:r>
        <w:r>
          <w:t>42</w:t>
        </w:r>
        <w:r>
          <w:fldChar w:fldCharType="end"/>
        </w:r>
      </w:hyperlink>
    </w:p>
    <w:p>
      <w:pPr>
        <w:pStyle w:val="TOC1"/>
        <w:tabs>
          <w:tab w:val="right" w:leader="dot" w:pos="8306"/>
        </w:tabs>
      </w:pPr>
      <w:hyperlink w:anchor="_Toc31264" w:history="1">
        <w:r>
          <w:rPr>
            <w:rFonts w:ascii="仿宋" w:eastAsia="仿宋" w:hAnsi="仿宋" w:cs="仿宋" w:hint="eastAsia"/>
            <w:lang w:eastAsia="zh-CN"/>
          </w:rPr>
          <w:t>十、偶氮化合物项目计划安排</w:t>
        </w:r>
        <w:r>
          <w:tab/>
        </w:r>
        <w:r>
          <w:fldChar w:fldCharType="begin"/>
        </w:r>
        <w:r>
          <w:instrText xml:space="preserve"> PAGEREF _Toc31264 \h </w:instrText>
        </w:r>
        <w:r>
          <w:fldChar w:fldCharType="separate"/>
        </w:r>
        <w:r>
          <w:t>45</w:t>
        </w:r>
        <w:r>
          <w:fldChar w:fldCharType="end"/>
        </w:r>
      </w:hyperlink>
    </w:p>
    <w:p>
      <w:pPr>
        <w:pStyle w:val="TOC2"/>
        <w:tabs>
          <w:tab w:val="right" w:leader="dot" w:pos="8306"/>
        </w:tabs>
      </w:pPr>
      <w:hyperlink w:anchor="_Toc21394" w:history="1">
        <w:r>
          <w:rPr>
            <w:rFonts w:ascii="仿宋" w:eastAsia="仿宋" w:hAnsi="仿宋" w:cs="仿宋" w:hint="eastAsia"/>
            <w:lang w:eastAsia="zh-CN"/>
          </w:rPr>
          <w:t>(一)、建设周期</w:t>
        </w:r>
        <w:r>
          <w:tab/>
        </w:r>
        <w:r>
          <w:fldChar w:fldCharType="begin"/>
        </w:r>
        <w:r>
          <w:instrText xml:space="preserve"> PAGEREF _Toc21394 \h </w:instrText>
        </w:r>
        <w:r>
          <w:fldChar w:fldCharType="separate"/>
        </w:r>
        <w:r>
          <w:t>45</w:t>
        </w:r>
        <w:r>
          <w:fldChar w:fldCharType="end"/>
        </w:r>
      </w:hyperlink>
    </w:p>
    <w:p>
      <w:pPr>
        <w:pStyle w:val="TOC2"/>
        <w:tabs>
          <w:tab w:val="right" w:leader="dot" w:pos="8306"/>
        </w:tabs>
      </w:pPr>
      <w:hyperlink w:anchor="_Toc23775" w:history="1">
        <w:r>
          <w:rPr>
            <w:rFonts w:ascii="仿宋" w:eastAsia="仿宋" w:hAnsi="仿宋" w:cs="仿宋" w:hint="eastAsia"/>
            <w:lang w:eastAsia="zh-CN"/>
          </w:rPr>
          <w:t>(二)、建设进度</w:t>
        </w:r>
        <w:r>
          <w:tab/>
        </w:r>
        <w:r>
          <w:fldChar w:fldCharType="begin"/>
        </w:r>
        <w:r>
          <w:instrText xml:space="preserve"> PAGEREF _Toc23775 \h </w:instrText>
        </w:r>
        <w:r>
          <w:fldChar w:fldCharType="separate"/>
        </w:r>
        <w:r>
          <w:t>45</w:t>
        </w:r>
        <w:r>
          <w:fldChar w:fldCharType="end"/>
        </w:r>
      </w:hyperlink>
    </w:p>
    <w:p>
      <w:pPr>
        <w:pStyle w:val="TOC2"/>
        <w:tabs>
          <w:tab w:val="right" w:leader="dot" w:pos="8306"/>
        </w:tabs>
      </w:pPr>
      <w:hyperlink w:anchor="_Toc28858" w:history="1">
        <w:r>
          <w:rPr>
            <w:rFonts w:ascii="仿宋" w:eastAsia="仿宋" w:hAnsi="仿宋" w:cs="仿宋" w:hint="eastAsia"/>
            <w:lang w:eastAsia="zh-CN"/>
          </w:rPr>
          <w:t>(三)、进度安排注意事项</w:t>
        </w:r>
        <w:r>
          <w:tab/>
        </w:r>
        <w:r>
          <w:fldChar w:fldCharType="begin"/>
        </w:r>
        <w:r>
          <w:instrText xml:space="preserve"> PAGEREF _Toc28858 \h </w:instrText>
        </w:r>
        <w:r>
          <w:fldChar w:fldCharType="separate"/>
        </w:r>
        <w:r>
          <w:t>46</w:t>
        </w:r>
        <w:r>
          <w:fldChar w:fldCharType="end"/>
        </w:r>
      </w:hyperlink>
    </w:p>
    <w:p>
      <w:pPr>
        <w:pStyle w:val="TOC2"/>
        <w:tabs>
          <w:tab w:val="right" w:leader="dot" w:pos="8306"/>
        </w:tabs>
      </w:pPr>
      <w:hyperlink w:anchor="_Toc5073" w:history="1">
        <w:r>
          <w:rPr>
            <w:rFonts w:ascii="仿宋" w:eastAsia="仿宋" w:hAnsi="仿宋" w:cs="仿宋" w:hint="eastAsia"/>
            <w:lang w:eastAsia="zh-CN"/>
          </w:rPr>
          <w:t>(四)、人力资源配置</w:t>
        </w:r>
        <w:r>
          <w:tab/>
        </w:r>
        <w:r>
          <w:fldChar w:fldCharType="begin"/>
        </w:r>
        <w:r>
          <w:instrText xml:space="preserve"> PAGEREF _Toc5073 \h </w:instrText>
        </w:r>
        <w:r>
          <w:fldChar w:fldCharType="separate"/>
        </w:r>
        <w:r>
          <w:t>48</w:t>
        </w:r>
        <w:r>
          <w:fldChar w:fldCharType="end"/>
        </w:r>
      </w:hyperlink>
    </w:p>
    <w:p>
      <w:pPr>
        <w:pStyle w:val="TOC1"/>
        <w:tabs>
          <w:tab w:val="right" w:leader="dot" w:pos="8306"/>
        </w:tabs>
      </w:pPr>
      <w:hyperlink w:anchor="_Toc1222" w:history="1">
        <w:r>
          <w:rPr>
            <w:rFonts w:ascii="仿宋" w:eastAsia="仿宋" w:hAnsi="仿宋" w:cs="仿宋" w:hint="eastAsia"/>
            <w:lang w:eastAsia="zh-CN"/>
          </w:rPr>
          <w:t>十一、偶氮化合物项目财务管理</w:t>
        </w:r>
        <w:r>
          <w:tab/>
        </w:r>
        <w:r>
          <w:fldChar w:fldCharType="begin"/>
        </w:r>
        <w:r>
          <w:instrText xml:space="preserve"> PAGEREF _Toc1222 \h </w:instrText>
        </w:r>
        <w:r>
          <w:fldChar w:fldCharType="separate"/>
        </w:r>
        <w:r>
          <w:t>49</w:t>
        </w:r>
        <w:r>
          <w:fldChar w:fldCharType="end"/>
        </w:r>
      </w:hyperlink>
    </w:p>
    <w:p>
      <w:pPr>
        <w:pStyle w:val="TOC2"/>
        <w:tabs>
          <w:tab w:val="right" w:leader="dot" w:pos="8306"/>
        </w:tabs>
      </w:pPr>
      <w:hyperlink w:anchor="_Toc174" w:history="1">
        <w:r>
          <w:rPr>
            <w:rFonts w:ascii="仿宋" w:eastAsia="仿宋" w:hAnsi="仿宋" w:cs="仿宋" w:hint="eastAsia"/>
            <w:lang w:eastAsia="zh-CN"/>
          </w:rPr>
          <w:t>(一)、资金需求大</w:t>
        </w:r>
        <w:r>
          <w:tab/>
        </w:r>
        <w:r>
          <w:fldChar w:fldCharType="begin"/>
        </w:r>
        <w:r>
          <w:instrText xml:space="preserve"> PAGEREF _Toc174 \h </w:instrText>
        </w:r>
        <w:r>
          <w:fldChar w:fldCharType="separate"/>
        </w:r>
        <w:r>
          <w:t>49</w:t>
        </w:r>
        <w:r>
          <w:fldChar w:fldCharType="end"/>
        </w:r>
      </w:hyperlink>
    </w:p>
    <w:p>
      <w:pPr>
        <w:pStyle w:val="TOC2"/>
        <w:tabs>
          <w:tab w:val="right" w:leader="dot" w:pos="8306"/>
        </w:tabs>
      </w:pPr>
      <w:hyperlink w:anchor="_Toc18515" w:history="1">
        <w:r>
          <w:rPr>
            <w:rFonts w:ascii="仿宋" w:eastAsia="仿宋" w:hAnsi="仿宋" w:cs="仿宋" w:hint="eastAsia"/>
            <w:lang w:eastAsia="zh-CN"/>
          </w:rPr>
          <w:t>(二)、研发周期长</w:t>
        </w:r>
        <w:r>
          <w:tab/>
        </w:r>
        <w:r>
          <w:fldChar w:fldCharType="begin"/>
        </w:r>
        <w:r>
          <w:instrText xml:space="preserve"> PAGEREF _Toc18515 \h </w:instrText>
        </w:r>
        <w:r>
          <w:fldChar w:fldCharType="separate"/>
        </w:r>
        <w:r>
          <w:t>50</w:t>
        </w:r>
        <w:r>
          <w:fldChar w:fldCharType="end"/>
        </w:r>
      </w:hyperlink>
    </w:p>
    <w:p>
      <w:pPr>
        <w:pStyle w:val="TOC2"/>
        <w:tabs>
          <w:tab w:val="right" w:leader="dot" w:pos="8306"/>
        </w:tabs>
      </w:pPr>
      <w:hyperlink w:anchor="_Toc2105" w:history="1">
        <w:r>
          <w:rPr>
            <w:rFonts w:ascii="仿宋" w:eastAsia="仿宋" w:hAnsi="仿宋" w:cs="仿宋" w:hint="eastAsia"/>
            <w:lang w:eastAsia="zh-CN"/>
          </w:rPr>
          <w:t>(三)、市场风险大</w:t>
        </w:r>
        <w:r>
          <w:tab/>
        </w:r>
        <w:r>
          <w:fldChar w:fldCharType="begin"/>
        </w:r>
        <w:r>
          <w:instrText xml:space="preserve"> PAGEREF _Toc2105 \h </w:instrText>
        </w:r>
        <w:r>
          <w:fldChar w:fldCharType="separate"/>
        </w:r>
        <w:r>
          <w:t>51</w:t>
        </w:r>
        <w:r>
          <w:fldChar w:fldCharType="end"/>
        </w:r>
      </w:hyperlink>
    </w:p>
    <w:p>
      <w:pPr>
        <w:pStyle w:val="TOC2"/>
        <w:tabs>
          <w:tab w:val="right" w:leader="dot" w:pos="8306"/>
        </w:tabs>
      </w:pPr>
      <w:hyperlink w:anchor="_Toc26929" w:history="1">
        <w:r>
          <w:rPr>
            <w:rFonts w:ascii="仿宋" w:eastAsia="仿宋" w:hAnsi="仿宋" w:cs="仿宋" w:hint="eastAsia"/>
            <w:lang w:eastAsia="zh-CN"/>
          </w:rPr>
          <w:t>(四)、利润率高</w:t>
        </w:r>
        <w:r>
          <w:tab/>
        </w:r>
        <w:r>
          <w:fldChar w:fldCharType="begin"/>
        </w:r>
        <w:r>
          <w:instrText xml:space="preserve"> PAGEREF _Toc26929 \h </w:instrText>
        </w:r>
        <w:r>
          <w:fldChar w:fldCharType="separate"/>
        </w:r>
        <w:r>
          <w:t>54</w:t>
        </w:r>
        <w:r>
          <w:fldChar w:fldCharType="end"/>
        </w:r>
      </w:hyperlink>
    </w:p>
    <w:p>
      <w:pPr>
        <w:pStyle w:val="TOC1"/>
        <w:tabs>
          <w:tab w:val="right" w:leader="dot" w:pos="8306"/>
        </w:tabs>
      </w:pPr>
      <w:hyperlink w:anchor="_Toc29887" w:history="1">
        <w:r>
          <w:rPr>
            <w:rFonts w:ascii="仿宋" w:eastAsia="仿宋" w:hAnsi="仿宋" w:cs="仿宋" w:hint="eastAsia"/>
            <w:lang w:eastAsia="zh-CN"/>
          </w:rPr>
          <w:t>十二、偶氮化合物项目人力资源培养与发展</w:t>
        </w:r>
        <w:r>
          <w:tab/>
        </w:r>
        <w:r>
          <w:fldChar w:fldCharType="begin"/>
        </w:r>
        <w:r>
          <w:instrText xml:space="preserve"> PAGEREF _Toc29887 \h </w:instrText>
        </w:r>
        <w:r>
          <w:fldChar w:fldCharType="separate"/>
        </w:r>
        <w:r>
          <w:t>56</w:t>
        </w:r>
        <w:r>
          <w:fldChar w:fldCharType="end"/>
        </w:r>
      </w:hyperlink>
    </w:p>
    <w:p>
      <w:pPr>
        <w:pStyle w:val="TOC2"/>
        <w:tabs>
          <w:tab w:val="right" w:leader="dot" w:pos="8306"/>
        </w:tabs>
      </w:pPr>
      <w:hyperlink w:anchor="_Toc21865" w:history="1">
        <w:r>
          <w:rPr>
            <w:rFonts w:ascii="仿宋" w:eastAsia="仿宋" w:hAnsi="仿宋" w:cs="仿宋" w:hint="eastAsia"/>
            <w:lang w:eastAsia="zh-CN"/>
          </w:rPr>
          <w:t>(一)、人才需求与规划</w:t>
        </w:r>
        <w:r>
          <w:tab/>
        </w:r>
        <w:r>
          <w:fldChar w:fldCharType="begin"/>
        </w:r>
        <w:r>
          <w:instrText xml:space="preserve"> PAGEREF _Toc21865 \h </w:instrText>
        </w:r>
        <w:r>
          <w:fldChar w:fldCharType="separate"/>
        </w:r>
        <w:r>
          <w:t>56</w:t>
        </w:r>
        <w:r>
          <w:fldChar w:fldCharType="end"/>
        </w:r>
      </w:hyperlink>
    </w:p>
    <w:p>
      <w:pPr>
        <w:pStyle w:val="TOC2"/>
        <w:tabs>
          <w:tab w:val="right" w:leader="dot" w:pos="8306"/>
        </w:tabs>
      </w:pPr>
      <w:hyperlink w:anchor="_Toc15709" w:history="1">
        <w:r>
          <w:rPr>
            <w:rFonts w:ascii="仿宋" w:eastAsia="仿宋" w:hAnsi="仿宋" w:cs="仿宋" w:hint="eastAsia"/>
            <w:lang w:eastAsia="zh-CN"/>
          </w:rPr>
          <w:t>(二)、培训与发展计划</w:t>
        </w:r>
        <w:r>
          <w:tab/>
        </w:r>
        <w:r>
          <w:fldChar w:fldCharType="begin"/>
        </w:r>
        <w:r>
          <w:instrText xml:space="preserve"> PAGEREF _Toc15709 \h </w:instrText>
        </w:r>
        <w:r>
          <w:fldChar w:fldCharType="separate"/>
        </w:r>
        <w:r>
          <w:t>56</w:t>
        </w:r>
        <w:r>
          <w:fldChar w:fldCharType="end"/>
        </w:r>
      </w:hyperlink>
    </w:p>
    <w:p>
      <w:pPr>
        <w:pStyle w:val="TOC1"/>
        <w:tabs>
          <w:tab w:val="right" w:leader="dot" w:pos="8306"/>
        </w:tabs>
      </w:pPr>
      <w:hyperlink w:anchor="_Toc27607" w:history="1">
        <w:r>
          <w:rPr>
            <w:rFonts w:ascii="仿宋" w:eastAsia="仿宋" w:hAnsi="仿宋" w:cs="仿宋" w:hint="eastAsia"/>
            <w:lang w:eastAsia="zh-CN"/>
          </w:rPr>
          <w:t>十三、供应链管理</w:t>
        </w:r>
        <w:r>
          <w:tab/>
        </w:r>
        <w:r>
          <w:fldChar w:fldCharType="begin"/>
        </w:r>
        <w:r>
          <w:instrText xml:space="preserve"> PAGEREF _Toc27607 \h </w:instrText>
        </w:r>
        <w:r>
          <w:fldChar w:fldCharType="separate"/>
        </w:r>
        <w:r>
          <w:t>57</w:t>
        </w:r>
        <w:r>
          <w:fldChar w:fldCharType="end"/>
        </w:r>
      </w:hyperlink>
    </w:p>
    <w:p>
      <w:pPr>
        <w:pStyle w:val="TOC2"/>
        <w:tabs>
          <w:tab w:val="right" w:leader="dot" w:pos="8306"/>
        </w:tabs>
      </w:pPr>
      <w:hyperlink w:anchor="_Toc24791" w:history="1">
        <w:r>
          <w:rPr>
            <w:rFonts w:ascii="仿宋" w:eastAsia="仿宋" w:hAnsi="仿宋" w:cs="仿宋" w:hint="eastAsia"/>
            <w:lang w:eastAsia="zh-CN"/>
          </w:rPr>
          <w:t>(一)、供应链战略规划</w:t>
        </w:r>
        <w:r>
          <w:tab/>
        </w:r>
        <w:r>
          <w:fldChar w:fldCharType="begin"/>
        </w:r>
        <w:r>
          <w:instrText xml:space="preserve"> PAGEREF _Toc24791 \h </w:instrText>
        </w:r>
        <w:r>
          <w:fldChar w:fldCharType="separate"/>
        </w:r>
        <w:r>
          <w:t>57</w:t>
        </w:r>
        <w:r>
          <w:fldChar w:fldCharType="end"/>
        </w:r>
      </w:hyperlink>
    </w:p>
    <w:p>
      <w:pPr>
        <w:pStyle w:val="TOC2"/>
        <w:tabs>
          <w:tab w:val="right" w:leader="dot" w:pos="8306"/>
        </w:tabs>
      </w:pPr>
      <w:hyperlink w:anchor="_Toc9791" w:history="1">
        <w:r>
          <w:rPr>
            <w:rFonts w:ascii="仿宋" w:eastAsia="仿宋" w:hAnsi="仿宋" w:cs="仿宋" w:hint="eastAsia"/>
            <w:lang w:eastAsia="zh-CN"/>
          </w:rPr>
          <w:t>(二)、供应商选择与合作</w:t>
        </w:r>
        <w:r>
          <w:tab/>
        </w:r>
        <w:r>
          <w:fldChar w:fldCharType="begin"/>
        </w:r>
        <w:r>
          <w:instrText xml:space="preserve"> PAGEREF _Toc9791 \h </w:instrText>
        </w:r>
        <w:r>
          <w:fldChar w:fldCharType="separate"/>
        </w:r>
        <w:r>
          <w:t>58</w:t>
        </w:r>
        <w:r>
          <w:fldChar w:fldCharType="end"/>
        </w:r>
      </w:hyperlink>
    </w:p>
    <w:p>
      <w:pPr>
        <w:pStyle w:val="TOC2"/>
        <w:tabs>
          <w:tab w:val="right" w:leader="dot" w:pos="8306"/>
        </w:tabs>
      </w:pPr>
      <w:hyperlink w:anchor="_Toc14273" w:history="1">
        <w:r>
          <w:rPr>
            <w:rFonts w:ascii="仿宋" w:eastAsia="仿宋" w:hAnsi="仿宋" w:cs="仿宋" w:hint="eastAsia"/>
            <w:lang w:eastAsia="zh-CN"/>
          </w:rPr>
          <w:t>(三)、物流与库存管理</w:t>
        </w:r>
        <w:r>
          <w:tab/>
        </w:r>
        <w:r>
          <w:fldChar w:fldCharType="begin"/>
        </w:r>
        <w:r>
          <w:instrText xml:space="preserve"> PAGEREF _Toc14273 \h </w:instrText>
        </w:r>
        <w:r>
          <w:fldChar w:fldCharType="separate"/>
        </w:r>
        <w:r>
          <w:t>60</w:t>
        </w:r>
        <w:r>
          <w:fldChar w:fldCharType="end"/>
        </w:r>
      </w:hyperlink>
    </w:p>
    <w:p>
      <w:pPr>
        <w:pStyle w:val="TOC1"/>
        <w:tabs>
          <w:tab w:val="right" w:leader="dot" w:pos="8306"/>
        </w:tabs>
      </w:pPr>
      <w:hyperlink w:anchor="_Toc12601" w:history="1">
        <w:r>
          <w:rPr>
            <w:rFonts w:ascii="仿宋" w:eastAsia="仿宋" w:hAnsi="仿宋" w:cs="仿宋" w:hint="eastAsia"/>
            <w:lang w:eastAsia="zh-CN"/>
          </w:rPr>
          <w:t>十四、偶氮化合物项目治理与监督</w:t>
        </w:r>
        <w:r>
          <w:tab/>
        </w:r>
        <w:r>
          <w:fldChar w:fldCharType="begin"/>
        </w:r>
        <w:r>
          <w:instrText xml:space="preserve"> PAGEREF _Toc12601 \h </w:instrText>
        </w:r>
        <w:r>
          <w:fldChar w:fldCharType="separate"/>
        </w:r>
        <w:r>
          <w:t>61</w:t>
        </w:r>
        <w:r>
          <w:fldChar w:fldCharType="end"/>
        </w:r>
      </w:hyperlink>
    </w:p>
    <w:p>
      <w:pPr>
        <w:pStyle w:val="TOC2"/>
        <w:tabs>
          <w:tab w:val="right" w:leader="dot" w:pos="8306"/>
        </w:tabs>
      </w:pPr>
      <w:hyperlink w:anchor="_Toc325" w:history="1">
        <w:r>
          <w:rPr>
            <w:rFonts w:ascii="仿宋" w:eastAsia="仿宋" w:hAnsi="仿宋" w:cs="仿宋" w:hint="eastAsia"/>
            <w:lang w:eastAsia="zh-CN"/>
          </w:rPr>
          <w:t>(一)、偶氮化合物项目治理结构</w:t>
        </w:r>
        <w:r>
          <w:tab/>
        </w:r>
        <w:r>
          <w:fldChar w:fldCharType="begin"/>
        </w:r>
        <w:r>
          <w:instrText xml:space="preserve"> PAGEREF _Toc325 \h </w:instrText>
        </w:r>
        <w:r>
          <w:fldChar w:fldCharType="separate"/>
        </w:r>
        <w:r>
          <w:t>61</w:t>
        </w:r>
        <w:r>
          <w:fldChar w:fldCharType="end"/>
        </w:r>
      </w:hyperlink>
    </w:p>
    <w:p>
      <w:pPr>
        <w:pStyle w:val="TOC2"/>
        <w:tabs>
          <w:tab w:val="right" w:leader="dot" w:pos="8306"/>
        </w:tabs>
      </w:pPr>
      <w:hyperlink w:anchor="_Toc18551" w:history="1">
        <w:r>
          <w:rPr>
            <w:rFonts w:ascii="仿宋" w:eastAsia="仿宋" w:hAnsi="仿宋" w:cs="仿宋" w:hint="eastAsia"/>
            <w:lang w:eastAsia="zh-CN"/>
          </w:rPr>
          <w:t>(二)、监督与审计</w:t>
        </w:r>
        <w:r>
          <w:tab/>
        </w:r>
        <w:r>
          <w:fldChar w:fldCharType="begin"/>
        </w:r>
        <w:r>
          <w:instrText xml:space="preserve"> PAGEREF _Toc18551 \h </w:instrText>
        </w:r>
        <w:r>
          <w:fldChar w:fldCharType="separate"/>
        </w:r>
        <w:r>
          <w:t>63</w:t>
        </w:r>
        <w:r>
          <w:fldChar w:fldCharType="end"/>
        </w:r>
      </w:hyperlink>
    </w:p>
    <w:p>
      <w:pPr>
        <w:pStyle w:val="TOC1"/>
        <w:tabs>
          <w:tab w:val="right" w:leader="dot" w:pos="8306"/>
        </w:tabs>
      </w:pPr>
      <w:hyperlink w:anchor="_Toc18128" w:history="1">
        <w:r>
          <w:rPr>
            <w:rFonts w:ascii="仿宋" w:eastAsia="仿宋" w:hAnsi="仿宋" w:cs="仿宋" w:hint="eastAsia"/>
            <w:lang w:eastAsia="zh-CN"/>
          </w:rPr>
          <w:t>十五、利益相关者分析与沟通计划</w:t>
        </w:r>
        <w:r>
          <w:tab/>
        </w:r>
        <w:r>
          <w:fldChar w:fldCharType="begin"/>
        </w:r>
        <w:r>
          <w:instrText xml:space="preserve"> PAGEREF _Toc18128 \h </w:instrText>
        </w:r>
        <w:r>
          <w:fldChar w:fldCharType="separate"/>
        </w:r>
        <w:r>
          <w:t>64</w:t>
        </w:r>
        <w:r>
          <w:fldChar w:fldCharType="end"/>
        </w:r>
      </w:hyperlink>
    </w:p>
    <w:p>
      <w:pPr>
        <w:pStyle w:val="TOC2"/>
        <w:tabs>
          <w:tab w:val="right" w:leader="dot" w:pos="8306"/>
        </w:tabs>
      </w:pPr>
      <w:hyperlink w:anchor="_Toc8743" w:history="1">
        <w:r>
          <w:rPr>
            <w:rFonts w:ascii="仿宋" w:eastAsia="仿宋" w:hAnsi="仿宋" w:cs="仿宋" w:hint="eastAsia"/>
            <w:lang w:eastAsia="zh-CN"/>
          </w:rPr>
          <w:t>(一)、利益相关者分析</w:t>
        </w:r>
        <w:r>
          <w:tab/>
        </w:r>
        <w:r>
          <w:fldChar w:fldCharType="begin"/>
        </w:r>
        <w:r>
          <w:instrText xml:space="preserve"> PAGEREF _Toc8743 \h </w:instrText>
        </w:r>
        <w:r>
          <w:fldChar w:fldCharType="separate"/>
        </w:r>
        <w:r>
          <w:t>64</w:t>
        </w:r>
        <w:r>
          <w:fldChar w:fldCharType="end"/>
        </w:r>
      </w:hyperlink>
    </w:p>
    <w:p>
      <w:pPr>
        <w:pStyle w:val="TOC2"/>
        <w:tabs>
          <w:tab w:val="right" w:leader="dot" w:pos="8306"/>
        </w:tabs>
      </w:pPr>
      <w:hyperlink w:anchor="_Toc22120" w:history="1">
        <w:r>
          <w:rPr>
            <w:rFonts w:ascii="仿宋" w:eastAsia="仿宋" w:hAnsi="仿宋" w:cs="仿宋" w:hint="eastAsia"/>
            <w:lang w:eastAsia="zh-CN"/>
          </w:rPr>
          <w:t>(二)、沟通计划</w:t>
        </w:r>
        <w:r>
          <w:tab/>
        </w:r>
        <w:r>
          <w:fldChar w:fldCharType="begin"/>
        </w:r>
        <w:r>
          <w:instrText xml:space="preserve"> PAGEREF _Toc22120 \h </w:instrText>
        </w:r>
        <w:r>
          <w:fldChar w:fldCharType="separate"/>
        </w:r>
        <w:r>
          <w:t>65</w:t>
        </w:r>
        <w:r>
          <w:fldChar w:fldCharType="end"/>
        </w:r>
      </w:hyperlink>
    </w:p>
    <w:p>
      <w:pPr>
        <w:pStyle w:val="TOC1"/>
        <w:tabs>
          <w:tab w:val="right" w:leader="dot" w:pos="8306"/>
        </w:tabs>
      </w:pPr>
      <w:hyperlink w:anchor="_Toc19077" w:history="1">
        <w:r>
          <w:rPr>
            <w:rFonts w:ascii="仿宋" w:eastAsia="仿宋" w:hAnsi="仿宋" w:cs="仿宋" w:hint="eastAsia"/>
            <w:lang w:eastAsia="zh-CN"/>
          </w:rPr>
          <w:t>十六、偶氮化合物项目变更管理</w:t>
        </w:r>
        <w:r>
          <w:tab/>
        </w:r>
        <w:r>
          <w:fldChar w:fldCharType="begin"/>
        </w:r>
        <w:r>
          <w:instrText xml:space="preserve"> PAGEREF _Toc19077 \h </w:instrText>
        </w:r>
        <w:r>
          <w:fldChar w:fldCharType="separate"/>
        </w:r>
        <w:r>
          <w:t>66</w:t>
        </w:r>
        <w:r>
          <w:fldChar w:fldCharType="end"/>
        </w:r>
      </w:hyperlink>
    </w:p>
    <w:p>
      <w:pPr>
        <w:pStyle w:val="TOC2"/>
        <w:tabs>
          <w:tab w:val="right" w:leader="dot" w:pos="8306"/>
        </w:tabs>
      </w:pPr>
      <w:hyperlink w:anchor="_Toc20606" w:history="1">
        <w:r>
          <w:rPr>
            <w:rFonts w:ascii="仿宋" w:eastAsia="仿宋" w:hAnsi="仿宋" w:cs="仿宋" w:hint="eastAsia"/>
            <w:lang w:eastAsia="zh-CN"/>
          </w:rPr>
          <w:t>(一)、变更申请与评估</w:t>
        </w:r>
        <w:r>
          <w:tab/>
        </w:r>
        <w:r>
          <w:fldChar w:fldCharType="begin"/>
        </w:r>
        <w:r>
          <w:instrText xml:space="preserve"> PAGEREF _Toc20606 \h </w:instrText>
        </w:r>
        <w:r>
          <w:fldChar w:fldCharType="separate"/>
        </w:r>
        <w:r>
          <w:t>66</w:t>
        </w:r>
        <w:r>
          <w:fldChar w:fldCharType="end"/>
        </w:r>
      </w:hyperlink>
    </w:p>
    <w:p>
      <w:pPr>
        <w:pStyle w:val="TOC2"/>
        <w:tabs>
          <w:tab w:val="right" w:leader="dot" w:pos="8306"/>
        </w:tabs>
      </w:pPr>
      <w:hyperlink w:anchor="_Toc6358" w:history="1">
        <w:r>
          <w:rPr>
            <w:rFonts w:ascii="仿宋" w:eastAsia="仿宋" w:hAnsi="仿宋" w:cs="仿宋" w:hint="eastAsia"/>
            <w:lang w:eastAsia="zh-CN"/>
          </w:rPr>
          <w:t>(二)、变更实施与控制</w:t>
        </w:r>
        <w:r>
          <w:tab/>
        </w:r>
        <w:r>
          <w:fldChar w:fldCharType="begin"/>
        </w:r>
        <w:r>
          <w:instrText xml:space="preserve"> PAGEREF _Toc6358 \h </w:instrText>
        </w:r>
        <w:r>
          <w:fldChar w:fldCharType="separate"/>
        </w:r>
        <w:r>
          <w:t>67</w:t>
        </w:r>
        <w:r>
          <w:fldChar w:fldCharType="end"/>
        </w:r>
      </w:hyperlink>
    </w:p>
    <w:p>
      <w:pPr>
        <w:pStyle w:val="TOC1"/>
        <w:tabs>
          <w:tab w:val="right" w:leader="dot" w:pos="8306"/>
        </w:tabs>
      </w:pPr>
      <w:hyperlink w:anchor="_Toc28019" w:history="1">
        <w:r>
          <w:rPr>
            <w:rFonts w:ascii="仿宋" w:eastAsia="仿宋" w:hAnsi="仿宋" w:cs="仿宋" w:hint="eastAsia"/>
            <w:lang w:eastAsia="zh-CN"/>
          </w:rPr>
          <w:t>十七、风险识别与分类</w:t>
        </w:r>
        <w:r>
          <w:tab/>
        </w:r>
        <w:r>
          <w:fldChar w:fldCharType="begin"/>
        </w:r>
        <w:r>
          <w:instrText xml:space="preserve"> PAGEREF _Toc28019 \h </w:instrText>
        </w:r>
        <w:r>
          <w:fldChar w:fldCharType="separate"/>
        </w:r>
        <w:r>
          <w:t>67</w:t>
        </w:r>
        <w:r>
          <w:fldChar w:fldCharType="end"/>
        </w:r>
      </w:hyperlink>
    </w:p>
    <w:p>
      <w:pPr>
        <w:pStyle w:val="TOC2"/>
        <w:tabs>
          <w:tab w:val="right" w:leader="dot" w:pos="8306"/>
        </w:tabs>
      </w:pPr>
      <w:hyperlink w:anchor="_Toc29027" w:history="1">
        <w:r>
          <w:rPr>
            <w:rFonts w:ascii="仿宋" w:eastAsia="仿宋" w:hAnsi="仿宋" w:cs="仿宋" w:hint="eastAsia"/>
            <w:lang w:eastAsia="zh-CN"/>
          </w:rPr>
          <w:t>(一)、风险识别</w:t>
        </w:r>
        <w:r>
          <w:tab/>
        </w:r>
        <w:r>
          <w:fldChar w:fldCharType="begin"/>
        </w:r>
        <w:r>
          <w:instrText xml:space="preserve"> PAGEREF _Toc29027 \h </w:instrText>
        </w:r>
        <w:r>
          <w:fldChar w:fldCharType="separate"/>
        </w:r>
        <w:r>
          <w:t>67</w:t>
        </w:r>
        <w:r>
          <w:fldChar w:fldCharType="end"/>
        </w:r>
      </w:hyperlink>
    </w:p>
    <w:p>
      <w:pPr>
        <w:pStyle w:val="TOC2"/>
        <w:tabs>
          <w:tab w:val="right" w:leader="dot" w:pos="8306"/>
        </w:tabs>
      </w:pPr>
      <w:hyperlink w:anchor="_Toc44" w:history="1">
        <w:r>
          <w:rPr>
            <w:rFonts w:ascii="仿宋" w:eastAsia="仿宋" w:hAnsi="仿宋" w:cs="仿宋" w:hint="eastAsia"/>
            <w:lang w:eastAsia="zh-CN"/>
          </w:rPr>
          <w:t>(二)、风险分类</w:t>
        </w:r>
        <w:r>
          <w:tab/>
        </w:r>
        <w:r>
          <w:fldChar w:fldCharType="begin"/>
        </w:r>
        <w:r>
          <w:instrText xml:space="preserve"> PAGEREF _Toc44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242"/>
      <w:r>
        <w:rPr>
          <w:rFonts w:ascii="仿宋" w:eastAsia="仿宋" w:hAnsi="仿宋" w:cs="仿宋" w:hint="eastAsia"/>
          <w:sz w:val="28"/>
          <w:lang w:eastAsia="zh-CN"/>
        </w:rPr>
        <w:t>一、偶氮化合物项目绩效评估</w:t>
      </w:r>
      <w:bookmarkEnd w:id="2"/>
    </w:p>
    <w:p>
      <w:pPr>
        <w:pStyle w:val="Heading2"/>
        <w:rPr>
          <w:rFonts w:ascii="仿宋" w:eastAsia="仿宋" w:hAnsi="仿宋" w:cs="仿宋" w:hint="eastAsia"/>
          <w:lang w:eastAsia="zh-CN"/>
        </w:rPr>
      </w:pPr>
      <w:bookmarkStart w:id="3" w:name="_Toc106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偶氮化合物项目中，我们设计了一套全面的绩效评估指标，以确保偶氮化合物项目的可控和成功交付。这些指标跨足偶氮化合物项目目标、成本、进度和质量等多个维度，为我们提供了全面洞察偶氮化合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目标达成率是我们关注的首要指标。我们设定了明确的目标，并通过定期监测和评估，迅速发现并应对潜在的目标偏差。这为偶氮化合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成本绩效是另一个核心关注点。通过实际成本与预算成本的对比分析，我们深入了解成本差异的原因，及时调整资源分配，保持偶氮化合物项目在经济效益方面的合理水平。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进度作为关键的绩效指标之一，得到了精心的关注。我们制定了详细的偶氮化合物项目进度计划，并设立了进度符合度指标，确保实际进度与计划进度保持一致。这使我们能够快速发现和解决潜在的进度问题，保持偶氮化合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偶氮化合物项目绩效的不可或缺的一环。我们引入了一系列的质量标准和客户满意度指标，以确保偶氮化合物项目交付的成果在质量上达到或超越预期水平。通过持续监测这些指标，我们努力提升偶氮化合物项目整体质量水平，为偶氮化合物项目的成功交付提供有力保障。通过这些科学且全面的绩效评估，我们能够更好地引导偶氮化合物项目的持续改进，确保偶氮化合物项目目标的顺利达成。</w:t>
      </w:r>
    </w:p>
    <w:p>
      <w:pPr>
        <w:pStyle w:val="Heading2"/>
        <w:ind w:firstLine="560" w:firstLineChars="200"/>
        <w:rPr>
          <w:rFonts w:ascii="仿宋" w:eastAsia="仿宋" w:hAnsi="仿宋" w:cs="仿宋" w:hint="eastAsia"/>
          <w:sz w:val="28"/>
          <w:lang w:eastAsia="zh-CN"/>
        </w:rPr>
      </w:pPr>
      <w:bookmarkStart w:id="4" w:name="_Toc552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绩效评估是偶氮化合物项目中的关键环节，为确保偶氮化合物项目达到预期目标，我们采用了多层次、多维度的绩效评估方法。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偶氮化合物项目的战略目标对齐，确保每个决策和行动都与偶氮化合物项目整体目标保持一致。团队会定期召开战略对齐会议，审视当前工作与偶氮化合物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偶氮化合物项目进度、质量、成本和风险等方面。这些指标通过数据收集和分析，为偶氮化合物项目管理团队提供了客观的评估依据。例如，我们通过偶氮化合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绩效评估不仅仅停留在偶氮化合物项目内部，还考虑了偶氮化合物项目对外部环境的影响。我们定期进行干系人满意度调查，以了解各利益相关方对偶氮化合物项目的期望和满意度，并及时做出调整。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这种多层次、多角度的绩效评估方法，使得我们能够全面了解偶氮化合物项目的运行状态，及时做出调整，确保偶氮化合物项目在不断变化的环境中保持稳健前行。</w:t>
      </w:r>
    </w:p>
    <w:p>
      <w:pPr>
        <w:pStyle w:val="Heading2"/>
        <w:ind w:firstLine="560" w:firstLineChars="200"/>
        <w:rPr>
          <w:rFonts w:ascii="仿宋" w:eastAsia="仿宋" w:hAnsi="仿宋" w:cs="仿宋" w:hint="eastAsia"/>
          <w:sz w:val="28"/>
          <w:lang w:eastAsia="zh-CN"/>
        </w:rPr>
      </w:pPr>
      <w:bookmarkStart w:id="5" w:name="_Toc366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为了确保偶氮化合物项目的有效管理和不断优化，我们采用了精心设计的绩效评估周期。这个周期旨在实现灵活、实时和全面的评估，以适应偶氮化合物项目执行中的各种挑战。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偶氮化合物项目的不同需求，分为短期、中期和长期。短期评估关注每个迭代或工作周期，以及时发现和解决当前任务中的问题。中期评估涵盖几个迭代，深入了解整体偶氮化合物项目的趋势和性能。长期评估则着眼于整个偶氮化合物项目阶段，确保偶氮化合物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偶氮化合物项目管理工具和协作平台，团队成员能够随时更新和分享偶氮化合物项目数据。这种实时性的反馈机制使我们能够及时察觉潜在问题，快速调整，保持偶氮化合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偶氮化合物项目的决策制定密不可分。每个周期的偶氮化合物项目回顾会议成为集体总结经验、识别问题深层次原因并找到创新解决方案的平台。这种定期的反思与调整机制使偶氮化合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885"/>
      <w:r>
        <w:rPr>
          <w:rFonts w:ascii="仿宋" w:eastAsia="仿宋" w:hAnsi="仿宋" w:cs="仿宋" w:hint="eastAsia"/>
          <w:sz w:val="28"/>
          <w:lang w:eastAsia="zh-CN"/>
        </w:rPr>
        <w:t>二、偶氮化合物项目概论</w:t>
      </w:r>
      <w:bookmarkEnd w:id="6"/>
    </w:p>
    <w:p>
      <w:pPr>
        <w:pStyle w:val="Heading2"/>
        <w:rPr>
          <w:rFonts w:ascii="仿宋" w:eastAsia="仿宋" w:hAnsi="仿宋" w:cs="仿宋" w:hint="eastAsia"/>
          <w:lang w:eastAsia="zh-CN"/>
        </w:rPr>
      </w:pPr>
      <w:bookmarkStart w:id="7" w:name="_Toc15231"/>
      <w:r>
        <w:rPr>
          <w:rFonts w:ascii="仿宋" w:eastAsia="仿宋" w:hAnsi="仿宋" w:cs="仿宋" w:hint="eastAsia"/>
          <w:lang w:eastAsia="zh-CN"/>
        </w:rPr>
        <w:t>(一)、偶氮化合物项目概况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起源追溯至对市场的深入洞察。市场的不断演变与变革为偶氮化合物项目提供了难得的机遇。当前市场存在的需求缺口和变革的大环境共同构成了偶氮化合物项目的背景。这个偶氮化合物项目旨在充分利用市场机遇，填补行业中尚未满足的需求，为客户提供全新的解决方案。市场的变革和需求的增长使得这个偶氮化合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偶氮化合物项目名称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正式命名为偶氮化合物。这个名称不仅仅是一个标识，更代表了偶氮化合物项目的核心理念和愿景。它蕴含着偶氮化合物项目所要解决问题的关键字，具有强烈的表达和辨识度，为偶氮化合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偶氮化合物项目目标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核心目标是提供一种全新、高效的解决方案，满足客户日益增长的需求。偶氮化合物项目追求的不仅仅是满足市场需求，更是在市场中获得卓越的竞争优势。通过不断提升产品或服务的质量和创新水平，偶氮化合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偶氮化合物项目范围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全面涵盖了产品研发、制造、市场推广和售后服务，确保从产品设计到最终用户体验的全方位关注。这一全面的偶氮化合物项目范围是为了确保偶氮化合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偶氮化合物项目时间表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偶氮化合物项目计划在未来18个月内完成，包括研发、测试、市场试点和正式推出等不同阶段。这个时间表的合理设计是为了确保偶氮化合物项目各个阶段的顺利推进，以便按时交付高质量的成果。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偶氮化合物项目预算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偶氮化合物项目总预算估算为XX百万美元，主要分配在研发、市场推广、人员培训和运营等方面。这一充足的预算为偶氮化合物项目提供了充足的资源，确保偶氮化合物项目在各个方面都能取得优异的表现。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偶氮化合物项目风险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可能面临的风险包括市场接受度低、技术难题、竞争激烈等。偶氮化合物项目团队已经制定了相应的风险应对计划，通过前瞻性的风险管理，确保偶氮化合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偶氮化合物项目团队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偶氮化合物项目汇聚了一支经验丰富、多领域专业素养的核心团队，确保偶氮化合物项目在各个方面都能拥有高水平的执行力。团队的协同作战是偶氮化合物项目成功的关键因素之一。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偶氮化合物项目背景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偶氮化合物项目的背景根植于市场对更高效、创新产品的渴望，同时也受到科技发展对行业格局的深刻改变的影响。这为偶氮化合物项目提供了广阔的发展空间和市场需求。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偶氮化合物项目现状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截至目前，偶氮化合物项目已完成市场调研和技术验证，取得了初步的成功。这为偶氮化合物项目在未来的发展奠定了坚实的基础，为更远大的目标打下了坚实的基石。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6309"/>
      <w:r>
        <w:rPr>
          <w:rFonts w:ascii="仿宋" w:eastAsia="仿宋" w:hAnsi="仿宋" w:cs="仿宋" w:hint="eastAsia"/>
          <w:sz w:val="28"/>
          <w:lang w:eastAsia="zh-CN"/>
        </w:rPr>
        <w:t>(二)、偶氮化合物项目目标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keyword》偶氮化合物项目首要业务目标是在市场中占据有利地位，实现产品/服务的成功推广和销售。通过不断提升产品质量、创新性，偶氮化合物项目追求成为行业中的领导者，赢得更多客户的青睐。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在科技迅速发展的时代，偶氮化合物项目着眼于技术创新。通过持续的研发和技术升级，偶氮化合物项目旨在推出更具创新性的产品或服务，以满足市场对新鲜、先进解决方案的需求。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为了建立可持续的客户关系，偶氮化合物项目设定了客户满意度目标。通过提供卓越的产品质量和优质的客户服务，偶氮化合物项目追求赢得客户的信任和忠诚度，确保他们的满意度达到行业领先水平。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偶氮化合物项目注重社会责任和可持续发展。通过实施环保、社会责任偶氮化合物项目，偶氮化合物项目致力于在经济发展的同时保护环境，促进社会公平，实现可持续经营。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偶氮化合物项目的团队是实现目标的核心驱动力。因此，偶氮化合物项目设定了团队发展目标，包括提升团队成员的专业技能、培养领导力，以及搭建协同高效的团队工作氛围。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3920"/>
      <w:r>
        <w:rPr>
          <w:rFonts w:ascii="仿宋" w:eastAsia="仿宋" w:hAnsi="仿宋" w:cs="仿宋" w:hint="eastAsia"/>
          <w:sz w:val="28"/>
          <w:lang w:eastAsia="zh-CN"/>
        </w:rPr>
        <w:t>(三)、偶氮化合物项目提出的理由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偶氮化合物项目提出的理由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提出源于对市场机遇的深刻洞察。当前市场中存在的需求缺口和行业发展趋势表明，有巨大的商业机会等待被开发。通过准确捕捉市场机遇，偶氮化合物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理念基于对技术创新的信仰。通过持续的研发和技术投入，偶氮化合物项目有望推出更具创新性的产品或服务。在科技飞速发展的当下，偶氮化合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提出是为了增强企业的行业竞争力。通过提升产品或服务的质量和独特性，偶氮化合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响应了消费者需求的变化。随着社会和科技的不断发展，消费者对产品和服务的需求也在发生变化。通过深入了解并及时回应消费者的新需求，偶氮化合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偶氮化合物项目的提出是企业战略发展规划的一部分。在面对日益激烈的市场竞争和不断变化的商业环境中，偶氮化合物项目作为企业战略的一环，旨在为企业开辟新的增长领域，巩固企业在行业中的地位。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提出不仅仅是基于商业考量，还注重社会责任。通过推出环保、社会责任等方面的偶氮化合物项目，偶氮化合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偶氮化合物项目的提出反映了对利益相关者期望的关注。包括客户、员工、投资者等利益相关者在企业发展中都有着各自的期望，偶氮化合物项目力求在满足这些期望的同时，取得更大的共赢。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7"/>
      <w:r>
        <w:rPr>
          <w:rFonts w:ascii="仿宋" w:eastAsia="仿宋" w:hAnsi="仿宋" w:cs="仿宋" w:hint="eastAsia"/>
          <w:sz w:val="28"/>
          <w:lang w:eastAsia="zh-CN"/>
        </w:rPr>
        <w:t>(四)、偶氮化合物项目意义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在实施偶氮化合物项目的过程中，我们不仅仅是在追逐商业成功，更是为企业和社会的多个层面创造了深远的意义。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的首要意义在于提升企业的市场竞争力。通过持续的创新和对产品质量的高标准要求，偶氮化合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偶氮化合物项目的推进将促使行业技术水平的提升。通过引入先进技术和创新性解决方案，偶氮化合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偶氮化合物项目不仅创造了大量就业机会，提高了就业水平，还注重社会责任和环保。通过参与社会公益事业和推动环保偶氮化合物项目，偶氮化合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综合而言，偶氮化合物项目意义重大，不仅推动了企业的发展，也为行业和社会的进步贡献了积极力量。这是一个全面而深刻的影响，将在未来产生可持续的正面效应。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9526"/>
      <w:r>
        <w:rPr>
          <w:rFonts w:ascii="仿宋" w:eastAsia="仿宋" w:hAnsi="仿宋" w:cs="仿宋" w:hint="eastAsia"/>
          <w:sz w:val="28"/>
          <w:lang w:eastAsia="zh-CN"/>
        </w:rPr>
        <w:t>(五)、偶氮化合物项目背景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在当今迅猛发展的商业环境中，偶氮化合物项目的动因根植于对多方面因素的审慎考量。这个偶氮化合物项目的提出并非孤立的决策，而是对企业所处背景深入思考的产物。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偶氮化合物项目背后的首要原因。科技的迅速发展和全球市场的快速变化使得企业必须灵活应对。偶氮化合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竞争的激烈程度也是偶氮化合物项目背景中不可忽视的一环。企业需要在激烈竞争中脱颖而出，为此，偶氮化合物项目致力于打破常规，提供独特的价值主张，以吸引客户并确保市场份额的增长。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技术的迅速发展为企业带来了机遇与挑战。作为偶氮化合物项目启动的背景之一，对新兴技术的应用将有助于提升企业的技术水平，使其在不断演进的商业环境中保持竞争优势。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此外，社会对企业责任的期望也在逐渐升高。偶氮化合物项目充分融入了社会责任的理念，通过可持续经营和社会公益偶氮化合物项目，企图为社会贡献一份力量，在商业成功的同时关注社会价值。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1106"/>
      <w:r>
        <w:rPr>
          <w:rFonts w:ascii="仿宋" w:eastAsia="仿宋" w:hAnsi="仿宋" w:cs="仿宋" w:hint="eastAsia"/>
          <w:sz w:val="28"/>
          <w:lang w:eastAsia="zh-CN"/>
        </w:rPr>
        <w:t>三、偶氮化合物项目土建工程</w:t>
      </w:r>
      <w:bookmarkEnd w:id="12"/>
    </w:p>
    <w:p>
      <w:pPr>
        <w:pStyle w:val="Heading2"/>
        <w:rPr>
          <w:rFonts w:ascii="仿宋" w:eastAsia="仿宋" w:hAnsi="仿宋" w:cs="仿宋" w:hint="eastAsia"/>
          <w:lang w:eastAsia="zh-CN"/>
        </w:rPr>
      </w:pPr>
      <w:bookmarkStart w:id="13" w:name="_Toc1297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在偶氮化合物项目的建筑工程设计中，我们将秉承一系列重要的设计原则，以确保偶氮化合物项目建筑在功能、美观、可持续性等方面达到最佳效果。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首要原则是确保建筑的功能性得到最大化的发挥。我们将充分理解偶氮化合物项目的实际需求，合理布局各个功能区域，保证建筑在满足业务需求的同时，提供高效的工作环境。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在建筑设计中，我们将综合考虑建设和运营成本。通过精细的经济效益分析，确保设计方案在高效利用资源的同时，对偶氮化合物项目的长期盈利能力有积极的贡献。</w:t>
      </w:r>
    </w:p>
    <w:p>
      <w:pPr>
        <w:pStyle w:val="Heading2"/>
        <w:ind w:firstLine="560" w:firstLineChars="200"/>
        <w:rPr>
          <w:rFonts w:ascii="仿宋" w:eastAsia="仿宋" w:hAnsi="仿宋" w:cs="仿宋" w:hint="eastAsia"/>
          <w:sz w:val="28"/>
          <w:lang w:eastAsia="zh-CN"/>
        </w:rPr>
      </w:pPr>
      <w:bookmarkStart w:id="14" w:name="_Toc900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偶氮化合物项目的土建工程设计中，我们将精准设定设计年限，结合偶氮化合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偶氮化合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638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偶氮化合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偶氮化合物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偶氮化合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599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本期工程偶氮化合物项目预计总建筑面积XXX平方米，其中：计容建筑面积XXX平方米，计划建筑工程投资XX万元，占偶氮化合物项目总投资的XX%。</w:t>
      </w:r>
    </w:p>
    <w:p>
      <w:pPr>
        <w:pStyle w:val="Heading1"/>
        <w:ind w:firstLine="560" w:firstLineChars="200"/>
        <w:rPr>
          <w:rFonts w:ascii="仿宋" w:eastAsia="仿宋" w:hAnsi="仿宋" w:cs="仿宋" w:hint="eastAsia"/>
          <w:sz w:val="28"/>
          <w:lang w:eastAsia="zh-CN"/>
        </w:rPr>
      </w:pPr>
      <w:bookmarkStart w:id="17" w:name="_Toc23949"/>
      <w:r>
        <w:rPr>
          <w:rFonts w:ascii="仿宋" w:eastAsia="仿宋" w:hAnsi="仿宋" w:cs="仿宋" w:hint="eastAsia"/>
          <w:sz w:val="28"/>
          <w:lang w:eastAsia="zh-CN"/>
        </w:rPr>
        <w:t>四、偶氮化合物项目建设背景及必要性分析</w:t>
      </w:r>
      <w:bookmarkEnd w:id="17"/>
    </w:p>
    <w:p>
      <w:pPr>
        <w:pStyle w:val="Heading2"/>
        <w:rPr>
          <w:rFonts w:ascii="仿宋" w:eastAsia="仿宋" w:hAnsi="仿宋" w:cs="仿宋" w:hint="eastAsia"/>
          <w:lang w:eastAsia="zh-CN"/>
        </w:rPr>
      </w:pPr>
      <w:bookmarkStart w:id="18" w:name="_Toc25664"/>
      <w:r>
        <w:rPr>
          <w:rFonts w:ascii="仿宋" w:eastAsia="仿宋" w:hAnsi="仿宋" w:cs="仿宋" w:hint="eastAsia"/>
          <w:lang w:eastAsia="zh-CN"/>
        </w:rPr>
        <w:t>(一)、偶氮化合物项目背景分析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偶氮化合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偶氮化合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偶氮化合物项目在这个潮流中的定位。同时，我们将关注行业内涌现的新兴机遇，以便偶氮化合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https://d.book118.com/785143321000011102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偶氮化合物项目规划设计纲要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9860EB"/>
    <w:rsid w:val="169860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143321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2024-01-30T08:42:00Z</dcterms:created>
  <dcterms:modified xsi:type="dcterms:W3CDTF">2024-01-30T08:42:26Z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7604A867B3874FCA8B1616626C349FA2_11</vt:lpwstr>
  </property>
  <property fmtid="{D5CDD505-2E9C-101B-9397-08002B2CF9AE}" pid="3" name="KSOProductBuildVer">
    <vt:lpwstr>2052-12.1.0.16250</vt:lpwstr>
  </property>
</Properties>
</file>