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定制橱柜项目规划设计蓝图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187" w:history="1">
        <w:r>
          <w:rPr>
            <w:rFonts w:ascii="仿宋" w:eastAsia="仿宋" w:hAnsi="仿宋" w:cs="仿宋" w:hint="eastAsia"/>
            <w:lang w:eastAsia="zh-CN"/>
          </w:rPr>
          <w:t>概论</w:t>
        </w:r>
        <w:r>
          <w:tab/>
        </w:r>
        <w:r>
          <w:fldChar w:fldCharType="begin"/>
        </w:r>
        <w:r>
          <w:instrText xml:space="preserve"> PAGEREF _Toc21187 \h </w:instrText>
        </w:r>
        <w:r>
          <w:fldChar w:fldCharType="separate"/>
        </w:r>
        <w:r>
          <w:t>3</w:t>
        </w:r>
        <w:r>
          <w:fldChar w:fldCharType="end"/>
        </w:r>
      </w:hyperlink>
    </w:p>
    <w:p>
      <w:pPr>
        <w:pStyle w:val="TOC1"/>
        <w:tabs>
          <w:tab w:val="right" w:leader="dot" w:pos="8306"/>
        </w:tabs>
      </w:pPr>
      <w:hyperlink w:anchor="_Toc159" w:history="1">
        <w:r>
          <w:rPr>
            <w:rFonts w:ascii="仿宋" w:eastAsia="仿宋" w:hAnsi="仿宋" w:cs="仿宋" w:hint="eastAsia"/>
            <w:lang w:eastAsia="zh-CN"/>
          </w:rPr>
          <w:t>一、定制橱柜项目绩效评估</w:t>
        </w:r>
        <w:r>
          <w:tab/>
        </w:r>
        <w:r>
          <w:fldChar w:fldCharType="begin"/>
        </w:r>
        <w:r>
          <w:instrText xml:space="preserve"> PAGEREF _Toc159 \h </w:instrText>
        </w:r>
        <w:r>
          <w:fldChar w:fldCharType="separate"/>
        </w:r>
        <w:r>
          <w:t>3</w:t>
        </w:r>
        <w:r>
          <w:fldChar w:fldCharType="end"/>
        </w:r>
      </w:hyperlink>
    </w:p>
    <w:p>
      <w:pPr>
        <w:pStyle w:val="TOC2"/>
        <w:tabs>
          <w:tab w:val="right" w:leader="dot" w:pos="8306"/>
        </w:tabs>
      </w:pPr>
      <w:hyperlink w:anchor="_Toc26342" w:history="1">
        <w:r>
          <w:rPr>
            <w:rFonts w:ascii="仿宋" w:eastAsia="仿宋" w:hAnsi="仿宋" w:cs="仿宋" w:hint="eastAsia"/>
            <w:lang w:eastAsia="zh-CN"/>
          </w:rPr>
          <w:t>(一)、绩效评估指标</w:t>
        </w:r>
        <w:r>
          <w:tab/>
        </w:r>
        <w:r>
          <w:fldChar w:fldCharType="begin"/>
        </w:r>
        <w:r>
          <w:instrText xml:space="preserve"> PAGEREF _Toc26342 \h </w:instrText>
        </w:r>
        <w:r>
          <w:fldChar w:fldCharType="separate"/>
        </w:r>
        <w:r>
          <w:t>3</w:t>
        </w:r>
        <w:r>
          <w:fldChar w:fldCharType="end"/>
        </w:r>
      </w:hyperlink>
    </w:p>
    <w:p>
      <w:pPr>
        <w:pStyle w:val="TOC2"/>
        <w:tabs>
          <w:tab w:val="right" w:leader="dot" w:pos="8306"/>
        </w:tabs>
      </w:pPr>
      <w:hyperlink w:anchor="_Toc15599" w:history="1">
        <w:r>
          <w:rPr>
            <w:rFonts w:ascii="仿宋" w:eastAsia="仿宋" w:hAnsi="仿宋" w:cs="仿宋" w:hint="eastAsia"/>
            <w:lang w:eastAsia="zh-CN"/>
          </w:rPr>
          <w:t>(二)、绩效评估方法</w:t>
        </w:r>
        <w:r>
          <w:tab/>
        </w:r>
        <w:r>
          <w:fldChar w:fldCharType="begin"/>
        </w:r>
        <w:r>
          <w:instrText xml:space="preserve"> PAGEREF _Toc15599 \h </w:instrText>
        </w:r>
        <w:r>
          <w:fldChar w:fldCharType="separate"/>
        </w:r>
        <w:r>
          <w:t>4</w:t>
        </w:r>
        <w:r>
          <w:fldChar w:fldCharType="end"/>
        </w:r>
      </w:hyperlink>
    </w:p>
    <w:p>
      <w:pPr>
        <w:pStyle w:val="TOC2"/>
        <w:tabs>
          <w:tab w:val="right" w:leader="dot" w:pos="8306"/>
        </w:tabs>
      </w:pPr>
      <w:hyperlink w:anchor="_Toc22250" w:history="1">
        <w:r>
          <w:rPr>
            <w:rFonts w:ascii="仿宋" w:eastAsia="仿宋" w:hAnsi="仿宋" w:cs="仿宋" w:hint="eastAsia"/>
            <w:lang w:eastAsia="zh-CN"/>
          </w:rPr>
          <w:t>(三)、绩效评估周期</w:t>
        </w:r>
        <w:r>
          <w:tab/>
        </w:r>
        <w:r>
          <w:fldChar w:fldCharType="begin"/>
        </w:r>
        <w:r>
          <w:instrText xml:space="preserve"> PAGEREF _Toc22250 \h </w:instrText>
        </w:r>
        <w:r>
          <w:fldChar w:fldCharType="separate"/>
        </w:r>
        <w:r>
          <w:t>5</w:t>
        </w:r>
        <w:r>
          <w:fldChar w:fldCharType="end"/>
        </w:r>
      </w:hyperlink>
    </w:p>
    <w:p>
      <w:pPr>
        <w:pStyle w:val="TOC1"/>
        <w:tabs>
          <w:tab w:val="right" w:leader="dot" w:pos="8306"/>
        </w:tabs>
      </w:pPr>
      <w:hyperlink w:anchor="_Toc20647" w:history="1">
        <w:r>
          <w:rPr>
            <w:rFonts w:ascii="仿宋" w:eastAsia="仿宋" w:hAnsi="仿宋" w:cs="仿宋" w:hint="eastAsia"/>
            <w:lang w:eastAsia="zh-CN"/>
          </w:rPr>
          <w:t>二、定制橱柜项目概论</w:t>
        </w:r>
        <w:r>
          <w:tab/>
        </w:r>
        <w:r>
          <w:fldChar w:fldCharType="begin"/>
        </w:r>
        <w:r>
          <w:instrText xml:space="preserve"> PAGEREF _Toc20647 \h </w:instrText>
        </w:r>
        <w:r>
          <w:fldChar w:fldCharType="separate"/>
        </w:r>
        <w:r>
          <w:t>6</w:t>
        </w:r>
        <w:r>
          <w:fldChar w:fldCharType="end"/>
        </w:r>
      </w:hyperlink>
    </w:p>
    <w:p>
      <w:pPr>
        <w:pStyle w:val="TOC2"/>
        <w:tabs>
          <w:tab w:val="right" w:leader="dot" w:pos="8306"/>
        </w:tabs>
      </w:pPr>
      <w:hyperlink w:anchor="_Toc30871" w:history="1">
        <w:r>
          <w:rPr>
            <w:rFonts w:ascii="仿宋" w:eastAsia="仿宋" w:hAnsi="仿宋" w:cs="仿宋" w:hint="eastAsia"/>
            <w:lang w:eastAsia="zh-CN"/>
          </w:rPr>
          <w:t>(一)、定制橱柜项目概况</w:t>
        </w:r>
        <w:r>
          <w:tab/>
        </w:r>
        <w:r>
          <w:fldChar w:fldCharType="begin"/>
        </w:r>
        <w:r>
          <w:instrText xml:space="preserve"> PAGEREF _Toc30871 \h </w:instrText>
        </w:r>
        <w:r>
          <w:fldChar w:fldCharType="separate"/>
        </w:r>
        <w:r>
          <w:t>6</w:t>
        </w:r>
        <w:r>
          <w:fldChar w:fldCharType="end"/>
        </w:r>
      </w:hyperlink>
    </w:p>
    <w:p>
      <w:pPr>
        <w:pStyle w:val="TOC2"/>
        <w:tabs>
          <w:tab w:val="right" w:leader="dot" w:pos="8306"/>
        </w:tabs>
      </w:pPr>
      <w:hyperlink w:anchor="_Toc15552" w:history="1">
        <w:r>
          <w:rPr>
            <w:rFonts w:ascii="仿宋" w:eastAsia="仿宋" w:hAnsi="仿宋" w:cs="仿宋" w:hint="eastAsia"/>
            <w:lang w:eastAsia="zh-CN"/>
          </w:rPr>
          <w:t>(二)、定制橱柜项目目标</w:t>
        </w:r>
        <w:r>
          <w:tab/>
        </w:r>
        <w:r>
          <w:fldChar w:fldCharType="begin"/>
        </w:r>
        <w:r>
          <w:instrText xml:space="preserve"> PAGEREF _Toc15552 \h </w:instrText>
        </w:r>
        <w:r>
          <w:fldChar w:fldCharType="separate"/>
        </w:r>
        <w:r>
          <w:t>8</w:t>
        </w:r>
        <w:r>
          <w:fldChar w:fldCharType="end"/>
        </w:r>
      </w:hyperlink>
    </w:p>
    <w:p>
      <w:pPr>
        <w:pStyle w:val="TOC2"/>
        <w:tabs>
          <w:tab w:val="right" w:leader="dot" w:pos="8306"/>
        </w:tabs>
      </w:pPr>
      <w:hyperlink w:anchor="_Toc2572" w:history="1">
        <w:r>
          <w:rPr>
            <w:rFonts w:ascii="仿宋" w:eastAsia="仿宋" w:hAnsi="仿宋" w:cs="仿宋" w:hint="eastAsia"/>
            <w:lang w:eastAsia="zh-CN"/>
          </w:rPr>
          <w:t>(三)、定制橱柜项目提出的理由</w:t>
        </w:r>
        <w:r>
          <w:tab/>
        </w:r>
        <w:r>
          <w:fldChar w:fldCharType="begin"/>
        </w:r>
        <w:r>
          <w:instrText xml:space="preserve"> PAGEREF _Toc2572 \h </w:instrText>
        </w:r>
        <w:r>
          <w:fldChar w:fldCharType="separate"/>
        </w:r>
        <w:r>
          <w:t>9</w:t>
        </w:r>
        <w:r>
          <w:fldChar w:fldCharType="end"/>
        </w:r>
      </w:hyperlink>
    </w:p>
    <w:p>
      <w:pPr>
        <w:pStyle w:val="TOC2"/>
        <w:tabs>
          <w:tab w:val="right" w:leader="dot" w:pos="8306"/>
        </w:tabs>
      </w:pPr>
      <w:hyperlink w:anchor="_Toc11196" w:history="1">
        <w:r>
          <w:rPr>
            <w:rFonts w:ascii="仿宋" w:eastAsia="仿宋" w:hAnsi="仿宋" w:cs="仿宋" w:hint="eastAsia"/>
            <w:lang w:eastAsia="zh-CN"/>
          </w:rPr>
          <w:t>(四)、定制橱柜项目意义</w:t>
        </w:r>
        <w:r>
          <w:tab/>
        </w:r>
        <w:r>
          <w:fldChar w:fldCharType="begin"/>
        </w:r>
        <w:r>
          <w:instrText xml:space="preserve"> PAGEREF _Toc11196 \h </w:instrText>
        </w:r>
        <w:r>
          <w:fldChar w:fldCharType="separate"/>
        </w:r>
        <w:r>
          <w:t>11</w:t>
        </w:r>
        <w:r>
          <w:fldChar w:fldCharType="end"/>
        </w:r>
      </w:hyperlink>
    </w:p>
    <w:p>
      <w:pPr>
        <w:pStyle w:val="TOC2"/>
        <w:tabs>
          <w:tab w:val="right" w:leader="dot" w:pos="8306"/>
        </w:tabs>
      </w:pPr>
      <w:hyperlink w:anchor="_Toc25886" w:history="1">
        <w:r>
          <w:rPr>
            <w:rFonts w:ascii="仿宋" w:eastAsia="仿宋" w:hAnsi="仿宋" w:cs="仿宋" w:hint="eastAsia"/>
            <w:lang w:eastAsia="zh-CN"/>
          </w:rPr>
          <w:t>(五)、定制橱柜项目背景</w:t>
        </w:r>
        <w:r>
          <w:tab/>
        </w:r>
        <w:r>
          <w:fldChar w:fldCharType="begin"/>
        </w:r>
        <w:r>
          <w:instrText xml:space="preserve"> PAGEREF _Toc25886 \h </w:instrText>
        </w:r>
        <w:r>
          <w:fldChar w:fldCharType="separate"/>
        </w:r>
        <w:r>
          <w:t>12</w:t>
        </w:r>
        <w:r>
          <w:fldChar w:fldCharType="end"/>
        </w:r>
      </w:hyperlink>
    </w:p>
    <w:p>
      <w:pPr>
        <w:pStyle w:val="TOC1"/>
        <w:tabs>
          <w:tab w:val="right" w:leader="dot" w:pos="8306"/>
        </w:tabs>
      </w:pPr>
      <w:hyperlink w:anchor="_Toc27671" w:history="1">
        <w:r>
          <w:rPr>
            <w:rFonts w:ascii="仿宋" w:eastAsia="仿宋" w:hAnsi="仿宋" w:cs="仿宋" w:hint="eastAsia"/>
            <w:lang w:eastAsia="zh-CN"/>
          </w:rPr>
          <w:t>三、定制橱柜项目建设单位说明</w:t>
        </w:r>
        <w:r>
          <w:tab/>
        </w:r>
        <w:r>
          <w:fldChar w:fldCharType="begin"/>
        </w:r>
        <w:r>
          <w:instrText xml:space="preserve"> PAGEREF _Toc27671 \h </w:instrText>
        </w:r>
        <w:r>
          <w:fldChar w:fldCharType="separate"/>
        </w:r>
        <w:r>
          <w:t>12</w:t>
        </w:r>
        <w:r>
          <w:fldChar w:fldCharType="end"/>
        </w:r>
      </w:hyperlink>
    </w:p>
    <w:p>
      <w:pPr>
        <w:pStyle w:val="TOC2"/>
        <w:tabs>
          <w:tab w:val="right" w:leader="dot" w:pos="8306"/>
        </w:tabs>
      </w:pPr>
      <w:hyperlink w:anchor="_Toc21123" w:history="1">
        <w:r>
          <w:rPr>
            <w:rFonts w:ascii="仿宋" w:eastAsia="仿宋" w:hAnsi="仿宋" w:cs="仿宋" w:hint="eastAsia"/>
            <w:lang w:eastAsia="zh-CN"/>
          </w:rPr>
          <w:t>(一)、定制橱柜项目承办单位基本情况</w:t>
        </w:r>
        <w:r>
          <w:tab/>
        </w:r>
        <w:r>
          <w:fldChar w:fldCharType="begin"/>
        </w:r>
        <w:r>
          <w:instrText xml:space="preserve"> PAGEREF _Toc21123 \h </w:instrText>
        </w:r>
        <w:r>
          <w:fldChar w:fldCharType="separate"/>
        </w:r>
        <w:r>
          <w:t>12</w:t>
        </w:r>
        <w:r>
          <w:fldChar w:fldCharType="end"/>
        </w:r>
      </w:hyperlink>
    </w:p>
    <w:p>
      <w:pPr>
        <w:pStyle w:val="TOC2"/>
        <w:tabs>
          <w:tab w:val="right" w:leader="dot" w:pos="8306"/>
        </w:tabs>
      </w:pPr>
      <w:hyperlink w:anchor="_Toc12071" w:history="1">
        <w:r>
          <w:rPr>
            <w:rFonts w:ascii="仿宋" w:eastAsia="仿宋" w:hAnsi="仿宋" w:cs="仿宋" w:hint="eastAsia"/>
            <w:lang w:eastAsia="zh-CN"/>
          </w:rPr>
          <w:t>(二)、公司经济效益分析</w:t>
        </w:r>
        <w:r>
          <w:tab/>
        </w:r>
        <w:r>
          <w:fldChar w:fldCharType="begin"/>
        </w:r>
        <w:r>
          <w:instrText xml:space="preserve"> PAGEREF _Toc12071 \h </w:instrText>
        </w:r>
        <w:r>
          <w:fldChar w:fldCharType="separate"/>
        </w:r>
        <w:r>
          <w:t>13</w:t>
        </w:r>
        <w:r>
          <w:fldChar w:fldCharType="end"/>
        </w:r>
      </w:hyperlink>
    </w:p>
    <w:p>
      <w:pPr>
        <w:pStyle w:val="TOC1"/>
        <w:tabs>
          <w:tab w:val="right" w:leader="dot" w:pos="8306"/>
        </w:tabs>
      </w:pPr>
      <w:hyperlink w:anchor="_Toc9138" w:history="1">
        <w:r>
          <w:rPr>
            <w:rFonts w:ascii="仿宋" w:eastAsia="仿宋" w:hAnsi="仿宋" w:cs="仿宋" w:hint="eastAsia"/>
            <w:lang w:eastAsia="zh-CN"/>
          </w:rPr>
          <w:t>四、定制橱柜项目土建工程</w:t>
        </w:r>
        <w:r>
          <w:tab/>
        </w:r>
        <w:r>
          <w:fldChar w:fldCharType="begin"/>
        </w:r>
        <w:r>
          <w:instrText xml:space="preserve"> PAGEREF _Toc9138 \h </w:instrText>
        </w:r>
        <w:r>
          <w:fldChar w:fldCharType="separate"/>
        </w:r>
        <w:r>
          <w:t>14</w:t>
        </w:r>
        <w:r>
          <w:fldChar w:fldCharType="end"/>
        </w:r>
      </w:hyperlink>
    </w:p>
    <w:p>
      <w:pPr>
        <w:pStyle w:val="TOC2"/>
        <w:tabs>
          <w:tab w:val="right" w:leader="dot" w:pos="8306"/>
        </w:tabs>
      </w:pPr>
      <w:hyperlink w:anchor="_Toc14368" w:history="1">
        <w:r>
          <w:rPr>
            <w:rFonts w:ascii="仿宋" w:eastAsia="仿宋" w:hAnsi="仿宋" w:cs="仿宋" w:hint="eastAsia"/>
            <w:lang w:eastAsia="zh-CN"/>
          </w:rPr>
          <w:t>(一)、建筑工程设计原则</w:t>
        </w:r>
        <w:r>
          <w:tab/>
        </w:r>
        <w:r>
          <w:fldChar w:fldCharType="begin"/>
        </w:r>
        <w:r>
          <w:instrText xml:space="preserve"> PAGEREF _Toc14368 \h </w:instrText>
        </w:r>
        <w:r>
          <w:fldChar w:fldCharType="separate"/>
        </w:r>
        <w:r>
          <w:t>14</w:t>
        </w:r>
        <w:r>
          <w:fldChar w:fldCharType="end"/>
        </w:r>
      </w:hyperlink>
    </w:p>
    <w:p>
      <w:pPr>
        <w:pStyle w:val="TOC2"/>
        <w:tabs>
          <w:tab w:val="right" w:leader="dot" w:pos="8306"/>
        </w:tabs>
      </w:pPr>
      <w:hyperlink w:anchor="_Toc12376" w:history="1">
        <w:r>
          <w:rPr>
            <w:rFonts w:ascii="仿宋" w:eastAsia="仿宋" w:hAnsi="仿宋" w:cs="仿宋" w:hint="eastAsia"/>
            <w:lang w:eastAsia="zh-CN"/>
          </w:rPr>
          <w:t>(二)、土建工程设计年限及安全等级</w:t>
        </w:r>
        <w:r>
          <w:tab/>
        </w:r>
        <w:r>
          <w:fldChar w:fldCharType="begin"/>
        </w:r>
        <w:r>
          <w:instrText xml:space="preserve"> PAGEREF _Toc12376 \h </w:instrText>
        </w:r>
        <w:r>
          <w:fldChar w:fldCharType="separate"/>
        </w:r>
        <w:r>
          <w:t>15</w:t>
        </w:r>
        <w:r>
          <w:fldChar w:fldCharType="end"/>
        </w:r>
      </w:hyperlink>
    </w:p>
    <w:p>
      <w:pPr>
        <w:pStyle w:val="TOC2"/>
        <w:tabs>
          <w:tab w:val="right" w:leader="dot" w:pos="8306"/>
        </w:tabs>
      </w:pPr>
      <w:hyperlink w:anchor="_Toc17432" w:history="1">
        <w:r>
          <w:rPr>
            <w:rFonts w:ascii="仿宋" w:eastAsia="仿宋" w:hAnsi="仿宋" w:cs="仿宋" w:hint="eastAsia"/>
            <w:lang w:eastAsia="zh-CN"/>
          </w:rPr>
          <w:t>(三)、建筑工程设计总体要求</w:t>
        </w:r>
        <w:r>
          <w:tab/>
        </w:r>
        <w:r>
          <w:fldChar w:fldCharType="begin"/>
        </w:r>
        <w:r>
          <w:instrText xml:space="preserve"> PAGEREF _Toc17432 \h </w:instrText>
        </w:r>
        <w:r>
          <w:fldChar w:fldCharType="separate"/>
        </w:r>
        <w:r>
          <w:t>16</w:t>
        </w:r>
        <w:r>
          <w:fldChar w:fldCharType="end"/>
        </w:r>
      </w:hyperlink>
    </w:p>
    <w:p>
      <w:pPr>
        <w:pStyle w:val="TOC2"/>
        <w:tabs>
          <w:tab w:val="right" w:leader="dot" w:pos="8306"/>
        </w:tabs>
      </w:pPr>
      <w:hyperlink w:anchor="_Toc31949" w:history="1">
        <w:r>
          <w:rPr>
            <w:rFonts w:ascii="仿宋" w:eastAsia="仿宋" w:hAnsi="仿宋" w:cs="仿宋" w:hint="eastAsia"/>
            <w:lang w:eastAsia="zh-CN"/>
          </w:rPr>
          <w:t>(四)、土建工程建设指标</w:t>
        </w:r>
        <w:r>
          <w:tab/>
        </w:r>
        <w:r>
          <w:fldChar w:fldCharType="begin"/>
        </w:r>
        <w:r>
          <w:instrText xml:space="preserve"> PAGEREF _Toc31949 \h </w:instrText>
        </w:r>
        <w:r>
          <w:fldChar w:fldCharType="separate"/>
        </w:r>
        <w:r>
          <w:t>17</w:t>
        </w:r>
        <w:r>
          <w:fldChar w:fldCharType="end"/>
        </w:r>
      </w:hyperlink>
    </w:p>
    <w:p>
      <w:pPr>
        <w:pStyle w:val="TOC1"/>
        <w:tabs>
          <w:tab w:val="right" w:leader="dot" w:pos="8306"/>
        </w:tabs>
      </w:pPr>
      <w:hyperlink w:anchor="_Toc31547" w:history="1">
        <w:r>
          <w:rPr>
            <w:rFonts w:ascii="仿宋" w:eastAsia="仿宋" w:hAnsi="仿宋" w:cs="仿宋" w:hint="eastAsia"/>
            <w:lang w:eastAsia="zh-CN"/>
          </w:rPr>
          <w:t>五、定制橱柜项目文档管理</w:t>
        </w:r>
        <w:r>
          <w:tab/>
        </w:r>
        <w:r>
          <w:fldChar w:fldCharType="begin"/>
        </w:r>
        <w:r>
          <w:instrText xml:space="preserve"> PAGEREF _Toc31547 \h </w:instrText>
        </w:r>
        <w:r>
          <w:fldChar w:fldCharType="separate"/>
        </w:r>
        <w:r>
          <w:t>17</w:t>
        </w:r>
        <w:r>
          <w:fldChar w:fldCharType="end"/>
        </w:r>
      </w:hyperlink>
    </w:p>
    <w:p>
      <w:pPr>
        <w:pStyle w:val="TOC2"/>
        <w:tabs>
          <w:tab w:val="right" w:leader="dot" w:pos="8306"/>
        </w:tabs>
      </w:pPr>
      <w:hyperlink w:anchor="_Toc14587" w:history="1">
        <w:r>
          <w:rPr>
            <w:rFonts w:ascii="仿宋" w:eastAsia="仿宋" w:hAnsi="仿宋" w:cs="仿宋" w:hint="eastAsia"/>
            <w:lang w:eastAsia="zh-CN"/>
          </w:rPr>
          <w:t>(一)、文档编制与审查</w:t>
        </w:r>
        <w:r>
          <w:tab/>
        </w:r>
        <w:r>
          <w:fldChar w:fldCharType="begin"/>
        </w:r>
        <w:r>
          <w:instrText xml:space="preserve"> PAGEREF _Toc14587 \h </w:instrText>
        </w:r>
        <w:r>
          <w:fldChar w:fldCharType="separate"/>
        </w:r>
        <w:r>
          <w:t>17</w:t>
        </w:r>
        <w:r>
          <w:fldChar w:fldCharType="end"/>
        </w:r>
      </w:hyperlink>
    </w:p>
    <w:p>
      <w:pPr>
        <w:pStyle w:val="TOC2"/>
        <w:tabs>
          <w:tab w:val="right" w:leader="dot" w:pos="8306"/>
        </w:tabs>
      </w:pPr>
      <w:hyperlink w:anchor="_Toc31888" w:history="1">
        <w:r>
          <w:rPr>
            <w:rFonts w:ascii="仿宋" w:eastAsia="仿宋" w:hAnsi="仿宋" w:cs="仿宋" w:hint="eastAsia"/>
            <w:lang w:eastAsia="zh-CN"/>
          </w:rPr>
          <w:t>(二)、文档发布与分发</w:t>
        </w:r>
        <w:r>
          <w:tab/>
        </w:r>
        <w:r>
          <w:fldChar w:fldCharType="begin"/>
        </w:r>
        <w:r>
          <w:instrText xml:space="preserve"> PAGEREF _Toc31888 \h </w:instrText>
        </w:r>
        <w:r>
          <w:fldChar w:fldCharType="separate"/>
        </w:r>
        <w:r>
          <w:t>19</w:t>
        </w:r>
        <w:r>
          <w:fldChar w:fldCharType="end"/>
        </w:r>
      </w:hyperlink>
    </w:p>
    <w:p>
      <w:pPr>
        <w:pStyle w:val="TOC2"/>
        <w:tabs>
          <w:tab w:val="right" w:leader="dot" w:pos="8306"/>
        </w:tabs>
      </w:pPr>
      <w:hyperlink w:anchor="_Toc900" w:history="1">
        <w:r>
          <w:rPr>
            <w:rFonts w:ascii="仿宋" w:eastAsia="仿宋" w:hAnsi="仿宋" w:cs="仿宋" w:hint="eastAsia"/>
            <w:lang w:eastAsia="zh-CN"/>
          </w:rPr>
          <w:t>(三)、文档存档与归档</w:t>
        </w:r>
        <w:r>
          <w:tab/>
        </w:r>
        <w:r>
          <w:fldChar w:fldCharType="begin"/>
        </w:r>
        <w:r>
          <w:instrText xml:space="preserve"> PAGEREF _Toc900 \h </w:instrText>
        </w:r>
        <w:r>
          <w:fldChar w:fldCharType="separate"/>
        </w:r>
        <w:r>
          <w:t>19</w:t>
        </w:r>
        <w:r>
          <w:fldChar w:fldCharType="end"/>
        </w:r>
      </w:hyperlink>
    </w:p>
    <w:p>
      <w:pPr>
        <w:pStyle w:val="TOC1"/>
        <w:tabs>
          <w:tab w:val="right" w:leader="dot" w:pos="8306"/>
        </w:tabs>
      </w:pPr>
      <w:hyperlink w:anchor="_Toc24832" w:history="1">
        <w:r>
          <w:rPr>
            <w:rFonts w:ascii="仿宋" w:eastAsia="仿宋" w:hAnsi="仿宋" w:cs="仿宋" w:hint="eastAsia"/>
            <w:lang w:eastAsia="zh-CN"/>
          </w:rPr>
          <w:t>六、定制橱柜项目选址可行性分析</w:t>
        </w:r>
        <w:r>
          <w:tab/>
        </w:r>
        <w:r>
          <w:fldChar w:fldCharType="begin"/>
        </w:r>
        <w:r>
          <w:instrText xml:space="preserve"> PAGEREF _Toc24832 \h </w:instrText>
        </w:r>
        <w:r>
          <w:fldChar w:fldCharType="separate"/>
        </w:r>
        <w:r>
          <w:t>21</w:t>
        </w:r>
        <w:r>
          <w:fldChar w:fldCharType="end"/>
        </w:r>
      </w:hyperlink>
    </w:p>
    <w:p>
      <w:pPr>
        <w:pStyle w:val="TOC2"/>
        <w:tabs>
          <w:tab w:val="right" w:leader="dot" w:pos="8306"/>
        </w:tabs>
      </w:pPr>
      <w:hyperlink w:anchor="_Toc31543" w:history="1">
        <w:r>
          <w:rPr>
            <w:rFonts w:ascii="仿宋" w:eastAsia="仿宋" w:hAnsi="仿宋" w:cs="仿宋" w:hint="eastAsia"/>
            <w:lang w:eastAsia="zh-CN"/>
          </w:rPr>
          <w:t>(一)、定制橱柜项目选址</w:t>
        </w:r>
        <w:r>
          <w:tab/>
        </w:r>
        <w:r>
          <w:fldChar w:fldCharType="begin"/>
        </w:r>
        <w:r>
          <w:instrText xml:space="preserve"> PAGEREF _Toc31543 \h </w:instrText>
        </w:r>
        <w:r>
          <w:fldChar w:fldCharType="separate"/>
        </w:r>
        <w:r>
          <w:t>21</w:t>
        </w:r>
        <w:r>
          <w:fldChar w:fldCharType="end"/>
        </w:r>
      </w:hyperlink>
    </w:p>
    <w:p>
      <w:pPr>
        <w:pStyle w:val="TOC2"/>
        <w:tabs>
          <w:tab w:val="right" w:leader="dot" w:pos="8306"/>
        </w:tabs>
      </w:pPr>
      <w:hyperlink w:anchor="_Toc14206" w:history="1">
        <w:r>
          <w:rPr>
            <w:rFonts w:ascii="仿宋" w:eastAsia="仿宋" w:hAnsi="仿宋" w:cs="仿宋" w:hint="eastAsia"/>
            <w:lang w:eastAsia="zh-CN"/>
          </w:rPr>
          <w:t>(二)、用地控制指标</w:t>
        </w:r>
        <w:r>
          <w:tab/>
        </w:r>
        <w:r>
          <w:fldChar w:fldCharType="begin"/>
        </w:r>
        <w:r>
          <w:instrText xml:space="preserve"> PAGEREF _Toc14206 \h </w:instrText>
        </w:r>
        <w:r>
          <w:fldChar w:fldCharType="separate"/>
        </w:r>
        <w:r>
          <w:t>21</w:t>
        </w:r>
        <w:r>
          <w:fldChar w:fldCharType="end"/>
        </w:r>
      </w:hyperlink>
    </w:p>
    <w:p>
      <w:pPr>
        <w:pStyle w:val="TOC2"/>
        <w:tabs>
          <w:tab w:val="right" w:leader="dot" w:pos="8306"/>
        </w:tabs>
      </w:pPr>
      <w:hyperlink w:anchor="_Toc14612" w:history="1">
        <w:r>
          <w:rPr>
            <w:rFonts w:ascii="仿宋" w:eastAsia="仿宋" w:hAnsi="仿宋" w:cs="仿宋" w:hint="eastAsia"/>
            <w:lang w:eastAsia="zh-CN"/>
          </w:rPr>
          <w:t>(三)、节约用地措施</w:t>
        </w:r>
        <w:r>
          <w:tab/>
        </w:r>
        <w:r>
          <w:fldChar w:fldCharType="begin"/>
        </w:r>
        <w:r>
          <w:instrText xml:space="preserve"> PAGEREF _Toc14612 \h </w:instrText>
        </w:r>
        <w:r>
          <w:fldChar w:fldCharType="separate"/>
        </w:r>
        <w:r>
          <w:t>23</w:t>
        </w:r>
        <w:r>
          <w:fldChar w:fldCharType="end"/>
        </w:r>
      </w:hyperlink>
    </w:p>
    <w:p>
      <w:pPr>
        <w:pStyle w:val="TOC2"/>
        <w:tabs>
          <w:tab w:val="right" w:leader="dot" w:pos="8306"/>
        </w:tabs>
      </w:pPr>
      <w:hyperlink w:anchor="_Toc19328" w:history="1">
        <w:r>
          <w:rPr>
            <w:rFonts w:ascii="仿宋" w:eastAsia="仿宋" w:hAnsi="仿宋" w:cs="仿宋" w:hint="eastAsia"/>
            <w:lang w:eastAsia="zh-CN"/>
          </w:rPr>
          <w:t>(四)、总图布置方案</w:t>
        </w:r>
        <w:r>
          <w:tab/>
        </w:r>
        <w:r>
          <w:fldChar w:fldCharType="begin"/>
        </w:r>
        <w:r>
          <w:instrText xml:space="preserve"> PAGEREF _Toc19328 \h </w:instrText>
        </w:r>
        <w:r>
          <w:fldChar w:fldCharType="separate"/>
        </w:r>
        <w:r>
          <w:t>24</w:t>
        </w:r>
        <w:r>
          <w:fldChar w:fldCharType="end"/>
        </w:r>
      </w:hyperlink>
    </w:p>
    <w:p>
      <w:pPr>
        <w:pStyle w:val="TOC2"/>
        <w:tabs>
          <w:tab w:val="right" w:leader="dot" w:pos="8306"/>
        </w:tabs>
      </w:pPr>
      <w:hyperlink w:anchor="_Toc24420" w:history="1">
        <w:r>
          <w:rPr>
            <w:rFonts w:ascii="仿宋" w:eastAsia="仿宋" w:hAnsi="仿宋" w:cs="仿宋" w:hint="eastAsia"/>
            <w:lang w:eastAsia="zh-CN"/>
          </w:rPr>
          <w:t>(五)、选址综合评价</w:t>
        </w:r>
        <w:r>
          <w:tab/>
        </w:r>
        <w:r>
          <w:fldChar w:fldCharType="begin"/>
        </w:r>
        <w:r>
          <w:instrText xml:space="preserve"> PAGEREF _Toc24420 \h </w:instrText>
        </w:r>
        <w:r>
          <w:fldChar w:fldCharType="separate"/>
        </w:r>
        <w:r>
          <w:t>25</w:t>
        </w:r>
        <w:r>
          <w:fldChar w:fldCharType="end"/>
        </w:r>
      </w:hyperlink>
    </w:p>
    <w:p>
      <w:pPr>
        <w:pStyle w:val="TOC1"/>
        <w:tabs>
          <w:tab w:val="right" w:leader="dot" w:pos="8306"/>
        </w:tabs>
      </w:pPr>
      <w:hyperlink w:anchor="_Toc20521" w:history="1">
        <w:r>
          <w:rPr>
            <w:rFonts w:ascii="仿宋" w:eastAsia="仿宋" w:hAnsi="仿宋" w:cs="仿宋" w:hint="eastAsia"/>
            <w:lang w:eastAsia="zh-CN"/>
          </w:rPr>
          <w:t>七、定制橱柜项目经营效益</w:t>
        </w:r>
        <w:r>
          <w:tab/>
        </w:r>
        <w:r>
          <w:fldChar w:fldCharType="begin"/>
        </w:r>
        <w:r>
          <w:instrText xml:space="preserve"> PAGEREF _Toc20521 \h </w:instrText>
        </w:r>
        <w:r>
          <w:fldChar w:fldCharType="separate"/>
        </w:r>
        <w:r>
          <w:t>26</w:t>
        </w:r>
        <w:r>
          <w:fldChar w:fldCharType="end"/>
        </w:r>
      </w:hyperlink>
    </w:p>
    <w:p>
      <w:pPr>
        <w:pStyle w:val="TOC2"/>
        <w:tabs>
          <w:tab w:val="right" w:leader="dot" w:pos="8306"/>
        </w:tabs>
      </w:pPr>
      <w:hyperlink w:anchor="_Toc3773" w:history="1">
        <w:r>
          <w:rPr>
            <w:rFonts w:ascii="仿宋" w:eastAsia="仿宋" w:hAnsi="仿宋" w:cs="仿宋" w:hint="eastAsia"/>
            <w:lang w:eastAsia="zh-CN"/>
          </w:rPr>
          <w:t>(一)、经济评价财务测算</w:t>
        </w:r>
        <w:r>
          <w:tab/>
        </w:r>
        <w:r>
          <w:fldChar w:fldCharType="begin"/>
        </w:r>
        <w:r>
          <w:instrText xml:space="preserve"> PAGEREF _Toc3773 \h </w:instrText>
        </w:r>
        <w:r>
          <w:fldChar w:fldCharType="separate"/>
        </w:r>
        <w:r>
          <w:t>26</w:t>
        </w:r>
        <w:r>
          <w:fldChar w:fldCharType="end"/>
        </w:r>
      </w:hyperlink>
    </w:p>
    <w:p>
      <w:pPr>
        <w:pStyle w:val="TOC2"/>
        <w:tabs>
          <w:tab w:val="right" w:leader="dot" w:pos="8306"/>
        </w:tabs>
      </w:pPr>
      <w:hyperlink w:anchor="_Toc7630" w:history="1">
        <w:r>
          <w:rPr>
            <w:rFonts w:ascii="仿宋" w:eastAsia="仿宋" w:hAnsi="仿宋" w:cs="仿宋" w:hint="eastAsia"/>
            <w:lang w:eastAsia="zh-CN"/>
          </w:rPr>
          <w:t>(二)、定制橱柜项目盈利能力分析</w:t>
        </w:r>
        <w:r>
          <w:tab/>
        </w:r>
        <w:r>
          <w:fldChar w:fldCharType="begin"/>
        </w:r>
        <w:r>
          <w:instrText xml:space="preserve"> PAGEREF _Toc7630 \h </w:instrText>
        </w:r>
        <w:r>
          <w:fldChar w:fldCharType="separate"/>
        </w:r>
        <w:r>
          <w:t>27</w:t>
        </w:r>
        <w:r>
          <w:fldChar w:fldCharType="end"/>
        </w:r>
      </w:hyperlink>
    </w:p>
    <w:p>
      <w:pPr>
        <w:pStyle w:val="TOC1"/>
        <w:tabs>
          <w:tab w:val="right" w:leader="dot" w:pos="8306"/>
        </w:tabs>
      </w:pPr>
      <w:hyperlink w:anchor="_Toc22495" w:history="1">
        <w:r>
          <w:rPr>
            <w:rFonts w:ascii="仿宋" w:eastAsia="仿宋" w:hAnsi="仿宋" w:cs="仿宋" w:hint="eastAsia"/>
            <w:lang w:eastAsia="zh-CN"/>
          </w:rPr>
          <w:t>八、定制橱柜项目人力资源管理</w:t>
        </w:r>
        <w:r>
          <w:tab/>
        </w:r>
        <w:r>
          <w:fldChar w:fldCharType="begin"/>
        </w:r>
        <w:r>
          <w:instrText xml:space="preserve"> PAGEREF _Toc22495 \h </w:instrText>
        </w:r>
        <w:r>
          <w:fldChar w:fldCharType="separate"/>
        </w:r>
        <w:r>
          <w:t>28</w:t>
        </w:r>
        <w:r>
          <w:fldChar w:fldCharType="end"/>
        </w:r>
      </w:hyperlink>
    </w:p>
    <w:p>
      <w:pPr>
        <w:pStyle w:val="TOC2"/>
        <w:tabs>
          <w:tab w:val="right" w:leader="dot" w:pos="8306"/>
        </w:tabs>
      </w:pPr>
      <w:hyperlink w:anchor="_Toc23757" w:history="1">
        <w:r>
          <w:rPr>
            <w:rFonts w:ascii="仿宋" w:eastAsia="仿宋" w:hAnsi="仿宋" w:cs="仿宋" w:hint="eastAsia"/>
            <w:lang w:eastAsia="zh-CN"/>
          </w:rPr>
          <w:t>(一)、建立健全的预算管理制度</w:t>
        </w:r>
        <w:r>
          <w:tab/>
        </w:r>
        <w:r>
          <w:fldChar w:fldCharType="begin"/>
        </w:r>
        <w:r>
          <w:instrText xml:space="preserve"> PAGEREF _Toc23757 \h </w:instrText>
        </w:r>
        <w:r>
          <w:fldChar w:fldCharType="separate"/>
        </w:r>
        <w:r>
          <w:t>28</w:t>
        </w:r>
        <w:r>
          <w:fldChar w:fldCharType="end"/>
        </w:r>
      </w:hyperlink>
    </w:p>
    <w:p>
      <w:pPr>
        <w:pStyle w:val="TOC2"/>
        <w:tabs>
          <w:tab w:val="right" w:leader="dot" w:pos="8306"/>
        </w:tabs>
      </w:pPr>
      <w:hyperlink w:anchor="_Toc14803" w:history="1">
        <w:r>
          <w:rPr>
            <w:rFonts w:ascii="仿宋" w:eastAsia="仿宋" w:hAnsi="仿宋" w:cs="仿宋" w:hint="eastAsia"/>
            <w:lang w:eastAsia="zh-CN"/>
          </w:rPr>
          <w:t>(二)、加强资金流动监控</w:t>
        </w:r>
        <w:r>
          <w:tab/>
        </w:r>
        <w:r>
          <w:fldChar w:fldCharType="begin"/>
        </w:r>
        <w:r>
          <w:instrText xml:space="preserve"> PAGEREF _Toc14803 \h </w:instrText>
        </w:r>
        <w:r>
          <w:fldChar w:fldCharType="separate"/>
        </w:r>
        <w:r>
          <w:t>30</w:t>
        </w:r>
        <w:r>
          <w:fldChar w:fldCharType="end"/>
        </w:r>
      </w:hyperlink>
    </w:p>
    <w:p>
      <w:pPr>
        <w:pStyle w:val="TOC2"/>
        <w:tabs>
          <w:tab w:val="right" w:leader="dot" w:pos="8306"/>
        </w:tabs>
      </w:pPr>
      <w:hyperlink w:anchor="_Toc4031" w:history="1">
        <w:r>
          <w:rPr>
            <w:rFonts w:ascii="仿宋" w:eastAsia="仿宋" w:hAnsi="仿宋" w:cs="仿宋" w:hint="eastAsia"/>
            <w:lang w:eastAsia="zh-CN"/>
          </w:rPr>
          <w:t>(三)、制定完善的风险控制机制</w:t>
        </w:r>
        <w:r>
          <w:tab/>
        </w:r>
        <w:r>
          <w:fldChar w:fldCharType="begin"/>
        </w:r>
        <w:r>
          <w:instrText xml:space="preserve"> PAGEREF _Toc4031 \h </w:instrText>
        </w:r>
        <w:r>
          <w:fldChar w:fldCharType="separate"/>
        </w:r>
        <w:r>
          <w:t>31</w:t>
        </w:r>
        <w:r>
          <w:fldChar w:fldCharType="end"/>
        </w:r>
      </w:hyperlink>
    </w:p>
    <w:p>
      <w:pPr>
        <w:pStyle w:val="TOC2"/>
        <w:tabs>
          <w:tab w:val="right" w:leader="dot" w:pos="8306"/>
        </w:tabs>
      </w:pPr>
      <w:hyperlink w:anchor="_Toc30135" w:history="1">
        <w:r>
          <w:rPr>
            <w:rFonts w:ascii="仿宋" w:eastAsia="仿宋" w:hAnsi="仿宋" w:cs="仿宋" w:hint="eastAsia"/>
            <w:lang w:eastAsia="zh-CN"/>
          </w:rPr>
          <w:t>(四)、优化成本管理</w:t>
        </w:r>
        <w:r>
          <w:tab/>
        </w:r>
        <w:r>
          <w:fldChar w:fldCharType="begin"/>
        </w:r>
        <w:r>
          <w:instrText xml:space="preserve"> PAGEREF _Toc30135 \h </w:instrText>
        </w:r>
        <w:r>
          <w:fldChar w:fldCharType="separate"/>
        </w:r>
        <w:r>
          <w:t>32</w:t>
        </w:r>
        <w:r>
          <w:fldChar w:fldCharType="end"/>
        </w:r>
      </w:hyperlink>
    </w:p>
    <w:p>
      <w:pPr>
        <w:pStyle w:val="TOC1"/>
        <w:tabs>
          <w:tab w:val="right" w:leader="dot" w:pos="8306"/>
        </w:tabs>
      </w:pPr>
      <w:hyperlink w:anchor="_Toc16521" w:history="1">
        <w:r>
          <w:rPr>
            <w:rFonts w:ascii="仿宋" w:eastAsia="仿宋" w:hAnsi="仿宋" w:cs="仿宋" w:hint="eastAsia"/>
            <w:lang w:eastAsia="zh-CN"/>
          </w:rPr>
          <w:t>九、定制橱柜项目投资规划</w:t>
        </w:r>
        <w:r>
          <w:tab/>
        </w:r>
        <w:r>
          <w:fldChar w:fldCharType="begin"/>
        </w:r>
        <w:r>
          <w:instrText xml:space="preserve"> PAGEREF _Toc16521 \h </w:instrText>
        </w:r>
        <w:r>
          <w:fldChar w:fldCharType="separate"/>
        </w:r>
        <w:r>
          <w:t>33</w:t>
        </w:r>
        <w:r>
          <w:fldChar w:fldCharType="end"/>
        </w:r>
      </w:hyperlink>
    </w:p>
    <w:p>
      <w:pPr>
        <w:pStyle w:val="TOC2"/>
        <w:tabs>
          <w:tab w:val="right" w:leader="dot" w:pos="8306"/>
        </w:tabs>
      </w:pPr>
      <w:hyperlink w:anchor="_Toc3602" w:history="1">
        <w:r>
          <w:rPr>
            <w:rFonts w:ascii="仿宋" w:eastAsia="仿宋" w:hAnsi="仿宋" w:cs="仿宋" w:hint="eastAsia"/>
            <w:lang w:eastAsia="zh-CN"/>
          </w:rPr>
          <w:t>(一)、定制橱柜项目总投资估算</w:t>
        </w:r>
        <w:r>
          <w:tab/>
        </w:r>
        <w:r>
          <w:fldChar w:fldCharType="begin"/>
        </w:r>
        <w:r>
          <w:instrText xml:space="preserve"> PAGEREF _Toc3602 \h </w:instrText>
        </w:r>
        <w:r>
          <w:fldChar w:fldCharType="separate"/>
        </w:r>
        <w:r>
          <w:t>33</w:t>
        </w:r>
        <w:r>
          <w:fldChar w:fldCharType="end"/>
        </w:r>
      </w:hyperlink>
    </w:p>
    <w:p>
      <w:pPr>
        <w:pStyle w:val="TOC2"/>
        <w:tabs>
          <w:tab w:val="right" w:leader="dot" w:pos="8306"/>
        </w:tabs>
      </w:pPr>
      <w:hyperlink w:anchor="_Toc28397" w:history="1">
        <w:r>
          <w:rPr>
            <w:rFonts w:ascii="仿宋" w:eastAsia="仿宋" w:hAnsi="仿宋" w:cs="仿宋" w:hint="eastAsia"/>
            <w:lang w:eastAsia="zh-CN"/>
          </w:rPr>
          <w:t>(二)、资金筹措</w:t>
        </w:r>
        <w:r>
          <w:tab/>
        </w:r>
        <w:r>
          <w:fldChar w:fldCharType="begin"/>
        </w:r>
        <w:r>
          <w:instrText xml:space="preserve"> PAGEREF _Toc28397 \h </w:instrText>
        </w:r>
        <w:r>
          <w:fldChar w:fldCharType="separate"/>
        </w:r>
        <w:r>
          <w:t>34</w:t>
        </w:r>
        <w:r>
          <w:fldChar w:fldCharType="end"/>
        </w:r>
      </w:hyperlink>
    </w:p>
    <w:p>
      <w:pPr>
        <w:pStyle w:val="TOC1"/>
        <w:tabs>
          <w:tab w:val="right" w:leader="dot" w:pos="8306"/>
        </w:tabs>
      </w:pPr>
      <w:hyperlink w:anchor="_Toc13737" w:history="1">
        <w:r>
          <w:rPr>
            <w:rFonts w:ascii="仿宋" w:eastAsia="仿宋" w:hAnsi="仿宋" w:cs="仿宋" w:hint="eastAsia"/>
            <w:lang w:eastAsia="zh-CN"/>
          </w:rPr>
          <w:t>十、定制橱柜项目计划安排</w:t>
        </w:r>
        <w:r>
          <w:tab/>
        </w:r>
        <w:r>
          <w:fldChar w:fldCharType="begin"/>
        </w:r>
        <w:r>
          <w:instrText xml:space="preserve"> PAGEREF _Toc13737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240" w:history="1">
        <w:r>
          <w:rPr>
            <w:rFonts w:ascii="仿宋" w:eastAsia="仿宋" w:hAnsi="仿宋" w:cs="仿宋" w:hint="eastAsia"/>
            <w:lang w:eastAsia="zh-CN"/>
          </w:rPr>
          <w:t>(一)、建设周期</w:t>
        </w:r>
        <w:r>
          <w:tab/>
        </w:r>
        <w:r>
          <w:fldChar w:fldCharType="begin"/>
        </w:r>
        <w:r>
          <w:instrText xml:space="preserve"> PAGEREF _Toc5240 \h </w:instrText>
        </w:r>
        <w:r>
          <w:fldChar w:fldCharType="separate"/>
        </w:r>
        <w:r>
          <w:t>35</w:t>
        </w:r>
        <w:r>
          <w:fldChar w:fldCharType="end"/>
        </w:r>
      </w:hyperlink>
    </w:p>
    <w:p>
      <w:pPr>
        <w:pStyle w:val="TOC2"/>
        <w:tabs>
          <w:tab w:val="right" w:leader="dot" w:pos="8306"/>
        </w:tabs>
      </w:pPr>
      <w:hyperlink w:anchor="_Toc21042" w:history="1">
        <w:r>
          <w:rPr>
            <w:rFonts w:ascii="仿宋" w:eastAsia="仿宋" w:hAnsi="仿宋" w:cs="仿宋" w:hint="eastAsia"/>
            <w:lang w:eastAsia="zh-CN"/>
          </w:rPr>
          <w:t>(二)、建设进度</w:t>
        </w:r>
        <w:r>
          <w:tab/>
        </w:r>
        <w:r>
          <w:fldChar w:fldCharType="begin"/>
        </w:r>
        <w:r>
          <w:instrText xml:space="preserve"> PAGEREF _Toc21042 \h </w:instrText>
        </w:r>
        <w:r>
          <w:fldChar w:fldCharType="separate"/>
        </w:r>
        <w:r>
          <w:t>36</w:t>
        </w:r>
        <w:r>
          <w:fldChar w:fldCharType="end"/>
        </w:r>
      </w:hyperlink>
    </w:p>
    <w:p>
      <w:pPr>
        <w:pStyle w:val="TOC2"/>
        <w:tabs>
          <w:tab w:val="right" w:leader="dot" w:pos="8306"/>
        </w:tabs>
      </w:pPr>
      <w:hyperlink w:anchor="_Toc28930" w:history="1">
        <w:r>
          <w:rPr>
            <w:rFonts w:ascii="仿宋" w:eastAsia="仿宋" w:hAnsi="仿宋" w:cs="仿宋" w:hint="eastAsia"/>
            <w:lang w:eastAsia="zh-CN"/>
          </w:rPr>
          <w:t>(三)、进度安排注意事项</w:t>
        </w:r>
        <w:r>
          <w:tab/>
        </w:r>
        <w:r>
          <w:fldChar w:fldCharType="begin"/>
        </w:r>
        <w:r>
          <w:instrText xml:space="preserve"> PAGEREF _Toc28930 \h </w:instrText>
        </w:r>
        <w:r>
          <w:fldChar w:fldCharType="separate"/>
        </w:r>
        <w:r>
          <w:t>37</w:t>
        </w:r>
        <w:r>
          <w:fldChar w:fldCharType="end"/>
        </w:r>
      </w:hyperlink>
    </w:p>
    <w:p>
      <w:pPr>
        <w:pStyle w:val="TOC2"/>
        <w:tabs>
          <w:tab w:val="right" w:leader="dot" w:pos="8306"/>
        </w:tabs>
      </w:pPr>
      <w:hyperlink w:anchor="_Toc6479" w:history="1">
        <w:r>
          <w:rPr>
            <w:rFonts w:ascii="仿宋" w:eastAsia="仿宋" w:hAnsi="仿宋" w:cs="仿宋" w:hint="eastAsia"/>
            <w:lang w:eastAsia="zh-CN"/>
          </w:rPr>
          <w:t>(四)、人力资源配置</w:t>
        </w:r>
        <w:r>
          <w:tab/>
        </w:r>
        <w:r>
          <w:fldChar w:fldCharType="begin"/>
        </w:r>
        <w:r>
          <w:instrText xml:space="preserve"> PAGEREF _Toc6479 \h </w:instrText>
        </w:r>
        <w:r>
          <w:fldChar w:fldCharType="separate"/>
        </w:r>
        <w:r>
          <w:t>39</w:t>
        </w:r>
        <w:r>
          <w:fldChar w:fldCharType="end"/>
        </w:r>
      </w:hyperlink>
    </w:p>
    <w:p>
      <w:pPr>
        <w:pStyle w:val="TOC1"/>
        <w:tabs>
          <w:tab w:val="right" w:leader="dot" w:pos="8306"/>
        </w:tabs>
      </w:pPr>
      <w:hyperlink w:anchor="_Toc11295" w:history="1">
        <w:r>
          <w:rPr>
            <w:rFonts w:ascii="仿宋" w:eastAsia="仿宋" w:hAnsi="仿宋" w:cs="仿宋" w:hint="eastAsia"/>
            <w:lang w:eastAsia="zh-CN"/>
          </w:rPr>
          <w:t>十一、定制橱柜项目人力资源培养与发展</w:t>
        </w:r>
        <w:r>
          <w:tab/>
        </w:r>
        <w:r>
          <w:fldChar w:fldCharType="begin"/>
        </w:r>
        <w:r>
          <w:instrText xml:space="preserve"> PAGEREF _Toc11295 \h </w:instrText>
        </w:r>
        <w:r>
          <w:fldChar w:fldCharType="separate"/>
        </w:r>
        <w:r>
          <w:t>39</w:t>
        </w:r>
        <w:r>
          <w:fldChar w:fldCharType="end"/>
        </w:r>
      </w:hyperlink>
    </w:p>
    <w:p>
      <w:pPr>
        <w:pStyle w:val="TOC2"/>
        <w:tabs>
          <w:tab w:val="right" w:leader="dot" w:pos="8306"/>
        </w:tabs>
      </w:pPr>
      <w:hyperlink w:anchor="_Toc17083" w:history="1">
        <w:r>
          <w:rPr>
            <w:rFonts w:ascii="仿宋" w:eastAsia="仿宋" w:hAnsi="仿宋" w:cs="仿宋" w:hint="eastAsia"/>
            <w:lang w:eastAsia="zh-CN"/>
          </w:rPr>
          <w:t>(一)、人才需求与规划</w:t>
        </w:r>
        <w:r>
          <w:tab/>
        </w:r>
        <w:r>
          <w:fldChar w:fldCharType="begin"/>
        </w:r>
        <w:r>
          <w:instrText xml:space="preserve"> PAGEREF _Toc17083 \h </w:instrText>
        </w:r>
        <w:r>
          <w:fldChar w:fldCharType="separate"/>
        </w:r>
        <w:r>
          <w:t>39</w:t>
        </w:r>
        <w:r>
          <w:fldChar w:fldCharType="end"/>
        </w:r>
      </w:hyperlink>
    </w:p>
    <w:p>
      <w:pPr>
        <w:pStyle w:val="TOC2"/>
        <w:tabs>
          <w:tab w:val="right" w:leader="dot" w:pos="8306"/>
        </w:tabs>
      </w:pPr>
      <w:hyperlink w:anchor="_Toc31539" w:history="1">
        <w:r>
          <w:rPr>
            <w:rFonts w:ascii="仿宋" w:eastAsia="仿宋" w:hAnsi="仿宋" w:cs="仿宋" w:hint="eastAsia"/>
            <w:lang w:eastAsia="zh-CN"/>
          </w:rPr>
          <w:t>(二)、培训与发展计划</w:t>
        </w:r>
        <w:r>
          <w:tab/>
        </w:r>
        <w:r>
          <w:fldChar w:fldCharType="begin"/>
        </w:r>
        <w:r>
          <w:instrText xml:space="preserve"> PAGEREF _Toc31539 \h </w:instrText>
        </w:r>
        <w:r>
          <w:fldChar w:fldCharType="separate"/>
        </w:r>
        <w:r>
          <w:t>40</w:t>
        </w:r>
        <w:r>
          <w:fldChar w:fldCharType="end"/>
        </w:r>
      </w:hyperlink>
    </w:p>
    <w:p>
      <w:pPr>
        <w:pStyle w:val="TOC1"/>
        <w:tabs>
          <w:tab w:val="right" w:leader="dot" w:pos="8306"/>
        </w:tabs>
      </w:pPr>
      <w:hyperlink w:anchor="_Toc24724" w:history="1">
        <w:r>
          <w:rPr>
            <w:rFonts w:ascii="仿宋" w:eastAsia="仿宋" w:hAnsi="仿宋" w:cs="仿宋" w:hint="eastAsia"/>
            <w:lang w:eastAsia="zh-CN"/>
          </w:rPr>
          <w:t>十二、定制橱柜项目风险管理</w:t>
        </w:r>
        <w:r>
          <w:tab/>
        </w:r>
        <w:r>
          <w:fldChar w:fldCharType="begin"/>
        </w:r>
        <w:r>
          <w:instrText xml:space="preserve"> PAGEREF _Toc24724 \h </w:instrText>
        </w:r>
        <w:r>
          <w:fldChar w:fldCharType="separate"/>
        </w:r>
        <w:r>
          <w:t>40</w:t>
        </w:r>
        <w:r>
          <w:fldChar w:fldCharType="end"/>
        </w:r>
      </w:hyperlink>
    </w:p>
    <w:p>
      <w:pPr>
        <w:pStyle w:val="TOC2"/>
        <w:tabs>
          <w:tab w:val="right" w:leader="dot" w:pos="8306"/>
        </w:tabs>
      </w:pPr>
      <w:hyperlink w:anchor="_Toc14599" w:history="1">
        <w:r>
          <w:rPr>
            <w:rFonts w:ascii="仿宋" w:eastAsia="仿宋" w:hAnsi="仿宋" w:cs="仿宋" w:hint="eastAsia"/>
            <w:lang w:eastAsia="zh-CN"/>
          </w:rPr>
          <w:t>(一)、风险识别与评估</w:t>
        </w:r>
        <w:r>
          <w:tab/>
        </w:r>
        <w:r>
          <w:fldChar w:fldCharType="begin"/>
        </w:r>
        <w:r>
          <w:instrText xml:space="preserve"> PAGEREF _Toc14599 \h </w:instrText>
        </w:r>
        <w:r>
          <w:fldChar w:fldCharType="separate"/>
        </w:r>
        <w:r>
          <w:t>40</w:t>
        </w:r>
        <w:r>
          <w:fldChar w:fldCharType="end"/>
        </w:r>
      </w:hyperlink>
    </w:p>
    <w:p>
      <w:pPr>
        <w:pStyle w:val="TOC2"/>
        <w:tabs>
          <w:tab w:val="right" w:leader="dot" w:pos="8306"/>
        </w:tabs>
      </w:pPr>
      <w:hyperlink w:anchor="_Toc14107" w:history="1">
        <w:r>
          <w:rPr>
            <w:rFonts w:ascii="仿宋" w:eastAsia="仿宋" w:hAnsi="仿宋" w:cs="仿宋" w:hint="eastAsia"/>
            <w:lang w:eastAsia="zh-CN"/>
          </w:rPr>
          <w:t>(二)、风险应对策略</w:t>
        </w:r>
        <w:r>
          <w:tab/>
        </w:r>
        <w:r>
          <w:fldChar w:fldCharType="begin"/>
        </w:r>
        <w:r>
          <w:instrText xml:space="preserve"> PAGEREF _Toc14107 \h </w:instrText>
        </w:r>
        <w:r>
          <w:fldChar w:fldCharType="separate"/>
        </w:r>
        <w:r>
          <w:t>42</w:t>
        </w:r>
        <w:r>
          <w:fldChar w:fldCharType="end"/>
        </w:r>
      </w:hyperlink>
    </w:p>
    <w:p>
      <w:pPr>
        <w:pStyle w:val="TOC2"/>
        <w:tabs>
          <w:tab w:val="right" w:leader="dot" w:pos="8306"/>
        </w:tabs>
      </w:pPr>
      <w:hyperlink w:anchor="_Toc778" w:history="1">
        <w:r>
          <w:rPr>
            <w:rFonts w:ascii="仿宋" w:eastAsia="仿宋" w:hAnsi="仿宋" w:cs="仿宋" w:hint="eastAsia"/>
            <w:lang w:eastAsia="zh-CN"/>
          </w:rPr>
          <w:t>(三)、风险监控与控制</w:t>
        </w:r>
        <w:r>
          <w:tab/>
        </w:r>
        <w:r>
          <w:fldChar w:fldCharType="begin"/>
        </w:r>
        <w:r>
          <w:instrText xml:space="preserve"> PAGEREF _Toc778 \h </w:instrText>
        </w:r>
        <w:r>
          <w:fldChar w:fldCharType="separate"/>
        </w:r>
        <w:r>
          <w:t>43</w:t>
        </w:r>
        <w:r>
          <w:fldChar w:fldCharType="end"/>
        </w:r>
      </w:hyperlink>
    </w:p>
    <w:p>
      <w:pPr>
        <w:pStyle w:val="TOC1"/>
        <w:tabs>
          <w:tab w:val="right" w:leader="dot" w:pos="8306"/>
        </w:tabs>
      </w:pPr>
      <w:hyperlink w:anchor="_Toc30571" w:history="1">
        <w:r>
          <w:rPr>
            <w:rFonts w:ascii="仿宋" w:eastAsia="仿宋" w:hAnsi="仿宋" w:cs="仿宋" w:hint="eastAsia"/>
            <w:lang w:eastAsia="zh-CN"/>
          </w:rPr>
          <w:t>十三、定制橱柜项目实施保障措施</w:t>
        </w:r>
        <w:r>
          <w:tab/>
        </w:r>
        <w:r>
          <w:fldChar w:fldCharType="begin"/>
        </w:r>
        <w:r>
          <w:instrText xml:space="preserve"> PAGEREF _Toc30571 \h </w:instrText>
        </w:r>
        <w:r>
          <w:fldChar w:fldCharType="separate"/>
        </w:r>
        <w:r>
          <w:t>44</w:t>
        </w:r>
        <w:r>
          <w:fldChar w:fldCharType="end"/>
        </w:r>
      </w:hyperlink>
    </w:p>
    <w:p>
      <w:pPr>
        <w:pStyle w:val="TOC2"/>
        <w:tabs>
          <w:tab w:val="right" w:leader="dot" w:pos="8306"/>
        </w:tabs>
      </w:pPr>
      <w:hyperlink w:anchor="_Toc20906" w:history="1">
        <w:r>
          <w:rPr>
            <w:rFonts w:ascii="仿宋" w:eastAsia="仿宋" w:hAnsi="仿宋" w:cs="仿宋" w:hint="eastAsia"/>
            <w:lang w:eastAsia="zh-CN"/>
          </w:rPr>
          <w:t>(一)、定制橱柜项目实施保障机制</w:t>
        </w:r>
        <w:r>
          <w:tab/>
        </w:r>
        <w:r>
          <w:fldChar w:fldCharType="begin"/>
        </w:r>
        <w:r>
          <w:instrText xml:space="preserve"> PAGEREF _Toc20906 \h </w:instrText>
        </w:r>
        <w:r>
          <w:fldChar w:fldCharType="separate"/>
        </w:r>
        <w:r>
          <w:t>44</w:t>
        </w:r>
        <w:r>
          <w:fldChar w:fldCharType="end"/>
        </w:r>
      </w:hyperlink>
    </w:p>
    <w:p>
      <w:pPr>
        <w:pStyle w:val="TOC2"/>
        <w:tabs>
          <w:tab w:val="right" w:leader="dot" w:pos="8306"/>
        </w:tabs>
      </w:pPr>
      <w:hyperlink w:anchor="_Toc7413" w:history="1">
        <w:r>
          <w:rPr>
            <w:rFonts w:ascii="仿宋" w:eastAsia="仿宋" w:hAnsi="仿宋" w:cs="仿宋" w:hint="eastAsia"/>
            <w:lang w:eastAsia="zh-CN"/>
          </w:rPr>
          <w:t>(二)、定制橱柜项目法律合规要求</w:t>
        </w:r>
        <w:r>
          <w:tab/>
        </w:r>
        <w:r>
          <w:fldChar w:fldCharType="begin"/>
        </w:r>
        <w:r>
          <w:instrText xml:space="preserve"> PAGEREF _Toc7413 \h </w:instrText>
        </w:r>
        <w:r>
          <w:fldChar w:fldCharType="separate"/>
        </w:r>
        <w:r>
          <w:t>48</w:t>
        </w:r>
        <w:r>
          <w:fldChar w:fldCharType="end"/>
        </w:r>
      </w:hyperlink>
    </w:p>
    <w:p>
      <w:pPr>
        <w:pStyle w:val="TOC2"/>
        <w:tabs>
          <w:tab w:val="right" w:leader="dot" w:pos="8306"/>
        </w:tabs>
      </w:pPr>
      <w:hyperlink w:anchor="_Toc27753" w:history="1">
        <w:r>
          <w:rPr>
            <w:rFonts w:ascii="仿宋" w:eastAsia="仿宋" w:hAnsi="仿宋" w:cs="仿宋" w:hint="eastAsia"/>
            <w:lang w:eastAsia="zh-CN"/>
          </w:rPr>
          <w:t>(三)、定制橱柜项目合同管理与法律事务</w:t>
        </w:r>
        <w:r>
          <w:tab/>
        </w:r>
        <w:r>
          <w:fldChar w:fldCharType="begin"/>
        </w:r>
        <w:r>
          <w:instrText xml:space="preserve"> PAGEREF _Toc27753 \h </w:instrText>
        </w:r>
        <w:r>
          <w:fldChar w:fldCharType="separate"/>
        </w:r>
        <w:r>
          <w:t>52</w:t>
        </w:r>
        <w:r>
          <w:fldChar w:fldCharType="end"/>
        </w:r>
      </w:hyperlink>
    </w:p>
    <w:p>
      <w:pPr>
        <w:pStyle w:val="TOC2"/>
        <w:tabs>
          <w:tab w:val="right" w:leader="dot" w:pos="8306"/>
        </w:tabs>
      </w:pPr>
      <w:hyperlink w:anchor="_Toc27585" w:history="1">
        <w:r>
          <w:rPr>
            <w:rFonts w:ascii="仿宋" w:eastAsia="仿宋" w:hAnsi="仿宋" w:cs="仿宋" w:hint="eastAsia"/>
            <w:lang w:eastAsia="zh-CN"/>
          </w:rPr>
          <w:t>(四)、定制橱柜项目知识产权保护策略</w:t>
        </w:r>
        <w:r>
          <w:tab/>
        </w:r>
        <w:r>
          <w:fldChar w:fldCharType="begin"/>
        </w:r>
        <w:r>
          <w:instrText xml:space="preserve"> PAGEREF _Toc27585 \h </w:instrText>
        </w:r>
        <w:r>
          <w:fldChar w:fldCharType="separate"/>
        </w:r>
        <w:r>
          <w:t>58</w:t>
        </w:r>
        <w:r>
          <w:fldChar w:fldCharType="end"/>
        </w:r>
      </w:hyperlink>
    </w:p>
    <w:p>
      <w:pPr>
        <w:pStyle w:val="TOC1"/>
        <w:tabs>
          <w:tab w:val="right" w:leader="dot" w:pos="8306"/>
        </w:tabs>
      </w:pPr>
      <w:hyperlink w:anchor="_Toc24468" w:history="1">
        <w:r>
          <w:rPr>
            <w:rFonts w:ascii="仿宋" w:eastAsia="仿宋" w:hAnsi="仿宋" w:cs="仿宋" w:hint="eastAsia"/>
            <w:lang w:eastAsia="zh-CN"/>
          </w:rPr>
          <w:t>十四、质量管理体系</w:t>
        </w:r>
        <w:r>
          <w:tab/>
        </w:r>
        <w:r>
          <w:fldChar w:fldCharType="begin"/>
        </w:r>
        <w:r>
          <w:instrText xml:space="preserve"> PAGEREF _Toc24468 \h </w:instrText>
        </w:r>
        <w:r>
          <w:fldChar w:fldCharType="separate"/>
        </w:r>
        <w:r>
          <w:t>61</w:t>
        </w:r>
        <w:r>
          <w:fldChar w:fldCharType="end"/>
        </w:r>
      </w:hyperlink>
    </w:p>
    <w:p>
      <w:pPr>
        <w:pStyle w:val="TOC2"/>
        <w:tabs>
          <w:tab w:val="right" w:leader="dot" w:pos="8306"/>
        </w:tabs>
      </w:pPr>
      <w:hyperlink w:anchor="_Toc15805" w:history="1">
        <w:r>
          <w:rPr>
            <w:rFonts w:ascii="仿宋" w:eastAsia="仿宋" w:hAnsi="仿宋" w:cs="仿宋" w:hint="eastAsia"/>
            <w:lang w:eastAsia="zh-CN"/>
          </w:rPr>
          <w:t>(一)、质量目标与方针</w:t>
        </w:r>
        <w:r>
          <w:tab/>
        </w:r>
        <w:r>
          <w:fldChar w:fldCharType="begin"/>
        </w:r>
        <w:r>
          <w:instrText xml:space="preserve"> PAGEREF _Toc15805 \h </w:instrText>
        </w:r>
        <w:r>
          <w:fldChar w:fldCharType="separate"/>
        </w:r>
        <w:r>
          <w:t>61</w:t>
        </w:r>
        <w:r>
          <w:fldChar w:fldCharType="end"/>
        </w:r>
      </w:hyperlink>
    </w:p>
    <w:p>
      <w:pPr>
        <w:pStyle w:val="TOC2"/>
        <w:tabs>
          <w:tab w:val="right" w:leader="dot" w:pos="8306"/>
        </w:tabs>
      </w:pPr>
      <w:hyperlink w:anchor="_Toc2252" w:history="1">
        <w:r>
          <w:rPr>
            <w:rFonts w:ascii="仿宋" w:eastAsia="仿宋" w:hAnsi="仿宋" w:cs="仿宋" w:hint="eastAsia"/>
            <w:lang w:eastAsia="zh-CN"/>
          </w:rPr>
          <w:t>(二)、质量管理责任</w:t>
        </w:r>
        <w:r>
          <w:tab/>
        </w:r>
        <w:r>
          <w:fldChar w:fldCharType="begin"/>
        </w:r>
        <w:r>
          <w:instrText xml:space="preserve"> PAGEREF _Toc2252 \h </w:instrText>
        </w:r>
        <w:r>
          <w:fldChar w:fldCharType="separate"/>
        </w:r>
        <w:r>
          <w:t>62</w:t>
        </w:r>
        <w:r>
          <w:fldChar w:fldCharType="end"/>
        </w:r>
      </w:hyperlink>
    </w:p>
    <w:p>
      <w:pPr>
        <w:pStyle w:val="TOC2"/>
        <w:tabs>
          <w:tab w:val="right" w:leader="dot" w:pos="8306"/>
        </w:tabs>
      </w:pPr>
      <w:hyperlink w:anchor="_Toc32687" w:history="1">
        <w:r>
          <w:rPr>
            <w:rFonts w:ascii="仿宋" w:eastAsia="仿宋" w:hAnsi="仿宋" w:cs="仿宋" w:hint="eastAsia"/>
            <w:lang w:eastAsia="zh-CN"/>
          </w:rPr>
          <w:t>(三)、质量管理体系文件</w:t>
        </w:r>
        <w:r>
          <w:tab/>
        </w:r>
        <w:r>
          <w:fldChar w:fldCharType="begin"/>
        </w:r>
        <w:r>
          <w:instrText xml:space="preserve"> PAGEREF _Toc32687 \h </w:instrText>
        </w:r>
        <w:r>
          <w:fldChar w:fldCharType="separate"/>
        </w:r>
        <w:r>
          <w:t>63</w:t>
        </w:r>
        <w:r>
          <w:fldChar w:fldCharType="end"/>
        </w:r>
      </w:hyperlink>
    </w:p>
    <w:p>
      <w:pPr>
        <w:pStyle w:val="TOC2"/>
        <w:tabs>
          <w:tab w:val="right" w:leader="dot" w:pos="8306"/>
        </w:tabs>
      </w:pPr>
      <w:hyperlink w:anchor="_Toc14530" w:history="1">
        <w:r>
          <w:rPr>
            <w:rFonts w:ascii="仿宋" w:eastAsia="仿宋" w:hAnsi="仿宋" w:cs="仿宋" w:hint="eastAsia"/>
            <w:lang w:eastAsia="zh-CN"/>
          </w:rPr>
          <w:t>(四)、质量培训与教育</w:t>
        </w:r>
        <w:r>
          <w:tab/>
        </w:r>
        <w:r>
          <w:fldChar w:fldCharType="begin"/>
        </w:r>
        <w:r>
          <w:instrText xml:space="preserve"> PAGEREF _Toc14530 \h </w:instrText>
        </w:r>
        <w:r>
          <w:fldChar w:fldCharType="separate"/>
        </w:r>
        <w:r>
          <w:t>65</w:t>
        </w:r>
        <w:r>
          <w:fldChar w:fldCharType="end"/>
        </w:r>
      </w:hyperlink>
    </w:p>
    <w:p>
      <w:pPr>
        <w:pStyle w:val="TOC2"/>
        <w:tabs>
          <w:tab w:val="right" w:leader="dot" w:pos="8306"/>
        </w:tabs>
      </w:pPr>
      <w:hyperlink w:anchor="_Toc642" w:history="1">
        <w:r>
          <w:rPr>
            <w:rFonts w:ascii="仿宋" w:eastAsia="仿宋" w:hAnsi="仿宋" w:cs="仿宋" w:hint="eastAsia"/>
            <w:lang w:eastAsia="zh-CN"/>
          </w:rPr>
          <w:t>(五)、质量审核与评价</w:t>
        </w:r>
        <w:r>
          <w:tab/>
        </w:r>
        <w:r>
          <w:fldChar w:fldCharType="begin"/>
        </w:r>
        <w:r>
          <w:instrText xml:space="preserve"> PAGEREF _Toc642 \h </w:instrText>
        </w:r>
        <w:r>
          <w:fldChar w:fldCharType="separate"/>
        </w:r>
        <w:r>
          <w:t>66</w:t>
        </w:r>
        <w:r>
          <w:fldChar w:fldCharType="end"/>
        </w:r>
      </w:hyperlink>
    </w:p>
    <w:p>
      <w:pPr>
        <w:pStyle w:val="TOC2"/>
        <w:tabs>
          <w:tab w:val="right" w:leader="dot" w:pos="8306"/>
        </w:tabs>
      </w:pPr>
      <w:hyperlink w:anchor="_Toc7118" w:history="1">
        <w:r>
          <w:rPr>
            <w:rFonts w:ascii="仿宋" w:eastAsia="仿宋" w:hAnsi="仿宋" w:cs="仿宋" w:hint="eastAsia"/>
            <w:lang w:eastAsia="zh-CN"/>
          </w:rPr>
          <w:t>(六)、不符合与纠正措施</w:t>
        </w:r>
        <w:r>
          <w:tab/>
        </w:r>
        <w:r>
          <w:fldChar w:fldCharType="begin"/>
        </w:r>
        <w:r>
          <w:instrText xml:space="preserve"> PAGEREF _Toc7118 \h </w:instrText>
        </w:r>
        <w:r>
          <w:fldChar w:fldCharType="separate"/>
        </w:r>
        <w:r>
          <w:t>67</w:t>
        </w:r>
        <w:r>
          <w:fldChar w:fldCharType="end"/>
        </w:r>
      </w:hyperlink>
    </w:p>
    <w:p>
      <w:pPr>
        <w:pStyle w:val="TOC1"/>
        <w:tabs>
          <w:tab w:val="right" w:leader="dot" w:pos="8306"/>
        </w:tabs>
      </w:pPr>
      <w:hyperlink w:anchor="_Toc11253" w:history="1">
        <w:r>
          <w:rPr>
            <w:rFonts w:ascii="仿宋" w:eastAsia="仿宋" w:hAnsi="仿宋" w:cs="仿宋" w:hint="eastAsia"/>
            <w:lang w:eastAsia="zh-CN"/>
          </w:rPr>
          <w:t>十五、供应链管理</w:t>
        </w:r>
        <w:r>
          <w:tab/>
        </w:r>
        <w:r>
          <w:fldChar w:fldCharType="begin"/>
        </w:r>
        <w:r>
          <w:instrText xml:space="preserve"> PAGEREF _Toc11253 \h </w:instrText>
        </w:r>
        <w:r>
          <w:fldChar w:fldCharType="separate"/>
        </w:r>
        <w:r>
          <w:t>68</w:t>
        </w:r>
        <w:r>
          <w:fldChar w:fldCharType="end"/>
        </w:r>
      </w:hyperlink>
    </w:p>
    <w:p>
      <w:pPr>
        <w:pStyle w:val="TOC2"/>
        <w:tabs>
          <w:tab w:val="right" w:leader="dot" w:pos="8306"/>
        </w:tabs>
      </w:pPr>
      <w:hyperlink w:anchor="_Toc26702" w:history="1">
        <w:r>
          <w:rPr>
            <w:rFonts w:ascii="仿宋" w:eastAsia="仿宋" w:hAnsi="仿宋" w:cs="仿宋" w:hint="eastAsia"/>
            <w:lang w:eastAsia="zh-CN"/>
          </w:rPr>
          <w:t>(一)、供应链战略规划</w:t>
        </w:r>
        <w:r>
          <w:tab/>
        </w:r>
        <w:r>
          <w:fldChar w:fldCharType="begin"/>
        </w:r>
        <w:r>
          <w:instrText xml:space="preserve"> PAGEREF _Toc26702 \h </w:instrText>
        </w:r>
        <w:r>
          <w:fldChar w:fldCharType="separate"/>
        </w:r>
        <w:r>
          <w:t>68</w:t>
        </w:r>
        <w:r>
          <w:fldChar w:fldCharType="end"/>
        </w:r>
      </w:hyperlink>
    </w:p>
    <w:p>
      <w:pPr>
        <w:pStyle w:val="TOC2"/>
        <w:tabs>
          <w:tab w:val="right" w:leader="dot" w:pos="8306"/>
        </w:tabs>
      </w:pPr>
      <w:hyperlink w:anchor="_Toc10762" w:history="1">
        <w:r>
          <w:rPr>
            <w:rFonts w:ascii="仿宋" w:eastAsia="仿宋" w:hAnsi="仿宋" w:cs="仿宋" w:hint="eastAsia"/>
            <w:lang w:eastAsia="zh-CN"/>
          </w:rPr>
          <w:t>(二)、供应商选择与合作</w:t>
        </w:r>
        <w:r>
          <w:tab/>
        </w:r>
        <w:r>
          <w:fldChar w:fldCharType="begin"/>
        </w:r>
        <w:r>
          <w:instrText xml:space="preserve"> PAGEREF _Toc10762 \h </w:instrText>
        </w:r>
        <w:r>
          <w:fldChar w:fldCharType="separate"/>
        </w:r>
        <w:r>
          <w:t>70</w:t>
        </w:r>
        <w:r>
          <w:fldChar w:fldCharType="end"/>
        </w:r>
      </w:hyperlink>
    </w:p>
    <w:p>
      <w:pPr>
        <w:pStyle w:val="TOC2"/>
        <w:tabs>
          <w:tab w:val="right" w:leader="dot" w:pos="8306"/>
        </w:tabs>
      </w:pPr>
      <w:hyperlink w:anchor="_Toc2287" w:history="1">
        <w:r>
          <w:rPr>
            <w:rFonts w:ascii="仿宋" w:eastAsia="仿宋" w:hAnsi="仿宋" w:cs="仿宋" w:hint="eastAsia"/>
            <w:lang w:eastAsia="zh-CN"/>
          </w:rPr>
          <w:t>(三)、物流与库存管理</w:t>
        </w:r>
        <w:r>
          <w:tab/>
        </w:r>
        <w:r>
          <w:fldChar w:fldCharType="begin"/>
        </w:r>
        <w:r>
          <w:instrText xml:space="preserve"> PAGEREF _Toc2287 \h </w:instrText>
        </w:r>
        <w:r>
          <w:fldChar w:fldCharType="separate"/>
        </w:r>
        <w:r>
          <w:t>71</w:t>
        </w:r>
        <w:r>
          <w:fldChar w:fldCharType="end"/>
        </w:r>
      </w:hyperlink>
    </w:p>
    <w:p>
      <w:pPr>
        <w:pStyle w:val="TOC1"/>
        <w:tabs>
          <w:tab w:val="right" w:leader="dot" w:pos="8306"/>
        </w:tabs>
      </w:pPr>
      <w:hyperlink w:anchor="_Toc9892" w:history="1">
        <w:r>
          <w:rPr>
            <w:rFonts w:ascii="仿宋" w:eastAsia="仿宋" w:hAnsi="仿宋" w:cs="仿宋" w:hint="eastAsia"/>
            <w:lang w:eastAsia="zh-CN"/>
          </w:rPr>
          <w:t>十六、营销与推广策略</w:t>
        </w:r>
        <w:r>
          <w:tab/>
        </w:r>
        <w:r>
          <w:fldChar w:fldCharType="begin"/>
        </w:r>
        <w:r>
          <w:instrText xml:space="preserve"> PAGEREF _Toc9892 \h </w:instrText>
        </w:r>
        <w:r>
          <w:fldChar w:fldCharType="separate"/>
        </w:r>
        <w:r>
          <w:t>73</w:t>
        </w:r>
        <w:r>
          <w:fldChar w:fldCharType="end"/>
        </w:r>
      </w:hyperlink>
    </w:p>
    <w:p>
      <w:pPr>
        <w:pStyle w:val="TOC2"/>
        <w:tabs>
          <w:tab w:val="right" w:leader="dot" w:pos="8306"/>
        </w:tabs>
      </w:pPr>
      <w:hyperlink w:anchor="_Toc27214" w:history="1">
        <w:r>
          <w:rPr>
            <w:rFonts w:ascii="仿宋" w:eastAsia="仿宋" w:hAnsi="仿宋" w:cs="仿宋" w:hint="eastAsia"/>
            <w:lang w:eastAsia="zh-CN"/>
          </w:rPr>
          <w:t>(一)、产品/服务定位与特点</w:t>
        </w:r>
        <w:r>
          <w:tab/>
        </w:r>
        <w:r>
          <w:fldChar w:fldCharType="begin"/>
        </w:r>
        <w:r>
          <w:instrText xml:space="preserve"> PAGEREF _Toc27214 \h </w:instrText>
        </w:r>
        <w:r>
          <w:fldChar w:fldCharType="separate"/>
        </w:r>
        <w:r>
          <w:t>73</w:t>
        </w:r>
        <w:r>
          <w:fldChar w:fldCharType="end"/>
        </w:r>
      </w:hyperlink>
    </w:p>
    <w:p>
      <w:pPr>
        <w:pStyle w:val="TOC2"/>
        <w:tabs>
          <w:tab w:val="right" w:leader="dot" w:pos="8306"/>
        </w:tabs>
      </w:pPr>
      <w:hyperlink w:anchor="_Toc9508" w:history="1">
        <w:r>
          <w:rPr>
            <w:rFonts w:ascii="仿宋" w:eastAsia="仿宋" w:hAnsi="仿宋" w:cs="仿宋" w:hint="eastAsia"/>
            <w:lang w:eastAsia="zh-CN"/>
          </w:rPr>
          <w:t>(二)、市场定位与竞争分析</w:t>
        </w:r>
        <w:r>
          <w:tab/>
        </w:r>
        <w:r>
          <w:fldChar w:fldCharType="begin"/>
        </w:r>
        <w:r>
          <w:instrText xml:space="preserve"> PAGEREF _Toc9508 \h </w:instrText>
        </w:r>
        <w:r>
          <w:fldChar w:fldCharType="separate"/>
        </w:r>
        <w:r>
          <w:t>74</w:t>
        </w:r>
        <w:r>
          <w:fldChar w:fldCharType="end"/>
        </w:r>
      </w:hyperlink>
    </w:p>
    <w:p>
      <w:pPr>
        <w:pStyle w:val="TOC2"/>
        <w:tabs>
          <w:tab w:val="right" w:leader="dot" w:pos="8306"/>
        </w:tabs>
      </w:pPr>
      <w:hyperlink w:anchor="_Toc3732" w:history="1">
        <w:r>
          <w:rPr>
            <w:rFonts w:ascii="仿宋" w:eastAsia="仿宋" w:hAnsi="仿宋" w:cs="仿宋" w:hint="eastAsia"/>
            <w:lang w:eastAsia="zh-CN"/>
          </w:rPr>
          <w:t>(三)、营销渠道与策略</w:t>
        </w:r>
        <w:r>
          <w:tab/>
        </w:r>
        <w:r>
          <w:fldChar w:fldCharType="begin"/>
        </w:r>
        <w:r>
          <w:instrText xml:space="preserve"> PAGEREF _Toc3732 \h </w:instrText>
        </w:r>
        <w:r>
          <w:fldChar w:fldCharType="separate"/>
        </w:r>
        <w:r>
          <w:t>75</w:t>
        </w:r>
        <w:r>
          <w:fldChar w:fldCharType="end"/>
        </w:r>
      </w:hyperlink>
    </w:p>
    <w:p>
      <w:pPr>
        <w:pStyle w:val="TOC2"/>
        <w:tabs>
          <w:tab w:val="right" w:leader="dot" w:pos="8306"/>
        </w:tabs>
      </w:pPr>
      <w:hyperlink w:anchor="_Toc16922" w:history="1">
        <w:r>
          <w:rPr>
            <w:rFonts w:ascii="仿宋" w:eastAsia="仿宋" w:hAnsi="仿宋" w:cs="仿宋" w:hint="eastAsia"/>
            <w:lang w:eastAsia="zh-CN"/>
          </w:rPr>
          <w:t>(四)、推广与宣传活动</w:t>
        </w:r>
        <w:r>
          <w:tab/>
        </w:r>
        <w:r>
          <w:fldChar w:fldCharType="begin"/>
        </w:r>
        <w:r>
          <w:instrText xml:space="preserve"> PAGEREF _Toc16922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18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9"/>
      <w:r>
        <w:rPr>
          <w:rFonts w:ascii="仿宋" w:eastAsia="仿宋" w:hAnsi="仿宋" w:cs="仿宋" w:hint="eastAsia"/>
          <w:sz w:val="28"/>
          <w:lang w:eastAsia="zh-CN"/>
        </w:rPr>
        <w:t>一、定制橱柜项目绩效评估</w:t>
      </w:r>
      <w:bookmarkEnd w:id="2"/>
    </w:p>
    <w:p>
      <w:pPr>
        <w:pStyle w:val="Heading2"/>
        <w:rPr>
          <w:rFonts w:ascii="仿宋" w:eastAsia="仿宋" w:hAnsi="仿宋" w:cs="仿宋" w:hint="eastAsia"/>
          <w:lang w:eastAsia="zh-CN"/>
        </w:rPr>
      </w:pPr>
      <w:bookmarkStart w:id="3" w:name="_Toc2634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定制橱柜项目中，我们设计了一套全面的绩效评估指标，以确保定制橱柜项目的可控和成功交付。这些指标跨足定制橱柜项目目标、成本、进度和质量等多个维度，为我们提供了全面洞察定制橱柜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橱柜项目目标达成率是我们关注的首要指标。我们设定了明确的目标，并通过定期监测和评估，迅速发现并应对潜在的目标偏差。这为定制橱柜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成本绩效是另一个核心关注点。通过实际成本与预算成本的对比分析，我们深入了解成本差异的原因，及时调整资源分配，保持定制橱柜项目在经济效益方面的合理水平。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定制橱柜项目进度作为关键的绩效指标之一，得到了精心的关注。我们制定了详细的定制橱柜项目进度计划，并设立了进度符合度指标，确保实际进度与计划进度保持一致。这使我们能够快速发现和解决潜在的进度问题，保持定制橱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定制橱柜项目绩效的不可或缺的一环。我们引入了一系列的质量标准和客户满意度指标，以确保定制橱柜项目交付的成果在质量上达到或超越预期水平。通过持续监测这些指标，我们努力提升定制橱柜项目整体质量水平，为定制橱柜项目的成功交付提供有力保障。通过这些科学且全面的绩效评估，我们能够更好地引导定制橱柜项目的持续改进，确保定制橱柜项目目标的顺利达成。</w:t>
      </w:r>
    </w:p>
    <w:p>
      <w:pPr>
        <w:pStyle w:val="Heading2"/>
        <w:ind w:firstLine="560" w:firstLineChars="200"/>
        <w:rPr>
          <w:rFonts w:ascii="仿宋" w:eastAsia="仿宋" w:hAnsi="仿宋" w:cs="仿宋" w:hint="eastAsia"/>
          <w:sz w:val="28"/>
          <w:lang w:eastAsia="zh-CN"/>
        </w:rPr>
      </w:pPr>
      <w:bookmarkStart w:id="4" w:name="_Toc1559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绩效评估是定制橱柜项目中的关键环节，为确保定制橱柜项目达到预期目标，我们采用了多层次、多维度的绩效评估方法。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定制橱柜项目的战略目标对齐，确保每个决策和行动都与定制橱柜项目整体目标保持一致。团队会定期召开战略对齐会议，审视当前工作与定制橱柜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定制橱柜项目进度、质量、成本和风险等方面。这些指标通过数据收集和分析，为定制橱柜项目管理团队提供了客观的评估依据。例如，我们通过定制橱柜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绩效评估不仅仅停留在定制橱柜项目内部，还考虑了定制橱柜项目对外部环境的影响。我们定期进行干系人满意度调查，以了解各利益相关方对定制橱柜项目的期望和满意度，并及时做出调整。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这种多层次、多角度的绩效评估方法，使得我们能够全面了解定制橱柜项目的运行状态，及时做出调整，确保定制橱柜项目在不断变化的环境中保持稳健前行。</w:t>
      </w:r>
    </w:p>
    <w:p>
      <w:pPr>
        <w:pStyle w:val="Heading2"/>
        <w:ind w:firstLine="560" w:firstLineChars="200"/>
        <w:rPr>
          <w:rFonts w:ascii="仿宋" w:eastAsia="仿宋" w:hAnsi="仿宋" w:cs="仿宋" w:hint="eastAsia"/>
          <w:sz w:val="28"/>
          <w:lang w:eastAsia="zh-CN"/>
        </w:rPr>
      </w:pPr>
      <w:bookmarkStart w:id="5" w:name="_Toc2225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为了确保定制橱柜项目的有效管理和不断优化，我们采用了精心设计的绩效评估周期。这个周期旨在实现灵活、实时和全面的评估，以适应定制橱柜项目执行中的各种挑战。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定制橱柜项目的不同需求，分为短期、中期和长期。短期评估关注每个迭代或工作周期，以及时发现和解决当前任务中的问题。中期评估涵盖几个迭代，深入了解整体定制橱柜项目的趋势和性能。长期评估则着眼于整个定制橱柜项目阶段，确保定制橱柜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定制橱柜项目管理工具和协作平台，团队成员能够随时更新和分享定制橱柜项目数据。这种实时性的反馈机制使我们能够及时察觉潜在问题，快速调整，保持定制橱柜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定制橱柜项目的决策制定密不可分。每个周期的定制橱柜项目回顾会议成为集体总结经验、识别问题深层次原因并找到创新解决方案的平台。这种定期的反思与调整机制使定制橱柜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0647"/>
      <w:r>
        <w:rPr>
          <w:rFonts w:ascii="仿宋" w:eastAsia="仿宋" w:hAnsi="仿宋" w:cs="仿宋" w:hint="eastAsia"/>
          <w:sz w:val="28"/>
          <w:lang w:eastAsia="zh-CN"/>
        </w:rPr>
        <w:t>二、定制橱柜项目概论</w:t>
      </w:r>
      <w:bookmarkEnd w:id="6"/>
    </w:p>
    <w:p>
      <w:pPr>
        <w:pStyle w:val="Heading2"/>
        <w:rPr>
          <w:rFonts w:ascii="仿宋" w:eastAsia="仿宋" w:hAnsi="仿宋" w:cs="仿宋" w:hint="eastAsia"/>
          <w:lang w:eastAsia="zh-CN"/>
        </w:rPr>
      </w:pPr>
      <w:bookmarkStart w:id="7" w:name="_Toc30871"/>
      <w:r>
        <w:rPr>
          <w:rFonts w:ascii="仿宋" w:eastAsia="仿宋" w:hAnsi="仿宋" w:cs="仿宋" w:hint="eastAsia"/>
          <w:lang w:eastAsia="zh-CN"/>
        </w:rPr>
        <w:t>(一)、定制橱柜项目概况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橱柜项目的起源追溯至对市场的深入洞察。市场的不断演变与变革为定制橱柜项目提供了难得的机遇。当前市场存在的需求缺口和变革的大环境共同构成了定制橱柜项目的背景。这个定制橱柜项目旨在充分利用市场机遇，填补行业中尚未满足的需求，为客户提供全新的解决方案。市场的变革和需求的增长使得这个定制橱柜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定制橱柜项目名称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定制橱柜项目正式命名为定制橱柜。这个名称不仅仅是一个标识，更代表了定制橱柜项目的核心理念和愿景。它蕴含着定制橱柜项目所要解决问题的关键字，具有强烈的表达和辨识度，为定制橱柜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定制橱柜项目目标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橱柜项目的核心目标是提供一种全新、高效的解决方案，满足客户日益增长的需求。定制橱柜项目追求的不仅仅是满足市场需求，更是在市场中获得卓越的竞争优势。通过不断提升产品或服务的质量和创新水平，定制橱柜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定制橱柜项目范围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橱柜项目全面涵盖了产品研发、制造、市场推广和售后服务，确保从产品设计到最终用户体验的全方位关注。这一全面的定制橱柜项目范围是为了确保定制橱柜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定制橱柜项目时间表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定制橱柜项目计划在未来18个月内完成，包括研发、测试、市场试点和正式推出等不同阶段。这个时间表的合理设计是为了确保定制橱柜项目各个阶段的顺利推进，以便按时交付高质量的成果。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定制橱柜项目预算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定制橱柜项目总预算估算为XX百万美元，主要分配在研发、市场推广、人员培训和运营等方面。这一充足的预算为定制橱柜项目提供了充足的资源，确保定制橱柜项目在各个方面都能取得优异的表现。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定制橱柜项目风险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定制橱柜项目可能面临的风险包括市场接受度低、技术难题、竞争激烈等。定制橱柜项目团队已经制定了相应的风险应对计划，通过前瞻性的风险管理，确保定制橱柜项目在面对不确定性时能够迅速做出应对。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定制橱柜项目团队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定制橱柜项目汇聚了一支经验丰富、多领域专业素养的核心团队，确保定制橱柜项目在各个方面都能拥有高水平的执行力。团队的协同作战是定制橱柜项目成功的关键因素之一。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定制橱柜项目背景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定制橱柜项目的背景根植于市场对更高效、创新产品的渴望，同时也受到科技发展对行业格局的深刻改变的影响。这为定制橱柜项目提供了广阔的发展空间和市场需求。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定制橱柜项目现状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截至目前，定制橱柜项目已完成市场调研和技术验证，取得了初步的成功。这为定制橱柜项目在未来的发展奠定了坚实的基础，为更远大的目标打下了坚实的基石。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5552"/>
      <w:r>
        <w:rPr>
          <w:rFonts w:ascii="仿宋" w:eastAsia="仿宋" w:hAnsi="仿宋" w:cs="仿宋" w:hint="eastAsia"/>
          <w:sz w:val="28"/>
          <w:lang w:eastAsia="zh-CN"/>
        </w:rPr>
        <w:t>(二)、定制橱柜项目目标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keyword》定制橱柜项目首要业务目标是在市场中占据有利地位，实现产品/服务的成功推广和销售。通过不断提升产品质量、创新性，定制橱柜项目追求成为行业中的领导者，赢得更多客户的青睐。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在科技迅速发展的时代，定制橱柜项目着眼于技术创新。通过持续的研发和技术升级，定制橱柜项目旨在推出更具创新性的产品或服务，以满足市场对新鲜、先进解决方案的需求。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为了建立可持续的客户关系，定制橱柜项目设定了客户满意度目标。通过提供卓越的产品质量和优质的客户服务，定制橱柜项目追求赢得客户的信任和忠诚度，确保他们的满意度达到行业领先水平。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定制橱柜项目注重社会责任和可持续发展。通过实施环保、社会责任定制橱柜项目，定制橱柜项目致力于在经济发展的同时保护环境，促进社会公平，实现可持续经营。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定制橱柜项目的团队是实现目标的核心驱动力。因此，定制橱柜项目设定了团队发展目标，包括提升团队成员的专业技能、培养领导力，以及搭建协同高效的团队工作氛围。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572"/>
      <w:r>
        <w:rPr>
          <w:rFonts w:ascii="仿宋" w:eastAsia="仿宋" w:hAnsi="仿宋" w:cs="仿宋" w:hint="eastAsia"/>
          <w:sz w:val="28"/>
          <w:lang w:eastAsia="zh-CN"/>
        </w:rPr>
        <w:t>(三)、定制橱柜项目提出的理由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定制橱柜项目提出的理由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橱柜项目的提出源于对市场机遇的深刻洞察。当前市场中存在的需求缺口和行业发展趋势表明，有巨大的商业机会等待被开发。通过准确捕捉市场机遇，定制橱柜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定制橱柜项目的理念基于对技术创新的信仰。通过持续的研发和技术投入，定制橱柜项目有望推出更具创新性的产品或服务。在科技飞速发展的当下，定制橱柜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橱柜项目的提出是为了增强企业的行业竞争力。通过提升产品或服务的质量和独特性，定制橱柜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橱柜项目响应了消费者需求的变化。随着社会和科技的不断发展，消费者对产品和服务的需求也在发生变化。通过深入了解并及时回应消费者的新需求，定制橱柜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定制橱柜项目的提出是企业战略发展规划的一部分。在面对日益激烈的市场竞争和不断变化的商业环境中，定制橱柜项目作为企业战略的一环，旨在为企业开辟新的增长领域，巩固企业在行业中的地位。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橱柜项目的提出不仅仅是基于商业考量，还注重社会责任。通过推出环保、社会责任等方面的定制橱柜项目，定制橱柜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定制橱柜项目的提出反映了对利益相关者期望的关注。包括客户、员工、投资者等利益相关者在企业发展中都有着各自的期望，定制橱柜项目力求在满足这些期望的同时，取得更大的共赢。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1196"/>
      <w:r>
        <w:rPr>
          <w:rFonts w:ascii="仿宋" w:eastAsia="仿宋" w:hAnsi="仿宋" w:cs="仿宋" w:hint="eastAsia"/>
          <w:sz w:val="28"/>
          <w:lang w:eastAsia="zh-CN"/>
        </w:rPr>
        <w:t>(四)、定制橱柜项目意义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在实施定制橱柜项目的过程中，我们不仅仅是在追逐商业成功，更是为企业和社会的多个层面创造了深远的意义。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橱柜项目的首要意义在于提升企业的市场竞争力。通过持续的创新和对产品质量的高标准要求，定制橱柜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定制橱柜项目的推进将促使行业技术水平的提升。通过引入先进技术和创新性解决方案，定制橱柜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定制橱柜项目不仅创造了大量就业机会，提高了就业水平，还注重社会责任和环保。通过参与社会公益事业和推动环保定制橱柜项目，定制橱柜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综合而言，定制橱柜项目意义重大，不仅推动了企业的发展，也为行业和社会的进步贡献了积极力量。这是一个全面而深刻的影响，将在未来产生可持续的正面效应。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5886"/>
      <w:r>
        <w:rPr>
          <w:rFonts w:ascii="仿宋" w:eastAsia="仿宋" w:hAnsi="仿宋" w:cs="仿宋" w:hint="eastAsia"/>
          <w:sz w:val="28"/>
          <w:lang w:eastAsia="zh-CN"/>
        </w:rPr>
        <w:t>(五)、定制橱柜项目背景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在当今迅猛发展的商业环境中，定制橱柜项目的动因根植于对多方面因素的审慎考量。这个定制橱柜项目的提出并非孤立的决策，而是对企业所处背景深入思考的产物。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市场的不断演变是定制橱柜项目背后的首要原因。科技的迅速发展和全球市场的快速变化使得企业必须灵活应对。定制橱柜项目应运而生，旨在通过创新性的解决方案迎合市场的多变需求，赢得竞争中的先机。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竞争的激烈程度也是定制橱柜项目背景中不可忽视的一环。企业需要在激烈竞争中脱颖而出，为此，定制橱柜项目致力于打破常规，提供独特的价值主张，以吸引客户并确保市场份额的增长。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技术的迅速发展为企业带来了机遇与挑战。作为定制橱柜项目启动的背景之一，对新兴技术的应用将有助于提升企业的技术水平，使其在不断演进的商业环境中保持竞争优势。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此外，社会对企业责任的期望也在逐渐升高。定制橱柜项目充分融入了社会责任的理念，通过可持续经营和社会公益定制橱柜项目，企图为社会贡献一份力量，在商业成功的同时关注社会价值。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7671"/>
      <w:r>
        <w:rPr>
          <w:rFonts w:ascii="仿宋" w:eastAsia="仿宋" w:hAnsi="仿宋" w:cs="仿宋" w:hint="eastAsia"/>
          <w:sz w:val="28"/>
          <w:lang w:eastAsia="zh-CN"/>
        </w:rPr>
        <w:t>三、定制橱柜项目建设单位说明</w:t>
      </w:r>
      <w:bookmarkEnd w:id="12"/>
    </w:p>
    <w:p>
      <w:pPr>
        <w:pStyle w:val="Heading2"/>
        <w:rPr>
          <w:rFonts w:ascii="仿宋" w:eastAsia="仿宋" w:hAnsi="仿宋" w:cs="仿宋" w:hint="eastAsia"/>
          <w:lang w:eastAsia="zh-CN"/>
        </w:rPr>
      </w:pPr>
      <w:bookmarkStart w:id="13" w:name="_Toc21123"/>
      <w:r>
        <w:rPr>
          <w:rFonts w:ascii="仿宋" w:eastAsia="仿宋" w:hAnsi="仿宋" w:cs="仿宋" w:hint="eastAsia"/>
          <w:lang w:eastAsia="zh-CN"/>
        </w:rPr>
        <w:t>(一)、定制橱柜项目承办单位基本情况</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2071"/>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定制橱柜项目承办单位的XXXX，我们着眼于实现可持续的经济效益。通过技术创新和解决方案的提供，公司预计在定制橱柜项目执行期间将获得可观的收入增长。这一收入来源主要包括定制橱柜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同时，我们注重成本控制和效率提升，以确保定制橱柜项目的可持续盈利。透过精细的管理和资源优化，公司期望实现定制橱柜项目利润最大化。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定制橱柜项目实施进行全面的投资评估，包括定制橱柜项目启动阶段的资金投入和后续运营成本。通过对定制橱柜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定制橱柜项目实施过程中具备足够的资金流动性，公司将进行详尽的现金流分析。这包括资金需求的合理预测、定制橱柜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9138"/>
      <w:r>
        <w:rPr>
          <w:rFonts w:ascii="仿宋" w:eastAsia="仿宋" w:hAnsi="仿宋" w:cs="仿宋" w:hint="eastAsia"/>
          <w:sz w:val="28"/>
          <w:lang w:eastAsia="zh-CN"/>
        </w:rPr>
        <w:t>四、定制橱柜项目土建工程</w:t>
      </w:r>
      <w:bookmarkEnd w:id="15"/>
    </w:p>
    <w:p>
      <w:pPr>
        <w:pStyle w:val="Heading2"/>
        <w:rPr>
          <w:rFonts w:ascii="仿宋" w:eastAsia="仿宋" w:hAnsi="仿宋" w:cs="仿宋" w:hint="eastAsia"/>
          <w:lang w:eastAsia="zh-CN"/>
        </w:rPr>
      </w:pPr>
      <w:bookmarkStart w:id="16" w:name="_Toc14368"/>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在定制橱柜项目的建筑工程设计中，我们将秉承一系列重要的设计原则，以确保定制橱柜项目建筑在功能、美观、可持续性等方面达到最佳效果。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首要原则是确保建筑的功能性得到最大化的发挥。我们将充分理解定制橱柜项目的实际需求，合理布局各个功能区域，保证建筑在满足业务需求的同时，提供高效的工作环境。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在建筑设计中，我们将综合考虑建设和运营成本。通过精细的经济效益分析，确保设计方案在高效利用资源的同时，对定制橱柜项目的长期盈利能力有积极的贡献。</w:t>
      </w:r>
    </w:p>
    <w:p>
      <w:pPr>
        <w:pStyle w:val="Heading2"/>
        <w:ind w:firstLine="560" w:firstLineChars="200"/>
        <w:rPr>
          <w:rFonts w:ascii="仿宋" w:eastAsia="仿宋" w:hAnsi="仿宋" w:cs="仿宋" w:hint="eastAsia"/>
          <w:sz w:val="28"/>
          <w:lang w:eastAsia="zh-CN"/>
        </w:rPr>
      </w:pPr>
      <w:bookmarkStart w:id="17" w:name="_Toc12376"/>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定制橱柜项目的土建工程设计中，我们将精准设定设计年限，结合定制橱柜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定制橱柜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7432"/>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https://d.book118.com/785204040300011124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定制橱柜项目规划设计蓝图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定制橱柜项目规划设计蓝图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定制橱柜项目规划设计蓝图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定制橱柜项目规划设计蓝图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定制橱柜项目规划设计蓝图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定制橱柜项目规划设计蓝图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定制橱柜项目规划设计蓝图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定制橱柜项目规划设计蓝图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定制橱柜项目规划设计蓝图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定制橱柜项目规划设计蓝图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定制橱柜项目规划设计蓝图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定制橱柜项目规划设计蓝图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定制橱柜项目规划设计蓝图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定制橱柜项目规划设计蓝图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定制橱柜项目规划设计蓝图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定制橱柜项目规划设计蓝图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定制橱柜项目规划设计蓝图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3A0DEF"/>
    <w:rsid w:val="363A0DE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520404030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2024-03-05T06:38:00Z</dcterms:created>
  <dcterms:modified xsi:type="dcterms:W3CDTF">2024-03-05T06:39:04Z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78758DA0391E4C91BBF6039626F58555_11</vt:lpwstr>
  </property>
  <property fmtid="{D5CDD505-2E9C-101B-9397-08002B2CF9AE}" pid="3" name="KSOProductBuildVer">
    <vt:lpwstr>2052-12.1.0.16388</vt:lpwstr>
  </property>
</Properties>
</file>