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耐腐蚀泵项目计划设计方案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78" w:history="1">
        <w:r>
          <w:rPr>
            <w:rFonts w:ascii="仿宋" w:eastAsia="仿宋" w:hAnsi="仿宋" w:cs="仿宋" w:hint="eastAsia"/>
            <w:lang w:eastAsia="zh-CN"/>
          </w:rPr>
          <w:t>概论</w:t>
        </w:r>
        <w:r>
          <w:tab/>
        </w:r>
        <w:r>
          <w:fldChar w:fldCharType="begin"/>
        </w:r>
        <w:r>
          <w:instrText xml:space="preserve"> PAGEREF _Toc21678 \h </w:instrText>
        </w:r>
        <w:r>
          <w:fldChar w:fldCharType="separate"/>
        </w:r>
        <w:r>
          <w:t>3</w:t>
        </w:r>
        <w:r>
          <w:fldChar w:fldCharType="end"/>
        </w:r>
      </w:hyperlink>
    </w:p>
    <w:p>
      <w:pPr>
        <w:pStyle w:val="TOC1"/>
        <w:tabs>
          <w:tab w:val="right" w:leader="dot" w:pos="8306"/>
        </w:tabs>
      </w:pPr>
      <w:hyperlink w:anchor="_Toc25081" w:history="1">
        <w:r>
          <w:rPr>
            <w:rFonts w:ascii="仿宋" w:eastAsia="仿宋" w:hAnsi="仿宋" w:cs="仿宋" w:hint="eastAsia"/>
            <w:lang w:eastAsia="zh-CN"/>
          </w:rPr>
          <w:t>一、耐腐蚀泵项目危机管理</w:t>
        </w:r>
        <w:r>
          <w:tab/>
        </w:r>
        <w:r>
          <w:fldChar w:fldCharType="begin"/>
        </w:r>
        <w:r>
          <w:instrText xml:space="preserve"> PAGEREF _Toc25081 \h </w:instrText>
        </w:r>
        <w:r>
          <w:fldChar w:fldCharType="separate"/>
        </w:r>
        <w:r>
          <w:t>3</w:t>
        </w:r>
        <w:r>
          <w:fldChar w:fldCharType="end"/>
        </w:r>
      </w:hyperlink>
    </w:p>
    <w:p>
      <w:pPr>
        <w:pStyle w:val="TOC2"/>
        <w:tabs>
          <w:tab w:val="right" w:leader="dot" w:pos="8306"/>
        </w:tabs>
      </w:pPr>
      <w:hyperlink w:anchor="_Toc20071" w:history="1">
        <w:r>
          <w:rPr>
            <w:rFonts w:ascii="仿宋" w:eastAsia="仿宋" w:hAnsi="仿宋" w:cs="仿宋" w:hint="eastAsia"/>
            <w:lang w:eastAsia="zh-CN"/>
          </w:rPr>
          <w:t>(一)、危机预警与识别</w:t>
        </w:r>
        <w:r>
          <w:tab/>
        </w:r>
        <w:r>
          <w:fldChar w:fldCharType="begin"/>
        </w:r>
        <w:r>
          <w:instrText xml:space="preserve"> PAGEREF _Toc20071 \h </w:instrText>
        </w:r>
        <w:r>
          <w:fldChar w:fldCharType="separate"/>
        </w:r>
        <w:r>
          <w:t>3</w:t>
        </w:r>
        <w:r>
          <w:fldChar w:fldCharType="end"/>
        </w:r>
      </w:hyperlink>
    </w:p>
    <w:p>
      <w:pPr>
        <w:pStyle w:val="TOC2"/>
        <w:tabs>
          <w:tab w:val="right" w:leader="dot" w:pos="8306"/>
        </w:tabs>
      </w:pPr>
      <w:hyperlink w:anchor="_Toc8476" w:history="1">
        <w:r>
          <w:rPr>
            <w:rFonts w:ascii="仿宋" w:eastAsia="仿宋" w:hAnsi="仿宋" w:cs="仿宋" w:hint="eastAsia"/>
            <w:lang w:eastAsia="zh-CN"/>
          </w:rPr>
          <w:t>(二)、危机应对与恢复</w:t>
        </w:r>
        <w:r>
          <w:tab/>
        </w:r>
        <w:r>
          <w:fldChar w:fldCharType="begin"/>
        </w:r>
        <w:r>
          <w:instrText xml:space="preserve"> PAGEREF _Toc8476 \h </w:instrText>
        </w:r>
        <w:r>
          <w:fldChar w:fldCharType="separate"/>
        </w:r>
        <w:r>
          <w:t>4</w:t>
        </w:r>
        <w:r>
          <w:fldChar w:fldCharType="end"/>
        </w:r>
      </w:hyperlink>
    </w:p>
    <w:p>
      <w:pPr>
        <w:pStyle w:val="TOC1"/>
        <w:tabs>
          <w:tab w:val="right" w:leader="dot" w:pos="8306"/>
        </w:tabs>
      </w:pPr>
      <w:hyperlink w:anchor="_Toc8754" w:history="1">
        <w:r>
          <w:rPr>
            <w:rFonts w:ascii="仿宋" w:eastAsia="仿宋" w:hAnsi="仿宋" w:cs="仿宋" w:hint="eastAsia"/>
            <w:lang w:eastAsia="zh-CN"/>
          </w:rPr>
          <w:t>二、耐腐蚀泵项目建设背景及必要性分析</w:t>
        </w:r>
        <w:r>
          <w:tab/>
        </w:r>
        <w:r>
          <w:fldChar w:fldCharType="begin"/>
        </w:r>
        <w:r>
          <w:instrText xml:space="preserve"> PAGEREF _Toc8754 \h </w:instrText>
        </w:r>
        <w:r>
          <w:fldChar w:fldCharType="separate"/>
        </w:r>
        <w:r>
          <w:t>5</w:t>
        </w:r>
        <w:r>
          <w:fldChar w:fldCharType="end"/>
        </w:r>
      </w:hyperlink>
    </w:p>
    <w:p>
      <w:pPr>
        <w:pStyle w:val="TOC2"/>
        <w:tabs>
          <w:tab w:val="right" w:leader="dot" w:pos="8306"/>
        </w:tabs>
      </w:pPr>
      <w:hyperlink w:anchor="_Toc12226" w:history="1">
        <w:r>
          <w:rPr>
            <w:rFonts w:ascii="仿宋" w:eastAsia="仿宋" w:hAnsi="仿宋" w:cs="仿宋" w:hint="eastAsia"/>
            <w:lang w:eastAsia="zh-CN"/>
          </w:rPr>
          <w:t>(一)、耐腐蚀泵项目背景分析</w:t>
        </w:r>
        <w:r>
          <w:tab/>
        </w:r>
        <w:r>
          <w:fldChar w:fldCharType="begin"/>
        </w:r>
        <w:r>
          <w:instrText xml:space="preserve"> PAGEREF _Toc12226 \h </w:instrText>
        </w:r>
        <w:r>
          <w:fldChar w:fldCharType="separate"/>
        </w:r>
        <w:r>
          <w:t>5</w:t>
        </w:r>
        <w:r>
          <w:fldChar w:fldCharType="end"/>
        </w:r>
      </w:hyperlink>
    </w:p>
    <w:p>
      <w:pPr>
        <w:pStyle w:val="TOC2"/>
        <w:tabs>
          <w:tab w:val="right" w:leader="dot" w:pos="8306"/>
        </w:tabs>
      </w:pPr>
      <w:hyperlink w:anchor="_Toc8010" w:history="1">
        <w:r>
          <w:rPr>
            <w:rFonts w:ascii="仿宋" w:eastAsia="仿宋" w:hAnsi="仿宋" w:cs="仿宋" w:hint="eastAsia"/>
            <w:lang w:eastAsia="zh-CN"/>
          </w:rPr>
          <w:t>(二)、耐腐蚀泵项目建设必要性分析</w:t>
        </w:r>
        <w:r>
          <w:tab/>
        </w:r>
        <w:r>
          <w:fldChar w:fldCharType="begin"/>
        </w:r>
        <w:r>
          <w:instrText xml:space="preserve"> PAGEREF _Toc8010 \h </w:instrText>
        </w:r>
        <w:r>
          <w:fldChar w:fldCharType="separate"/>
        </w:r>
        <w:r>
          <w:t>7</w:t>
        </w:r>
        <w:r>
          <w:fldChar w:fldCharType="end"/>
        </w:r>
      </w:hyperlink>
    </w:p>
    <w:p>
      <w:pPr>
        <w:pStyle w:val="TOC1"/>
        <w:tabs>
          <w:tab w:val="right" w:leader="dot" w:pos="8306"/>
        </w:tabs>
      </w:pPr>
      <w:hyperlink w:anchor="_Toc26620" w:history="1">
        <w:r>
          <w:rPr>
            <w:rFonts w:ascii="仿宋" w:eastAsia="仿宋" w:hAnsi="仿宋" w:cs="仿宋" w:hint="eastAsia"/>
            <w:lang w:eastAsia="zh-CN"/>
          </w:rPr>
          <w:t>三、耐腐蚀泵项目概论</w:t>
        </w:r>
        <w:r>
          <w:tab/>
        </w:r>
        <w:r>
          <w:fldChar w:fldCharType="begin"/>
        </w:r>
        <w:r>
          <w:instrText xml:space="preserve"> PAGEREF _Toc26620 \h </w:instrText>
        </w:r>
        <w:r>
          <w:fldChar w:fldCharType="separate"/>
        </w:r>
        <w:r>
          <w:t>8</w:t>
        </w:r>
        <w:r>
          <w:fldChar w:fldCharType="end"/>
        </w:r>
      </w:hyperlink>
    </w:p>
    <w:p>
      <w:pPr>
        <w:pStyle w:val="TOC2"/>
        <w:tabs>
          <w:tab w:val="right" w:leader="dot" w:pos="8306"/>
        </w:tabs>
      </w:pPr>
      <w:hyperlink w:anchor="_Toc26677" w:history="1">
        <w:r>
          <w:rPr>
            <w:rFonts w:ascii="仿宋" w:eastAsia="仿宋" w:hAnsi="仿宋" w:cs="仿宋" w:hint="eastAsia"/>
            <w:lang w:eastAsia="zh-CN"/>
          </w:rPr>
          <w:t>(一)、耐腐蚀泵项目概况</w:t>
        </w:r>
        <w:r>
          <w:tab/>
        </w:r>
        <w:r>
          <w:fldChar w:fldCharType="begin"/>
        </w:r>
        <w:r>
          <w:instrText xml:space="preserve"> PAGEREF _Toc26677 \h </w:instrText>
        </w:r>
        <w:r>
          <w:fldChar w:fldCharType="separate"/>
        </w:r>
        <w:r>
          <w:t>8</w:t>
        </w:r>
        <w:r>
          <w:fldChar w:fldCharType="end"/>
        </w:r>
      </w:hyperlink>
    </w:p>
    <w:p>
      <w:pPr>
        <w:pStyle w:val="TOC2"/>
        <w:tabs>
          <w:tab w:val="right" w:leader="dot" w:pos="8306"/>
        </w:tabs>
      </w:pPr>
      <w:hyperlink w:anchor="_Toc14344" w:history="1">
        <w:r>
          <w:rPr>
            <w:rFonts w:ascii="仿宋" w:eastAsia="仿宋" w:hAnsi="仿宋" w:cs="仿宋" w:hint="eastAsia"/>
            <w:lang w:eastAsia="zh-CN"/>
          </w:rPr>
          <w:t>(二)、耐腐蚀泵项目目标</w:t>
        </w:r>
        <w:r>
          <w:tab/>
        </w:r>
        <w:r>
          <w:fldChar w:fldCharType="begin"/>
        </w:r>
        <w:r>
          <w:instrText xml:space="preserve"> PAGEREF _Toc14344 \h </w:instrText>
        </w:r>
        <w:r>
          <w:fldChar w:fldCharType="separate"/>
        </w:r>
        <w:r>
          <w:t>11</w:t>
        </w:r>
        <w:r>
          <w:fldChar w:fldCharType="end"/>
        </w:r>
      </w:hyperlink>
    </w:p>
    <w:p>
      <w:pPr>
        <w:pStyle w:val="TOC2"/>
        <w:tabs>
          <w:tab w:val="right" w:leader="dot" w:pos="8306"/>
        </w:tabs>
      </w:pPr>
      <w:hyperlink w:anchor="_Toc30922" w:history="1">
        <w:r>
          <w:rPr>
            <w:rFonts w:ascii="仿宋" w:eastAsia="仿宋" w:hAnsi="仿宋" w:cs="仿宋" w:hint="eastAsia"/>
            <w:lang w:eastAsia="zh-CN"/>
          </w:rPr>
          <w:t>(三)、耐腐蚀泵项目提出的理由</w:t>
        </w:r>
        <w:r>
          <w:tab/>
        </w:r>
        <w:r>
          <w:fldChar w:fldCharType="begin"/>
        </w:r>
        <w:r>
          <w:instrText xml:space="preserve"> PAGEREF _Toc30922 \h </w:instrText>
        </w:r>
        <w:r>
          <w:fldChar w:fldCharType="separate"/>
        </w:r>
        <w:r>
          <w:t>11</w:t>
        </w:r>
        <w:r>
          <w:fldChar w:fldCharType="end"/>
        </w:r>
      </w:hyperlink>
    </w:p>
    <w:p>
      <w:pPr>
        <w:pStyle w:val="TOC2"/>
        <w:tabs>
          <w:tab w:val="right" w:leader="dot" w:pos="8306"/>
        </w:tabs>
      </w:pPr>
      <w:hyperlink w:anchor="_Toc196" w:history="1">
        <w:r>
          <w:rPr>
            <w:rFonts w:ascii="仿宋" w:eastAsia="仿宋" w:hAnsi="仿宋" w:cs="仿宋" w:hint="eastAsia"/>
            <w:lang w:eastAsia="zh-CN"/>
          </w:rPr>
          <w:t>(四)、耐腐蚀泵项目意义</w:t>
        </w:r>
        <w:r>
          <w:tab/>
        </w:r>
        <w:r>
          <w:fldChar w:fldCharType="begin"/>
        </w:r>
        <w:r>
          <w:instrText xml:space="preserve"> PAGEREF _Toc196 \h </w:instrText>
        </w:r>
        <w:r>
          <w:fldChar w:fldCharType="separate"/>
        </w:r>
        <w:r>
          <w:t>13</w:t>
        </w:r>
        <w:r>
          <w:fldChar w:fldCharType="end"/>
        </w:r>
      </w:hyperlink>
    </w:p>
    <w:p>
      <w:pPr>
        <w:pStyle w:val="TOC2"/>
        <w:tabs>
          <w:tab w:val="right" w:leader="dot" w:pos="8306"/>
        </w:tabs>
      </w:pPr>
      <w:hyperlink w:anchor="_Toc14656" w:history="1">
        <w:r>
          <w:rPr>
            <w:rFonts w:ascii="仿宋" w:eastAsia="仿宋" w:hAnsi="仿宋" w:cs="仿宋" w:hint="eastAsia"/>
            <w:lang w:eastAsia="zh-CN"/>
          </w:rPr>
          <w:t>(五)、耐腐蚀泵项目背景</w:t>
        </w:r>
        <w:r>
          <w:tab/>
        </w:r>
        <w:r>
          <w:fldChar w:fldCharType="begin"/>
        </w:r>
        <w:r>
          <w:instrText xml:space="preserve"> PAGEREF _Toc14656 \h </w:instrText>
        </w:r>
        <w:r>
          <w:fldChar w:fldCharType="separate"/>
        </w:r>
        <w:r>
          <w:t>14</w:t>
        </w:r>
        <w:r>
          <w:fldChar w:fldCharType="end"/>
        </w:r>
      </w:hyperlink>
    </w:p>
    <w:p>
      <w:pPr>
        <w:pStyle w:val="TOC1"/>
        <w:tabs>
          <w:tab w:val="right" w:leader="dot" w:pos="8306"/>
        </w:tabs>
      </w:pPr>
      <w:hyperlink w:anchor="_Toc20735" w:history="1">
        <w:r>
          <w:rPr>
            <w:rFonts w:ascii="仿宋" w:eastAsia="仿宋" w:hAnsi="仿宋" w:cs="仿宋" w:hint="eastAsia"/>
            <w:lang w:eastAsia="zh-CN"/>
          </w:rPr>
          <w:t>四、耐腐蚀泵项目可持续发展</w:t>
        </w:r>
        <w:r>
          <w:tab/>
        </w:r>
        <w:r>
          <w:fldChar w:fldCharType="begin"/>
        </w:r>
        <w:r>
          <w:instrText xml:space="preserve"> PAGEREF _Toc20735 \h </w:instrText>
        </w:r>
        <w:r>
          <w:fldChar w:fldCharType="separate"/>
        </w:r>
        <w:r>
          <w:t>15</w:t>
        </w:r>
        <w:r>
          <w:fldChar w:fldCharType="end"/>
        </w:r>
      </w:hyperlink>
    </w:p>
    <w:p>
      <w:pPr>
        <w:pStyle w:val="TOC2"/>
        <w:tabs>
          <w:tab w:val="right" w:leader="dot" w:pos="8306"/>
        </w:tabs>
      </w:pPr>
      <w:hyperlink w:anchor="_Toc28380" w:history="1">
        <w:r>
          <w:rPr>
            <w:rFonts w:ascii="仿宋" w:eastAsia="仿宋" w:hAnsi="仿宋" w:cs="仿宋" w:hint="eastAsia"/>
            <w:lang w:eastAsia="zh-CN"/>
          </w:rPr>
          <w:t>(一)、可持续战略与实践</w:t>
        </w:r>
        <w:r>
          <w:tab/>
        </w:r>
        <w:r>
          <w:fldChar w:fldCharType="begin"/>
        </w:r>
        <w:r>
          <w:instrText xml:space="preserve"> PAGEREF _Toc28380 \h </w:instrText>
        </w:r>
        <w:r>
          <w:fldChar w:fldCharType="separate"/>
        </w:r>
        <w:r>
          <w:t>15</w:t>
        </w:r>
        <w:r>
          <w:fldChar w:fldCharType="end"/>
        </w:r>
      </w:hyperlink>
    </w:p>
    <w:p>
      <w:pPr>
        <w:pStyle w:val="TOC2"/>
        <w:tabs>
          <w:tab w:val="right" w:leader="dot" w:pos="8306"/>
        </w:tabs>
      </w:pPr>
      <w:hyperlink w:anchor="_Toc11243" w:history="1">
        <w:r>
          <w:rPr>
            <w:rFonts w:ascii="仿宋" w:eastAsia="仿宋" w:hAnsi="仿宋" w:cs="仿宋" w:hint="eastAsia"/>
            <w:lang w:eastAsia="zh-CN"/>
          </w:rPr>
          <w:t>(二)、环保与社会责任</w:t>
        </w:r>
        <w:r>
          <w:tab/>
        </w:r>
        <w:r>
          <w:fldChar w:fldCharType="begin"/>
        </w:r>
        <w:r>
          <w:instrText xml:space="preserve"> PAGEREF _Toc11243 \h </w:instrText>
        </w:r>
        <w:r>
          <w:fldChar w:fldCharType="separate"/>
        </w:r>
        <w:r>
          <w:t>15</w:t>
        </w:r>
        <w:r>
          <w:fldChar w:fldCharType="end"/>
        </w:r>
      </w:hyperlink>
    </w:p>
    <w:p>
      <w:pPr>
        <w:pStyle w:val="TOC1"/>
        <w:tabs>
          <w:tab w:val="right" w:leader="dot" w:pos="8306"/>
        </w:tabs>
      </w:pPr>
      <w:hyperlink w:anchor="_Toc7933" w:history="1">
        <w:r>
          <w:rPr>
            <w:rFonts w:ascii="仿宋" w:eastAsia="仿宋" w:hAnsi="仿宋" w:cs="仿宋" w:hint="eastAsia"/>
            <w:lang w:eastAsia="zh-CN"/>
          </w:rPr>
          <w:t>五、耐腐蚀泵项目建设单位说明</w:t>
        </w:r>
        <w:r>
          <w:tab/>
        </w:r>
        <w:r>
          <w:fldChar w:fldCharType="begin"/>
        </w:r>
        <w:r>
          <w:instrText xml:space="preserve"> PAGEREF _Toc7933 \h </w:instrText>
        </w:r>
        <w:r>
          <w:fldChar w:fldCharType="separate"/>
        </w:r>
        <w:r>
          <w:t>16</w:t>
        </w:r>
        <w:r>
          <w:fldChar w:fldCharType="end"/>
        </w:r>
      </w:hyperlink>
    </w:p>
    <w:p>
      <w:pPr>
        <w:pStyle w:val="TOC2"/>
        <w:tabs>
          <w:tab w:val="right" w:leader="dot" w:pos="8306"/>
        </w:tabs>
      </w:pPr>
      <w:hyperlink w:anchor="_Toc15483" w:history="1">
        <w:r>
          <w:rPr>
            <w:rFonts w:ascii="仿宋" w:eastAsia="仿宋" w:hAnsi="仿宋" w:cs="仿宋" w:hint="eastAsia"/>
            <w:lang w:eastAsia="zh-CN"/>
          </w:rPr>
          <w:t>(一)、耐腐蚀泵项目承办单位基本情况</w:t>
        </w:r>
        <w:r>
          <w:tab/>
        </w:r>
        <w:r>
          <w:fldChar w:fldCharType="begin"/>
        </w:r>
        <w:r>
          <w:instrText xml:space="preserve"> PAGEREF _Toc15483 \h </w:instrText>
        </w:r>
        <w:r>
          <w:fldChar w:fldCharType="separate"/>
        </w:r>
        <w:r>
          <w:t>16</w:t>
        </w:r>
        <w:r>
          <w:fldChar w:fldCharType="end"/>
        </w:r>
      </w:hyperlink>
    </w:p>
    <w:p>
      <w:pPr>
        <w:pStyle w:val="TOC2"/>
        <w:tabs>
          <w:tab w:val="right" w:leader="dot" w:pos="8306"/>
        </w:tabs>
      </w:pPr>
      <w:hyperlink w:anchor="_Toc24467" w:history="1">
        <w:r>
          <w:rPr>
            <w:rFonts w:ascii="仿宋" w:eastAsia="仿宋" w:hAnsi="仿宋" w:cs="仿宋" w:hint="eastAsia"/>
            <w:lang w:eastAsia="zh-CN"/>
          </w:rPr>
          <w:t>(二)、公司经济效益分析</w:t>
        </w:r>
        <w:r>
          <w:tab/>
        </w:r>
        <w:r>
          <w:fldChar w:fldCharType="begin"/>
        </w:r>
        <w:r>
          <w:instrText xml:space="preserve"> PAGEREF _Toc24467 \h </w:instrText>
        </w:r>
        <w:r>
          <w:fldChar w:fldCharType="separate"/>
        </w:r>
        <w:r>
          <w:t>17</w:t>
        </w:r>
        <w:r>
          <w:fldChar w:fldCharType="end"/>
        </w:r>
      </w:hyperlink>
    </w:p>
    <w:p>
      <w:pPr>
        <w:pStyle w:val="TOC1"/>
        <w:tabs>
          <w:tab w:val="right" w:leader="dot" w:pos="8306"/>
        </w:tabs>
      </w:pPr>
      <w:hyperlink w:anchor="_Toc9344" w:history="1">
        <w:r>
          <w:rPr>
            <w:rFonts w:ascii="仿宋" w:eastAsia="仿宋" w:hAnsi="仿宋" w:cs="仿宋" w:hint="eastAsia"/>
            <w:lang w:eastAsia="zh-CN"/>
          </w:rPr>
          <w:t>六、耐腐蚀泵项目土建工程</w:t>
        </w:r>
        <w:r>
          <w:tab/>
        </w:r>
        <w:r>
          <w:fldChar w:fldCharType="begin"/>
        </w:r>
        <w:r>
          <w:instrText xml:space="preserve"> PAGEREF _Toc9344 \h </w:instrText>
        </w:r>
        <w:r>
          <w:fldChar w:fldCharType="separate"/>
        </w:r>
        <w:r>
          <w:t>18</w:t>
        </w:r>
        <w:r>
          <w:fldChar w:fldCharType="end"/>
        </w:r>
      </w:hyperlink>
    </w:p>
    <w:p>
      <w:pPr>
        <w:pStyle w:val="TOC2"/>
        <w:tabs>
          <w:tab w:val="right" w:leader="dot" w:pos="8306"/>
        </w:tabs>
      </w:pPr>
      <w:hyperlink w:anchor="_Toc10312" w:history="1">
        <w:r>
          <w:rPr>
            <w:rFonts w:ascii="仿宋" w:eastAsia="仿宋" w:hAnsi="仿宋" w:cs="仿宋" w:hint="eastAsia"/>
            <w:lang w:eastAsia="zh-CN"/>
          </w:rPr>
          <w:t>(一)、建筑工程设计原则</w:t>
        </w:r>
        <w:r>
          <w:tab/>
        </w:r>
        <w:r>
          <w:fldChar w:fldCharType="begin"/>
        </w:r>
        <w:r>
          <w:instrText xml:space="preserve"> PAGEREF _Toc10312 \h </w:instrText>
        </w:r>
        <w:r>
          <w:fldChar w:fldCharType="separate"/>
        </w:r>
        <w:r>
          <w:t>18</w:t>
        </w:r>
        <w:r>
          <w:fldChar w:fldCharType="end"/>
        </w:r>
      </w:hyperlink>
    </w:p>
    <w:p>
      <w:pPr>
        <w:pStyle w:val="TOC2"/>
        <w:tabs>
          <w:tab w:val="right" w:leader="dot" w:pos="8306"/>
        </w:tabs>
      </w:pPr>
      <w:hyperlink w:anchor="_Toc19891" w:history="1">
        <w:r>
          <w:rPr>
            <w:rFonts w:ascii="仿宋" w:eastAsia="仿宋" w:hAnsi="仿宋" w:cs="仿宋" w:hint="eastAsia"/>
            <w:lang w:eastAsia="zh-CN"/>
          </w:rPr>
          <w:t>(二)、土建工程设计年限及安全等级</w:t>
        </w:r>
        <w:r>
          <w:tab/>
        </w:r>
        <w:r>
          <w:fldChar w:fldCharType="begin"/>
        </w:r>
        <w:r>
          <w:instrText xml:space="preserve"> PAGEREF _Toc19891 \h </w:instrText>
        </w:r>
        <w:r>
          <w:fldChar w:fldCharType="separate"/>
        </w:r>
        <w:r>
          <w:t>19</w:t>
        </w:r>
        <w:r>
          <w:fldChar w:fldCharType="end"/>
        </w:r>
      </w:hyperlink>
    </w:p>
    <w:p>
      <w:pPr>
        <w:pStyle w:val="TOC2"/>
        <w:tabs>
          <w:tab w:val="right" w:leader="dot" w:pos="8306"/>
        </w:tabs>
      </w:pPr>
      <w:hyperlink w:anchor="_Toc4572" w:history="1">
        <w:r>
          <w:rPr>
            <w:rFonts w:ascii="仿宋" w:eastAsia="仿宋" w:hAnsi="仿宋" w:cs="仿宋" w:hint="eastAsia"/>
            <w:lang w:eastAsia="zh-CN"/>
          </w:rPr>
          <w:t>(三)、建筑工程设计总体要求</w:t>
        </w:r>
        <w:r>
          <w:tab/>
        </w:r>
        <w:r>
          <w:fldChar w:fldCharType="begin"/>
        </w:r>
        <w:r>
          <w:instrText xml:space="preserve"> PAGEREF _Toc4572 \h </w:instrText>
        </w:r>
        <w:r>
          <w:fldChar w:fldCharType="separate"/>
        </w:r>
        <w:r>
          <w:t>20</w:t>
        </w:r>
        <w:r>
          <w:fldChar w:fldCharType="end"/>
        </w:r>
      </w:hyperlink>
    </w:p>
    <w:p>
      <w:pPr>
        <w:pStyle w:val="TOC2"/>
        <w:tabs>
          <w:tab w:val="right" w:leader="dot" w:pos="8306"/>
        </w:tabs>
      </w:pPr>
      <w:hyperlink w:anchor="_Toc5140" w:history="1">
        <w:r>
          <w:rPr>
            <w:rFonts w:ascii="仿宋" w:eastAsia="仿宋" w:hAnsi="仿宋" w:cs="仿宋" w:hint="eastAsia"/>
            <w:lang w:eastAsia="zh-CN"/>
          </w:rPr>
          <w:t>(四)、土建工程建设指标</w:t>
        </w:r>
        <w:r>
          <w:tab/>
        </w:r>
        <w:r>
          <w:fldChar w:fldCharType="begin"/>
        </w:r>
        <w:r>
          <w:instrText xml:space="preserve"> PAGEREF _Toc5140 \h </w:instrText>
        </w:r>
        <w:r>
          <w:fldChar w:fldCharType="separate"/>
        </w:r>
        <w:r>
          <w:t>21</w:t>
        </w:r>
        <w:r>
          <w:fldChar w:fldCharType="end"/>
        </w:r>
      </w:hyperlink>
    </w:p>
    <w:p>
      <w:pPr>
        <w:pStyle w:val="TOC1"/>
        <w:tabs>
          <w:tab w:val="right" w:leader="dot" w:pos="8306"/>
        </w:tabs>
      </w:pPr>
      <w:hyperlink w:anchor="_Toc7560" w:history="1">
        <w:r>
          <w:rPr>
            <w:rFonts w:ascii="仿宋" w:eastAsia="仿宋" w:hAnsi="仿宋" w:cs="仿宋" w:hint="eastAsia"/>
            <w:lang w:eastAsia="zh-CN"/>
          </w:rPr>
          <w:t>七、耐腐蚀泵项目投资规划</w:t>
        </w:r>
        <w:r>
          <w:tab/>
        </w:r>
        <w:r>
          <w:fldChar w:fldCharType="begin"/>
        </w:r>
        <w:r>
          <w:instrText xml:space="preserve"> PAGEREF _Toc7560 \h </w:instrText>
        </w:r>
        <w:r>
          <w:fldChar w:fldCharType="separate"/>
        </w:r>
        <w:r>
          <w:t>21</w:t>
        </w:r>
        <w:r>
          <w:fldChar w:fldCharType="end"/>
        </w:r>
      </w:hyperlink>
    </w:p>
    <w:p>
      <w:pPr>
        <w:pStyle w:val="TOC2"/>
        <w:tabs>
          <w:tab w:val="right" w:leader="dot" w:pos="8306"/>
        </w:tabs>
      </w:pPr>
      <w:hyperlink w:anchor="_Toc7237" w:history="1">
        <w:r>
          <w:rPr>
            <w:rFonts w:ascii="仿宋" w:eastAsia="仿宋" w:hAnsi="仿宋" w:cs="仿宋" w:hint="eastAsia"/>
            <w:lang w:eastAsia="zh-CN"/>
          </w:rPr>
          <w:t>(一)、耐腐蚀泵项目总投资估算</w:t>
        </w:r>
        <w:r>
          <w:tab/>
        </w:r>
        <w:r>
          <w:fldChar w:fldCharType="begin"/>
        </w:r>
        <w:r>
          <w:instrText xml:space="preserve"> PAGEREF _Toc7237 \h </w:instrText>
        </w:r>
        <w:r>
          <w:fldChar w:fldCharType="separate"/>
        </w:r>
        <w:r>
          <w:t>21</w:t>
        </w:r>
        <w:r>
          <w:fldChar w:fldCharType="end"/>
        </w:r>
      </w:hyperlink>
    </w:p>
    <w:p>
      <w:pPr>
        <w:pStyle w:val="TOC2"/>
        <w:tabs>
          <w:tab w:val="right" w:leader="dot" w:pos="8306"/>
        </w:tabs>
      </w:pPr>
      <w:hyperlink w:anchor="_Toc11371" w:history="1">
        <w:r>
          <w:rPr>
            <w:rFonts w:ascii="仿宋" w:eastAsia="仿宋" w:hAnsi="仿宋" w:cs="仿宋" w:hint="eastAsia"/>
            <w:lang w:eastAsia="zh-CN"/>
          </w:rPr>
          <w:t>(二)、资金筹措</w:t>
        </w:r>
        <w:r>
          <w:tab/>
        </w:r>
        <w:r>
          <w:fldChar w:fldCharType="begin"/>
        </w:r>
        <w:r>
          <w:instrText xml:space="preserve"> PAGEREF _Toc11371 \h </w:instrText>
        </w:r>
        <w:r>
          <w:fldChar w:fldCharType="separate"/>
        </w:r>
        <w:r>
          <w:t>22</w:t>
        </w:r>
        <w:r>
          <w:fldChar w:fldCharType="end"/>
        </w:r>
      </w:hyperlink>
    </w:p>
    <w:p>
      <w:pPr>
        <w:pStyle w:val="TOC1"/>
        <w:tabs>
          <w:tab w:val="right" w:leader="dot" w:pos="8306"/>
        </w:tabs>
      </w:pPr>
      <w:hyperlink w:anchor="_Toc32211" w:history="1">
        <w:r>
          <w:rPr>
            <w:rFonts w:ascii="仿宋" w:eastAsia="仿宋" w:hAnsi="仿宋" w:cs="仿宋" w:hint="eastAsia"/>
            <w:lang w:eastAsia="zh-CN"/>
          </w:rPr>
          <w:t>八、耐腐蚀泵项目风险管理</w:t>
        </w:r>
        <w:r>
          <w:tab/>
        </w:r>
        <w:r>
          <w:fldChar w:fldCharType="begin"/>
        </w:r>
        <w:r>
          <w:instrText xml:space="preserve"> PAGEREF _Toc32211 \h </w:instrText>
        </w:r>
        <w:r>
          <w:fldChar w:fldCharType="separate"/>
        </w:r>
        <w:r>
          <w:t>23</w:t>
        </w:r>
        <w:r>
          <w:fldChar w:fldCharType="end"/>
        </w:r>
      </w:hyperlink>
    </w:p>
    <w:p>
      <w:pPr>
        <w:pStyle w:val="TOC2"/>
        <w:tabs>
          <w:tab w:val="right" w:leader="dot" w:pos="8306"/>
        </w:tabs>
      </w:pPr>
      <w:hyperlink w:anchor="_Toc20288" w:history="1">
        <w:r>
          <w:rPr>
            <w:rFonts w:ascii="仿宋" w:eastAsia="仿宋" w:hAnsi="仿宋" w:cs="仿宋" w:hint="eastAsia"/>
            <w:lang w:eastAsia="zh-CN"/>
          </w:rPr>
          <w:t>(一)、风险识别与评估</w:t>
        </w:r>
        <w:r>
          <w:tab/>
        </w:r>
        <w:r>
          <w:fldChar w:fldCharType="begin"/>
        </w:r>
        <w:r>
          <w:instrText xml:space="preserve"> PAGEREF _Toc20288 \h </w:instrText>
        </w:r>
        <w:r>
          <w:fldChar w:fldCharType="separate"/>
        </w:r>
        <w:r>
          <w:t>23</w:t>
        </w:r>
        <w:r>
          <w:fldChar w:fldCharType="end"/>
        </w:r>
      </w:hyperlink>
    </w:p>
    <w:p>
      <w:pPr>
        <w:pStyle w:val="TOC2"/>
        <w:tabs>
          <w:tab w:val="right" w:leader="dot" w:pos="8306"/>
        </w:tabs>
      </w:pPr>
      <w:hyperlink w:anchor="_Toc26747" w:history="1">
        <w:r>
          <w:rPr>
            <w:rFonts w:ascii="仿宋" w:eastAsia="仿宋" w:hAnsi="仿宋" w:cs="仿宋" w:hint="eastAsia"/>
            <w:lang w:eastAsia="zh-CN"/>
          </w:rPr>
          <w:t>(二)、风险应对策略</w:t>
        </w:r>
        <w:r>
          <w:tab/>
        </w:r>
        <w:r>
          <w:fldChar w:fldCharType="begin"/>
        </w:r>
        <w:r>
          <w:instrText xml:space="preserve"> PAGEREF _Toc26747 \h </w:instrText>
        </w:r>
        <w:r>
          <w:fldChar w:fldCharType="separate"/>
        </w:r>
        <w:r>
          <w:t>24</w:t>
        </w:r>
        <w:r>
          <w:fldChar w:fldCharType="end"/>
        </w:r>
      </w:hyperlink>
    </w:p>
    <w:p>
      <w:pPr>
        <w:pStyle w:val="TOC2"/>
        <w:tabs>
          <w:tab w:val="right" w:leader="dot" w:pos="8306"/>
        </w:tabs>
      </w:pPr>
      <w:hyperlink w:anchor="_Toc6389" w:history="1">
        <w:r>
          <w:rPr>
            <w:rFonts w:ascii="仿宋" w:eastAsia="仿宋" w:hAnsi="仿宋" w:cs="仿宋" w:hint="eastAsia"/>
            <w:lang w:eastAsia="zh-CN"/>
          </w:rPr>
          <w:t>(三)、风险监控与控制</w:t>
        </w:r>
        <w:r>
          <w:tab/>
        </w:r>
        <w:r>
          <w:fldChar w:fldCharType="begin"/>
        </w:r>
        <w:r>
          <w:instrText xml:space="preserve"> PAGEREF _Toc6389 \h </w:instrText>
        </w:r>
        <w:r>
          <w:fldChar w:fldCharType="separate"/>
        </w:r>
        <w:r>
          <w:t>26</w:t>
        </w:r>
        <w:r>
          <w:fldChar w:fldCharType="end"/>
        </w:r>
      </w:hyperlink>
    </w:p>
    <w:p>
      <w:pPr>
        <w:pStyle w:val="TOC1"/>
        <w:tabs>
          <w:tab w:val="right" w:leader="dot" w:pos="8306"/>
        </w:tabs>
      </w:pPr>
      <w:hyperlink w:anchor="_Toc25844" w:history="1">
        <w:r>
          <w:rPr>
            <w:rFonts w:ascii="仿宋" w:eastAsia="仿宋" w:hAnsi="仿宋" w:cs="仿宋" w:hint="eastAsia"/>
            <w:lang w:eastAsia="zh-CN"/>
          </w:rPr>
          <w:t>九、耐腐蚀泵项目人力资源管理</w:t>
        </w:r>
        <w:r>
          <w:tab/>
        </w:r>
        <w:r>
          <w:fldChar w:fldCharType="begin"/>
        </w:r>
        <w:r>
          <w:instrText xml:space="preserve"> PAGEREF _Toc25844 \h </w:instrText>
        </w:r>
        <w:r>
          <w:fldChar w:fldCharType="separate"/>
        </w:r>
        <w:r>
          <w:t>27</w:t>
        </w:r>
        <w:r>
          <w:fldChar w:fldCharType="end"/>
        </w:r>
      </w:hyperlink>
    </w:p>
    <w:p>
      <w:pPr>
        <w:pStyle w:val="TOC2"/>
        <w:tabs>
          <w:tab w:val="right" w:leader="dot" w:pos="8306"/>
        </w:tabs>
      </w:pPr>
      <w:hyperlink w:anchor="_Toc13025" w:history="1">
        <w:r>
          <w:rPr>
            <w:rFonts w:ascii="仿宋" w:eastAsia="仿宋" w:hAnsi="仿宋" w:cs="仿宋" w:hint="eastAsia"/>
            <w:lang w:eastAsia="zh-CN"/>
          </w:rPr>
          <w:t>(一)、建立健全的预算管理制度</w:t>
        </w:r>
        <w:r>
          <w:tab/>
        </w:r>
        <w:r>
          <w:fldChar w:fldCharType="begin"/>
        </w:r>
        <w:r>
          <w:instrText xml:space="preserve"> PAGEREF _Toc13025 \h </w:instrText>
        </w:r>
        <w:r>
          <w:fldChar w:fldCharType="separate"/>
        </w:r>
        <w:r>
          <w:t>27</w:t>
        </w:r>
        <w:r>
          <w:fldChar w:fldCharType="end"/>
        </w:r>
      </w:hyperlink>
    </w:p>
    <w:p>
      <w:pPr>
        <w:pStyle w:val="TOC2"/>
        <w:tabs>
          <w:tab w:val="right" w:leader="dot" w:pos="8306"/>
        </w:tabs>
      </w:pPr>
      <w:hyperlink w:anchor="_Toc5325" w:history="1">
        <w:r>
          <w:rPr>
            <w:rFonts w:ascii="仿宋" w:eastAsia="仿宋" w:hAnsi="仿宋" w:cs="仿宋" w:hint="eastAsia"/>
            <w:lang w:eastAsia="zh-CN"/>
          </w:rPr>
          <w:t>(二)、加强资金流动监控</w:t>
        </w:r>
        <w:r>
          <w:tab/>
        </w:r>
        <w:r>
          <w:fldChar w:fldCharType="begin"/>
        </w:r>
        <w:r>
          <w:instrText xml:space="preserve"> PAGEREF _Toc5325 \h </w:instrText>
        </w:r>
        <w:r>
          <w:fldChar w:fldCharType="separate"/>
        </w:r>
        <w:r>
          <w:t>29</w:t>
        </w:r>
        <w:r>
          <w:fldChar w:fldCharType="end"/>
        </w:r>
      </w:hyperlink>
    </w:p>
    <w:p>
      <w:pPr>
        <w:pStyle w:val="TOC2"/>
        <w:tabs>
          <w:tab w:val="right" w:leader="dot" w:pos="8306"/>
        </w:tabs>
      </w:pPr>
      <w:hyperlink w:anchor="_Toc10144" w:history="1">
        <w:r>
          <w:rPr>
            <w:rFonts w:ascii="仿宋" w:eastAsia="仿宋" w:hAnsi="仿宋" w:cs="仿宋" w:hint="eastAsia"/>
            <w:lang w:eastAsia="zh-CN"/>
          </w:rPr>
          <w:t>(三)、制定完善的风险控制机制</w:t>
        </w:r>
        <w:r>
          <w:tab/>
        </w:r>
        <w:r>
          <w:fldChar w:fldCharType="begin"/>
        </w:r>
        <w:r>
          <w:instrText xml:space="preserve"> PAGEREF _Toc10144 \h </w:instrText>
        </w:r>
        <w:r>
          <w:fldChar w:fldCharType="separate"/>
        </w:r>
        <w:r>
          <w:t>30</w:t>
        </w:r>
        <w:r>
          <w:fldChar w:fldCharType="end"/>
        </w:r>
      </w:hyperlink>
    </w:p>
    <w:p>
      <w:pPr>
        <w:pStyle w:val="TOC2"/>
        <w:tabs>
          <w:tab w:val="right" w:leader="dot" w:pos="8306"/>
        </w:tabs>
      </w:pPr>
      <w:hyperlink w:anchor="_Toc12884" w:history="1">
        <w:r>
          <w:rPr>
            <w:rFonts w:ascii="仿宋" w:eastAsia="仿宋" w:hAnsi="仿宋" w:cs="仿宋" w:hint="eastAsia"/>
            <w:lang w:eastAsia="zh-CN"/>
          </w:rPr>
          <w:t>(四)、优化成本管理</w:t>
        </w:r>
        <w:r>
          <w:tab/>
        </w:r>
        <w:r>
          <w:fldChar w:fldCharType="begin"/>
        </w:r>
        <w:r>
          <w:instrText xml:space="preserve"> PAGEREF _Toc12884 \h </w:instrText>
        </w:r>
        <w:r>
          <w:fldChar w:fldCharType="separate"/>
        </w:r>
        <w:r>
          <w:t>31</w:t>
        </w:r>
        <w:r>
          <w:fldChar w:fldCharType="end"/>
        </w:r>
      </w:hyperlink>
    </w:p>
    <w:p>
      <w:pPr>
        <w:pStyle w:val="TOC1"/>
        <w:tabs>
          <w:tab w:val="right" w:leader="dot" w:pos="8306"/>
        </w:tabs>
      </w:pPr>
      <w:hyperlink w:anchor="_Toc16867" w:history="1">
        <w:r>
          <w:rPr>
            <w:rFonts w:ascii="仿宋" w:eastAsia="仿宋" w:hAnsi="仿宋" w:cs="仿宋" w:hint="eastAsia"/>
            <w:lang w:eastAsia="zh-CN"/>
          </w:rPr>
          <w:t>十、耐腐蚀泵项目社会影响</w:t>
        </w:r>
        <w:r>
          <w:tab/>
        </w:r>
        <w:r>
          <w:fldChar w:fldCharType="begin"/>
        </w:r>
        <w:r>
          <w:instrText xml:space="preserve"> PAGEREF _Toc16867 \h </w:instrText>
        </w:r>
        <w:r>
          <w:fldChar w:fldCharType="separate"/>
        </w:r>
        <w:r>
          <w:t>32</w:t>
        </w:r>
        <w:r>
          <w:fldChar w:fldCharType="end"/>
        </w:r>
      </w:hyperlink>
    </w:p>
    <w:p>
      <w:pPr>
        <w:pStyle w:val="TOC2"/>
        <w:tabs>
          <w:tab w:val="right" w:leader="dot" w:pos="8306"/>
        </w:tabs>
      </w:pPr>
      <w:hyperlink w:anchor="_Toc22695" w:history="1">
        <w:r>
          <w:rPr>
            <w:rFonts w:ascii="仿宋" w:eastAsia="仿宋" w:hAnsi="仿宋" w:cs="仿宋" w:hint="eastAsia"/>
            <w:lang w:eastAsia="zh-CN"/>
          </w:rPr>
          <w:t>(一)、社会责任与义务</w:t>
        </w:r>
        <w:r>
          <w:tab/>
        </w:r>
        <w:r>
          <w:fldChar w:fldCharType="begin"/>
        </w:r>
        <w:r>
          <w:instrText xml:space="preserve"> PAGEREF _Toc22695 \h </w:instrText>
        </w:r>
        <w:r>
          <w:fldChar w:fldCharType="separate"/>
        </w:r>
        <w:r>
          <w:t>32</w:t>
        </w:r>
        <w:r>
          <w:fldChar w:fldCharType="end"/>
        </w:r>
      </w:hyperlink>
    </w:p>
    <w:p>
      <w:pPr>
        <w:pStyle w:val="TOC2"/>
        <w:tabs>
          <w:tab w:val="right" w:leader="dot" w:pos="8306"/>
        </w:tabs>
      </w:pPr>
      <w:hyperlink w:anchor="_Toc1720" w:history="1">
        <w:r>
          <w:rPr>
            <w:rFonts w:ascii="仿宋" w:eastAsia="仿宋" w:hAnsi="仿宋" w:cs="仿宋" w:hint="eastAsia"/>
            <w:lang w:eastAsia="zh-CN"/>
          </w:rPr>
          <w:t>(二)、社会参与与沟通</w:t>
        </w:r>
        <w:r>
          <w:tab/>
        </w:r>
        <w:r>
          <w:fldChar w:fldCharType="begin"/>
        </w:r>
        <w:r>
          <w:instrText xml:space="preserve"> PAGEREF _Toc1720 \h </w:instrText>
        </w:r>
        <w:r>
          <w:fldChar w:fldCharType="separate"/>
        </w:r>
        <w:r>
          <w:t>33</w:t>
        </w:r>
        <w:r>
          <w:fldChar w:fldCharType="end"/>
        </w:r>
      </w:hyperlink>
    </w:p>
    <w:p>
      <w:pPr>
        <w:pStyle w:val="TOC1"/>
        <w:tabs>
          <w:tab w:val="right" w:leader="dot" w:pos="8306"/>
        </w:tabs>
      </w:pPr>
      <w:hyperlink w:anchor="_Toc7517" w:history="1">
        <w:r>
          <w:rPr>
            <w:rFonts w:ascii="仿宋" w:eastAsia="仿宋" w:hAnsi="仿宋" w:cs="仿宋" w:hint="eastAsia"/>
            <w:lang w:eastAsia="zh-CN"/>
          </w:rPr>
          <w:t>十一、耐腐蚀泵项目创新与研发</w:t>
        </w:r>
        <w:r>
          <w:tab/>
        </w:r>
        <w:r>
          <w:fldChar w:fldCharType="begin"/>
        </w:r>
        <w:r>
          <w:instrText xml:space="preserve"> PAGEREF _Toc7517 \h </w:instrText>
        </w:r>
        <w:r>
          <w:fldChar w:fldCharType="separate"/>
        </w:r>
        <w:r>
          <w:t>34</w:t>
        </w:r>
        <w:r>
          <w:fldChar w:fldCharType="end"/>
        </w:r>
      </w:hyperlink>
    </w:p>
    <w:p>
      <w:pPr>
        <w:pStyle w:val="TOC2"/>
        <w:tabs>
          <w:tab w:val="right" w:leader="dot" w:pos="8306"/>
        </w:tabs>
      </w:pPr>
      <w:hyperlink w:anchor="_Toc20243" w:history="1">
        <w:r>
          <w:rPr>
            <w:rFonts w:ascii="仿宋" w:eastAsia="仿宋" w:hAnsi="仿宋" w:cs="仿宋" w:hint="eastAsia"/>
            <w:lang w:eastAsia="zh-CN"/>
          </w:rPr>
          <w:t>(一)、创新策略与方向</w:t>
        </w:r>
        <w:r>
          <w:tab/>
        </w:r>
        <w:r>
          <w:fldChar w:fldCharType="begin"/>
        </w:r>
        <w:r>
          <w:instrText xml:space="preserve"> PAGEREF _Toc20243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4" w:history="1">
        <w:r>
          <w:rPr>
            <w:rFonts w:ascii="仿宋" w:eastAsia="仿宋" w:hAnsi="仿宋" w:cs="仿宋" w:hint="eastAsia"/>
            <w:lang w:eastAsia="zh-CN"/>
          </w:rPr>
          <w:t>(二)、研发规划与投入</w:t>
        </w:r>
        <w:r>
          <w:tab/>
        </w:r>
        <w:r>
          <w:fldChar w:fldCharType="begin"/>
        </w:r>
        <w:r>
          <w:instrText xml:space="preserve"> PAGEREF _Toc4204 \h </w:instrText>
        </w:r>
        <w:r>
          <w:fldChar w:fldCharType="separate"/>
        </w:r>
        <w:r>
          <w:t>35</w:t>
        </w:r>
        <w:r>
          <w:fldChar w:fldCharType="end"/>
        </w:r>
      </w:hyperlink>
    </w:p>
    <w:p>
      <w:pPr>
        <w:pStyle w:val="TOC1"/>
        <w:tabs>
          <w:tab w:val="right" w:leader="dot" w:pos="8306"/>
        </w:tabs>
      </w:pPr>
      <w:hyperlink w:anchor="_Toc25251" w:history="1">
        <w:r>
          <w:rPr>
            <w:rFonts w:ascii="仿宋" w:eastAsia="仿宋" w:hAnsi="仿宋" w:cs="仿宋" w:hint="eastAsia"/>
            <w:lang w:eastAsia="zh-CN"/>
          </w:rPr>
          <w:t>十二、耐腐蚀泵项目计划安排</w:t>
        </w:r>
        <w:r>
          <w:tab/>
        </w:r>
        <w:r>
          <w:fldChar w:fldCharType="begin"/>
        </w:r>
        <w:r>
          <w:instrText xml:space="preserve"> PAGEREF _Toc25251 \h </w:instrText>
        </w:r>
        <w:r>
          <w:fldChar w:fldCharType="separate"/>
        </w:r>
        <w:r>
          <w:t>37</w:t>
        </w:r>
        <w:r>
          <w:fldChar w:fldCharType="end"/>
        </w:r>
      </w:hyperlink>
    </w:p>
    <w:p>
      <w:pPr>
        <w:pStyle w:val="TOC2"/>
        <w:tabs>
          <w:tab w:val="right" w:leader="dot" w:pos="8306"/>
        </w:tabs>
      </w:pPr>
      <w:hyperlink w:anchor="_Toc7213" w:history="1">
        <w:r>
          <w:rPr>
            <w:rFonts w:ascii="仿宋" w:eastAsia="仿宋" w:hAnsi="仿宋" w:cs="仿宋" w:hint="eastAsia"/>
            <w:lang w:eastAsia="zh-CN"/>
          </w:rPr>
          <w:t>(一)、建设周期</w:t>
        </w:r>
        <w:r>
          <w:tab/>
        </w:r>
        <w:r>
          <w:fldChar w:fldCharType="begin"/>
        </w:r>
        <w:r>
          <w:instrText xml:space="preserve"> PAGEREF _Toc7213 \h </w:instrText>
        </w:r>
        <w:r>
          <w:fldChar w:fldCharType="separate"/>
        </w:r>
        <w:r>
          <w:t>37</w:t>
        </w:r>
        <w:r>
          <w:fldChar w:fldCharType="end"/>
        </w:r>
      </w:hyperlink>
    </w:p>
    <w:p>
      <w:pPr>
        <w:pStyle w:val="TOC2"/>
        <w:tabs>
          <w:tab w:val="right" w:leader="dot" w:pos="8306"/>
        </w:tabs>
      </w:pPr>
      <w:hyperlink w:anchor="_Toc17967" w:history="1">
        <w:r>
          <w:rPr>
            <w:rFonts w:ascii="仿宋" w:eastAsia="仿宋" w:hAnsi="仿宋" w:cs="仿宋" w:hint="eastAsia"/>
            <w:lang w:eastAsia="zh-CN"/>
          </w:rPr>
          <w:t>(二)、建设进度</w:t>
        </w:r>
        <w:r>
          <w:tab/>
        </w:r>
        <w:r>
          <w:fldChar w:fldCharType="begin"/>
        </w:r>
        <w:r>
          <w:instrText xml:space="preserve"> PAGEREF _Toc17967 \h </w:instrText>
        </w:r>
        <w:r>
          <w:fldChar w:fldCharType="separate"/>
        </w:r>
        <w:r>
          <w:t>38</w:t>
        </w:r>
        <w:r>
          <w:fldChar w:fldCharType="end"/>
        </w:r>
      </w:hyperlink>
    </w:p>
    <w:p>
      <w:pPr>
        <w:pStyle w:val="TOC2"/>
        <w:tabs>
          <w:tab w:val="right" w:leader="dot" w:pos="8306"/>
        </w:tabs>
      </w:pPr>
      <w:hyperlink w:anchor="_Toc20154" w:history="1">
        <w:r>
          <w:rPr>
            <w:rFonts w:ascii="仿宋" w:eastAsia="仿宋" w:hAnsi="仿宋" w:cs="仿宋" w:hint="eastAsia"/>
            <w:lang w:eastAsia="zh-CN"/>
          </w:rPr>
          <w:t>(三)、进度安排注意事项</w:t>
        </w:r>
        <w:r>
          <w:tab/>
        </w:r>
        <w:r>
          <w:fldChar w:fldCharType="begin"/>
        </w:r>
        <w:r>
          <w:instrText xml:space="preserve"> PAGEREF _Toc20154 \h </w:instrText>
        </w:r>
        <w:r>
          <w:fldChar w:fldCharType="separate"/>
        </w:r>
        <w:r>
          <w:t>39</w:t>
        </w:r>
        <w:r>
          <w:fldChar w:fldCharType="end"/>
        </w:r>
      </w:hyperlink>
    </w:p>
    <w:p>
      <w:pPr>
        <w:pStyle w:val="TOC2"/>
        <w:tabs>
          <w:tab w:val="right" w:leader="dot" w:pos="8306"/>
        </w:tabs>
      </w:pPr>
      <w:hyperlink w:anchor="_Toc16919" w:history="1">
        <w:r>
          <w:rPr>
            <w:rFonts w:ascii="仿宋" w:eastAsia="仿宋" w:hAnsi="仿宋" w:cs="仿宋" w:hint="eastAsia"/>
            <w:lang w:eastAsia="zh-CN"/>
          </w:rPr>
          <w:t>(四)、人力资源配置</w:t>
        </w:r>
        <w:r>
          <w:tab/>
        </w:r>
        <w:r>
          <w:fldChar w:fldCharType="begin"/>
        </w:r>
        <w:r>
          <w:instrText xml:space="preserve"> PAGEREF _Toc16919 \h </w:instrText>
        </w:r>
        <w:r>
          <w:fldChar w:fldCharType="separate"/>
        </w:r>
        <w:r>
          <w:t>41</w:t>
        </w:r>
        <w:r>
          <w:fldChar w:fldCharType="end"/>
        </w:r>
      </w:hyperlink>
    </w:p>
    <w:p>
      <w:pPr>
        <w:pStyle w:val="TOC1"/>
        <w:tabs>
          <w:tab w:val="right" w:leader="dot" w:pos="8306"/>
        </w:tabs>
      </w:pPr>
      <w:hyperlink w:anchor="_Toc7924" w:history="1">
        <w:r>
          <w:rPr>
            <w:rFonts w:ascii="仿宋" w:eastAsia="仿宋" w:hAnsi="仿宋" w:cs="仿宋" w:hint="eastAsia"/>
            <w:lang w:eastAsia="zh-CN"/>
          </w:rPr>
          <w:t>十三、营销与推广策略</w:t>
        </w:r>
        <w:r>
          <w:tab/>
        </w:r>
        <w:r>
          <w:fldChar w:fldCharType="begin"/>
        </w:r>
        <w:r>
          <w:instrText xml:space="preserve"> PAGEREF _Toc7924 \h </w:instrText>
        </w:r>
        <w:r>
          <w:fldChar w:fldCharType="separate"/>
        </w:r>
        <w:r>
          <w:t>41</w:t>
        </w:r>
        <w:r>
          <w:fldChar w:fldCharType="end"/>
        </w:r>
      </w:hyperlink>
    </w:p>
    <w:p>
      <w:pPr>
        <w:pStyle w:val="TOC2"/>
        <w:tabs>
          <w:tab w:val="right" w:leader="dot" w:pos="8306"/>
        </w:tabs>
      </w:pPr>
      <w:hyperlink w:anchor="_Toc2480" w:history="1">
        <w:r>
          <w:rPr>
            <w:rFonts w:ascii="仿宋" w:eastAsia="仿宋" w:hAnsi="仿宋" w:cs="仿宋" w:hint="eastAsia"/>
            <w:lang w:eastAsia="zh-CN"/>
          </w:rPr>
          <w:t>(一)、产品/服务定位与特点</w:t>
        </w:r>
        <w:r>
          <w:tab/>
        </w:r>
        <w:r>
          <w:fldChar w:fldCharType="begin"/>
        </w:r>
        <w:r>
          <w:instrText xml:space="preserve"> PAGEREF _Toc2480 \h </w:instrText>
        </w:r>
        <w:r>
          <w:fldChar w:fldCharType="separate"/>
        </w:r>
        <w:r>
          <w:t>41</w:t>
        </w:r>
        <w:r>
          <w:fldChar w:fldCharType="end"/>
        </w:r>
      </w:hyperlink>
    </w:p>
    <w:p>
      <w:pPr>
        <w:pStyle w:val="TOC2"/>
        <w:tabs>
          <w:tab w:val="right" w:leader="dot" w:pos="8306"/>
        </w:tabs>
      </w:pPr>
      <w:hyperlink w:anchor="_Toc4848" w:history="1">
        <w:r>
          <w:rPr>
            <w:rFonts w:ascii="仿宋" w:eastAsia="仿宋" w:hAnsi="仿宋" w:cs="仿宋" w:hint="eastAsia"/>
            <w:lang w:eastAsia="zh-CN"/>
          </w:rPr>
          <w:t>(二)、市场定位与竞争分析</w:t>
        </w:r>
        <w:r>
          <w:tab/>
        </w:r>
        <w:r>
          <w:fldChar w:fldCharType="begin"/>
        </w:r>
        <w:r>
          <w:instrText xml:space="preserve"> PAGEREF _Toc4848 \h </w:instrText>
        </w:r>
        <w:r>
          <w:fldChar w:fldCharType="separate"/>
        </w:r>
        <w:r>
          <w:t>43</w:t>
        </w:r>
        <w:r>
          <w:fldChar w:fldCharType="end"/>
        </w:r>
      </w:hyperlink>
    </w:p>
    <w:p>
      <w:pPr>
        <w:pStyle w:val="TOC2"/>
        <w:tabs>
          <w:tab w:val="right" w:leader="dot" w:pos="8306"/>
        </w:tabs>
      </w:pPr>
      <w:hyperlink w:anchor="_Toc29322" w:history="1">
        <w:r>
          <w:rPr>
            <w:rFonts w:ascii="仿宋" w:eastAsia="仿宋" w:hAnsi="仿宋" w:cs="仿宋" w:hint="eastAsia"/>
            <w:lang w:eastAsia="zh-CN"/>
          </w:rPr>
          <w:t>(三)、营销渠道与策略</w:t>
        </w:r>
        <w:r>
          <w:tab/>
        </w:r>
        <w:r>
          <w:fldChar w:fldCharType="begin"/>
        </w:r>
        <w:r>
          <w:instrText xml:space="preserve"> PAGEREF _Toc29322 \h </w:instrText>
        </w:r>
        <w:r>
          <w:fldChar w:fldCharType="separate"/>
        </w:r>
        <w:r>
          <w:t>44</w:t>
        </w:r>
        <w:r>
          <w:fldChar w:fldCharType="end"/>
        </w:r>
      </w:hyperlink>
    </w:p>
    <w:p>
      <w:pPr>
        <w:pStyle w:val="TOC2"/>
        <w:tabs>
          <w:tab w:val="right" w:leader="dot" w:pos="8306"/>
        </w:tabs>
      </w:pPr>
      <w:hyperlink w:anchor="_Toc6814" w:history="1">
        <w:r>
          <w:rPr>
            <w:rFonts w:ascii="仿宋" w:eastAsia="仿宋" w:hAnsi="仿宋" w:cs="仿宋" w:hint="eastAsia"/>
            <w:lang w:eastAsia="zh-CN"/>
          </w:rPr>
          <w:t>(四)、推广与宣传活动</w:t>
        </w:r>
        <w:r>
          <w:tab/>
        </w:r>
        <w:r>
          <w:fldChar w:fldCharType="begin"/>
        </w:r>
        <w:r>
          <w:instrText xml:space="preserve"> PAGEREF _Toc6814 \h </w:instrText>
        </w:r>
        <w:r>
          <w:fldChar w:fldCharType="separate"/>
        </w:r>
        <w:r>
          <w:t>45</w:t>
        </w:r>
        <w:r>
          <w:fldChar w:fldCharType="end"/>
        </w:r>
      </w:hyperlink>
    </w:p>
    <w:p>
      <w:pPr>
        <w:pStyle w:val="TOC1"/>
        <w:tabs>
          <w:tab w:val="right" w:leader="dot" w:pos="8306"/>
        </w:tabs>
      </w:pPr>
      <w:hyperlink w:anchor="_Toc25319" w:history="1">
        <w:r>
          <w:rPr>
            <w:rFonts w:ascii="仿宋" w:eastAsia="仿宋" w:hAnsi="仿宋" w:cs="仿宋" w:hint="eastAsia"/>
            <w:lang w:eastAsia="zh-CN"/>
          </w:rPr>
          <w:t>十四、供应链管理</w:t>
        </w:r>
        <w:r>
          <w:tab/>
        </w:r>
        <w:r>
          <w:fldChar w:fldCharType="begin"/>
        </w:r>
        <w:r>
          <w:instrText xml:space="preserve"> PAGEREF _Toc25319 \h </w:instrText>
        </w:r>
        <w:r>
          <w:fldChar w:fldCharType="separate"/>
        </w:r>
        <w:r>
          <w:t>50</w:t>
        </w:r>
        <w:r>
          <w:fldChar w:fldCharType="end"/>
        </w:r>
      </w:hyperlink>
    </w:p>
    <w:p>
      <w:pPr>
        <w:pStyle w:val="TOC2"/>
        <w:tabs>
          <w:tab w:val="right" w:leader="dot" w:pos="8306"/>
        </w:tabs>
      </w:pPr>
      <w:hyperlink w:anchor="_Toc18669" w:history="1">
        <w:r>
          <w:rPr>
            <w:rFonts w:ascii="仿宋" w:eastAsia="仿宋" w:hAnsi="仿宋" w:cs="仿宋" w:hint="eastAsia"/>
            <w:lang w:eastAsia="zh-CN"/>
          </w:rPr>
          <w:t>(一)、供应链战略规划</w:t>
        </w:r>
        <w:r>
          <w:tab/>
        </w:r>
        <w:r>
          <w:fldChar w:fldCharType="begin"/>
        </w:r>
        <w:r>
          <w:instrText xml:space="preserve"> PAGEREF _Toc18669 \h </w:instrText>
        </w:r>
        <w:r>
          <w:fldChar w:fldCharType="separate"/>
        </w:r>
        <w:r>
          <w:t>50</w:t>
        </w:r>
        <w:r>
          <w:fldChar w:fldCharType="end"/>
        </w:r>
      </w:hyperlink>
    </w:p>
    <w:p>
      <w:pPr>
        <w:pStyle w:val="TOC2"/>
        <w:tabs>
          <w:tab w:val="right" w:leader="dot" w:pos="8306"/>
        </w:tabs>
      </w:pPr>
      <w:hyperlink w:anchor="_Toc6378" w:history="1">
        <w:r>
          <w:rPr>
            <w:rFonts w:ascii="仿宋" w:eastAsia="仿宋" w:hAnsi="仿宋" w:cs="仿宋" w:hint="eastAsia"/>
            <w:lang w:eastAsia="zh-CN"/>
          </w:rPr>
          <w:t>(二)、供应商选择与合作</w:t>
        </w:r>
        <w:r>
          <w:tab/>
        </w:r>
        <w:r>
          <w:fldChar w:fldCharType="begin"/>
        </w:r>
        <w:r>
          <w:instrText xml:space="preserve"> PAGEREF _Toc6378 \h </w:instrText>
        </w:r>
        <w:r>
          <w:fldChar w:fldCharType="separate"/>
        </w:r>
        <w:r>
          <w:t>52</w:t>
        </w:r>
        <w:r>
          <w:fldChar w:fldCharType="end"/>
        </w:r>
      </w:hyperlink>
    </w:p>
    <w:p>
      <w:pPr>
        <w:pStyle w:val="TOC2"/>
        <w:tabs>
          <w:tab w:val="right" w:leader="dot" w:pos="8306"/>
        </w:tabs>
      </w:pPr>
      <w:hyperlink w:anchor="_Toc9907" w:history="1">
        <w:r>
          <w:rPr>
            <w:rFonts w:ascii="仿宋" w:eastAsia="仿宋" w:hAnsi="仿宋" w:cs="仿宋" w:hint="eastAsia"/>
            <w:lang w:eastAsia="zh-CN"/>
          </w:rPr>
          <w:t>(三)、物流与库存管理</w:t>
        </w:r>
        <w:r>
          <w:tab/>
        </w:r>
        <w:r>
          <w:fldChar w:fldCharType="begin"/>
        </w:r>
        <w:r>
          <w:instrText xml:space="preserve"> PAGEREF _Toc9907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81"/>
      <w:r>
        <w:rPr>
          <w:rFonts w:ascii="仿宋" w:eastAsia="仿宋" w:hAnsi="仿宋" w:cs="仿宋" w:hint="eastAsia"/>
          <w:sz w:val="28"/>
          <w:lang w:eastAsia="zh-CN"/>
        </w:rPr>
        <w:t>一、耐腐蚀泵项目危机管理</w:t>
      </w:r>
      <w:bookmarkEnd w:id="2"/>
    </w:p>
    <w:p>
      <w:pPr>
        <w:pStyle w:val="Heading2"/>
        <w:rPr>
          <w:rFonts w:ascii="仿宋" w:eastAsia="仿宋" w:hAnsi="仿宋" w:cs="仿宋" w:hint="eastAsia"/>
          <w:lang w:eastAsia="zh-CN"/>
        </w:rPr>
      </w:pPr>
      <w:bookmarkStart w:id="3" w:name="_Toc200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腐蚀泵项目危机管理中，危机预警与识别是确保耐腐蚀泵项目稳健运行的核心步骤。通过建立全面的监测机制，耐腐蚀泵项目团队旨在及时发现和理解潜在的风险和危机因素，以便采取及时的预防和应对措施，确保耐腐蚀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首先，通过深入的风险评估，耐腐蚀泵项目团队全面分析了整个耐腐蚀泵项目和各个阶段可能存在的威胁。这包括准确评估每个潜在风险的发生概率和可能影响的程度，为后续危机预警提供了有力支持。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腐蚀泵项目团队着重于明确定义耐腐蚀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腐蚀泵项目进展的持续监控，团队能够及时发现潜在问题并作出迅速反应。耐腐蚀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在这一阶段，团队的专业素养和反应速度将发挥至关重要的作用，以确保潜在危机能够在初期得到有效的处理，最大程度地减轻负面影响。通过危机预警与识别，耐腐蚀泵项目得以更有序、可控地推进。</w:t>
      </w:r>
    </w:p>
    <w:p>
      <w:pPr>
        <w:pStyle w:val="Heading2"/>
        <w:ind w:firstLine="560" w:firstLineChars="200"/>
        <w:rPr>
          <w:rFonts w:ascii="仿宋" w:eastAsia="仿宋" w:hAnsi="仿宋" w:cs="仿宋" w:hint="eastAsia"/>
          <w:sz w:val="28"/>
          <w:lang w:eastAsia="zh-CN"/>
        </w:rPr>
      </w:pPr>
      <w:bookmarkStart w:id="4" w:name="_Toc847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在危机发生时，耐腐蚀泵项目团队立即行动，成立了应急小组。该小组的任务是迅速制定并实施紧急应对措施，以最小化潜在损失。以下是采取的主要措施：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暂停耐腐蚀泵项目进度：为遏制危机蔓延，耐腐蚀泵项目暂时停止进行，以便全面评估当前状况。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资源重新分配：重新评估耐腐蚀泵项目资源的分配，确保最大限度地减小损失。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实时沟通：与关键利益相关者建立实时沟通机制，向他们传递耐腐蚀泵项目危机的实际状况，保障耐腐蚀泵项目核心利益。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在紧急应对的同时，耐腐蚀泵项目团队强调了团队协作和有效沟通的重要性。以下是团队协作的关键举措：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信息共享机制：建立了信息共享平台，确保团队成员能够及时获取耐腐蚀泵项目危机的实时信息。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领导者沟通：耐腐蚀泵项目领导者通过定期会议和即时沟通工具，指导团队应对危机，保持团队稳定运行。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随着危机得到初步控制，耐腐蚀泵项目团队转向制定恢复计划，以确保耐腐蚀泵项目能够从中迅速恢复。主要恢复计划包括：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修复受损的进度计划：重新评估耐腐蚀泵项目进度，制定修复计划，确保耐腐蚀泵项目尽快回归正常进程。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重新调整资源分配：优化资源分配，确保耐腐蚀泵项目在有限资源下高效运转。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风险管理机制加强：对耐腐蚀泵项目风险进行全面评估，制定更强化的风险管理策略，以预防未来可能的危机。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754"/>
      <w:r>
        <w:rPr>
          <w:rFonts w:ascii="仿宋" w:eastAsia="仿宋" w:hAnsi="仿宋" w:cs="仿宋" w:hint="eastAsia"/>
          <w:sz w:val="28"/>
          <w:lang w:eastAsia="zh-CN"/>
        </w:rPr>
        <w:t>二、耐腐蚀泵项目建设背景及必要性分析</w:t>
      </w:r>
      <w:bookmarkEnd w:id="5"/>
    </w:p>
    <w:p>
      <w:pPr>
        <w:pStyle w:val="Heading2"/>
        <w:rPr>
          <w:rFonts w:ascii="仿宋" w:eastAsia="仿宋" w:hAnsi="仿宋" w:cs="仿宋" w:hint="eastAsia"/>
          <w:lang w:eastAsia="zh-CN"/>
        </w:rPr>
      </w:pPr>
      <w:bookmarkStart w:id="6" w:name="_Toc12226"/>
      <w:r>
        <w:rPr>
          <w:rFonts w:ascii="仿宋" w:eastAsia="仿宋" w:hAnsi="仿宋" w:cs="仿宋" w:hint="eastAsia"/>
          <w:lang w:eastAsia="zh-CN"/>
        </w:rPr>
        <w:t>(一)、耐腐蚀泵项目背景分析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腐蚀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腐蚀泵项目在这个潮流中的定位。同时，我们将关注行业内涌现的新兴机遇，以便耐腐蚀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腐蚀泵项目提供了强大的发展动力。我们将聚焦于行业内最新的技术发展趋势，包括但不限于人工智能、大数据分析、物联网等领域。通过深度的技术研究，我们将确保耐腐蚀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腐蚀泵项目发展的源泉。我们将投入更多的精力对市场需求进行深入剖析，超越表面的需求，深入挖掘潜在的市场痛点和机遇。通过对市场需求的细致了解，耐腐蚀泵项目将更有针对性地设计解决方案，满足市场的多样化需求，从而更好地促进耐腐蚀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腐蚀泵项目战略至关重要。我们将对竞争态势进行更为深入的分析，包括但不限于市场份额、产品特点、客户满意度等多个维度。通过深度的竞争分析，耐腐蚀泵项目将能够更准确地把握市场脉搏，制定具有竞争力的耐腐蚀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腐蚀泵项目的发展具有直接的影响。我们将进行更为全面的法规和政策分析，了解行业发展中的潜在法律风险和合规挑战。通过充分了解和遵守相关法规，耐腐蚀泵项目将确保在法律框架内合法合规运营，为耐腐蚀泵项目的稳健发展提供有力支持。</w:t>
      </w:r>
    </w:p>
    <w:p>
      <w:pPr>
        <w:pStyle w:val="Heading2"/>
        <w:ind w:firstLine="560" w:firstLineChars="200"/>
        <w:rPr>
          <w:rFonts w:ascii="仿宋" w:eastAsia="仿宋" w:hAnsi="仿宋" w:cs="仿宋" w:hint="eastAsia"/>
          <w:sz w:val="28"/>
          <w:lang w:eastAsia="zh-CN"/>
        </w:rPr>
      </w:pPr>
      <w:bookmarkStart w:id="7" w:name="_Toc8010"/>
      <w:r>
        <w:rPr>
          <w:rFonts w:ascii="仿宋" w:eastAsia="仿宋" w:hAnsi="仿宋" w:cs="仿宋" w:hint="eastAsia"/>
          <w:sz w:val="28"/>
          <w:lang w:eastAsia="zh-CN"/>
        </w:rPr>
        <w:t>(二)、耐腐蚀泵项目建设必要性分析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建设的迫切性源于对行业发展趋势的深刻洞察。我们正处于一个行业变革的时代，科技创新、数字化转型成为企业发展的关键动力。耐腐蚀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建设不仅仅是为了跟上潮流，更是为了通过技术创新推动企业的持续发展。通过引入先进的技术和解决方案，耐腐蚀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腐蚀泵项目的建设成为必然选择，通过提高产品质量、拓展服务领域，从而在竞争中获得更多的机会。耐腐蚀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腐蚀泵项目建设的必要性体现在对客户需求更精准的满足。通过耐腐蚀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建设的背后是对企业持续创新的追求。只有通过不断创新，企业才能在竞争中立于不败之地。耐腐蚀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620"/>
      <w:r>
        <w:rPr>
          <w:rFonts w:ascii="仿宋" w:eastAsia="仿宋" w:hAnsi="仿宋" w:cs="仿宋" w:hint="eastAsia"/>
          <w:sz w:val="28"/>
          <w:lang w:eastAsia="zh-CN"/>
        </w:rPr>
        <w:t>三、耐腐蚀泵项目概论</w:t>
      </w:r>
      <w:bookmarkEnd w:id="8"/>
    </w:p>
    <w:p>
      <w:pPr>
        <w:pStyle w:val="Heading2"/>
        <w:rPr>
          <w:rFonts w:ascii="仿宋" w:eastAsia="仿宋" w:hAnsi="仿宋" w:cs="仿宋" w:hint="eastAsia"/>
          <w:lang w:eastAsia="zh-CN"/>
        </w:rPr>
      </w:pPr>
      <w:bookmarkStart w:id="9" w:name="_Toc26677"/>
      <w:r>
        <w:rPr>
          <w:rFonts w:ascii="仿宋" w:eastAsia="仿宋" w:hAnsi="仿宋" w:cs="仿宋" w:hint="eastAsia"/>
          <w:lang w:eastAsia="zh-CN"/>
        </w:rPr>
        <w:t>(一)、耐腐蚀泵项目概况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起源追溯至对市场的深入洞察。市场的不断演变与变革为耐腐蚀泵项目提供了难得的机遇。当前市场存在的需求缺口和变革的大环境共同构成了耐腐蚀泵项目的背景。这个耐腐蚀泵项目旨在充分利用市场机遇，填补行业中尚未满足的需求，为客户提供全新的解决方案。市场的变革和需求的增长使得这个耐腐蚀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耐腐蚀泵项目名称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正式命名为耐腐蚀泵。这个名称不仅仅是一个标识，更代表了耐腐蚀泵项目的核心理念和愿景。它蕴含着耐腐蚀泵项目所要解决问题的关键字，具有强烈的表达和辨识度，为耐腐蚀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耐腐蚀泵项目目标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核心目标是提供一种全新、高效的解决方案，满足客户日益增长的需求。耐腐蚀泵项目追求的不仅仅是满足市场需求，更是在市场中获得卓越的竞争优势。通过不断提升产品或服务的质量和创新水平，耐腐蚀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耐腐蚀泵项目范围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全面涵盖了产品研发、制造、市场推广和售后服务，确保从产品设计到最终用户体验的全方位关注。这一全面的耐腐蚀泵项目范围是为了确保耐腐蚀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耐腐蚀泵项目时间表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耐腐蚀泵项目计划在未来18个月内完成，包括研发、测试、市场试点和正式推出等不同阶段。这个时间表的合理设计是为了确保耐腐蚀泵项目各个阶段的顺利推进，以便按时交付高质量的成果。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耐腐蚀泵项目预算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耐腐蚀泵项目总预算估算为XX百万美元，主要分配在研发、市场推广、人员培训和运营等方面。这一充足的预算为耐腐蚀泵项目提供了充足的资源，确保耐腐蚀泵项目在各个方面都能取得优异的表现。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耐腐蚀泵项目风险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耐腐蚀泵项目可能面临的风险包括市场接受度低、技术难题、竞争激烈等。耐腐蚀泵项目团队已经制定了相应的风险应对计划，通过前瞻性的风险管理，确保耐腐蚀泵项目在面对不确定性时能够迅速做出应对。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耐腐蚀泵项目团队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耐腐蚀泵项目汇聚了一支经验丰富、多领域专业素养的核心团队，确保耐腐蚀泵项目在各个方面都能拥有高水平的执行力。团队的协同作战是耐腐蚀泵项目成功的关键因素之一。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耐腐蚀泵项目背景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耐腐蚀泵项目的背景根植于市场对更高效、创新产品的渴望，同时也受到科技发展对行业格局的深刻改变的影响。这为耐腐蚀泵项目提供了广阔的发展空间和市场需求。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耐腐蚀泵项目现状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截至目前，耐腐蚀泵项目已完成市场调研和技术验证，取得了初步的成功。这为耐腐蚀泵项目在未来的发展奠定了坚实的基础，为更远大的目标打下了坚实的基石。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344"/>
      <w:r>
        <w:rPr>
          <w:rFonts w:ascii="仿宋" w:eastAsia="仿宋" w:hAnsi="仿宋" w:cs="仿宋" w:hint="eastAsia"/>
          <w:sz w:val="28"/>
          <w:lang w:eastAsia="zh-CN"/>
        </w:rPr>
        <w:t>(二)、耐腐蚀泵项目目标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keyword》耐腐蚀泵项目首要业务目标是在市场中占据有利地位，实现产品/服务的成功推广和销售。通过不断提升产品质量、创新性，耐腐蚀泵项目追求成为行业中的领导者，赢得更多客户的青睐。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在科技迅速发展的时代，耐腐蚀泵项目着眼于技术创新。通过持续的研发和技术升级，耐腐蚀泵项目旨在推出更具创新性的产品或服务，以满足市场对新鲜、先进解决方案的需求。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为了建立可持续的客户关系，耐腐蚀泵项目设定了客户满意度目标。通过提供卓越的产品质量和优质的客户服务，耐腐蚀泵项目追求赢得客户的信任和忠诚度，确保他们的满意度达到行业领先水平。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耐腐蚀泵项目注重社会责任和可持续发展。通过实施环保、社会责任耐腐蚀泵项目，耐腐蚀泵项目致力于在经济发展的同时保护环境，促进社会公平，实现可持续经营。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耐腐蚀泵项目的团队是实现目标的核心驱动力。因此，耐腐蚀泵项目设定了团队发展目标，包括提升团队成员的专业技能、培养领导力，以及搭建协同高效的团队工作氛围。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922"/>
      <w:r>
        <w:rPr>
          <w:rFonts w:ascii="仿宋" w:eastAsia="仿宋" w:hAnsi="仿宋" w:cs="仿宋" w:hint="eastAsia"/>
          <w:sz w:val="28"/>
          <w:lang w:eastAsia="zh-CN"/>
        </w:rPr>
        <w:t>(三)、耐腐蚀泵项目提出的理由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耐腐蚀泵项目提出的理由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源于对市场机遇的深刻洞察。当前市场中存在的需求缺口和行业发展趋势表明，有巨大的商业机会等待被开发。通过准确捕捉市场机遇，耐腐蚀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理念基于对技术创新的信仰。通过持续的研发和技术投入，耐腐蚀泵项目有望推出更具创新性的产品或服务。在科技飞速发展的当下，耐腐蚀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是为了增强企业的行业竞争力。通过提升产品或服务的质量和独特性，耐腐蚀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响应了消费者需求的变化。随着社会和科技的不断发展，消费者对产品和服务的需求也在发生变化。通过深入了解并及时回应消费者的新需求，耐腐蚀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耐腐蚀泵项目的提出是企业战略发展规划的一部分。在面对日益激烈的市场竞争和不断变化的商业环境中，耐腐蚀泵项目作为企业战略的一环，旨在为企业开辟新的增长领域，巩固企业在行业中的地位。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不仅仅是基于商业考量，还注重社会责任。通过推出环保、社会责任等方面的耐腐蚀泵项目，耐腐蚀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耐腐蚀泵项目的提出反映了对利益相关者期望的关注。包括客户、员工、投资者等利益相关者在企业发展中都有着各自的期望，耐腐蚀泵项目力求在满足这些期望的同时，取得更大的共赢。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6"/>
      <w:r>
        <w:rPr>
          <w:rFonts w:ascii="仿宋" w:eastAsia="仿宋" w:hAnsi="仿宋" w:cs="仿宋" w:hint="eastAsia"/>
          <w:sz w:val="28"/>
          <w:lang w:eastAsia="zh-CN"/>
        </w:rPr>
        <w:t>(四)、耐腐蚀泵项目意义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在实施耐腐蚀泵项目的过程中，我们不仅仅是在追逐商业成功，更是为企业和社会的多个层面创造了深远的意义。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首要意义在于提升企业的市场竞争力。通过持续的创新和对产品质量的高标准要求，耐腐蚀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腐蚀泵项目的推进将促使行业技术水平的提升。通过引入先进技术和创新性解决方案，耐腐蚀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腐蚀泵项目不仅创造了大量就业机会，提高了就业水平，还注重社会责任和环保。通过参与社会公益事业和推动环保耐腐蚀泵项目，耐腐蚀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综合而言，耐腐蚀泵项目意义重大，不仅推动了企业的发展，也为行业和社会的进步贡献了积极力量。这是一个全面而深刻的影响，将在未来产生可持续的正面效应。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656"/>
      <w:r>
        <w:rPr>
          <w:rFonts w:ascii="仿宋" w:eastAsia="仿宋" w:hAnsi="仿宋" w:cs="仿宋" w:hint="eastAsia"/>
          <w:sz w:val="28"/>
          <w:lang w:eastAsia="zh-CN"/>
        </w:rPr>
        <w:t>(五)、耐腐蚀泵项目背景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在当今迅猛发展的商业环境中，耐腐蚀泵项目的动因根植于对多方面因素的审慎考量。这个耐腐蚀泵项目的提出并非孤立的决策，而是对企业所处背景深入思考的产物。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市场的不断演变是耐腐蚀泵项目背后的首要原因。科技的迅速发展和全球市场的快速变化使得企业必须灵活应对。耐腐蚀泵项目应运而生，旨在通过创新性的解决方案迎合市场的多变需求，赢得竞争中的先机。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竞争的激烈程度也是耐腐蚀泵项目背景中不可忽视的一环。企业需要在激烈竞争中脱颖而出，为此，耐腐蚀泵项目致力于打破常规，提供独特的价值主张，以吸引客户并确保市场份额的增长。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技术的迅速发展为企业带来了机遇与挑战。作为耐腐蚀泵项目启动的背景之一，对新兴技术的应用将有助于提升企业的技术水平，使其在不断演进的商业环境中保持竞争优势。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此外，社会对企业责任的期望也在逐渐升高。耐腐蚀泵项目充分融入了社会责任的理念，通过可持续经营和社会公益耐腐蚀泵项目，企图为社会贡献一份力量，在商业成功的同时关注社会价值。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735"/>
      <w:r>
        <w:rPr>
          <w:rFonts w:ascii="仿宋" w:eastAsia="仿宋" w:hAnsi="仿宋" w:cs="仿宋" w:hint="eastAsia"/>
          <w:sz w:val="28"/>
          <w:lang w:eastAsia="zh-CN"/>
        </w:rPr>
        <w:t>四、耐腐蚀泵项目可持续发展</w:t>
      </w:r>
      <w:bookmarkEnd w:id="14"/>
    </w:p>
    <w:p>
      <w:pPr>
        <w:pStyle w:val="Heading2"/>
        <w:rPr>
          <w:rFonts w:ascii="仿宋" w:eastAsia="仿宋" w:hAnsi="仿宋" w:cs="仿宋" w:hint="eastAsia"/>
          <w:lang w:eastAsia="zh-CN"/>
        </w:rPr>
      </w:pPr>
      <w:bookmarkStart w:id="15" w:name="_Toc2838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腐蚀泵项目中，耐腐蚀泵项目团队着眼于未来，明确了可持续发展的战略方向。制定的具体可持续发展目标包括降低资源使用、采用环保技术、最大化社会效益等。这一步骤不仅有助于耐腐蚀泵项目在环保和社会责任方面达到最高标准，也为未来提供了明确的指引，确保耐腐蚀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可持续实践的融入耐腐蚀泵项目管理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腐蚀泵项目管理周期。从耐腐蚀泵项目规划开始，耐腐蚀泵项目团队就考虑了环境和社会的因素。在执行阶段，耐腐蚀泵项目团队积极推动绿色技术的应用，优化资源利用。此外，关注员工的社会责任，通过培训和沟通活动提高员工对可持续发展的认知，使他们能够在日常工作中践行可持续实践。这些举措不仅为耐腐蚀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2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扎根于耐腐蚀泵项目的可持续发展理念，我们深信环保与社会责任是耐腐蚀泵项目成功的关键支柱。在耐腐蚀泵项目的每一步，我们都致力于通过创新和实践，履行对环境和社会的坚定责任。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团队通过引入先进的环保技术、建立高效的废物处理系统以及推动能源节约措施，积极履行环保责任。定期的环保监测和评估确保耐腐蚀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不仅致力于自身可持续发展，还注重对社会的回馈。通过支持社区耐腐蚀泵项目、参与慈善事业、提供培训机会等方式，耐腐蚀泵项目积极履行社会责任。与当地社区建立积极互动，关注员工的工作与生活平衡，以及员工的身心健康，是耐腐蚀泵项目在社会责任层面的关键举措。这样的实践不仅增强了耐腐蚀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933"/>
      <w:r>
        <w:rPr>
          <w:rFonts w:ascii="仿宋" w:eastAsia="仿宋" w:hAnsi="仿宋" w:cs="仿宋" w:hint="eastAsia"/>
          <w:sz w:val="28"/>
          <w:lang w:eastAsia="zh-CN"/>
        </w:rPr>
        <w:t>五、耐腐蚀泵项目建设单位说明</w:t>
      </w:r>
      <w:bookmarkEnd w:id="17"/>
    </w:p>
    <w:p>
      <w:pPr>
        <w:pStyle w:val="Heading2"/>
        <w:rPr>
          <w:rFonts w:ascii="仿宋" w:eastAsia="仿宋" w:hAnsi="仿宋" w:cs="仿宋" w:hint="eastAsia"/>
          <w:lang w:eastAsia="zh-CN"/>
        </w:rPr>
      </w:pPr>
      <w:bookmarkStart w:id="18" w:name="_Toc15483"/>
      <w:r>
        <w:rPr>
          <w:rFonts w:ascii="仿宋" w:eastAsia="仿宋" w:hAnsi="仿宋" w:cs="仿宋" w:hint="eastAsia"/>
          <w:lang w:eastAsia="zh-CN"/>
        </w:rPr>
        <w:t>(一)、耐腐蚀泵项目承办单位基本情况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https://d.book118.com/785224143340011041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14588"/>
    <w:rsid w:val="15D145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241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2024-01-11T17:43:00Z</dcterms:created>
  <dcterms:modified xsi:type="dcterms:W3CDTF">2024-01-11T17:44:06Z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DC5ED0B5CFBF4D6780FA002844358506_11</vt:lpwstr>
  </property>
  <property fmtid="{D5CDD505-2E9C-101B-9397-08002B2CF9AE}" pid="3" name="KSOProductBuildVer">
    <vt:lpwstr>2052-12.1.0.16120</vt:lpwstr>
  </property>
</Properties>
</file>