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8" w:history="1">
        <w:r>
          <w:rPr>
            <w:rFonts w:ascii="仿宋" w:eastAsia="仿宋" w:hAnsi="仿宋" w:cs="仿宋" w:hint="eastAsia"/>
            <w:lang w:eastAsia="zh-CN"/>
          </w:rPr>
          <w:t>序言</w:t>
        </w:r>
        <w:r>
          <w:tab/>
        </w:r>
        <w:r>
          <w:fldChar w:fldCharType="begin"/>
        </w:r>
        <w:r>
          <w:instrText xml:space="preserve"> PAGEREF _Toc10278 \h </w:instrText>
        </w:r>
        <w:r>
          <w:fldChar w:fldCharType="separate"/>
        </w:r>
        <w:r>
          <w:t>3</w:t>
        </w:r>
        <w:r>
          <w:fldChar w:fldCharType="end"/>
        </w:r>
      </w:hyperlink>
    </w:p>
    <w:p>
      <w:pPr>
        <w:pStyle w:val="TOC1"/>
        <w:tabs>
          <w:tab w:val="right" w:leader="dot" w:pos="8306"/>
        </w:tabs>
      </w:pPr>
      <w:hyperlink w:anchor="_Toc3731" w:history="1">
        <w:r>
          <w:rPr>
            <w:rFonts w:ascii="仿宋" w:eastAsia="仿宋" w:hAnsi="仿宋" w:cs="仿宋" w:hint="eastAsia"/>
            <w:lang w:eastAsia="zh-CN"/>
          </w:rPr>
          <w:t>一、市场分析、调研</w:t>
        </w:r>
        <w:r>
          <w:tab/>
        </w:r>
        <w:r>
          <w:fldChar w:fldCharType="begin"/>
        </w:r>
        <w:r>
          <w:instrText xml:space="preserve"> PAGEREF _Toc3731 \h </w:instrText>
        </w:r>
        <w:r>
          <w:fldChar w:fldCharType="separate"/>
        </w:r>
        <w:r>
          <w:t>3</w:t>
        </w:r>
        <w:r>
          <w:fldChar w:fldCharType="end"/>
        </w:r>
      </w:hyperlink>
    </w:p>
    <w:p>
      <w:pPr>
        <w:pStyle w:val="TOC2"/>
        <w:tabs>
          <w:tab w:val="right" w:leader="dot" w:pos="8306"/>
        </w:tabs>
      </w:pPr>
      <w:hyperlink w:anchor="_Toc11423" w:history="1">
        <w:r>
          <w:rPr>
            <w:rFonts w:ascii="仿宋" w:eastAsia="仿宋" w:hAnsi="仿宋" w:cs="仿宋" w:hint="eastAsia"/>
            <w:lang w:eastAsia="zh-CN"/>
          </w:rPr>
          <w:t>(一)、塑料板行业分析</w:t>
        </w:r>
        <w:r>
          <w:tab/>
        </w:r>
        <w:r>
          <w:fldChar w:fldCharType="begin"/>
        </w:r>
        <w:r>
          <w:instrText xml:space="preserve"> PAGEREF _Toc11423 \h </w:instrText>
        </w:r>
        <w:r>
          <w:fldChar w:fldCharType="separate"/>
        </w:r>
        <w:r>
          <w:t>3</w:t>
        </w:r>
        <w:r>
          <w:fldChar w:fldCharType="end"/>
        </w:r>
      </w:hyperlink>
    </w:p>
    <w:p>
      <w:pPr>
        <w:pStyle w:val="TOC2"/>
        <w:tabs>
          <w:tab w:val="right" w:leader="dot" w:pos="8306"/>
        </w:tabs>
      </w:pPr>
      <w:hyperlink w:anchor="_Toc3887" w:history="1">
        <w:r>
          <w:rPr>
            <w:rFonts w:ascii="仿宋" w:eastAsia="仿宋" w:hAnsi="仿宋" w:cs="仿宋" w:hint="eastAsia"/>
            <w:lang w:eastAsia="zh-CN"/>
          </w:rPr>
          <w:t>(二)、塑料板市场分析预测</w:t>
        </w:r>
        <w:r>
          <w:tab/>
        </w:r>
        <w:r>
          <w:fldChar w:fldCharType="begin"/>
        </w:r>
        <w:r>
          <w:instrText xml:space="preserve"> PAGEREF _Toc3887 \h </w:instrText>
        </w:r>
        <w:r>
          <w:fldChar w:fldCharType="separate"/>
        </w:r>
        <w:r>
          <w:t>4</w:t>
        </w:r>
        <w:r>
          <w:fldChar w:fldCharType="end"/>
        </w:r>
      </w:hyperlink>
    </w:p>
    <w:p>
      <w:pPr>
        <w:pStyle w:val="TOC1"/>
        <w:tabs>
          <w:tab w:val="right" w:leader="dot" w:pos="8306"/>
        </w:tabs>
      </w:pPr>
      <w:hyperlink w:anchor="_Toc24408" w:history="1">
        <w:r>
          <w:rPr>
            <w:rFonts w:ascii="仿宋" w:eastAsia="仿宋" w:hAnsi="仿宋" w:cs="仿宋" w:hint="eastAsia"/>
            <w:lang w:eastAsia="zh-CN"/>
          </w:rPr>
          <w:t>二、塑料板项目建设单位说明</w:t>
        </w:r>
        <w:r>
          <w:tab/>
        </w:r>
        <w:r>
          <w:fldChar w:fldCharType="begin"/>
        </w:r>
        <w:r>
          <w:instrText xml:space="preserve"> PAGEREF _Toc24408 \h </w:instrText>
        </w:r>
        <w:r>
          <w:fldChar w:fldCharType="separate"/>
        </w:r>
        <w:r>
          <w:t>4</w:t>
        </w:r>
        <w:r>
          <w:fldChar w:fldCharType="end"/>
        </w:r>
      </w:hyperlink>
    </w:p>
    <w:p>
      <w:pPr>
        <w:pStyle w:val="TOC2"/>
        <w:tabs>
          <w:tab w:val="right" w:leader="dot" w:pos="8306"/>
        </w:tabs>
      </w:pPr>
      <w:hyperlink w:anchor="_Toc15749" w:history="1">
        <w:r>
          <w:rPr>
            <w:rFonts w:ascii="仿宋" w:eastAsia="仿宋" w:hAnsi="仿宋" w:cs="仿宋" w:hint="eastAsia"/>
            <w:lang w:eastAsia="zh-CN"/>
          </w:rPr>
          <w:t>(一)、塑料板项目承办单位基本情况</w:t>
        </w:r>
        <w:r>
          <w:tab/>
        </w:r>
        <w:r>
          <w:fldChar w:fldCharType="begin"/>
        </w:r>
        <w:r>
          <w:instrText xml:space="preserve"> PAGEREF _Toc15749 \h </w:instrText>
        </w:r>
        <w:r>
          <w:fldChar w:fldCharType="separate"/>
        </w:r>
        <w:r>
          <w:t>4</w:t>
        </w:r>
        <w:r>
          <w:fldChar w:fldCharType="end"/>
        </w:r>
      </w:hyperlink>
    </w:p>
    <w:p>
      <w:pPr>
        <w:pStyle w:val="TOC2"/>
        <w:tabs>
          <w:tab w:val="right" w:leader="dot" w:pos="8306"/>
        </w:tabs>
      </w:pPr>
      <w:hyperlink w:anchor="_Toc21618" w:history="1">
        <w:r>
          <w:rPr>
            <w:rFonts w:ascii="仿宋" w:eastAsia="仿宋" w:hAnsi="仿宋" w:cs="仿宋" w:hint="eastAsia"/>
            <w:lang w:eastAsia="zh-CN"/>
          </w:rPr>
          <w:t>(二)、公司经济效益分析</w:t>
        </w:r>
        <w:r>
          <w:tab/>
        </w:r>
        <w:r>
          <w:fldChar w:fldCharType="begin"/>
        </w:r>
        <w:r>
          <w:instrText xml:space="preserve"> PAGEREF _Toc21618 \h </w:instrText>
        </w:r>
        <w:r>
          <w:fldChar w:fldCharType="separate"/>
        </w:r>
        <w:r>
          <w:t>5</w:t>
        </w:r>
        <w:r>
          <w:fldChar w:fldCharType="end"/>
        </w:r>
      </w:hyperlink>
    </w:p>
    <w:p>
      <w:pPr>
        <w:pStyle w:val="TOC1"/>
        <w:tabs>
          <w:tab w:val="right" w:leader="dot" w:pos="8306"/>
        </w:tabs>
      </w:pPr>
      <w:hyperlink w:anchor="_Toc25337" w:history="1">
        <w:r>
          <w:rPr>
            <w:rFonts w:ascii="仿宋" w:eastAsia="仿宋" w:hAnsi="仿宋" w:cs="仿宋" w:hint="eastAsia"/>
            <w:lang w:eastAsia="zh-CN"/>
          </w:rPr>
          <w:t>三、塑料板项目土建工程</w:t>
        </w:r>
        <w:r>
          <w:tab/>
        </w:r>
        <w:r>
          <w:fldChar w:fldCharType="begin"/>
        </w:r>
        <w:r>
          <w:instrText xml:space="preserve"> PAGEREF _Toc25337 \h </w:instrText>
        </w:r>
        <w:r>
          <w:fldChar w:fldCharType="separate"/>
        </w:r>
        <w:r>
          <w:t>6</w:t>
        </w:r>
        <w:r>
          <w:fldChar w:fldCharType="end"/>
        </w:r>
      </w:hyperlink>
    </w:p>
    <w:p>
      <w:pPr>
        <w:pStyle w:val="TOC2"/>
        <w:tabs>
          <w:tab w:val="right" w:leader="dot" w:pos="8306"/>
        </w:tabs>
      </w:pPr>
      <w:hyperlink w:anchor="_Toc18030" w:history="1">
        <w:r>
          <w:rPr>
            <w:rFonts w:ascii="仿宋" w:eastAsia="仿宋" w:hAnsi="仿宋" w:cs="仿宋" w:hint="eastAsia"/>
            <w:lang w:eastAsia="zh-CN"/>
          </w:rPr>
          <w:t>(一)、建筑工程设计原则</w:t>
        </w:r>
        <w:r>
          <w:tab/>
        </w:r>
        <w:r>
          <w:fldChar w:fldCharType="begin"/>
        </w:r>
        <w:r>
          <w:instrText xml:space="preserve"> PAGEREF _Toc18030 \h </w:instrText>
        </w:r>
        <w:r>
          <w:fldChar w:fldCharType="separate"/>
        </w:r>
        <w:r>
          <w:t>6</w:t>
        </w:r>
        <w:r>
          <w:fldChar w:fldCharType="end"/>
        </w:r>
      </w:hyperlink>
    </w:p>
    <w:p>
      <w:pPr>
        <w:pStyle w:val="TOC2"/>
        <w:tabs>
          <w:tab w:val="right" w:leader="dot" w:pos="8306"/>
        </w:tabs>
      </w:pPr>
      <w:hyperlink w:anchor="_Toc5160" w:history="1">
        <w:r>
          <w:rPr>
            <w:rFonts w:ascii="仿宋" w:eastAsia="仿宋" w:hAnsi="仿宋" w:cs="仿宋" w:hint="eastAsia"/>
            <w:lang w:eastAsia="zh-CN"/>
          </w:rPr>
          <w:t>(二)、土建工程设计年限及安全等级</w:t>
        </w:r>
        <w:r>
          <w:tab/>
        </w:r>
        <w:r>
          <w:fldChar w:fldCharType="begin"/>
        </w:r>
        <w:r>
          <w:instrText xml:space="preserve"> PAGEREF _Toc5160 \h </w:instrText>
        </w:r>
        <w:r>
          <w:fldChar w:fldCharType="separate"/>
        </w:r>
        <w:r>
          <w:t>7</w:t>
        </w:r>
        <w:r>
          <w:fldChar w:fldCharType="end"/>
        </w:r>
      </w:hyperlink>
    </w:p>
    <w:p>
      <w:pPr>
        <w:pStyle w:val="TOC2"/>
        <w:tabs>
          <w:tab w:val="right" w:leader="dot" w:pos="8306"/>
        </w:tabs>
      </w:pPr>
      <w:hyperlink w:anchor="_Toc4894" w:history="1">
        <w:r>
          <w:rPr>
            <w:rFonts w:ascii="仿宋" w:eastAsia="仿宋" w:hAnsi="仿宋" w:cs="仿宋" w:hint="eastAsia"/>
            <w:lang w:eastAsia="zh-CN"/>
          </w:rPr>
          <w:t>(三)、建筑工程设计总体要求</w:t>
        </w:r>
        <w:r>
          <w:tab/>
        </w:r>
        <w:r>
          <w:fldChar w:fldCharType="begin"/>
        </w:r>
        <w:r>
          <w:instrText xml:space="preserve"> PAGEREF _Toc4894 \h </w:instrText>
        </w:r>
        <w:r>
          <w:fldChar w:fldCharType="separate"/>
        </w:r>
        <w:r>
          <w:t>8</w:t>
        </w:r>
        <w:r>
          <w:fldChar w:fldCharType="end"/>
        </w:r>
      </w:hyperlink>
    </w:p>
    <w:p>
      <w:pPr>
        <w:pStyle w:val="TOC2"/>
        <w:tabs>
          <w:tab w:val="right" w:leader="dot" w:pos="8306"/>
        </w:tabs>
      </w:pPr>
      <w:hyperlink w:anchor="_Toc11392" w:history="1">
        <w:r>
          <w:rPr>
            <w:rFonts w:ascii="仿宋" w:eastAsia="仿宋" w:hAnsi="仿宋" w:cs="仿宋" w:hint="eastAsia"/>
            <w:lang w:eastAsia="zh-CN"/>
          </w:rPr>
          <w:t>(四)、土建工程建设指标</w:t>
        </w:r>
        <w:r>
          <w:tab/>
        </w:r>
        <w:r>
          <w:fldChar w:fldCharType="begin"/>
        </w:r>
        <w:r>
          <w:instrText xml:space="preserve"> PAGEREF _Toc11392 \h </w:instrText>
        </w:r>
        <w:r>
          <w:fldChar w:fldCharType="separate"/>
        </w:r>
        <w:r>
          <w:t>9</w:t>
        </w:r>
        <w:r>
          <w:fldChar w:fldCharType="end"/>
        </w:r>
      </w:hyperlink>
    </w:p>
    <w:p>
      <w:pPr>
        <w:pStyle w:val="TOC1"/>
        <w:tabs>
          <w:tab w:val="right" w:leader="dot" w:pos="8306"/>
        </w:tabs>
      </w:pPr>
      <w:hyperlink w:anchor="_Toc29052" w:history="1">
        <w:r>
          <w:rPr>
            <w:rFonts w:ascii="仿宋" w:eastAsia="仿宋" w:hAnsi="仿宋" w:cs="仿宋" w:hint="eastAsia"/>
            <w:lang w:eastAsia="zh-CN"/>
          </w:rPr>
          <w:t>四、塑料板项目建设背景及必要性分析</w:t>
        </w:r>
        <w:r>
          <w:tab/>
        </w:r>
        <w:r>
          <w:fldChar w:fldCharType="begin"/>
        </w:r>
        <w:r>
          <w:instrText xml:space="preserve"> PAGEREF _Toc29052 \h </w:instrText>
        </w:r>
        <w:r>
          <w:fldChar w:fldCharType="separate"/>
        </w:r>
        <w:r>
          <w:t>9</w:t>
        </w:r>
        <w:r>
          <w:fldChar w:fldCharType="end"/>
        </w:r>
      </w:hyperlink>
    </w:p>
    <w:p>
      <w:pPr>
        <w:pStyle w:val="TOC2"/>
        <w:tabs>
          <w:tab w:val="right" w:leader="dot" w:pos="8306"/>
        </w:tabs>
      </w:pPr>
      <w:hyperlink w:anchor="_Toc13134" w:history="1">
        <w:r>
          <w:rPr>
            <w:rFonts w:ascii="仿宋" w:eastAsia="仿宋" w:hAnsi="仿宋" w:cs="仿宋" w:hint="eastAsia"/>
            <w:lang w:eastAsia="zh-CN"/>
          </w:rPr>
          <w:t>(一)、塑料板项目背景分析</w:t>
        </w:r>
        <w:r>
          <w:tab/>
        </w:r>
        <w:r>
          <w:fldChar w:fldCharType="begin"/>
        </w:r>
        <w:r>
          <w:instrText xml:space="preserve"> PAGEREF _Toc13134 \h </w:instrText>
        </w:r>
        <w:r>
          <w:fldChar w:fldCharType="separate"/>
        </w:r>
        <w:r>
          <w:t>9</w:t>
        </w:r>
        <w:r>
          <w:fldChar w:fldCharType="end"/>
        </w:r>
      </w:hyperlink>
    </w:p>
    <w:p>
      <w:pPr>
        <w:pStyle w:val="TOC2"/>
        <w:tabs>
          <w:tab w:val="right" w:leader="dot" w:pos="8306"/>
        </w:tabs>
      </w:pPr>
      <w:hyperlink w:anchor="_Toc12021" w:history="1">
        <w:r>
          <w:rPr>
            <w:rFonts w:ascii="仿宋" w:eastAsia="仿宋" w:hAnsi="仿宋" w:cs="仿宋" w:hint="eastAsia"/>
            <w:lang w:eastAsia="zh-CN"/>
          </w:rPr>
          <w:t>(二)、塑料板项目建设必要性分析</w:t>
        </w:r>
        <w:r>
          <w:tab/>
        </w:r>
        <w:r>
          <w:fldChar w:fldCharType="begin"/>
        </w:r>
        <w:r>
          <w:instrText xml:space="preserve"> PAGEREF _Toc12021 \h </w:instrText>
        </w:r>
        <w:r>
          <w:fldChar w:fldCharType="separate"/>
        </w:r>
        <w:r>
          <w:t>11</w:t>
        </w:r>
        <w:r>
          <w:fldChar w:fldCharType="end"/>
        </w:r>
      </w:hyperlink>
    </w:p>
    <w:p>
      <w:pPr>
        <w:pStyle w:val="TOC1"/>
        <w:tabs>
          <w:tab w:val="right" w:leader="dot" w:pos="8306"/>
        </w:tabs>
      </w:pPr>
      <w:hyperlink w:anchor="_Toc24153" w:history="1">
        <w:r>
          <w:rPr>
            <w:rFonts w:ascii="仿宋" w:eastAsia="仿宋" w:hAnsi="仿宋" w:cs="仿宋" w:hint="eastAsia"/>
            <w:lang w:eastAsia="zh-CN"/>
          </w:rPr>
          <w:t>五、工艺说明</w:t>
        </w:r>
        <w:r>
          <w:tab/>
        </w:r>
        <w:r>
          <w:fldChar w:fldCharType="begin"/>
        </w:r>
        <w:r>
          <w:instrText xml:space="preserve"> PAGEREF _Toc24153 \h </w:instrText>
        </w:r>
        <w:r>
          <w:fldChar w:fldCharType="separate"/>
        </w:r>
        <w:r>
          <w:t>12</w:t>
        </w:r>
        <w:r>
          <w:fldChar w:fldCharType="end"/>
        </w:r>
      </w:hyperlink>
    </w:p>
    <w:p>
      <w:pPr>
        <w:pStyle w:val="TOC2"/>
        <w:tabs>
          <w:tab w:val="right" w:leader="dot" w:pos="8306"/>
        </w:tabs>
      </w:pPr>
      <w:hyperlink w:anchor="_Toc30744" w:history="1">
        <w:r>
          <w:rPr>
            <w:rFonts w:ascii="仿宋" w:eastAsia="仿宋" w:hAnsi="仿宋" w:cs="仿宋" w:hint="eastAsia"/>
            <w:lang w:eastAsia="zh-CN"/>
          </w:rPr>
          <w:t>(一)、技术管理特点</w:t>
        </w:r>
        <w:r>
          <w:tab/>
        </w:r>
        <w:r>
          <w:fldChar w:fldCharType="begin"/>
        </w:r>
        <w:r>
          <w:instrText xml:space="preserve"> PAGEREF _Toc30744 \h </w:instrText>
        </w:r>
        <w:r>
          <w:fldChar w:fldCharType="separate"/>
        </w:r>
        <w:r>
          <w:t>12</w:t>
        </w:r>
        <w:r>
          <w:fldChar w:fldCharType="end"/>
        </w:r>
      </w:hyperlink>
    </w:p>
    <w:p>
      <w:pPr>
        <w:pStyle w:val="TOC2"/>
        <w:tabs>
          <w:tab w:val="right" w:leader="dot" w:pos="8306"/>
        </w:tabs>
      </w:pPr>
      <w:hyperlink w:anchor="_Toc17994" w:history="1">
        <w:r>
          <w:rPr>
            <w:rFonts w:ascii="仿宋" w:eastAsia="仿宋" w:hAnsi="仿宋" w:cs="仿宋" w:hint="eastAsia"/>
            <w:lang w:eastAsia="zh-CN"/>
          </w:rPr>
          <w:t>(二)、塑料板项目工艺技术设计方案</w:t>
        </w:r>
        <w:r>
          <w:tab/>
        </w:r>
        <w:r>
          <w:fldChar w:fldCharType="begin"/>
        </w:r>
        <w:r>
          <w:instrText xml:space="preserve"> PAGEREF _Toc17994 \h </w:instrText>
        </w:r>
        <w:r>
          <w:fldChar w:fldCharType="separate"/>
        </w:r>
        <w:r>
          <w:t>13</w:t>
        </w:r>
        <w:r>
          <w:fldChar w:fldCharType="end"/>
        </w:r>
      </w:hyperlink>
    </w:p>
    <w:p>
      <w:pPr>
        <w:pStyle w:val="TOC2"/>
        <w:tabs>
          <w:tab w:val="right" w:leader="dot" w:pos="8306"/>
        </w:tabs>
      </w:pPr>
      <w:hyperlink w:anchor="_Toc4055" w:history="1">
        <w:r>
          <w:rPr>
            <w:rFonts w:ascii="仿宋" w:eastAsia="仿宋" w:hAnsi="仿宋" w:cs="仿宋" w:hint="eastAsia"/>
            <w:lang w:eastAsia="zh-CN"/>
          </w:rPr>
          <w:t>(三)、设备选型方案</w:t>
        </w:r>
        <w:r>
          <w:tab/>
        </w:r>
        <w:r>
          <w:fldChar w:fldCharType="begin"/>
        </w:r>
        <w:r>
          <w:instrText xml:space="preserve"> PAGEREF _Toc4055 \h </w:instrText>
        </w:r>
        <w:r>
          <w:fldChar w:fldCharType="separate"/>
        </w:r>
        <w:r>
          <w:t>15</w:t>
        </w:r>
        <w:r>
          <w:fldChar w:fldCharType="end"/>
        </w:r>
      </w:hyperlink>
    </w:p>
    <w:p>
      <w:pPr>
        <w:pStyle w:val="TOC1"/>
        <w:tabs>
          <w:tab w:val="right" w:leader="dot" w:pos="8306"/>
        </w:tabs>
      </w:pPr>
      <w:hyperlink w:anchor="_Toc17268" w:history="1">
        <w:r>
          <w:rPr>
            <w:rFonts w:ascii="仿宋" w:eastAsia="仿宋" w:hAnsi="仿宋" w:cs="仿宋" w:hint="eastAsia"/>
            <w:lang w:eastAsia="zh-CN"/>
          </w:rPr>
          <w:t>六、塑料板项目绩效评估</w:t>
        </w:r>
        <w:r>
          <w:tab/>
        </w:r>
        <w:r>
          <w:fldChar w:fldCharType="begin"/>
        </w:r>
        <w:r>
          <w:instrText xml:space="preserve"> PAGEREF _Toc17268 \h </w:instrText>
        </w:r>
        <w:r>
          <w:fldChar w:fldCharType="separate"/>
        </w:r>
        <w:r>
          <w:t>16</w:t>
        </w:r>
        <w:r>
          <w:fldChar w:fldCharType="end"/>
        </w:r>
      </w:hyperlink>
    </w:p>
    <w:p>
      <w:pPr>
        <w:pStyle w:val="TOC2"/>
        <w:tabs>
          <w:tab w:val="right" w:leader="dot" w:pos="8306"/>
        </w:tabs>
      </w:pPr>
      <w:hyperlink w:anchor="_Toc12732" w:history="1">
        <w:r>
          <w:rPr>
            <w:rFonts w:ascii="仿宋" w:eastAsia="仿宋" w:hAnsi="仿宋" w:cs="仿宋" w:hint="eastAsia"/>
            <w:lang w:eastAsia="zh-CN"/>
          </w:rPr>
          <w:t>(一)、绩效评估指标</w:t>
        </w:r>
        <w:r>
          <w:tab/>
        </w:r>
        <w:r>
          <w:fldChar w:fldCharType="begin"/>
        </w:r>
        <w:r>
          <w:instrText xml:space="preserve"> PAGEREF _Toc12732 \h </w:instrText>
        </w:r>
        <w:r>
          <w:fldChar w:fldCharType="separate"/>
        </w:r>
        <w:r>
          <w:t>16</w:t>
        </w:r>
        <w:r>
          <w:fldChar w:fldCharType="end"/>
        </w:r>
      </w:hyperlink>
    </w:p>
    <w:p>
      <w:pPr>
        <w:pStyle w:val="TOC2"/>
        <w:tabs>
          <w:tab w:val="right" w:leader="dot" w:pos="8306"/>
        </w:tabs>
      </w:pPr>
      <w:hyperlink w:anchor="_Toc23994" w:history="1">
        <w:r>
          <w:rPr>
            <w:rFonts w:ascii="仿宋" w:eastAsia="仿宋" w:hAnsi="仿宋" w:cs="仿宋" w:hint="eastAsia"/>
            <w:lang w:eastAsia="zh-CN"/>
          </w:rPr>
          <w:t>(二)、绩效评估方法</w:t>
        </w:r>
        <w:r>
          <w:tab/>
        </w:r>
        <w:r>
          <w:fldChar w:fldCharType="begin"/>
        </w:r>
        <w:r>
          <w:instrText xml:space="preserve"> PAGEREF _Toc23994 \h </w:instrText>
        </w:r>
        <w:r>
          <w:fldChar w:fldCharType="separate"/>
        </w:r>
        <w:r>
          <w:t>17</w:t>
        </w:r>
        <w:r>
          <w:fldChar w:fldCharType="end"/>
        </w:r>
      </w:hyperlink>
    </w:p>
    <w:p>
      <w:pPr>
        <w:pStyle w:val="TOC2"/>
        <w:tabs>
          <w:tab w:val="right" w:leader="dot" w:pos="8306"/>
        </w:tabs>
      </w:pPr>
      <w:hyperlink w:anchor="_Toc32436" w:history="1">
        <w:r>
          <w:rPr>
            <w:rFonts w:ascii="仿宋" w:eastAsia="仿宋" w:hAnsi="仿宋" w:cs="仿宋" w:hint="eastAsia"/>
            <w:lang w:eastAsia="zh-CN"/>
          </w:rPr>
          <w:t>(三)、绩效评估周期</w:t>
        </w:r>
        <w:r>
          <w:tab/>
        </w:r>
        <w:r>
          <w:fldChar w:fldCharType="begin"/>
        </w:r>
        <w:r>
          <w:instrText xml:space="preserve"> PAGEREF _Toc32436 \h </w:instrText>
        </w:r>
        <w:r>
          <w:fldChar w:fldCharType="separate"/>
        </w:r>
        <w:r>
          <w:t>18</w:t>
        </w:r>
        <w:r>
          <w:fldChar w:fldCharType="end"/>
        </w:r>
      </w:hyperlink>
    </w:p>
    <w:p>
      <w:pPr>
        <w:pStyle w:val="TOC1"/>
        <w:tabs>
          <w:tab w:val="right" w:leader="dot" w:pos="8306"/>
        </w:tabs>
      </w:pPr>
      <w:hyperlink w:anchor="_Toc20631" w:history="1">
        <w:r>
          <w:rPr>
            <w:rFonts w:ascii="仿宋" w:eastAsia="仿宋" w:hAnsi="仿宋" w:cs="仿宋" w:hint="eastAsia"/>
            <w:lang w:eastAsia="zh-CN"/>
          </w:rPr>
          <w:t>七、塑料板项目技术管理</w:t>
        </w:r>
        <w:r>
          <w:tab/>
        </w:r>
        <w:r>
          <w:fldChar w:fldCharType="begin"/>
        </w:r>
        <w:r>
          <w:instrText xml:space="preserve"> PAGEREF _Toc20631 \h </w:instrText>
        </w:r>
        <w:r>
          <w:fldChar w:fldCharType="separate"/>
        </w:r>
        <w:r>
          <w:t>19</w:t>
        </w:r>
        <w:r>
          <w:fldChar w:fldCharType="end"/>
        </w:r>
      </w:hyperlink>
    </w:p>
    <w:p>
      <w:pPr>
        <w:pStyle w:val="TOC2"/>
        <w:tabs>
          <w:tab w:val="right" w:leader="dot" w:pos="8306"/>
        </w:tabs>
      </w:pPr>
      <w:hyperlink w:anchor="_Toc4459" w:history="1">
        <w:r>
          <w:rPr>
            <w:rFonts w:ascii="仿宋" w:eastAsia="仿宋" w:hAnsi="仿宋" w:cs="仿宋" w:hint="eastAsia"/>
            <w:lang w:eastAsia="zh-CN"/>
          </w:rPr>
          <w:t>(一)、技术方案选用方向</w:t>
        </w:r>
        <w:r>
          <w:tab/>
        </w:r>
        <w:r>
          <w:fldChar w:fldCharType="begin"/>
        </w:r>
        <w:r>
          <w:instrText xml:space="preserve"> PAGEREF _Toc4459 \h </w:instrText>
        </w:r>
        <w:r>
          <w:fldChar w:fldCharType="separate"/>
        </w:r>
        <w:r>
          <w:t>19</w:t>
        </w:r>
        <w:r>
          <w:fldChar w:fldCharType="end"/>
        </w:r>
      </w:hyperlink>
    </w:p>
    <w:p>
      <w:pPr>
        <w:pStyle w:val="TOC2"/>
        <w:tabs>
          <w:tab w:val="right" w:leader="dot" w:pos="8306"/>
        </w:tabs>
      </w:pPr>
      <w:hyperlink w:anchor="_Toc27812" w:history="1">
        <w:r>
          <w:rPr>
            <w:rFonts w:ascii="仿宋" w:eastAsia="仿宋" w:hAnsi="仿宋" w:cs="仿宋" w:hint="eastAsia"/>
            <w:lang w:eastAsia="zh-CN"/>
          </w:rPr>
          <w:t>(二)、工艺技术方案选用原则</w:t>
        </w:r>
        <w:r>
          <w:tab/>
        </w:r>
        <w:r>
          <w:fldChar w:fldCharType="begin"/>
        </w:r>
        <w:r>
          <w:instrText xml:space="preserve"> PAGEREF _Toc27812 \h </w:instrText>
        </w:r>
        <w:r>
          <w:fldChar w:fldCharType="separate"/>
        </w:r>
        <w:r>
          <w:t>21</w:t>
        </w:r>
        <w:r>
          <w:fldChar w:fldCharType="end"/>
        </w:r>
      </w:hyperlink>
    </w:p>
    <w:p>
      <w:pPr>
        <w:pStyle w:val="TOC2"/>
        <w:tabs>
          <w:tab w:val="right" w:leader="dot" w:pos="8306"/>
        </w:tabs>
      </w:pPr>
      <w:hyperlink w:anchor="_Toc32332" w:history="1">
        <w:r>
          <w:rPr>
            <w:rFonts w:ascii="仿宋" w:eastAsia="仿宋" w:hAnsi="仿宋" w:cs="仿宋" w:hint="eastAsia"/>
            <w:lang w:eastAsia="zh-CN"/>
          </w:rPr>
          <w:t>(三)、工艺技术方案要求</w:t>
        </w:r>
        <w:r>
          <w:tab/>
        </w:r>
        <w:r>
          <w:fldChar w:fldCharType="begin"/>
        </w:r>
        <w:r>
          <w:instrText xml:space="preserve"> PAGEREF _Toc32332 \h </w:instrText>
        </w:r>
        <w:r>
          <w:fldChar w:fldCharType="separate"/>
        </w:r>
        <w:r>
          <w:t>23</w:t>
        </w:r>
        <w:r>
          <w:fldChar w:fldCharType="end"/>
        </w:r>
      </w:hyperlink>
    </w:p>
    <w:p>
      <w:pPr>
        <w:pStyle w:val="TOC1"/>
        <w:tabs>
          <w:tab w:val="right" w:leader="dot" w:pos="8306"/>
        </w:tabs>
      </w:pPr>
      <w:hyperlink w:anchor="_Toc10763" w:history="1">
        <w:r>
          <w:rPr>
            <w:rFonts w:ascii="仿宋" w:eastAsia="仿宋" w:hAnsi="仿宋" w:cs="仿宋" w:hint="eastAsia"/>
            <w:lang w:eastAsia="zh-CN"/>
          </w:rPr>
          <w:t>八、塑料板项目投资规划</w:t>
        </w:r>
        <w:r>
          <w:tab/>
        </w:r>
        <w:r>
          <w:fldChar w:fldCharType="begin"/>
        </w:r>
        <w:r>
          <w:instrText xml:space="preserve"> PAGEREF _Toc10763 \h </w:instrText>
        </w:r>
        <w:r>
          <w:fldChar w:fldCharType="separate"/>
        </w:r>
        <w:r>
          <w:t>25</w:t>
        </w:r>
        <w:r>
          <w:fldChar w:fldCharType="end"/>
        </w:r>
      </w:hyperlink>
    </w:p>
    <w:p>
      <w:pPr>
        <w:pStyle w:val="TOC2"/>
        <w:tabs>
          <w:tab w:val="right" w:leader="dot" w:pos="8306"/>
        </w:tabs>
      </w:pPr>
      <w:hyperlink w:anchor="_Toc25751" w:history="1">
        <w:r>
          <w:rPr>
            <w:rFonts w:ascii="仿宋" w:eastAsia="仿宋" w:hAnsi="仿宋" w:cs="仿宋" w:hint="eastAsia"/>
            <w:lang w:eastAsia="zh-CN"/>
          </w:rPr>
          <w:t>(一)、塑料板项目总投资估算</w:t>
        </w:r>
        <w:r>
          <w:tab/>
        </w:r>
        <w:r>
          <w:fldChar w:fldCharType="begin"/>
        </w:r>
        <w:r>
          <w:instrText xml:space="preserve"> PAGEREF _Toc25751 \h </w:instrText>
        </w:r>
        <w:r>
          <w:fldChar w:fldCharType="separate"/>
        </w:r>
        <w:r>
          <w:t>25</w:t>
        </w:r>
        <w:r>
          <w:fldChar w:fldCharType="end"/>
        </w:r>
      </w:hyperlink>
    </w:p>
    <w:p>
      <w:pPr>
        <w:pStyle w:val="TOC2"/>
        <w:tabs>
          <w:tab w:val="right" w:leader="dot" w:pos="8306"/>
        </w:tabs>
      </w:pPr>
      <w:hyperlink w:anchor="_Toc7109" w:history="1">
        <w:r>
          <w:rPr>
            <w:rFonts w:ascii="仿宋" w:eastAsia="仿宋" w:hAnsi="仿宋" w:cs="仿宋" w:hint="eastAsia"/>
            <w:lang w:eastAsia="zh-CN"/>
          </w:rPr>
          <w:t>(二)、资金筹措</w:t>
        </w:r>
        <w:r>
          <w:tab/>
        </w:r>
        <w:r>
          <w:fldChar w:fldCharType="begin"/>
        </w:r>
        <w:r>
          <w:instrText xml:space="preserve"> PAGEREF _Toc7109 \h </w:instrText>
        </w:r>
        <w:r>
          <w:fldChar w:fldCharType="separate"/>
        </w:r>
        <w:r>
          <w:t>26</w:t>
        </w:r>
        <w:r>
          <w:fldChar w:fldCharType="end"/>
        </w:r>
      </w:hyperlink>
    </w:p>
    <w:p>
      <w:pPr>
        <w:pStyle w:val="TOC1"/>
        <w:tabs>
          <w:tab w:val="right" w:leader="dot" w:pos="8306"/>
        </w:tabs>
      </w:pPr>
      <w:hyperlink w:anchor="_Toc8505" w:history="1">
        <w:r>
          <w:rPr>
            <w:rFonts w:ascii="仿宋" w:eastAsia="仿宋" w:hAnsi="仿宋" w:cs="仿宋" w:hint="eastAsia"/>
            <w:lang w:eastAsia="zh-CN"/>
          </w:rPr>
          <w:t>九、塑料板项目人力资源管理</w:t>
        </w:r>
        <w:r>
          <w:tab/>
        </w:r>
        <w:r>
          <w:fldChar w:fldCharType="begin"/>
        </w:r>
        <w:r>
          <w:instrText xml:space="preserve"> PAGEREF _Toc8505 \h </w:instrText>
        </w:r>
        <w:r>
          <w:fldChar w:fldCharType="separate"/>
        </w:r>
        <w:r>
          <w:t>27</w:t>
        </w:r>
        <w:r>
          <w:fldChar w:fldCharType="end"/>
        </w:r>
      </w:hyperlink>
    </w:p>
    <w:p>
      <w:pPr>
        <w:pStyle w:val="TOC2"/>
        <w:tabs>
          <w:tab w:val="right" w:leader="dot" w:pos="8306"/>
        </w:tabs>
      </w:pPr>
      <w:hyperlink w:anchor="_Toc12694" w:history="1">
        <w:r>
          <w:rPr>
            <w:rFonts w:ascii="仿宋" w:eastAsia="仿宋" w:hAnsi="仿宋" w:cs="仿宋" w:hint="eastAsia"/>
            <w:lang w:eastAsia="zh-CN"/>
          </w:rPr>
          <w:t>(一)、建立健全的预算管理制度</w:t>
        </w:r>
        <w:r>
          <w:tab/>
        </w:r>
        <w:r>
          <w:fldChar w:fldCharType="begin"/>
        </w:r>
        <w:r>
          <w:instrText xml:space="preserve"> PAGEREF _Toc12694 \h </w:instrText>
        </w:r>
        <w:r>
          <w:fldChar w:fldCharType="separate"/>
        </w:r>
        <w:r>
          <w:t>27</w:t>
        </w:r>
        <w:r>
          <w:fldChar w:fldCharType="end"/>
        </w:r>
      </w:hyperlink>
    </w:p>
    <w:p>
      <w:pPr>
        <w:pStyle w:val="TOC2"/>
        <w:tabs>
          <w:tab w:val="right" w:leader="dot" w:pos="8306"/>
        </w:tabs>
      </w:pPr>
      <w:hyperlink w:anchor="_Toc31043" w:history="1">
        <w:r>
          <w:rPr>
            <w:rFonts w:ascii="仿宋" w:eastAsia="仿宋" w:hAnsi="仿宋" w:cs="仿宋" w:hint="eastAsia"/>
            <w:lang w:eastAsia="zh-CN"/>
          </w:rPr>
          <w:t>(二)、加强资金流动监控</w:t>
        </w:r>
        <w:r>
          <w:tab/>
        </w:r>
        <w:r>
          <w:fldChar w:fldCharType="begin"/>
        </w:r>
        <w:r>
          <w:instrText xml:space="preserve"> PAGEREF _Toc31043 \h </w:instrText>
        </w:r>
        <w:r>
          <w:fldChar w:fldCharType="separate"/>
        </w:r>
        <w:r>
          <w:t>29</w:t>
        </w:r>
        <w:r>
          <w:fldChar w:fldCharType="end"/>
        </w:r>
      </w:hyperlink>
    </w:p>
    <w:p>
      <w:pPr>
        <w:pStyle w:val="TOC2"/>
        <w:tabs>
          <w:tab w:val="right" w:leader="dot" w:pos="8306"/>
        </w:tabs>
      </w:pPr>
      <w:hyperlink w:anchor="_Toc26405" w:history="1">
        <w:r>
          <w:rPr>
            <w:rFonts w:ascii="仿宋" w:eastAsia="仿宋" w:hAnsi="仿宋" w:cs="仿宋" w:hint="eastAsia"/>
            <w:lang w:eastAsia="zh-CN"/>
          </w:rPr>
          <w:t>(三)、制定完善的风险控制机制</w:t>
        </w:r>
        <w:r>
          <w:tab/>
        </w:r>
        <w:r>
          <w:fldChar w:fldCharType="begin"/>
        </w:r>
        <w:r>
          <w:instrText xml:space="preserve"> PAGEREF _Toc26405 \h </w:instrText>
        </w:r>
        <w:r>
          <w:fldChar w:fldCharType="separate"/>
        </w:r>
        <w:r>
          <w:t>30</w:t>
        </w:r>
        <w:r>
          <w:fldChar w:fldCharType="end"/>
        </w:r>
      </w:hyperlink>
    </w:p>
    <w:p>
      <w:pPr>
        <w:pStyle w:val="TOC2"/>
        <w:tabs>
          <w:tab w:val="right" w:leader="dot" w:pos="8306"/>
        </w:tabs>
      </w:pPr>
      <w:hyperlink w:anchor="_Toc304" w:history="1">
        <w:r>
          <w:rPr>
            <w:rFonts w:ascii="仿宋" w:eastAsia="仿宋" w:hAnsi="仿宋" w:cs="仿宋" w:hint="eastAsia"/>
            <w:lang w:eastAsia="zh-CN"/>
          </w:rPr>
          <w:t>(四)、优化成本管理</w:t>
        </w:r>
        <w:r>
          <w:tab/>
        </w:r>
        <w:r>
          <w:fldChar w:fldCharType="begin"/>
        </w:r>
        <w:r>
          <w:instrText xml:space="preserve"> PAGEREF _Toc304 \h </w:instrText>
        </w:r>
        <w:r>
          <w:fldChar w:fldCharType="separate"/>
        </w:r>
        <w:r>
          <w:t>31</w:t>
        </w:r>
        <w:r>
          <w:fldChar w:fldCharType="end"/>
        </w:r>
      </w:hyperlink>
    </w:p>
    <w:p>
      <w:pPr>
        <w:pStyle w:val="TOC1"/>
        <w:tabs>
          <w:tab w:val="right" w:leader="dot" w:pos="8306"/>
        </w:tabs>
      </w:pPr>
      <w:hyperlink w:anchor="_Toc12457" w:history="1">
        <w:r>
          <w:rPr>
            <w:rFonts w:ascii="仿宋" w:eastAsia="仿宋" w:hAnsi="仿宋" w:cs="仿宋" w:hint="eastAsia"/>
            <w:lang w:eastAsia="zh-CN"/>
          </w:rPr>
          <w:t>十、塑料板项目社会影响</w:t>
        </w:r>
        <w:r>
          <w:tab/>
        </w:r>
        <w:r>
          <w:fldChar w:fldCharType="begin"/>
        </w:r>
        <w:r>
          <w:instrText xml:space="preserve"> PAGEREF _Toc12457 \h </w:instrText>
        </w:r>
        <w:r>
          <w:fldChar w:fldCharType="separate"/>
        </w:r>
        <w:r>
          <w:t>32</w:t>
        </w:r>
        <w:r>
          <w:fldChar w:fldCharType="end"/>
        </w:r>
      </w:hyperlink>
    </w:p>
    <w:p>
      <w:pPr>
        <w:pStyle w:val="TOC2"/>
        <w:tabs>
          <w:tab w:val="right" w:leader="dot" w:pos="8306"/>
        </w:tabs>
      </w:pPr>
      <w:hyperlink w:anchor="_Toc28517" w:history="1">
        <w:r>
          <w:rPr>
            <w:rFonts w:ascii="仿宋" w:eastAsia="仿宋" w:hAnsi="仿宋" w:cs="仿宋" w:hint="eastAsia"/>
            <w:lang w:eastAsia="zh-CN"/>
          </w:rPr>
          <w:t>(一)、社会责任与义务</w:t>
        </w:r>
        <w:r>
          <w:tab/>
        </w:r>
        <w:r>
          <w:fldChar w:fldCharType="begin"/>
        </w:r>
        <w:r>
          <w:instrText xml:space="preserve"> PAGEREF _Toc28517 \h </w:instrText>
        </w:r>
        <w:r>
          <w:fldChar w:fldCharType="separate"/>
        </w:r>
        <w:r>
          <w:t>32</w:t>
        </w:r>
        <w:r>
          <w:fldChar w:fldCharType="end"/>
        </w:r>
      </w:hyperlink>
    </w:p>
    <w:p>
      <w:pPr>
        <w:pStyle w:val="TOC2"/>
        <w:tabs>
          <w:tab w:val="right" w:leader="dot" w:pos="8306"/>
        </w:tabs>
      </w:pPr>
      <w:hyperlink w:anchor="_Toc14831" w:history="1">
        <w:r>
          <w:rPr>
            <w:rFonts w:ascii="仿宋" w:eastAsia="仿宋" w:hAnsi="仿宋" w:cs="仿宋" w:hint="eastAsia"/>
            <w:lang w:eastAsia="zh-CN"/>
          </w:rPr>
          <w:t>(二)、社会参与与沟通</w:t>
        </w:r>
        <w:r>
          <w:tab/>
        </w:r>
        <w:r>
          <w:fldChar w:fldCharType="begin"/>
        </w:r>
        <w:r>
          <w:instrText xml:space="preserve"> PAGEREF _Toc14831 \h </w:instrText>
        </w:r>
        <w:r>
          <w:fldChar w:fldCharType="separate"/>
        </w:r>
        <w:r>
          <w:t>33</w:t>
        </w:r>
        <w:r>
          <w:fldChar w:fldCharType="end"/>
        </w:r>
      </w:hyperlink>
    </w:p>
    <w:p>
      <w:pPr>
        <w:pStyle w:val="TOC1"/>
        <w:tabs>
          <w:tab w:val="right" w:leader="dot" w:pos="8306"/>
        </w:tabs>
      </w:pPr>
      <w:hyperlink w:anchor="_Toc15236" w:history="1">
        <w:r>
          <w:rPr>
            <w:rFonts w:ascii="仿宋" w:eastAsia="仿宋" w:hAnsi="仿宋" w:cs="仿宋" w:hint="eastAsia"/>
            <w:lang w:eastAsia="zh-CN"/>
          </w:rPr>
          <w:t>十一、塑料板项目计划安排</w:t>
        </w:r>
        <w:r>
          <w:tab/>
        </w:r>
        <w:r>
          <w:fldChar w:fldCharType="begin"/>
        </w:r>
        <w:r>
          <w:instrText xml:space="preserve"> PAGEREF _Toc15236 \h </w:instrText>
        </w:r>
        <w:r>
          <w:fldChar w:fldCharType="separate"/>
        </w:r>
        <w:r>
          <w:t>34</w:t>
        </w:r>
        <w:r>
          <w:fldChar w:fldCharType="end"/>
        </w:r>
      </w:hyperlink>
    </w:p>
    <w:p>
      <w:pPr>
        <w:pStyle w:val="TOC2"/>
        <w:tabs>
          <w:tab w:val="right" w:leader="dot" w:pos="8306"/>
        </w:tabs>
      </w:pPr>
      <w:hyperlink w:anchor="_Toc29401" w:history="1">
        <w:r>
          <w:rPr>
            <w:rFonts w:ascii="仿宋" w:eastAsia="仿宋" w:hAnsi="仿宋" w:cs="仿宋" w:hint="eastAsia"/>
            <w:lang w:eastAsia="zh-CN"/>
          </w:rPr>
          <w:t>(一)、建设周期</w:t>
        </w:r>
        <w:r>
          <w:tab/>
        </w:r>
        <w:r>
          <w:fldChar w:fldCharType="begin"/>
        </w:r>
        <w:r>
          <w:instrText xml:space="preserve"> PAGEREF _Toc29401 \h </w:instrText>
        </w:r>
        <w:r>
          <w:fldChar w:fldCharType="separate"/>
        </w:r>
        <w:r>
          <w:t>34</w:t>
        </w:r>
        <w:r>
          <w:fldChar w:fldCharType="end"/>
        </w:r>
      </w:hyperlink>
    </w:p>
    <w:p>
      <w:pPr>
        <w:pStyle w:val="TOC2"/>
        <w:tabs>
          <w:tab w:val="right" w:leader="dot" w:pos="8306"/>
        </w:tabs>
      </w:pPr>
      <w:hyperlink w:anchor="_Toc14734" w:history="1">
        <w:r>
          <w:rPr>
            <w:rFonts w:ascii="仿宋" w:eastAsia="仿宋" w:hAnsi="仿宋" w:cs="仿宋" w:hint="eastAsia"/>
            <w:lang w:eastAsia="zh-CN"/>
          </w:rPr>
          <w:t>(二)、建设进度</w:t>
        </w:r>
        <w:r>
          <w:tab/>
        </w:r>
        <w:r>
          <w:fldChar w:fldCharType="begin"/>
        </w:r>
        <w:r>
          <w:instrText xml:space="preserve"> PAGEREF _Toc14734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2" w:history="1">
        <w:r>
          <w:rPr>
            <w:rFonts w:ascii="仿宋" w:eastAsia="仿宋" w:hAnsi="仿宋" w:cs="仿宋" w:hint="eastAsia"/>
            <w:lang w:eastAsia="zh-CN"/>
          </w:rPr>
          <w:t>(三)、进度安排注意事项</w:t>
        </w:r>
        <w:r>
          <w:tab/>
        </w:r>
        <w:r>
          <w:fldChar w:fldCharType="begin"/>
        </w:r>
        <w:r>
          <w:instrText xml:space="preserve"> PAGEREF _Toc31872 \h </w:instrText>
        </w:r>
        <w:r>
          <w:fldChar w:fldCharType="separate"/>
        </w:r>
        <w:r>
          <w:t>36</w:t>
        </w:r>
        <w:r>
          <w:fldChar w:fldCharType="end"/>
        </w:r>
      </w:hyperlink>
    </w:p>
    <w:p>
      <w:pPr>
        <w:pStyle w:val="TOC2"/>
        <w:tabs>
          <w:tab w:val="right" w:leader="dot" w:pos="8306"/>
        </w:tabs>
      </w:pPr>
      <w:hyperlink w:anchor="_Toc5867" w:history="1">
        <w:r>
          <w:rPr>
            <w:rFonts w:ascii="仿宋" w:eastAsia="仿宋" w:hAnsi="仿宋" w:cs="仿宋" w:hint="eastAsia"/>
            <w:lang w:eastAsia="zh-CN"/>
          </w:rPr>
          <w:t>(四)、人力资源配置</w:t>
        </w:r>
        <w:r>
          <w:tab/>
        </w:r>
        <w:r>
          <w:fldChar w:fldCharType="begin"/>
        </w:r>
        <w:r>
          <w:instrText xml:space="preserve"> PAGEREF _Toc5867 \h </w:instrText>
        </w:r>
        <w:r>
          <w:fldChar w:fldCharType="separate"/>
        </w:r>
        <w:r>
          <w:t>37</w:t>
        </w:r>
        <w:r>
          <w:fldChar w:fldCharType="end"/>
        </w:r>
      </w:hyperlink>
    </w:p>
    <w:p>
      <w:pPr>
        <w:pStyle w:val="TOC1"/>
        <w:tabs>
          <w:tab w:val="right" w:leader="dot" w:pos="8306"/>
        </w:tabs>
      </w:pPr>
      <w:hyperlink w:anchor="_Toc25747" w:history="1">
        <w:r>
          <w:rPr>
            <w:rFonts w:ascii="仿宋" w:eastAsia="仿宋" w:hAnsi="仿宋" w:cs="仿宋" w:hint="eastAsia"/>
            <w:lang w:eastAsia="zh-CN"/>
          </w:rPr>
          <w:t>十二、塑料板项目环境影响分析</w:t>
        </w:r>
        <w:r>
          <w:tab/>
        </w:r>
        <w:r>
          <w:fldChar w:fldCharType="begin"/>
        </w:r>
        <w:r>
          <w:instrText xml:space="preserve"> PAGEREF _Toc25747 \h </w:instrText>
        </w:r>
        <w:r>
          <w:fldChar w:fldCharType="separate"/>
        </w:r>
        <w:r>
          <w:t>38</w:t>
        </w:r>
        <w:r>
          <w:fldChar w:fldCharType="end"/>
        </w:r>
      </w:hyperlink>
    </w:p>
    <w:p>
      <w:pPr>
        <w:pStyle w:val="TOC2"/>
        <w:tabs>
          <w:tab w:val="right" w:leader="dot" w:pos="8306"/>
        </w:tabs>
      </w:pPr>
      <w:hyperlink w:anchor="_Toc4300" w:history="1">
        <w:r>
          <w:rPr>
            <w:rFonts w:ascii="仿宋" w:eastAsia="仿宋" w:hAnsi="仿宋" w:cs="仿宋" w:hint="eastAsia"/>
            <w:lang w:eastAsia="zh-CN"/>
          </w:rPr>
          <w:t>(一)、建设区域环境质量现状</w:t>
        </w:r>
        <w:r>
          <w:tab/>
        </w:r>
        <w:r>
          <w:fldChar w:fldCharType="begin"/>
        </w:r>
        <w:r>
          <w:instrText xml:space="preserve"> PAGEREF _Toc4300 \h </w:instrText>
        </w:r>
        <w:r>
          <w:fldChar w:fldCharType="separate"/>
        </w:r>
        <w:r>
          <w:t>38</w:t>
        </w:r>
        <w:r>
          <w:fldChar w:fldCharType="end"/>
        </w:r>
      </w:hyperlink>
    </w:p>
    <w:p>
      <w:pPr>
        <w:pStyle w:val="TOC2"/>
        <w:tabs>
          <w:tab w:val="right" w:leader="dot" w:pos="8306"/>
        </w:tabs>
      </w:pPr>
      <w:hyperlink w:anchor="_Toc18622" w:history="1">
        <w:r>
          <w:rPr>
            <w:rFonts w:ascii="仿宋" w:eastAsia="仿宋" w:hAnsi="仿宋" w:cs="仿宋" w:hint="eastAsia"/>
            <w:lang w:eastAsia="zh-CN"/>
          </w:rPr>
          <w:t>(二)、建设期环境保护</w:t>
        </w:r>
        <w:r>
          <w:tab/>
        </w:r>
        <w:r>
          <w:fldChar w:fldCharType="begin"/>
        </w:r>
        <w:r>
          <w:instrText xml:space="preserve"> PAGEREF _Toc18622 \h </w:instrText>
        </w:r>
        <w:r>
          <w:fldChar w:fldCharType="separate"/>
        </w:r>
        <w:r>
          <w:t>39</w:t>
        </w:r>
        <w:r>
          <w:fldChar w:fldCharType="end"/>
        </w:r>
      </w:hyperlink>
    </w:p>
    <w:p>
      <w:pPr>
        <w:pStyle w:val="TOC2"/>
        <w:tabs>
          <w:tab w:val="right" w:leader="dot" w:pos="8306"/>
        </w:tabs>
      </w:pPr>
      <w:hyperlink w:anchor="_Toc13957" w:history="1">
        <w:r>
          <w:rPr>
            <w:rFonts w:ascii="仿宋" w:eastAsia="仿宋" w:hAnsi="仿宋" w:cs="仿宋" w:hint="eastAsia"/>
            <w:lang w:eastAsia="zh-CN"/>
          </w:rPr>
          <w:t>(三)、运营期环境保护</w:t>
        </w:r>
        <w:r>
          <w:tab/>
        </w:r>
        <w:r>
          <w:fldChar w:fldCharType="begin"/>
        </w:r>
        <w:r>
          <w:instrText xml:space="preserve"> PAGEREF _Toc13957 \h </w:instrText>
        </w:r>
        <w:r>
          <w:fldChar w:fldCharType="separate"/>
        </w:r>
        <w:r>
          <w:t>41</w:t>
        </w:r>
        <w:r>
          <w:fldChar w:fldCharType="end"/>
        </w:r>
      </w:hyperlink>
    </w:p>
    <w:p>
      <w:pPr>
        <w:pStyle w:val="TOC2"/>
        <w:tabs>
          <w:tab w:val="right" w:leader="dot" w:pos="8306"/>
        </w:tabs>
      </w:pPr>
      <w:hyperlink w:anchor="_Toc2572" w:history="1">
        <w:r>
          <w:rPr>
            <w:rFonts w:ascii="仿宋" w:eastAsia="仿宋" w:hAnsi="仿宋" w:cs="仿宋" w:hint="eastAsia"/>
            <w:lang w:eastAsia="zh-CN"/>
          </w:rPr>
          <w:t>(四)、塑料板项目建设对区域经济的影响</w:t>
        </w:r>
        <w:r>
          <w:tab/>
        </w:r>
        <w:r>
          <w:fldChar w:fldCharType="begin"/>
        </w:r>
        <w:r>
          <w:instrText xml:space="preserve"> PAGEREF _Toc2572 \h </w:instrText>
        </w:r>
        <w:r>
          <w:fldChar w:fldCharType="separate"/>
        </w:r>
        <w:r>
          <w:t>42</w:t>
        </w:r>
        <w:r>
          <w:fldChar w:fldCharType="end"/>
        </w:r>
      </w:hyperlink>
    </w:p>
    <w:p>
      <w:pPr>
        <w:pStyle w:val="TOC2"/>
        <w:tabs>
          <w:tab w:val="right" w:leader="dot" w:pos="8306"/>
        </w:tabs>
      </w:pPr>
      <w:hyperlink w:anchor="_Toc24528" w:history="1">
        <w:r>
          <w:rPr>
            <w:rFonts w:ascii="仿宋" w:eastAsia="仿宋" w:hAnsi="仿宋" w:cs="仿宋" w:hint="eastAsia"/>
            <w:lang w:eastAsia="zh-CN"/>
          </w:rPr>
          <w:t>(五)、废弃物处理</w:t>
        </w:r>
        <w:r>
          <w:tab/>
        </w:r>
        <w:r>
          <w:fldChar w:fldCharType="begin"/>
        </w:r>
        <w:r>
          <w:instrText xml:space="preserve"> PAGEREF _Toc24528 \h </w:instrText>
        </w:r>
        <w:r>
          <w:fldChar w:fldCharType="separate"/>
        </w:r>
        <w:r>
          <w:t>44</w:t>
        </w:r>
        <w:r>
          <w:fldChar w:fldCharType="end"/>
        </w:r>
      </w:hyperlink>
    </w:p>
    <w:p>
      <w:pPr>
        <w:pStyle w:val="TOC2"/>
        <w:tabs>
          <w:tab w:val="right" w:leader="dot" w:pos="8306"/>
        </w:tabs>
      </w:pPr>
      <w:hyperlink w:anchor="_Toc14507" w:history="1">
        <w:r>
          <w:rPr>
            <w:rFonts w:ascii="仿宋" w:eastAsia="仿宋" w:hAnsi="仿宋" w:cs="仿宋" w:hint="eastAsia"/>
            <w:lang w:eastAsia="zh-CN"/>
          </w:rPr>
          <w:t>(六)、特殊环境影响分析</w:t>
        </w:r>
        <w:r>
          <w:tab/>
        </w:r>
        <w:r>
          <w:fldChar w:fldCharType="begin"/>
        </w:r>
        <w:r>
          <w:instrText xml:space="preserve"> PAGEREF _Toc14507 \h </w:instrText>
        </w:r>
        <w:r>
          <w:fldChar w:fldCharType="separate"/>
        </w:r>
        <w:r>
          <w:t>45</w:t>
        </w:r>
        <w:r>
          <w:fldChar w:fldCharType="end"/>
        </w:r>
      </w:hyperlink>
    </w:p>
    <w:p>
      <w:pPr>
        <w:pStyle w:val="TOC2"/>
        <w:tabs>
          <w:tab w:val="right" w:leader="dot" w:pos="8306"/>
        </w:tabs>
      </w:pPr>
      <w:hyperlink w:anchor="_Toc32282" w:history="1">
        <w:r>
          <w:rPr>
            <w:rFonts w:ascii="仿宋" w:eastAsia="仿宋" w:hAnsi="仿宋" w:cs="仿宋" w:hint="eastAsia"/>
            <w:lang w:eastAsia="zh-CN"/>
          </w:rPr>
          <w:t>(七)、清洁生产</w:t>
        </w:r>
        <w:r>
          <w:tab/>
        </w:r>
        <w:r>
          <w:fldChar w:fldCharType="begin"/>
        </w:r>
        <w:r>
          <w:instrText xml:space="preserve"> PAGEREF _Toc32282 \h </w:instrText>
        </w:r>
        <w:r>
          <w:fldChar w:fldCharType="separate"/>
        </w:r>
        <w:r>
          <w:t>46</w:t>
        </w:r>
        <w:r>
          <w:fldChar w:fldCharType="end"/>
        </w:r>
      </w:hyperlink>
    </w:p>
    <w:p>
      <w:pPr>
        <w:pStyle w:val="TOC2"/>
        <w:tabs>
          <w:tab w:val="right" w:leader="dot" w:pos="8306"/>
        </w:tabs>
      </w:pPr>
      <w:hyperlink w:anchor="_Toc25208" w:history="1">
        <w:r>
          <w:rPr>
            <w:rFonts w:ascii="仿宋" w:eastAsia="仿宋" w:hAnsi="仿宋" w:cs="仿宋" w:hint="eastAsia"/>
            <w:lang w:eastAsia="zh-CN"/>
          </w:rPr>
          <w:t>(八)、环境保护综合评价</w:t>
        </w:r>
        <w:r>
          <w:tab/>
        </w:r>
        <w:r>
          <w:fldChar w:fldCharType="begin"/>
        </w:r>
        <w:r>
          <w:instrText xml:space="preserve"> PAGEREF _Toc25208 \h </w:instrText>
        </w:r>
        <w:r>
          <w:fldChar w:fldCharType="separate"/>
        </w:r>
        <w:r>
          <w:t>47</w:t>
        </w:r>
        <w:r>
          <w:fldChar w:fldCharType="end"/>
        </w:r>
      </w:hyperlink>
    </w:p>
    <w:p>
      <w:pPr>
        <w:pStyle w:val="TOC1"/>
        <w:tabs>
          <w:tab w:val="right" w:leader="dot" w:pos="8306"/>
        </w:tabs>
      </w:pPr>
      <w:hyperlink w:anchor="_Toc26956" w:history="1">
        <w:r>
          <w:rPr>
            <w:rFonts w:ascii="仿宋" w:eastAsia="仿宋" w:hAnsi="仿宋" w:cs="仿宋" w:hint="eastAsia"/>
            <w:lang w:eastAsia="zh-CN"/>
          </w:rPr>
          <w:t>十三、利益相关者分析与沟通计划</w:t>
        </w:r>
        <w:r>
          <w:tab/>
        </w:r>
        <w:r>
          <w:fldChar w:fldCharType="begin"/>
        </w:r>
        <w:r>
          <w:instrText xml:space="preserve"> PAGEREF _Toc26956 \h </w:instrText>
        </w:r>
        <w:r>
          <w:fldChar w:fldCharType="separate"/>
        </w:r>
        <w:r>
          <w:t>49</w:t>
        </w:r>
        <w:r>
          <w:fldChar w:fldCharType="end"/>
        </w:r>
      </w:hyperlink>
    </w:p>
    <w:p>
      <w:pPr>
        <w:pStyle w:val="TOC2"/>
        <w:tabs>
          <w:tab w:val="right" w:leader="dot" w:pos="8306"/>
        </w:tabs>
      </w:pPr>
      <w:hyperlink w:anchor="_Toc826" w:history="1">
        <w:r>
          <w:rPr>
            <w:rFonts w:ascii="仿宋" w:eastAsia="仿宋" w:hAnsi="仿宋" w:cs="仿宋" w:hint="eastAsia"/>
            <w:lang w:eastAsia="zh-CN"/>
          </w:rPr>
          <w:t>(一)、利益相关者分析</w:t>
        </w:r>
        <w:r>
          <w:tab/>
        </w:r>
        <w:r>
          <w:fldChar w:fldCharType="begin"/>
        </w:r>
        <w:r>
          <w:instrText xml:space="preserve"> PAGEREF _Toc826 \h </w:instrText>
        </w:r>
        <w:r>
          <w:fldChar w:fldCharType="separate"/>
        </w:r>
        <w:r>
          <w:t>49</w:t>
        </w:r>
        <w:r>
          <w:fldChar w:fldCharType="end"/>
        </w:r>
      </w:hyperlink>
    </w:p>
    <w:p>
      <w:pPr>
        <w:pStyle w:val="TOC2"/>
        <w:tabs>
          <w:tab w:val="right" w:leader="dot" w:pos="8306"/>
        </w:tabs>
      </w:pPr>
      <w:hyperlink w:anchor="_Toc2980" w:history="1">
        <w:r>
          <w:rPr>
            <w:rFonts w:ascii="仿宋" w:eastAsia="仿宋" w:hAnsi="仿宋" w:cs="仿宋" w:hint="eastAsia"/>
            <w:lang w:eastAsia="zh-CN"/>
          </w:rPr>
          <w:t>(二)、沟通计划</w:t>
        </w:r>
        <w:r>
          <w:tab/>
        </w:r>
        <w:r>
          <w:fldChar w:fldCharType="begin"/>
        </w:r>
        <w:r>
          <w:instrText xml:space="preserve"> PAGEREF _Toc2980 \h </w:instrText>
        </w:r>
        <w:r>
          <w:fldChar w:fldCharType="separate"/>
        </w:r>
        <w:r>
          <w:t>50</w:t>
        </w:r>
        <w:r>
          <w:fldChar w:fldCharType="end"/>
        </w:r>
      </w:hyperlink>
    </w:p>
    <w:p>
      <w:pPr>
        <w:pStyle w:val="TOC1"/>
        <w:tabs>
          <w:tab w:val="right" w:leader="dot" w:pos="8306"/>
        </w:tabs>
      </w:pPr>
      <w:hyperlink w:anchor="_Toc2940" w:history="1">
        <w:r>
          <w:rPr>
            <w:rFonts w:ascii="仿宋" w:eastAsia="仿宋" w:hAnsi="仿宋" w:cs="仿宋" w:hint="eastAsia"/>
            <w:lang w:eastAsia="zh-CN"/>
          </w:rPr>
          <w:t>十四、供应链管理</w:t>
        </w:r>
        <w:r>
          <w:tab/>
        </w:r>
        <w:r>
          <w:fldChar w:fldCharType="begin"/>
        </w:r>
        <w:r>
          <w:instrText xml:space="preserve"> PAGEREF _Toc2940 \h </w:instrText>
        </w:r>
        <w:r>
          <w:fldChar w:fldCharType="separate"/>
        </w:r>
        <w:r>
          <w:t>51</w:t>
        </w:r>
        <w:r>
          <w:fldChar w:fldCharType="end"/>
        </w:r>
      </w:hyperlink>
    </w:p>
    <w:p>
      <w:pPr>
        <w:pStyle w:val="TOC2"/>
        <w:tabs>
          <w:tab w:val="right" w:leader="dot" w:pos="8306"/>
        </w:tabs>
      </w:pPr>
      <w:hyperlink w:anchor="_Toc11679" w:history="1">
        <w:r>
          <w:rPr>
            <w:rFonts w:ascii="仿宋" w:eastAsia="仿宋" w:hAnsi="仿宋" w:cs="仿宋" w:hint="eastAsia"/>
            <w:lang w:eastAsia="zh-CN"/>
          </w:rPr>
          <w:t>(一)、供应链战略规划</w:t>
        </w:r>
        <w:r>
          <w:tab/>
        </w:r>
        <w:r>
          <w:fldChar w:fldCharType="begin"/>
        </w:r>
        <w:r>
          <w:instrText xml:space="preserve"> PAGEREF _Toc11679 \h </w:instrText>
        </w:r>
        <w:r>
          <w:fldChar w:fldCharType="separate"/>
        </w:r>
        <w:r>
          <w:t>51</w:t>
        </w:r>
        <w:r>
          <w:fldChar w:fldCharType="end"/>
        </w:r>
      </w:hyperlink>
    </w:p>
    <w:p>
      <w:pPr>
        <w:pStyle w:val="TOC2"/>
        <w:tabs>
          <w:tab w:val="right" w:leader="dot" w:pos="8306"/>
        </w:tabs>
      </w:pPr>
      <w:hyperlink w:anchor="_Toc23393" w:history="1">
        <w:r>
          <w:rPr>
            <w:rFonts w:ascii="仿宋" w:eastAsia="仿宋" w:hAnsi="仿宋" w:cs="仿宋" w:hint="eastAsia"/>
            <w:lang w:eastAsia="zh-CN"/>
          </w:rPr>
          <w:t>(二)、供应商选择与合作</w:t>
        </w:r>
        <w:r>
          <w:tab/>
        </w:r>
        <w:r>
          <w:fldChar w:fldCharType="begin"/>
        </w:r>
        <w:r>
          <w:instrText xml:space="preserve"> PAGEREF _Toc23393 \h </w:instrText>
        </w:r>
        <w:r>
          <w:fldChar w:fldCharType="separate"/>
        </w:r>
        <w:r>
          <w:t>52</w:t>
        </w:r>
        <w:r>
          <w:fldChar w:fldCharType="end"/>
        </w:r>
      </w:hyperlink>
    </w:p>
    <w:p>
      <w:pPr>
        <w:pStyle w:val="TOC2"/>
        <w:tabs>
          <w:tab w:val="right" w:leader="dot" w:pos="8306"/>
        </w:tabs>
      </w:pPr>
      <w:hyperlink w:anchor="_Toc27149" w:history="1">
        <w:r>
          <w:rPr>
            <w:rFonts w:ascii="仿宋" w:eastAsia="仿宋" w:hAnsi="仿宋" w:cs="仿宋" w:hint="eastAsia"/>
            <w:lang w:eastAsia="zh-CN"/>
          </w:rPr>
          <w:t>(三)、物流与库存管理</w:t>
        </w:r>
        <w:r>
          <w:tab/>
        </w:r>
        <w:r>
          <w:fldChar w:fldCharType="begin"/>
        </w:r>
        <w:r>
          <w:instrText xml:space="preserve"> PAGEREF _Toc27149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423"/>
      <w:r>
        <w:rPr>
          <w:rFonts w:ascii="仿宋" w:eastAsia="仿宋" w:hAnsi="仿宋" w:cs="仿宋" w:hint="eastAsia"/>
          <w:lang w:eastAsia="zh-CN"/>
        </w:rPr>
        <w:t>(一)、塑料板行业分析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板行业一直以来都是市场的关注焦点。行业内的发展趋势、竞争态势以及潜在机会都对塑料板项目的推进产生深远的影响。通过深入研究行业的整体概貌，我们将更好地理解行业的核心特征，为塑料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板行业，技术一直是推动创新和发展的关键因素。我们将对当前技术趋势进行详尽分析，包括但不限于人工智能、大数据应用、先进制造技术等。这有助于塑料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板项目成功的基础。我们将对主要竞争对手进行深入研究，包括其市场份额、产品特点、市场定位等。通过全面了解竞争对手的优势和劣势，塑料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887"/>
      <w:r>
        <w:rPr>
          <w:rFonts w:ascii="仿宋" w:eastAsia="仿宋" w:hAnsi="仿宋" w:cs="仿宋" w:hint="eastAsia"/>
          <w:sz w:val="28"/>
          <w:lang w:eastAsia="zh-CN"/>
        </w:rPr>
        <w:t>(二)、塑料板市场分析预测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通过对市场规模的深入调研，我们将预测塑料板市场未来的增长趋势。这包括市场的整体规模、各细分领域的发展趋势等。塑料板项目可以根据市场的扩张速度和潜在机会，制定更符合市场需求的发展策略。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板项目实施过程中需要充分考虑的因素。我们将对市场风险进行全面评估，包括但不限于政策法规风险、市场竞争风险、技术变革风险等。通过对潜在风险的深入分析，塑料板项目可以制定相应的风险缓解策略，降低不确定性对塑料板项目的影响。</w:t>
      </w:r>
    </w:p>
    <w:p>
      <w:pPr>
        <w:pStyle w:val="Heading1"/>
        <w:ind w:firstLine="560" w:firstLineChars="200"/>
        <w:rPr>
          <w:rFonts w:ascii="仿宋" w:eastAsia="仿宋" w:hAnsi="仿宋" w:cs="仿宋" w:hint="eastAsia"/>
          <w:sz w:val="28"/>
          <w:lang w:eastAsia="zh-CN"/>
        </w:rPr>
      </w:pPr>
      <w:bookmarkStart w:id="5" w:name="_Toc24408"/>
      <w:r>
        <w:rPr>
          <w:rFonts w:ascii="仿宋" w:eastAsia="仿宋" w:hAnsi="仿宋" w:cs="仿宋" w:hint="eastAsia"/>
          <w:sz w:val="28"/>
          <w:lang w:eastAsia="zh-CN"/>
        </w:rPr>
        <w:t>二、塑料板项目建设单位说明</w:t>
      </w:r>
      <w:bookmarkEnd w:id="5"/>
    </w:p>
    <w:p>
      <w:pPr>
        <w:pStyle w:val="Heading2"/>
        <w:rPr>
          <w:rFonts w:ascii="仿宋" w:eastAsia="仿宋" w:hAnsi="仿宋" w:cs="仿宋" w:hint="eastAsia"/>
          <w:lang w:eastAsia="zh-CN"/>
        </w:rPr>
      </w:pPr>
      <w:bookmarkStart w:id="6" w:name="_Toc15749"/>
      <w:r>
        <w:rPr>
          <w:rFonts w:ascii="仿宋" w:eastAsia="仿宋" w:hAnsi="仿宋" w:cs="仿宋" w:hint="eastAsia"/>
          <w:lang w:eastAsia="zh-CN"/>
        </w:rPr>
        <w:t>(一)、塑料板项目承办单位基本情况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6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板项目承办单位的XXXX，我们着眼于实现可持续的经济效益。通过技术创新和解决方案的提供，公司预计在塑料板项目执行期间将获得可观的收入增长。这一收入来源主要包括塑料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同时，我们注重成本控制和效率提升，以确保塑料板项目的可持续盈利。透过精细的管理和资源优化，公司期望实现塑料板项目利润最大化。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板项目实施进行全面的投资评估，包括塑料板项目启动阶段的资金投入和后续运营成本。通过对塑料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板项目实施过程中具备足够的资金流动性，公司将进行详尽的现金流分析。这包括资金需求的合理预测、塑料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337"/>
      <w:r>
        <w:rPr>
          <w:rFonts w:ascii="仿宋" w:eastAsia="仿宋" w:hAnsi="仿宋" w:cs="仿宋" w:hint="eastAsia"/>
          <w:sz w:val="28"/>
          <w:lang w:eastAsia="zh-CN"/>
        </w:rPr>
        <w:t>三、塑料板项目土建工程</w:t>
      </w:r>
      <w:bookmarkEnd w:id="8"/>
    </w:p>
    <w:p>
      <w:pPr>
        <w:pStyle w:val="Heading2"/>
        <w:rPr>
          <w:rFonts w:ascii="仿宋" w:eastAsia="仿宋" w:hAnsi="仿宋" w:cs="仿宋" w:hint="eastAsia"/>
          <w:lang w:eastAsia="zh-CN"/>
        </w:rPr>
      </w:pPr>
      <w:bookmarkStart w:id="9" w:name="_Toc180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在塑料板项目的建筑工程设计中，我们将秉承一系列重要的设计原则，以确保塑料板项目建筑在功能、美观、可持续性等方面达到最佳效果。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在建筑设计中，我们将综合考虑建设和运营成本。通过精细的经济效益分析，确保设计方案在高效利用资源的同时，对塑料板项目的长期盈利能力有积极的贡献。</w:t>
      </w:r>
    </w:p>
    <w:p>
      <w:pPr>
        <w:pStyle w:val="Heading2"/>
        <w:ind w:firstLine="560" w:firstLineChars="200"/>
        <w:rPr>
          <w:rFonts w:ascii="仿宋" w:eastAsia="仿宋" w:hAnsi="仿宋" w:cs="仿宋" w:hint="eastAsia"/>
          <w:sz w:val="28"/>
          <w:lang w:eastAsia="zh-CN"/>
        </w:rPr>
      </w:pPr>
      <w:bookmarkStart w:id="10" w:name="_Toc516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塑料板项目的土建工程设计中，我们将精准设定设计年限，结合塑料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89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39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本期工程塑料板项目预计总建筑面积XXX平方米，其中：计容建筑面积XXX平方米，计划建筑工程投资XX万元，占塑料板项目总投资的XX%。</w:t>
      </w:r>
    </w:p>
    <w:p>
      <w:pPr>
        <w:pStyle w:val="Heading1"/>
        <w:ind w:firstLine="560" w:firstLineChars="200"/>
        <w:rPr>
          <w:rFonts w:ascii="仿宋" w:eastAsia="仿宋" w:hAnsi="仿宋" w:cs="仿宋" w:hint="eastAsia"/>
          <w:sz w:val="28"/>
          <w:lang w:eastAsia="zh-CN"/>
        </w:rPr>
      </w:pPr>
      <w:bookmarkStart w:id="13" w:name="_Toc29052"/>
      <w:r>
        <w:rPr>
          <w:rFonts w:ascii="仿宋" w:eastAsia="仿宋" w:hAnsi="仿宋" w:cs="仿宋" w:hint="eastAsia"/>
          <w:sz w:val="28"/>
          <w:lang w:eastAsia="zh-CN"/>
        </w:rPr>
        <w:t>四、塑料板项目建设背景及必要性分析</w:t>
      </w:r>
      <w:bookmarkEnd w:id="13"/>
    </w:p>
    <w:p>
      <w:pPr>
        <w:pStyle w:val="Heading2"/>
        <w:rPr>
          <w:rFonts w:ascii="仿宋" w:eastAsia="仿宋" w:hAnsi="仿宋" w:cs="仿宋" w:hint="eastAsia"/>
          <w:lang w:eastAsia="zh-CN"/>
        </w:rPr>
      </w:pPr>
      <w:bookmarkStart w:id="14" w:name="_Toc13134"/>
      <w:r>
        <w:rPr>
          <w:rFonts w:ascii="仿宋" w:eastAsia="仿宋" w:hAnsi="仿宋" w:cs="仿宋" w:hint="eastAsia"/>
          <w:lang w:eastAsia="zh-CN"/>
        </w:rPr>
        <w:t>(一)、塑料板项目背景分析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我们的背景分析将深入挖掘当前行业的发展趋势，通过对竞争态势的全面审视，找到塑料板项目在这个潮流中的定位。同时，我们将关注行业内涌现的新兴机遇，以便塑料板项目更好地融入行业发展的潮流中。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板项目提供了强大的发展动力。我们将聚焦于行业内最新的技术发展趋势，包括但不限于人工智能、大数据分析、物联网等领域。通过深度的技术研究，我们将确保塑料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板项目发展的源泉。我们将投入更多的精力对市场需求进行深入剖析，超越表面的需求，深入挖掘潜在的市场痛点和机遇。通过对市场需求的细致了解，塑料板项目将更有针对性地设计解决方案，满足市场的多样化需求，从而更好地促进塑料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板项目战略至关重要。我们将对竞争态势进行更为深入的分析，包括但不限于市场份额、产品特点、客户满意度等多个维度。通过深度的竞争分析，塑料板项目将能够更准确地把握市场脉搏，制定具有竞争力的塑料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板项目的发展具有直接的影响。我们将进行更为全面的法规和政策分析，了解行业发展中的潜在法律风险和合规挑战。通过充分了解和遵守相关法规，塑料板项目将确保在法律框架内合法合规运营，为塑料板项目的稳健发展提供有力支持。</w:t>
      </w:r>
    </w:p>
    <w:p>
      <w:pPr>
        <w:pStyle w:val="Heading2"/>
        <w:ind w:firstLine="560" w:firstLineChars="200"/>
        <w:rPr>
          <w:rFonts w:ascii="仿宋" w:eastAsia="仿宋" w:hAnsi="仿宋" w:cs="仿宋" w:hint="eastAsia"/>
          <w:sz w:val="28"/>
          <w:lang w:eastAsia="zh-CN"/>
        </w:rPr>
      </w:pPr>
      <w:bookmarkStart w:id="15" w:name="_Toc12021"/>
      <w:r>
        <w:rPr>
          <w:rFonts w:ascii="仿宋" w:eastAsia="仿宋" w:hAnsi="仿宋" w:cs="仿宋" w:hint="eastAsia"/>
          <w:sz w:val="28"/>
          <w:lang w:eastAsia="zh-CN"/>
        </w:rPr>
        <w:t>(二)、塑料板项目建设必要性分析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建设的迫切性源于对行业发展趋势的深刻洞察。我们正处于一个行业变革的时代，科技创新、数字化转型成为企业发展的关键动力。塑料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建设不仅仅是为了跟上潮流，更是为了通过技术创新推动企业的持续发展。通过引入先进的技术和解决方案，塑料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板项目的建设成为必然选择，通过提高产品质量、拓展服务领域，从而在竞争中获得更多的机会。塑料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板项目建设的必要性体现在对客户需求更精准的满足。通过塑料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建设的背后是对企业持续创新的追求。只有通过不断创新，企业才能在竞争中立于不败之地。塑料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15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3074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的技术管理特点体现在其创新导向。通过引入最先进的技术趋势和解决方案，塑料板项目致力于提升科技含量、提高质量和效率水平。这意味着我们将采用最新的工具和方法，确保塑料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板项目技术管理的显著特征。通过整合不同领域的技术资源，我们实现了跨学科的协同工作。这有助于优化技术架构，提高整体效能。此外，整合性策略还促进了不同技术团队之间的紧密沟通和高效合作，确保塑料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板项目所采用的技术。通过不断优化技术方案，塑料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板项目团队将在塑料板项目初期识别可能的技术风险，并采取相应的预防和应对措施。通过建立健全的风险评估机制，塑料板项目能够在实施过程中及时发现并解决潜在的技术问题，保障塑料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通过这些独特的技术管理特点，我们确信在塑料板项目中，技术将成为塑料板项目成功的有力支持。这一深度剖析揭示了技术管理在塑料板项目实施中的关键作用，为塑料板项目的技术基础奠定了坚实的基础。</w:t>
      </w:r>
    </w:p>
    <w:p>
      <w:pPr>
        <w:pStyle w:val="Heading2"/>
        <w:ind w:firstLine="560" w:firstLineChars="200"/>
        <w:rPr>
          <w:rFonts w:ascii="仿宋" w:eastAsia="仿宋" w:hAnsi="仿宋" w:cs="仿宋" w:hint="eastAsia"/>
          <w:sz w:val="28"/>
          <w:lang w:eastAsia="zh-CN"/>
        </w:rPr>
      </w:pPr>
      <w:bookmarkStart w:id="18" w:name="_Toc17994"/>
      <w:r>
        <w:rPr>
          <w:rFonts w:ascii="仿宋" w:eastAsia="仿宋" w:hAnsi="仿宋" w:cs="仿宋" w:hint="eastAsia"/>
          <w:sz w:val="28"/>
          <w:lang w:eastAsia="zh-CN"/>
        </w:rPr>
        <w:t>(二)、塑料板项目工艺技术设计方案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板项目将严格按照相关行业规范要求进行组织。通过有效控制产品质量，塑料板项目将致力于为顾客提供优质的塑料板项目产品和良好的服务。这体现了塑料板项目对于生产活动合规性和质量标准的高度重视，为塑料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板项目注重生态效益和清洁生产原则。塑料板项目建设将紧密结合地方特色经济发展，与社会经济发展规划和区域环境保护规划方案相协调一致。通过与当地区域自然生态系统的结合，塑料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板项目产品具有多样化的客户需求和个性化的特点。因此，塑料板项目产品规格品种多样，且单批生产数量较小。为满足这一特点，塑料板项目承办单位将建设先进的柔性制造生产线。通过广泛应用柔性制造技术，塑料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塑料板项目采用的技术具有较高的技术含量和自动化水平，处于国内先进水平。这一技术选用不仅体现了对生产效率、质量和环境友好性的高标准要求，同时为塑料板项目的可持续发展奠定了坚实的基础。</w:t>
      </w:r>
    </w:p>
    <w:p>
      <w:pPr>
        <w:pStyle w:val="Heading2"/>
        <w:ind w:firstLine="560" w:firstLineChars="200"/>
        <w:rPr>
          <w:rFonts w:ascii="仿宋" w:eastAsia="仿宋" w:hAnsi="仿宋" w:cs="仿宋" w:hint="eastAsia"/>
          <w:sz w:val="28"/>
          <w:lang w:eastAsia="zh-CN"/>
        </w:rPr>
      </w:pPr>
      <w:bookmarkStart w:id="19" w:name="_Toc405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为确保塑料板项目的高效生产和技术实施，我们制定了一套精心设计的设备选型方案，以满足塑料板项目生产、质量和环保的要求。该方案的主要特点如下：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7268"/>
      <w:r>
        <w:rPr>
          <w:rFonts w:ascii="仿宋" w:eastAsia="仿宋" w:hAnsi="仿宋" w:cs="仿宋" w:hint="eastAsia"/>
          <w:sz w:val="28"/>
          <w:lang w:eastAsia="zh-CN"/>
        </w:rPr>
        <w:t>六、塑料板项目绩效评估</w:t>
      </w:r>
      <w:bookmarkEnd w:id="20"/>
    </w:p>
    <w:p>
      <w:pPr>
        <w:pStyle w:val="Heading2"/>
        <w:rPr>
          <w:rFonts w:ascii="仿宋" w:eastAsia="仿宋" w:hAnsi="仿宋" w:cs="仿宋" w:hint="eastAsia"/>
          <w:lang w:eastAsia="zh-CN"/>
        </w:rPr>
      </w:pPr>
      <w:bookmarkStart w:id="21" w:name="_Toc1273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在塑料板项目中，我们设计了一套全面的绩效评估指标，以确保塑料板项目的可控和成功交付。这些指标跨足塑料板项目目标、成本、进度和质量等多个维度，为我们提供了全面洞察塑料板项目的健康状况。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板项目目标达成率是我们关注的首要指标。我们设定了明确的目标，并通过定期监测和评估，迅速发现并应对潜在的目标偏差。这为塑料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https://d.book118.com/785231104241011101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56B9E"/>
    <w:rsid w:val="1FD56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3110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2024-01-30T23:27:00Z</dcterms:created>
  <dcterms:modified xsi:type="dcterms:W3CDTF">2024-01-30T23:27:40Z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49DA08526290491BAD071B4CBB1430D6_11</vt:lpwstr>
  </property>
  <property fmtid="{D5CDD505-2E9C-101B-9397-08002B2CF9AE}" pid="3" name="KSOProductBuildVer">
    <vt:lpwstr>2052-12.1.0.16250</vt:lpwstr>
  </property>
</Properties>
</file>