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信阳市息县2023-2024学年九年级上学期期末物理提升卷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（2020年秋•北京校级期中）下列关于内能和能量守恒定律的说法中正确的是（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.高温物体一定比低温物体的内能大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.物体内能增加，它可能吸收了热量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.能量在转化和转移的过程中总量保持不变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.热传递改变物体的内能是不同形式的能的相互转化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（2003•南通）下列现象能说明分子之间存在引力的是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.磁铁能吸引大头针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.用丝绸摩擦过的玻璃棒能吸引轻小的纸屑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.挂衣服的塑料吸盘压紧在平板玻璃上，很难被拉开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.两块表面磨平、干净的铅块，压紧后在它下面能挂较重的物体而不被拉开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（重庆八中九年级（上）期中物理试卷）下列说法正确的是（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.只要导体内自由电荷移动，就能形成电流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.有电流通过的电阻两端一定有电压存在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.油、干木条、石墨和自行车胎都是绝缘体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.蓄电池使用前要充电，充电过程中是将化学能转化为电能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（2022年江苏省镇江市官塘中学中考物理模拟试卷）关于教室内涉及到的一些物理量，下列描述和实际相差较大的是（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.教室内空气的质量约为几百克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.教室内书桌的高度约为80cm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.教室内每盏日光灯的电流约为0.2A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.教室内的大气压约为1.0×10</w:t>
      </w:r>
      <w:r w:rsidRPr="004E0094">
        <w:rPr>
          <w:vertAlign w:val="superscript"/>
        </w:rPr>
        <w:t>5</w:t>
      </w:r>
      <w:r>
        <w:t>Pa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家用手电筒的小电珠的电阻接近（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.100欧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.1000欧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（2022年陕西省中考物理押题密卷）关于材料、能源及通信技术的应用，下列说法中不正确的是（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.电子电路中使用的二极管是由半导体制成的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.超导材料不可用于电饭锅的电热丝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.卫星电视是通过电磁波传送和接收信号的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.核能既是可再生能源又是新能源，所以应该大力发展核电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（2022年辽宁省鞍山市中考物理二模试卷）学生的校园生活中有很多物理现象，下列描述正确的是（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.近视眼镜利用了凸透镜对光的会聚作用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.冬季用暖气取暖是通过热传递方式改变物体内能的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.看见校服呈蓝色，是因为校服吸引了蓝色的光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.饮水机上的指示灯是发光二极管，它是利用超导材料制成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庐江县模拟）如图是一款外出购物好帮手电子秤，它的工作原理如图甲，其中E为电池组；电子枰示数表盘由电流表A改装而成；R是一根长为6cm阻值为15Ω的均匀电阻丝，滑片在a端时，电流表示数为0.6A；在b端时，电流表示数为0.15A，C是一根弹簧，其所受压力F与压缩量△L的关系如图乙所示．（挂钩的重力不计，不称重物时滑片P刚好在电阻丝的a端，所称物重最大时P在b端）．下列说法正确的是（　　）</w:t>
      </w:r>
      <w:r>
        <w:pict>
          <v:shape id="_x0000_i1027" type="#_x0000_t75" style="width:188pt;height:61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.该电子秤中R</w:t>
      </w:r>
      <w:r w:rsidRPr="004E0094">
        <w:rPr>
          <w:vertAlign w:val="subscript"/>
        </w:rPr>
        <w:t>0</w:t>
      </w:r>
      <w:r>
        <w:t>阻值为6Ω．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.闭合开关，不称重物时电阻R</w:t>
      </w:r>
      <w:r w:rsidRPr="004E0094">
        <w:rPr>
          <w:vertAlign w:val="subscript"/>
        </w:rPr>
        <w:t>0</w:t>
      </w:r>
      <w:r>
        <w:t>两端电压为6V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https://d.book118.com/785243223033011100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3"/>
      <w:headerReference w:type="default" r:id="rId14"/>
      <w:footerReference w:type="even" r:id="rId15"/>
      <w:footerReference w:type="default" r:id="rId1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hyperlink" Target="https://d.book118.com/785243223033011100" TargetMode="External" /><Relationship Id="rId13" Type="http://schemas.openxmlformats.org/officeDocument/2006/relationships/header" Target="header3.xml" /><Relationship Id="rId14" Type="http://schemas.openxmlformats.org/officeDocument/2006/relationships/header" Target="header4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