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氯磺化聚乙烯项目风险可行性方案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53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_Toc19538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5566" w:history="1">
        <w:r>
          <w:rPr>
            <w:rFonts w:ascii="仿宋" w:eastAsia="仿宋" w:hAnsi="仿宋" w:cs="仿宋" w:hint="eastAsia"/>
            <w:lang w:eastAsia="zh-CN"/>
          </w:rPr>
          <w:t>一、氯磺化聚乙烯项目建设内容</w:t>
        </w:r>
        <w:r>
          <w:tab/>
        </w:r>
        <w:r>
          <w:fldChar w:fldCharType="begin"/>
        </w:r>
        <w:r>
          <w:instrText xml:space="preserve"> PAGEREF _Toc15566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0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_Toc15540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77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_Toc19877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9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_Toc6869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2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_Toc23912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14" w:history="1">
        <w:r>
          <w:rPr>
            <w:rFonts w:ascii="仿宋" w:eastAsia="仿宋" w:hAnsi="仿宋" w:cs="仿宋" w:hint="eastAsia"/>
            <w:lang w:eastAsia="zh-CN"/>
          </w:rPr>
          <w:t>二、氯磺化聚乙烯项目建设背景</w:t>
        </w:r>
        <w:r>
          <w:tab/>
        </w:r>
        <w:r>
          <w:fldChar w:fldCharType="begin"/>
        </w:r>
        <w:r>
          <w:instrText xml:space="preserve"> PAGEREF _Toc22714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83" w:history="1">
        <w:r>
          <w:rPr>
            <w:rFonts w:ascii="仿宋" w:eastAsia="仿宋" w:hAnsi="仿宋" w:cs="仿宋" w:hint="eastAsia"/>
            <w:lang w:eastAsia="zh-CN"/>
          </w:rPr>
          <w:t>(一)、氯磺化聚乙烯项目提出背景</w:t>
        </w:r>
        <w:r>
          <w:tab/>
        </w:r>
        <w:r>
          <w:fldChar w:fldCharType="begin"/>
        </w:r>
        <w:r>
          <w:instrText xml:space="preserve"> PAGEREF _Toc6483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7" w:history="1">
        <w:r>
          <w:rPr>
            <w:rFonts w:ascii="仿宋" w:eastAsia="仿宋" w:hAnsi="仿宋" w:cs="仿宋" w:hint="eastAsia"/>
            <w:lang w:eastAsia="zh-CN"/>
          </w:rPr>
          <w:t>(二)、氯磺化聚乙烯项目建设的必要性</w:t>
        </w:r>
        <w:r>
          <w:tab/>
        </w:r>
        <w:r>
          <w:fldChar w:fldCharType="begin"/>
        </w:r>
        <w:r>
          <w:instrText xml:space="preserve"> PAGEREF _Toc3277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3" w:history="1">
        <w:r>
          <w:rPr>
            <w:rFonts w:ascii="仿宋" w:eastAsia="仿宋" w:hAnsi="仿宋" w:cs="仿宋" w:hint="eastAsia"/>
            <w:lang w:eastAsia="zh-CN"/>
          </w:rPr>
          <w:t>(三)、氯磺化聚乙烯项目建设的可行性</w:t>
        </w:r>
        <w:r>
          <w:tab/>
        </w:r>
        <w:r>
          <w:fldChar w:fldCharType="begin"/>
        </w:r>
        <w:r>
          <w:instrText xml:space="preserve"> PAGEREF _Toc27583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23" w:history="1">
        <w:r>
          <w:rPr>
            <w:rFonts w:ascii="仿宋" w:eastAsia="仿宋" w:hAnsi="仿宋" w:cs="仿宋" w:hint="eastAsia"/>
            <w:lang w:eastAsia="zh-CN"/>
          </w:rPr>
          <w:t>三、氯磺化聚乙烯项目建设目标</w:t>
        </w:r>
        <w:r>
          <w:tab/>
        </w:r>
        <w:r>
          <w:fldChar w:fldCharType="begin"/>
        </w:r>
        <w:r>
          <w:instrText xml:space="preserve"> PAGEREF _Toc22323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3" w:history="1">
        <w:r>
          <w:rPr>
            <w:rFonts w:ascii="仿宋" w:eastAsia="仿宋" w:hAnsi="仿宋" w:cs="仿宋" w:hint="eastAsia"/>
            <w:lang w:eastAsia="zh-CN"/>
          </w:rPr>
          <w:t>(一)、氯磺化聚乙烯项目建设目标</w:t>
        </w:r>
        <w:r>
          <w:tab/>
        </w:r>
        <w:r>
          <w:fldChar w:fldCharType="begin"/>
        </w:r>
        <w:r>
          <w:instrText xml:space="preserve"> PAGEREF _Toc7853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6" w:history="1">
        <w:r>
          <w:rPr>
            <w:rFonts w:ascii="仿宋" w:eastAsia="仿宋" w:hAnsi="仿宋" w:cs="仿宋" w:hint="eastAsia"/>
            <w:lang w:eastAsia="zh-CN"/>
          </w:rPr>
          <w:t>四、工艺方案的选择</w:t>
        </w:r>
        <w:r>
          <w:tab/>
        </w:r>
        <w:r>
          <w:fldChar w:fldCharType="begin"/>
        </w:r>
        <w:r>
          <w:instrText xml:space="preserve"> PAGEREF _Toc686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58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_Toc24458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5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_Toc17865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00" w:history="1">
        <w:r>
          <w:rPr>
            <w:rFonts w:ascii="仿宋" w:eastAsia="仿宋" w:hAnsi="仿宋" w:cs="仿宋" w:hint="eastAsia"/>
            <w:lang w:eastAsia="zh-CN"/>
          </w:rPr>
          <w:t>(三)、氯磺化聚乙烯项目组成</w:t>
        </w:r>
        <w:r>
          <w:tab/>
        </w:r>
        <w:r>
          <w:fldChar w:fldCharType="begin"/>
        </w:r>
        <w:r>
          <w:instrText xml:space="preserve"> PAGEREF _Toc5700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88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_Toc28188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72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_Toc20972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96" w:history="1">
        <w:r>
          <w:rPr>
            <w:rFonts w:ascii="仿宋" w:eastAsia="仿宋" w:hAnsi="仿宋" w:cs="仿宋" w:hint="eastAsia"/>
            <w:lang w:eastAsia="zh-CN"/>
          </w:rPr>
          <w:t>五、氯磺化聚乙烯项目建设符合性</w:t>
        </w:r>
        <w:r>
          <w:tab/>
        </w:r>
        <w:r>
          <w:fldChar w:fldCharType="begin"/>
        </w:r>
        <w:r>
          <w:instrText xml:space="preserve"> PAGEREF _Toc20196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36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_Toc24436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40" w:history="1">
        <w:r>
          <w:rPr>
            <w:rFonts w:ascii="仿宋" w:eastAsia="仿宋" w:hAnsi="仿宋" w:cs="仿宋" w:hint="eastAsia"/>
            <w:lang w:eastAsia="zh-CN"/>
          </w:rPr>
          <w:t>(二)、氯磺化聚乙烯项目选址与用地规划相容性</w:t>
        </w:r>
        <w:r>
          <w:tab/>
        </w:r>
        <w:r>
          <w:fldChar w:fldCharType="begin"/>
        </w:r>
        <w:r>
          <w:instrText xml:space="preserve"> PAGEREF _Toc21840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1" w:history="1">
        <w:r>
          <w:rPr>
            <w:rFonts w:ascii="仿宋" w:eastAsia="仿宋" w:hAnsi="仿宋" w:cs="仿宋" w:hint="eastAsia"/>
            <w:lang w:eastAsia="zh-CN"/>
          </w:rPr>
          <w:t>六、职业保护</w:t>
        </w:r>
        <w:r>
          <w:tab/>
        </w:r>
        <w:r>
          <w:fldChar w:fldCharType="begin"/>
        </w:r>
        <w:r>
          <w:instrText xml:space="preserve"> PAGEREF _Toc841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0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_Toc30760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3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_Toc21723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60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_Toc9660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7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_Toc29527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5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_Toc10815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0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_Toc17680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2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_Toc6642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48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_Toc16248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2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_Toc26072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0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_Toc25490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8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_Toc14018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75" w:history="1">
        <w:r>
          <w:rPr>
            <w:rFonts w:ascii="仿宋" w:eastAsia="仿宋" w:hAnsi="仿宋" w:cs="仿宋" w:hint="eastAsia"/>
            <w:lang w:eastAsia="zh-CN"/>
          </w:rPr>
          <w:t>七、信息技术与数字化转型</w:t>
        </w:r>
        <w:r>
          <w:tab/>
        </w:r>
        <w:r>
          <w:fldChar w:fldCharType="begin"/>
        </w:r>
        <w:r>
          <w:instrText xml:space="preserve"> PAGEREF _Toc15175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7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_Toc18927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9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_Toc17919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2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_Toc9122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6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_Toc30576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03" w:history="1">
        <w:r>
          <w:rPr>
            <w:rFonts w:ascii="仿宋" w:eastAsia="仿宋" w:hAnsi="仿宋" w:cs="仿宋" w:hint="eastAsia"/>
            <w:lang w:eastAsia="zh-CN"/>
          </w:rPr>
          <w:t>八、氯磺化聚乙烯项目承办单位基本情况</w:t>
        </w:r>
        <w:r>
          <w:tab/>
        </w:r>
        <w:r>
          <w:fldChar w:fldCharType="begin"/>
        </w:r>
        <w:r>
          <w:instrText xml:space="preserve"> PAGEREF _Toc20303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7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_Toc16775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2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_Toc25172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0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_Toc10950 \h </w:instrText>
        </w:r>
        <w:r>
          <w:fldChar w:fldCharType="separate"/>
        </w:r>
        <w:r>
          <w:t>45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https://d.book118.com/785301304040011101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氯磺化聚乙烯项目风险可行性方案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氯磺化聚乙烯项目风险可行性方案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C329F5"/>
    <w:rsid w:val="63C329F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785301304040011101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2024-01-25T07:39:00Z</dcterms:created>
  <dcterms:modified xsi:type="dcterms:W3CDTF">2024-01-25T07:40:20Z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6C745C999BA24D188952A3BAB8273463_11</vt:lpwstr>
  </property>
  <property fmtid="{D5CDD505-2E9C-101B-9397-08002B2CF9AE}" pid="3" name="KSOProductBuildVer">
    <vt:lpwstr>2052-12.1.0.16120</vt:lpwstr>
  </property>
</Properties>
</file>