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缓蚀剂项目构思建设方案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 w:history="1">
        <w:r>
          <w:rPr>
            <w:rFonts w:ascii="仿宋" w:eastAsia="仿宋" w:hAnsi="仿宋" w:cs="仿宋" w:hint="eastAsia"/>
            <w:lang w:eastAsia="zh-CN"/>
          </w:rPr>
          <w:t>概论</w:t>
        </w:r>
        <w:r>
          <w:tab/>
        </w:r>
        <w:r>
          <w:fldChar w:fldCharType="begin"/>
        </w:r>
        <w:r>
          <w:instrText xml:space="preserve"> PAGEREF _Toc759 \h </w:instrText>
        </w:r>
        <w:r>
          <w:fldChar w:fldCharType="separate"/>
        </w:r>
        <w:r>
          <w:t>3</w:t>
        </w:r>
        <w:r>
          <w:fldChar w:fldCharType="end"/>
        </w:r>
      </w:hyperlink>
    </w:p>
    <w:p>
      <w:pPr>
        <w:pStyle w:val="TOC1"/>
        <w:tabs>
          <w:tab w:val="right" w:leader="dot" w:pos="8306"/>
        </w:tabs>
      </w:pPr>
      <w:hyperlink w:anchor="_Toc10517" w:history="1">
        <w:r>
          <w:rPr>
            <w:rFonts w:ascii="仿宋" w:eastAsia="仿宋" w:hAnsi="仿宋" w:cs="仿宋" w:hint="eastAsia"/>
            <w:lang w:eastAsia="zh-CN"/>
          </w:rPr>
          <w:t>一、缓蚀剂项目概论</w:t>
        </w:r>
        <w:r>
          <w:tab/>
        </w:r>
        <w:r>
          <w:fldChar w:fldCharType="begin"/>
        </w:r>
        <w:r>
          <w:instrText xml:space="preserve"> PAGEREF _Toc10517 \h </w:instrText>
        </w:r>
        <w:r>
          <w:fldChar w:fldCharType="separate"/>
        </w:r>
        <w:r>
          <w:t>3</w:t>
        </w:r>
        <w:r>
          <w:fldChar w:fldCharType="end"/>
        </w:r>
      </w:hyperlink>
    </w:p>
    <w:p>
      <w:pPr>
        <w:pStyle w:val="TOC2"/>
        <w:tabs>
          <w:tab w:val="right" w:leader="dot" w:pos="8306"/>
        </w:tabs>
      </w:pPr>
      <w:hyperlink w:anchor="_Toc10009" w:history="1">
        <w:r>
          <w:rPr>
            <w:rFonts w:ascii="仿宋" w:eastAsia="仿宋" w:hAnsi="仿宋" w:cs="仿宋" w:hint="eastAsia"/>
            <w:lang w:eastAsia="zh-CN"/>
          </w:rPr>
          <w:t>(一)、项目申报单位概况</w:t>
        </w:r>
        <w:r>
          <w:tab/>
        </w:r>
        <w:r>
          <w:fldChar w:fldCharType="begin"/>
        </w:r>
        <w:r>
          <w:instrText xml:space="preserve"> PAGEREF _Toc10009 \h </w:instrText>
        </w:r>
        <w:r>
          <w:fldChar w:fldCharType="separate"/>
        </w:r>
        <w:r>
          <w:t>3</w:t>
        </w:r>
        <w:r>
          <w:fldChar w:fldCharType="end"/>
        </w:r>
      </w:hyperlink>
    </w:p>
    <w:p>
      <w:pPr>
        <w:pStyle w:val="TOC2"/>
        <w:tabs>
          <w:tab w:val="right" w:leader="dot" w:pos="8306"/>
        </w:tabs>
      </w:pPr>
      <w:hyperlink w:anchor="_Toc24863" w:history="1">
        <w:r>
          <w:rPr>
            <w:rFonts w:ascii="仿宋" w:eastAsia="仿宋" w:hAnsi="仿宋" w:cs="仿宋" w:hint="eastAsia"/>
            <w:lang w:eastAsia="zh-CN"/>
          </w:rPr>
          <w:t>(二)、项目概况</w:t>
        </w:r>
        <w:r>
          <w:tab/>
        </w:r>
        <w:r>
          <w:fldChar w:fldCharType="begin"/>
        </w:r>
        <w:r>
          <w:instrText xml:space="preserve"> PAGEREF _Toc24863 \h </w:instrText>
        </w:r>
        <w:r>
          <w:fldChar w:fldCharType="separate"/>
        </w:r>
        <w:r>
          <w:t>4</w:t>
        </w:r>
        <w:r>
          <w:fldChar w:fldCharType="end"/>
        </w:r>
      </w:hyperlink>
    </w:p>
    <w:p>
      <w:pPr>
        <w:pStyle w:val="TOC1"/>
        <w:tabs>
          <w:tab w:val="right" w:leader="dot" w:pos="8306"/>
        </w:tabs>
      </w:pPr>
      <w:hyperlink w:anchor="_Toc18249" w:history="1">
        <w:r>
          <w:rPr>
            <w:rFonts w:ascii="仿宋" w:eastAsia="仿宋" w:hAnsi="仿宋" w:cs="仿宋" w:hint="eastAsia"/>
            <w:lang w:eastAsia="zh-CN"/>
          </w:rPr>
          <w:t>二、项目选址研究</w:t>
        </w:r>
        <w:r>
          <w:tab/>
        </w:r>
        <w:r>
          <w:fldChar w:fldCharType="begin"/>
        </w:r>
        <w:r>
          <w:instrText xml:space="preserve"> PAGEREF _Toc18249 \h </w:instrText>
        </w:r>
        <w:r>
          <w:fldChar w:fldCharType="separate"/>
        </w:r>
        <w:r>
          <w:t>7</w:t>
        </w:r>
        <w:r>
          <w:fldChar w:fldCharType="end"/>
        </w:r>
      </w:hyperlink>
    </w:p>
    <w:p>
      <w:pPr>
        <w:pStyle w:val="TOC2"/>
        <w:tabs>
          <w:tab w:val="right" w:leader="dot" w:pos="8306"/>
        </w:tabs>
      </w:pPr>
      <w:hyperlink w:anchor="_Toc1737" w:history="1">
        <w:r>
          <w:rPr>
            <w:rFonts w:ascii="仿宋" w:eastAsia="仿宋" w:hAnsi="仿宋" w:cs="仿宋" w:hint="eastAsia"/>
            <w:lang w:eastAsia="zh-CN"/>
          </w:rPr>
          <w:t>(一)、项目选址原则</w:t>
        </w:r>
        <w:r>
          <w:tab/>
        </w:r>
        <w:r>
          <w:fldChar w:fldCharType="begin"/>
        </w:r>
        <w:r>
          <w:instrText xml:space="preserve"> PAGEREF _Toc1737 \h </w:instrText>
        </w:r>
        <w:r>
          <w:fldChar w:fldCharType="separate"/>
        </w:r>
        <w:r>
          <w:t>7</w:t>
        </w:r>
        <w:r>
          <w:fldChar w:fldCharType="end"/>
        </w:r>
      </w:hyperlink>
    </w:p>
    <w:p>
      <w:pPr>
        <w:pStyle w:val="TOC2"/>
        <w:tabs>
          <w:tab w:val="right" w:leader="dot" w:pos="8306"/>
        </w:tabs>
      </w:pPr>
      <w:hyperlink w:anchor="_Toc9796" w:history="1">
        <w:r>
          <w:rPr>
            <w:rFonts w:ascii="仿宋" w:eastAsia="仿宋" w:hAnsi="仿宋" w:cs="仿宋" w:hint="eastAsia"/>
            <w:lang w:eastAsia="zh-CN"/>
          </w:rPr>
          <w:t>(二)、项目选址</w:t>
        </w:r>
        <w:r>
          <w:tab/>
        </w:r>
        <w:r>
          <w:fldChar w:fldCharType="begin"/>
        </w:r>
        <w:r>
          <w:instrText xml:space="preserve"> PAGEREF _Toc9796 \h </w:instrText>
        </w:r>
        <w:r>
          <w:fldChar w:fldCharType="separate"/>
        </w:r>
        <w:r>
          <w:t>10</w:t>
        </w:r>
        <w:r>
          <w:fldChar w:fldCharType="end"/>
        </w:r>
      </w:hyperlink>
    </w:p>
    <w:p>
      <w:pPr>
        <w:pStyle w:val="TOC2"/>
        <w:tabs>
          <w:tab w:val="right" w:leader="dot" w:pos="8306"/>
        </w:tabs>
      </w:pPr>
      <w:hyperlink w:anchor="_Toc21007" w:history="1">
        <w:r>
          <w:rPr>
            <w:rFonts w:ascii="仿宋" w:eastAsia="仿宋" w:hAnsi="仿宋" w:cs="仿宋" w:hint="eastAsia"/>
            <w:lang w:eastAsia="zh-CN"/>
          </w:rPr>
          <w:t>(三)、建设条件分析</w:t>
        </w:r>
        <w:r>
          <w:tab/>
        </w:r>
        <w:r>
          <w:fldChar w:fldCharType="begin"/>
        </w:r>
        <w:r>
          <w:instrText xml:space="preserve"> PAGEREF _Toc21007 \h </w:instrText>
        </w:r>
        <w:r>
          <w:fldChar w:fldCharType="separate"/>
        </w:r>
        <w:r>
          <w:t>12</w:t>
        </w:r>
        <w:r>
          <w:fldChar w:fldCharType="end"/>
        </w:r>
      </w:hyperlink>
    </w:p>
    <w:p>
      <w:pPr>
        <w:pStyle w:val="TOC2"/>
        <w:tabs>
          <w:tab w:val="right" w:leader="dot" w:pos="8306"/>
        </w:tabs>
      </w:pPr>
      <w:hyperlink w:anchor="_Toc869" w:history="1">
        <w:r>
          <w:rPr>
            <w:rFonts w:ascii="仿宋" w:eastAsia="仿宋" w:hAnsi="仿宋" w:cs="仿宋" w:hint="eastAsia"/>
            <w:lang w:eastAsia="zh-CN"/>
          </w:rPr>
          <w:t>(四)、用地控制指标</w:t>
        </w:r>
        <w:r>
          <w:tab/>
        </w:r>
        <w:r>
          <w:fldChar w:fldCharType="begin"/>
        </w:r>
        <w:r>
          <w:instrText xml:space="preserve"> PAGEREF _Toc869 \h </w:instrText>
        </w:r>
        <w:r>
          <w:fldChar w:fldCharType="separate"/>
        </w:r>
        <w:r>
          <w:t>14</w:t>
        </w:r>
        <w:r>
          <w:fldChar w:fldCharType="end"/>
        </w:r>
      </w:hyperlink>
    </w:p>
    <w:p>
      <w:pPr>
        <w:pStyle w:val="TOC2"/>
        <w:tabs>
          <w:tab w:val="right" w:leader="dot" w:pos="8306"/>
        </w:tabs>
      </w:pPr>
      <w:hyperlink w:anchor="_Toc5873" w:history="1">
        <w:r>
          <w:rPr>
            <w:rFonts w:ascii="仿宋" w:eastAsia="仿宋" w:hAnsi="仿宋" w:cs="仿宋" w:hint="eastAsia"/>
            <w:lang w:eastAsia="zh-CN"/>
          </w:rPr>
          <w:t>(五)、地总体要求</w:t>
        </w:r>
        <w:r>
          <w:tab/>
        </w:r>
        <w:r>
          <w:fldChar w:fldCharType="begin"/>
        </w:r>
        <w:r>
          <w:instrText xml:space="preserve"> PAGEREF _Toc5873 \h </w:instrText>
        </w:r>
        <w:r>
          <w:fldChar w:fldCharType="separate"/>
        </w:r>
        <w:r>
          <w:t>15</w:t>
        </w:r>
        <w:r>
          <w:fldChar w:fldCharType="end"/>
        </w:r>
      </w:hyperlink>
    </w:p>
    <w:p>
      <w:pPr>
        <w:pStyle w:val="TOC2"/>
        <w:tabs>
          <w:tab w:val="right" w:leader="dot" w:pos="8306"/>
        </w:tabs>
      </w:pPr>
      <w:hyperlink w:anchor="_Toc21648" w:history="1">
        <w:r>
          <w:rPr>
            <w:rFonts w:ascii="仿宋" w:eastAsia="仿宋" w:hAnsi="仿宋" w:cs="仿宋" w:hint="eastAsia"/>
            <w:lang w:eastAsia="zh-CN"/>
          </w:rPr>
          <w:t>(六)、节约用地措施</w:t>
        </w:r>
        <w:r>
          <w:tab/>
        </w:r>
        <w:r>
          <w:fldChar w:fldCharType="begin"/>
        </w:r>
        <w:r>
          <w:instrText xml:space="preserve"> PAGEREF _Toc21648 \h </w:instrText>
        </w:r>
        <w:r>
          <w:fldChar w:fldCharType="separate"/>
        </w:r>
        <w:r>
          <w:t>16</w:t>
        </w:r>
        <w:r>
          <w:fldChar w:fldCharType="end"/>
        </w:r>
      </w:hyperlink>
    </w:p>
    <w:p>
      <w:pPr>
        <w:pStyle w:val="TOC2"/>
        <w:tabs>
          <w:tab w:val="right" w:leader="dot" w:pos="8306"/>
        </w:tabs>
      </w:pPr>
      <w:hyperlink w:anchor="_Toc9756" w:history="1">
        <w:r>
          <w:rPr>
            <w:rFonts w:ascii="仿宋" w:eastAsia="仿宋" w:hAnsi="仿宋" w:cs="仿宋" w:hint="eastAsia"/>
            <w:lang w:eastAsia="zh-CN"/>
          </w:rPr>
          <w:t>(七)、选址综合评价</w:t>
        </w:r>
        <w:r>
          <w:tab/>
        </w:r>
        <w:r>
          <w:fldChar w:fldCharType="begin"/>
        </w:r>
        <w:r>
          <w:instrText xml:space="preserve"> PAGEREF _Toc9756 \h </w:instrText>
        </w:r>
        <w:r>
          <w:fldChar w:fldCharType="separate"/>
        </w:r>
        <w:r>
          <w:t>18</w:t>
        </w:r>
        <w:r>
          <w:fldChar w:fldCharType="end"/>
        </w:r>
      </w:hyperlink>
    </w:p>
    <w:p>
      <w:pPr>
        <w:pStyle w:val="TOC1"/>
        <w:tabs>
          <w:tab w:val="right" w:leader="dot" w:pos="8306"/>
        </w:tabs>
      </w:pPr>
      <w:hyperlink w:anchor="_Toc30899" w:history="1">
        <w:r>
          <w:rPr>
            <w:rFonts w:ascii="仿宋" w:eastAsia="仿宋" w:hAnsi="仿宋" w:cs="仿宋" w:hint="eastAsia"/>
            <w:lang w:eastAsia="zh-CN"/>
          </w:rPr>
          <w:t>三、环境和生态影响分析</w:t>
        </w:r>
        <w:r>
          <w:tab/>
        </w:r>
        <w:r>
          <w:fldChar w:fldCharType="begin"/>
        </w:r>
        <w:r>
          <w:instrText xml:space="preserve"> PAGEREF _Toc30899 \h </w:instrText>
        </w:r>
        <w:r>
          <w:fldChar w:fldCharType="separate"/>
        </w:r>
        <w:r>
          <w:t>19</w:t>
        </w:r>
        <w:r>
          <w:fldChar w:fldCharType="end"/>
        </w:r>
      </w:hyperlink>
    </w:p>
    <w:p>
      <w:pPr>
        <w:pStyle w:val="TOC2"/>
        <w:tabs>
          <w:tab w:val="right" w:leader="dot" w:pos="8306"/>
        </w:tabs>
      </w:pPr>
      <w:hyperlink w:anchor="_Toc14314" w:history="1">
        <w:r>
          <w:rPr>
            <w:rFonts w:ascii="仿宋" w:eastAsia="仿宋" w:hAnsi="仿宋" w:cs="仿宋" w:hint="eastAsia"/>
            <w:lang w:eastAsia="zh-CN"/>
          </w:rPr>
          <w:t>(一)、环境和生态现状</w:t>
        </w:r>
        <w:r>
          <w:tab/>
        </w:r>
        <w:r>
          <w:fldChar w:fldCharType="begin"/>
        </w:r>
        <w:r>
          <w:instrText xml:space="preserve"> PAGEREF _Toc14314 \h </w:instrText>
        </w:r>
        <w:r>
          <w:fldChar w:fldCharType="separate"/>
        </w:r>
        <w:r>
          <w:t>19</w:t>
        </w:r>
        <w:r>
          <w:fldChar w:fldCharType="end"/>
        </w:r>
      </w:hyperlink>
    </w:p>
    <w:p>
      <w:pPr>
        <w:pStyle w:val="TOC2"/>
        <w:tabs>
          <w:tab w:val="right" w:leader="dot" w:pos="8306"/>
        </w:tabs>
      </w:pPr>
      <w:hyperlink w:anchor="_Toc28478" w:history="1">
        <w:r>
          <w:rPr>
            <w:rFonts w:ascii="仿宋" w:eastAsia="仿宋" w:hAnsi="仿宋" w:cs="仿宋" w:hint="eastAsia"/>
            <w:lang w:eastAsia="zh-CN"/>
          </w:rPr>
          <w:t>(二)、生态环境影响分析</w:t>
        </w:r>
        <w:r>
          <w:tab/>
        </w:r>
        <w:r>
          <w:fldChar w:fldCharType="begin"/>
        </w:r>
        <w:r>
          <w:instrText xml:space="preserve"> PAGEREF _Toc28478 \h </w:instrText>
        </w:r>
        <w:r>
          <w:fldChar w:fldCharType="separate"/>
        </w:r>
        <w:r>
          <w:t>20</w:t>
        </w:r>
        <w:r>
          <w:fldChar w:fldCharType="end"/>
        </w:r>
      </w:hyperlink>
    </w:p>
    <w:p>
      <w:pPr>
        <w:pStyle w:val="TOC2"/>
        <w:tabs>
          <w:tab w:val="right" w:leader="dot" w:pos="8306"/>
        </w:tabs>
      </w:pPr>
      <w:hyperlink w:anchor="_Toc23694" w:history="1">
        <w:r>
          <w:rPr>
            <w:rFonts w:ascii="仿宋" w:eastAsia="仿宋" w:hAnsi="仿宋" w:cs="仿宋" w:hint="eastAsia"/>
            <w:lang w:eastAsia="zh-CN"/>
          </w:rPr>
          <w:t>(三)、生态环境保护措施</w:t>
        </w:r>
        <w:r>
          <w:tab/>
        </w:r>
        <w:r>
          <w:fldChar w:fldCharType="begin"/>
        </w:r>
        <w:r>
          <w:instrText xml:space="preserve"> PAGEREF _Toc23694 \h </w:instrText>
        </w:r>
        <w:r>
          <w:fldChar w:fldCharType="separate"/>
        </w:r>
        <w:r>
          <w:t>21</w:t>
        </w:r>
        <w:r>
          <w:fldChar w:fldCharType="end"/>
        </w:r>
      </w:hyperlink>
    </w:p>
    <w:p>
      <w:pPr>
        <w:pStyle w:val="TOC2"/>
        <w:tabs>
          <w:tab w:val="right" w:leader="dot" w:pos="8306"/>
        </w:tabs>
      </w:pPr>
      <w:hyperlink w:anchor="_Toc17450" w:history="1">
        <w:r>
          <w:rPr>
            <w:rFonts w:ascii="仿宋" w:eastAsia="仿宋" w:hAnsi="仿宋" w:cs="仿宋" w:hint="eastAsia"/>
            <w:lang w:eastAsia="zh-CN"/>
          </w:rPr>
          <w:t>(四)、地质灾害影响分析</w:t>
        </w:r>
        <w:r>
          <w:tab/>
        </w:r>
        <w:r>
          <w:fldChar w:fldCharType="begin"/>
        </w:r>
        <w:r>
          <w:instrText xml:space="preserve"> PAGEREF _Toc17450 \h </w:instrText>
        </w:r>
        <w:r>
          <w:fldChar w:fldCharType="separate"/>
        </w:r>
        <w:r>
          <w:t>23</w:t>
        </w:r>
        <w:r>
          <w:fldChar w:fldCharType="end"/>
        </w:r>
      </w:hyperlink>
    </w:p>
    <w:p>
      <w:pPr>
        <w:pStyle w:val="TOC2"/>
        <w:tabs>
          <w:tab w:val="right" w:leader="dot" w:pos="8306"/>
        </w:tabs>
      </w:pPr>
      <w:hyperlink w:anchor="_Toc606" w:history="1">
        <w:r>
          <w:rPr>
            <w:rFonts w:ascii="仿宋" w:eastAsia="仿宋" w:hAnsi="仿宋" w:cs="仿宋" w:hint="eastAsia"/>
            <w:lang w:eastAsia="zh-CN"/>
          </w:rPr>
          <w:t>(五)、特殊环境影响</w:t>
        </w:r>
        <w:r>
          <w:tab/>
        </w:r>
        <w:r>
          <w:fldChar w:fldCharType="begin"/>
        </w:r>
        <w:r>
          <w:instrText xml:space="preserve"> PAGEREF _Toc606 \h </w:instrText>
        </w:r>
        <w:r>
          <w:fldChar w:fldCharType="separate"/>
        </w:r>
        <w:r>
          <w:t>25</w:t>
        </w:r>
        <w:r>
          <w:fldChar w:fldCharType="end"/>
        </w:r>
      </w:hyperlink>
    </w:p>
    <w:p>
      <w:pPr>
        <w:pStyle w:val="TOC1"/>
        <w:tabs>
          <w:tab w:val="right" w:leader="dot" w:pos="8306"/>
        </w:tabs>
      </w:pPr>
      <w:hyperlink w:anchor="_Toc7578" w:history="1">
        <w:r>
          <w:rPr>
            <w:rFonts w:ascii="仿宋" w:eastAsia="仿宋" w:hAnsi="仿宋" w:cs="仿宋" w:hint="eastAsia"/>
            <w:lang w:eastAsia="zh-CN"/>
          </w:rPr>
          <w:t>四、财务管理与成本控制</w:t>
        </w:r>
        <w:r>
          <w:tab/>
        </w:r>
        <w:r>
          <w:fldChar w:fldCharType="begin"/>
        </w:r>
        <w:r>
          <w:instrText xml:space="preserve"> PAGEREF _Toc7578 \h </w:instrText>
        </w:r>
        <w:r>
          <w:fldChar w:fldCharType="separate"/>
        </w:r>
        <w:r>
          <w:t>26</w:t>
        </w:r>
        <w:r>
          <w:fldChar w:fldCharType="end"/>
        </w:r>
      </w:hyperlink>
    </w:p>
    <w:p>
      <w:pPr>
        <w:pStyle w:val="TOC2"/>
        <w:tabs>
          <w:tab w:val="right" w:leader="dot" w:pos="8306"/>
        </w:tabs>
      </w:pPr>
      <w:hyperlink w:anchor="_Toc27538" w:history="1">
        <w:r>
          <w:rPr>
            <w:rFonts w:ascii="仿宋" w:eastAsia="仿宋" w:hAnsi="仿宋" w:cs="仿宋" w:hint="eastAsia"/>
            <w:lang w:eastAsia="zh-CN"/>
          </w:rPr>
          <w:t>(一)、财务管理体系建设</w:t>
        </w:r>
        <w:r>
          <w:tab/>
        </w:r>
        <w:r>
          <w:fldChar w:fldCharType="begin"/>
        </w:r>
        <w:r>
          <w:instrText xml:space="preserve"> PAGEREF _Toc27538 \h </w:instrText>
        </w:r>
        <w:r>
          <w:fldChar w:fldCharType="separate"/>
        </w:r>
        <w:r>
          <w:t>26</w:t>
        </w:r>
        <w:r>
          <w:fldChar w:fldCharType="end"/>
        </w:r>
      </w:hyperlink>
    </w:p>
    <w:p>
      <w:pPr>
        <w:pStyle w:val="TOC2"/>
        <w:tabs>
          <w:tab w:val="right" w:leader="dot" w:pos="8306"/>
        </w:tabs>
      </w:pPr>
      <w:hyperlink w:anchor="_Toc32531" w:history="1">
        <w:r>
          <w:rPr>
            <w:rFonts w:ascii="仿宋" w:eastAsia="仿宋" w:hAnsi="仿宋" w:cs="仿宋" w:hint="eastAsia"/>
            <w:lang w:eastAsia="zh-CN"/>
          </w:rPr>
          <w:t>(二)、成本控制措施</w:t>
        </w:r>
        <w:r>
          <w:tab/>
        </w:r>
        <w:r>
          <w:fldChar w:fldCharType="begin"/>
        </w:r>
        <w:r>
          <w:instrText xml:space="preserve"> PAGEREF _Toc32531 \h </w:instrText>
        </w:r>
        <w:r>
          <w:fldChar w:fldCharType="separate"/>
        </w:r>
        <w:r>
          <w:t>27</w:t>
        </w:r>
        <w:r>
          <w:fldChar w:fldCharType="end"/>
        </w:r>
      </w:hyperlink>
    </w:p>
    <w:p>
      <w:pPr>
        <w:pStyle w:val="TOC1"/>
        <w:tabs>
          <w:tab w:val="right" w:leader="dot" w:pos="8306"/>
        </w:tabs>
      </w:pPr>
      <w:hyperlink w:anchor="_Toc30464" w:history="1">
        <w:r>
          <w:rPr>
            <w:rFonts w:ascii="仿宋" w:eastAsia="仿宋" w:hAnsi="仿宋" w:cs="仿宋" w:hint="eastAsia"/>
            <w:lang w:eastAsia="zh-CN"/>
          </w:rPr>
          <w:t>五、项目监理与质量保证</w:t>
        </w:r>
        <w:r>
          <w:tab/>
        </w:r>
        <w:r>
          <w:fldChar w:fldCharType="begin"/>
        </w:r>
        <w:r>
          <w:instrText xml:space="preserve"> PAGEREF _Toc30464 \h </w:instrText>
        </w:r>
        <w:r>
          <w:fldChar w:fldCharType="separate"/>
        </w:r>
        <w:r>
          <w:t>28</w:t>
        </w:r>
        <w:r>
          <w:fldChar w:fldCharType="end"/>
        </w:r>
      </w:hyperlink>
    </w:p>
    <w:p>
      <w:pPr>
        <w:pStyle w:val="TOC2"/>
        <w:tabs>
          <w:tab w:val="right" w:leader="dot" w:pos="8306"/>
        </w:tabs>
      </w:pPr>
      <w:hyperlink w:anchor="_Toc14301" w:history="1">
        <w:r>
          <w:rPr>
            <w:rFonts w:ascii="仿宋" w:eastAsia="仿宋" w:hAnsi="仿宋" w:cs="仿宋" w:hint="eastAsia"/>
            <w:lang w:eastAsia="zh-CN"/>
          </w:rPr>
          <w:t>(一)、监理体系构建</w:t>
        </w:r>
        <w:r>
          <w:tab/>
        </w:r>
        <w:r>
          <w:fldChar w:fldCharType="begin"/>
        </w:r>
        <w:r>
          <w:instrText xml:space="preserve"> PAGEREF _Toc14301 \h </w:instrText>
        </w:r>
        <w:r>
          <w:fldChar w:fldCharType="separate"/>
        </w:r>
        <w:r>
          <w:t>28</w:t>
        </w:r>
        <w:r>
          <w:fldChar w:fldCharType="end"/>
        </w:r>
      </w:hyperlink>
    </w:p>
    <w:p>
      <w:pPr>
        <w:pStyle w:val="TOC2"/>
        <w:tabs>
          <w:tab w:val="right" w:leader="dot" w:pos="8306"/>
        </w:tabs>
      </w:pPr>
      <w:hyperlink w:anchor="_Toc31630" w:history="1">
        <w:r>
          <w:rPr>
            <w:rFonts w:ascii="仿宋" w:eastAsia="仿宋" w:hAnsi="仿宋" w:cs="仿宋" w:hint="eastAsia"/>
            <w:lang w:eastAsia="zh-CN"/>
          </w:rPr>
          <w:t>(二)、质量保证体系实施</w:t>
        </w:r>
        <w:r>
          <w:tab/>
        </w:r>
        <w:r>
          <w:fldChar w:fldCharType="begin"/>
        </w:r>
        <w:r>
          <w:instrText xml:space="preserve"> PAGEREF _Toc31630 \h </w:instrText>
        </w:r>
        <w:r>
          <w:fldChar w:fldCharType="separate"/>
        </w:r>
        <w:r>
          <w:t>29</w:t>
        </w:r>
        <w:r>
          <w:fldChar w:fldCharType="end"/>
        </w:r>
      </w:hyperlink>
    </w:p>
    <w:p>
      <w:pPr>
        <w:pStyle w:val="TOC2"/>
        <w:tabs>
          <w:tab w:val="right" w:leader="dot" w:pos="8306"/>
        </w:tabs>
      </w:pPr>
      <w:hyperlink w:anchor="_Toc23824" w:history="1">
        <w:r>
          <w:rPr>
            <w:rFonts w:ascii="仿宋" w:eastAsia="仿宋" w:hAnsi="仿宋" w:cs="仿宋" w:hint="eastAsia"/>
            <w:lang w:eastAsia="zh-CN"/>
          </w:rPr>
          <w:t>(三)、监理与质量控制流程</w:t>
        </w:r>
        <w:r>
          <w:tab/>
        </w:r>
        <w:r>
          <w:fldChar w:fldCharType="begin"/>
        </w:r>
        <w:r>
          <w:instrText xml:space="preserve"> PAGEREF _Toc23824 \h </w:instrText>
        </w:r>
        <w:r>
          <w:fldChar w:fldCharType="separate"/>
        </w:r>
        <w:r>
          <w:t>29</w:t>
        </w:r>
        <w:r>
          <w:fldChar w:fldCharType="end"/>
        </w:r>
      </w:hyperlink>
    </w:p>
    <w:p>
      <w:pPr>
        <w:pStyle w:val="TOC1"/>
        <w:tabs>
          <w:tab w:val="right" w:leader="dot" w:pos="8306"/>
        </w:tabs>
      </w:pPr>
      <w:hyperlink w:anchor="_Toc13436" w:history="1">
        <w:r>
          <w:rPr>
            <w:rFonts w:ascii="仿宋" w:eastAsia="仿宋" w:hAnsi="仿宋" w:cs="仿宋" w:hint="eastAsia"/>
            <w:lang w:eastAsia="zh-CN"/>
          </w:rPr>
          <w:t>六、发展规划、产业政策和行业准入分析</w:t>
        </w:r>
        <w:r>
          <w:tab/>
        </w:r>
        <w:r>
          <w:fldChar w:fldCharType="begin"/>
        </w:r>
        <w:r>
          <w:instrText xml:space="preserve"> PAGEREF _Toc13436 \h </w:instrText>
        </w:r>
        <w:r>
          <w:fldChar w:fldCharType="separate"/>
        </w:r>
        <w:r>
          <w:t>30</w:t>
        </w:r>
        <w:r>
          <w:fldChar w:fldCharType="end"/>
        </w:r>
      </w:hyperlink>
    </w:p>
    <w:p>
      <w:pPr>
        <w:pStyle w:val="TOC2"/>
        <w:tabs>
          <w:tab w:val="right" w:leader="dot" w:pos="8306"/>
        </w:tabs>
      </w:pPr>
      <w:hyperlink w:anchor="_Toc30034" w:history="1">
        <w:r>
          <w:rPr>
            <w:rFonts w:ascii="仿宋" w:eastAsia="仿宋" w:hAnsi="仿宋" w:cs="仿宋" w:hint="eastAsia"/>
            <w:lang w:eastAsia="zh-CN"/>
          </w:rPr>
          <w:t>(一)、发展规划分析</w:t>
        </w:r>
        <w:r>
          <w:tab/>
        </w:r>
        <w:r>
          <w:fldChar w:fldCharType="begin"/>
        </w:r>
        <w:r>
          <w:instrText xml:space="preserve"> PAGEREF _Toc30034 \h </w:instrText>
        </w:r>
        <w:r>
          <w:fldChar w:fldCharType="separate"/>
        </w:r>
        <w:r>
          <w:t>30</w:t>
        </w:r>
        <w:r>
          <w:fldChar w:fldCharType="end"/>
        </w:r>
      </w:hyperlink>
    </w:p>
    <w:p>
      <w:pPr>
        <w:pStyle w:val="TOC2"/>
        <w:tabs>
          <w:tab w:val="right" w:leader="dot" w:pos="8306"/>
        </w:tabs>
      </w:pPr>
      <w:hyperlink w:anchor="_Toc27826" w:history="1">
        <w:r>
          <w:rPr>
            <w:rFonts w:ascii="仿宋" w:eastAsia="仿宋" w:hAnsi="仿宋" w:cs="仿宋" w:hint="eastAsia"/>
            <w:lang w:eastAsia="zh-CN"/>
          </w:rPr>
          <w:t>(二)、产业政策分析</w:t>
        </w:r>
        <w:r>
          <w:tab/>
        </w:r>
        <w:r>
          <w:fldChar w:fldCharType="begin"/>
        </w:r>
        <w:r>
          <w:instrText xml:space="preserve"> PAGEREF _Toc27826 \h </w:instrText>
        </w:r>
        <w:r>
          <w:fldChar w:fldCharType="separate"/>
        </w:r>
        <w:r>
          <w:t>32</w:t>
        </w:r>
        <w:r>
          <w:fldChar w:fldCharType="end"/>
        </w:r>
      </w:hyperlink>
    </w:p>
    <w:p>
      <w:pPr>
        <w:pStyle w:val="TOC2"/>
        <w:tabs>
          <w:tab w:val="right" w:leader="dot" w:pos="8306"/>
        </w:tabs>
      </w:pPr>
      <w:hyperlink w:anchor="_Toc27484" w:history="1">
        <w:r>
          <w:rPr>
            <w:rFonts w:ascii="仿宋" w:eastAsia="仿宋" w:hAnsi="仿宋" w:cs="仿宋" w:hint="eastAsia"/>
            <w:lang w:eastAsia="zh-CN"/>
          </w:rPr>
          <w:t>(三)、行业准入分析</w:t>
        </w:r>
        <w:r>
          <w:tab/>
        </w:r>
        <w:r>
          <w:fldChar w:fldCharType="begin"/>
        </w:r>
        <w:r>
          <w:instrText xml:space="preserve"> PAGEREF _Toc27484 \h </w:instrText>
        </w:r>
        <w:r>
          <w:fldChar w:fldCharType="separate"/>
        </w:r>
        <w:r>
          <w:t>33</w:t>
        </w:r>
        <w:r>
          <w:fldChar w:fldCharType="end"/>
        </w:r>
      </w:hyperlink>
    </w:p>
    <w:p>
      <w:pPr>
        <w:pStyle w:val="TOC1"/>
        <w:tabs>
          <w:tab w:val="right" w:leader="dot" w:pos="8306"/>
        </w:tabs>
      </w:pPr>
      <w:hyperlink w:anchor="_Toc18861" w:history="1">
        <w:r>
          <w:rPr>
            <w:rFonts w:ascii="仿宋" w:eastAsia="仿宋" w:hAnsi="仿宋" w:cs="仿宋" w:hint="eastAsia"/>
            <w:lang w:eastAsia="zh-CN"/>
          </w:rPr>
          <w:t>七、项目质量与标准</w:t>
        </w:r>
        <w:r>
          <w:tab/>
        </w:r>
        <w:r>
          <w:fldChar w:fldCharType="begin"/>
        </w:r>
        <w:r>
          <w:instrText xml:space="preserve"> PAGEREF _Toc18861 \h </w:instrText>
        </w:r>
        <w:r>
          <w:fldChar w:fldCharType="separate"/>
        </w:r>
        <w:r>
          <w:t>35</w:t>
        </w:r>
        <w:r>
          <w:fldChar w:fldCharType="end"/>
        </w:r>
      </w:hyperlink>
    </w:p>
    <w:p>
      <w:pPr>
        <w:pStyle w:val="TOC2"/>
        <w:tabs>
          <w:tab w:val="right" w:leader="dot" w:pos="8306"/>
        </w:tabs>
      </w:pPr>
      <w:hyperlink w:anchor="_Toc17848" w:history="1">
        <w:r>
          <w:rPr>
            <w:rFonts w:ascii="仿宋" w:eastAsia="仿宋" w:hAnsi="仿宋" w:cs="仿宋" w:hint="eastAsia"/>
            <w:lang w:eastAsia="zh-CN"/>
          </w:rPr>
          <w:t>(一)、质量保障体系</w:t>
        </w:r>
        <w:r>
          <w:tab/>
        </w:r>
        <w:r>
          <w:fldChar w:fldCharType="begin"/>
        </w:r>
        <w:r>
          <w:instrText xml:space="preserve"> PAGEREF _Toc17848 \h </w:instrText>
        </w:r>
        <w:r>
          <w:fldChar w:fldCharType="separate"/>
        </w:r>
        <w:r>
          <w:t>35</w:t>
        </w:r>
        <w:r>
          <w:fldChar w:fldCharType="end"/>
        </w:r>
      </w:hyperlink>
    </w:p>
    <w:p>
      <w:pPr>
        <w:pStyle w:val="TOC2"/>
        <w:tabs>
          <w:tab w:val="right" w:leader="dot" w:pos="8306"/>
        </w:tabs>
      </w:pPr>
      <w:hyperlink w:anchor="_Toc23248" w:history="1">
        <w:r>
          <w:rPr>
            <w:rFonts w:ascii="仿宋" w:eastAsia="仿宋" w:hAnsi="仿宋" w:cs="仿宋" w:hint="eastAsia"/>
            <w:lang w:eastAsia="zh-CN"/>
          </w:rPr>
          <w:t>(二)、标准化作业流程</w:t>
        </w:r>
        <w:r>
          <w:tab/>
        </w:r>
        <w:r>
          <w:fldChar w:fldCharType="begin"/>
        </w:r>
        <w:r>
          <w:instrText xml:space="preserve"> PAGEREF _Toc23248 \h </w:instrText>
        </w:r>
        <w:r>
          <w:fldChar w:fldCharType="separate"/>
        </w:r>
        <w:r>
          <w:t>36</w:t>
        </w:r>
        <w:r>
          <w:fldChar w:fldCharType="end"/>
        </w:r>
      </w:hyperlink>
    </w:p>
    <w:p>
      <w:pPr>
        <w:pStyle w:val="TOC2"/>
        <w:tabs>
          <w:tab w:val="right" w:leader="dot" w:pos="8306"/>
        </w:tabs>
      </w:pPr>
      <w:hyperlink w:anchor="_Toc21844" w:history="1">
        <w:r>
          <w:rPr>
            <w:rFonts w:ascii="仿宋" w:eastAsia="仿宋" w:hAnsi="仿宋" w:cs="仿宋" w:hint="eastAsia"/>
            <w:lang w:eastAsia="zh-CN"/>
          </w:rPr>
          <w:t>(三)、质量监控与评估</w:t>
        </w:r>
        <w:r>
          <w:tab/>
        </w:r>
        <w:r>
          <w:fldChar w:fldCharType="begin"/>
        </w:r>
        <w:r>
          <w:instrText xml:space="preserve"> PAGEREF _Toc21844 \h </w:instrText>
        </w:r>
        <w:r>
          <w:fldChar w:fldCharType="separate"/>
        </w:r>
        <w:r>
          <w:t>38</w:t>
        </w:r>
        <w:r>
          <w:fldChar w:fldCharType="end"/>
        </w:r>
      </w:hyperlink>
    </w:p>
    <w:p>
      <w:pPr>
        <w:pStyle w:val="TOC2"/>
        <w:tabs>
          <w:tab w:val="right" w:leader="dot" w:pos="8306"/>
        </w:tabs>
      </w:pPr>
      <w:hyperlink w:anchor="_Toc30737" w:history="1">
        <w:r>
          <w:rPr>
            <w:rFonts w:ascii="仿宋" w:eastAsia="仿宋" w:hAnsi="仿宋" w:cs="仿宋" w:hint="eastAsia"/>
            <w:lang w:eastAsia="zh-CN"/>
          </w:rPr>
          <w:t>(四)、质量改进计划</w:t>
        </w:r>
        <w:r>
          <w:tab/>
        </w:r>
        <w:r>
          <w:fldChar w:fldCharType="begin"/>
        </w:r>
        <w:r>
          <w:instrText xml:space="preserve"> PAGEREF _Toc30737 \h </w:instrText>
        </w:r>
        <w:r>
          <w:fldChar w:fldCharType="separate"/>
        </w:r>
        <w:r>
          <w:t>39</w:t>
        </w:r>
        <w:r>
          <w:fldChar w:fldCharType="end"/>
        </w:r>
      </w:hyperlink>
    </w:p>
    <w:p>
      <w:pPr>
        <w:pStyle w:val="TOC1"/>
        <w:tabs>
          <w:tab w:val="right" w:leader="dot" w:pos="8306"/>
        </w:tabs>
      </w:pPr>
      <w:hyperlink w:anchor="_Toc23016" w:history="1">
        <w:r>
          <w:rPr>
            <w:rFonts w:ascii="仿宋" w:eastAsia="仿宋" w:hAnsi="仿宋" w:cs="仿宋" w:hint="eastAsia"/>
            <w:lang w:eastAsia="zh-CN"/>
          </w:rPr>
          <w:t>八、项目进度计划</w:t>
        </w:r>
        <w:r>
          <w:tab/>
        </w:r>
        <w:r>
          <w:fldChar w:fldCharType="begin"/>
        </w:r>
        <w:r>
          <w:instrText xml:space="preserve"> PAGEREF _Toc23016 \h </w:instrText>
        </w:r>
        <w:r>
          <w:fldChar w:fldCharType="separate"/>
        </w:r>
        <w:r>
          <w:t>40</w:t>
        </w:r>
        <w:r>
          <w:fldChar w:fldCharType="end"/>
        </w:r>
      </w:hyperlink>
    </w:p>
    <w:p>
      <w:pPr>
        <w:pStyle w:val="TOC2"/>
        <w:tabs>
          <w:tab w:val="right" w:leader="dot" w:pos="8306"/>
        </w:tabs>
      </w:pPr>
      <w:hyperlink w:anchor="_Toc4973" w:history="1">
        <w:r>
          <w:rPr>
            <w:rFonts w:ascii="仿宋" w:eastAsia="仿宋" w:hAnsi="仿宋" w:cs="仿宋" w:hint="eastAsia"/>
            <w:lang w:eastAsia="zh-CN"/>
          </w:rPr>
          <w:t>(一)、建设周期</w:t>
        </w:r>
        <w:r>
          <w:tab/>
        </w:r>
        <w:r>
          <w:fldChar w:fldCharType="begin"/>
        </w:r>
        <w:r>
          <w:instrText xml:space="preserve"> PAGEREF _Toc4973 \h </w:instrText>
        </w:r>
        <w:r>
          <w:fldChar w:fldCharType="separate"/>
        </w:r>
        <w:r>
          <w:t>40</w:t>
        </w:r>
        <w:r>
          <w:fldChar w:fldCharType="end"/>
        </w:r>
      </w:hyperlink>
    </w:p>
    <w:p>
      <w:pPr>
        <w:pStyle w:val="TOC2"/>
        <w:tabs>
          <w:tab w:val="right" w:leader="dot" w:pos="8306"/>
        </w:tabs>
      </w:pPr>
      <w:hyperlink w:anchor="_Toc21047" w:history="1">
        <w:r>
          <w:rPr>
            <w:rFonts w:ascii="仿宋" w:eastAsia="仿宋" w:hAnsi="仿宋" w:cs="仿宋" w:hint="eastAsia"/>
            <w:lang w:eastAsia="zh-CN"/>
          </w:rPr>
          <w:t>(二)、建设进度</w:t>
        </w:r>
        <w:r>
          <w:tab/>
        </w:r>
        <w:r>
          <w:fldChar w:fldCharType="begin"/>
        </w:r>
        <w:r>
          <w:instrText xml:space="preserve"> PAGEREF _Toc21047 \h </w:instrText>
        </w:r>
        <w:r>
          <w:fldChar w:fldCharType="separate"/>
        </w:r>
        <w:r>
          <w:t>40</w:t>
        </w:r>
        <w:r>
          <w:fldChar w:fldCharType="end"/>
        </w:r>
      </w:hyperlink>
    </w:p>
    <w:p>
      <w:pPr>
        <w:pStyle w:val="TOC2"/>
        <w:tabs>
          <w:tab w:val="right" w:leader="dot" w:pos="8306"/>
        </w:tabs>
      </w:pPr>
      <w:hyperlink w:anchor="_Toc31355" w:history="1">
        <w:r>
          <w:rPr>
            <w:rFonts w:ascii="仿宋" w:eastAsia="仿宋" w:hAnsi="仿宋" w:cs="仿宋" w:hint="eastAsia"/>
            <w:lang w:eastAsia="zh-CN"/>
          </w:rPr>
          <w:t>(三)、进度安排注意事项</w:t>
        </w:r>
        <w:r>
          <w:tab/>
        </w:r>
        <w:r>
          <w:fldChar w:fldCharType="begin"/>
        </w:r>
        <w:r>
          <w:instrText xml:space="preserve"> PAGEREF _Toc31355 \h </w:instrText>
        </w:r>
        <w:r>
          <w:fldChar w:fldCharType="separate"/>
        </w:r>
        <w:r>
          <w:t>42</w:t>
        </w:r>
        <w:r>
          <w:fldChar w:fldCharType="end"/>
        </w:r>
      </w:hyperlink>
    </w:p>
    <w:p>
      <w:pPr>
        <w:pStyle w:val="TOC2"/>
        <w:tabs>
          <w:tab w:val="right" w:leader="dot" w:pos="8306"/>
        </w:tabs>
      </w:pPr>
      <w:hyperlink w:anchor="_Toc8119" w:history="1">
        <w:r>
          <w:rPr>
            <w:rFonts w:ascii="仿宋" w:eastAsia="仿宋" w:hAnsi="仿宋" w:cs="仿宋" w:hint="eastAsia"/>
            <w:lang w:eastAsia="zh-CN"/>
          </w:rPr>
          <w:t>(四)、人力资源配置</w:t>
        </w:r>
        <w:r>
          <w:tab/>
        </w:r>
        <w:r>
          <w:fldChar w:fldCharType="begin"/>
        </w:r>
        <w:r>
          <w:instrText xml:space="preserve"> PAGEREF _Toc8119 \h </w:instrText>
        </w:r>
        <w:r>
          <w:fldChar w:fldCharType="separate"/>
        </w:r>
        <w:r>
          <w:t>42</w:t>
        </w:r>
        <w:r>
          <w:fldChar w:fldCharType="end"/>
        </w:r>
      </w:hyperlink>
    </w:p>
    <w:p>
      <w:pPr>
        <w:pStyle w:val="TOC2"/>
        <w:tabs>
          <w:tab w:val="right" w:leader="dot" w:pos="8306"/>
        </w:tabs>
      </w:pPr>
      <w:hyperlink w:anchor="_Toc12824" w:history="1">
        <w:r>
          <w:rPr>
            <w:rFonts w:ascii="仿宋" w:eastAsia="仿宋" w:hAnsi="仿宋" w:cs="仿宋" w:hint="eastAsia"/>
            <w:lang w:eastAsia="zh-CN"/>
          </w:rPr>
          <w:t>(五)、员工培训</w:t>
        </w:r>
        <w:r>
          <w:tab/>
        </w:r>
        <w:r>
          <w:fldChar w:fldCharType="begin"/>
        </w:r>
        <w:r>
          <w:instrText xml:space="preserve"> PAGEREF _Toc12824 \h </w:instrText>
        </w:r>
        <w:r>
          <w:fldChar w:fldCharType="separate"/>
        </w:r>
        <w:r>
          <w:t>44</w:t>
        </w:r>
        <w:r>
          <w:fldChar w:fldCharType="end"/>
        </w:r>
      </w:hyperlink>
    </w:p>
    <w:p>
      <w:pPr>
        <w:pStyle w:val="TOC2"/>
        <w:tabs>
          <w:tab w:val="right" w:leader="dot" w:pos="8306"/>
        </w:tabs>
      </w:pPr>
      <w:hyperlink w:anchor="_Toc8234" w:history="1">
        <w:r>
          <w:rPr>
            <w:rFonts w:ascii="仿宋" w:eastAsia="仿宋" w:hAnsi="仿宋" w:cs="仿宋" w:hint="eastAsia"/>
            <w:lang w:eastAsia="zh-CN"/>
          </w:rPr>
          <w:t>(六)、项目实施保障</w:t>
        </w:r>
        <w:r>
          <w:tab/>
        </w:r>
        <w:r>
          <w:fldChar w:fldCharType="begin"/>
        </w:r>
        <w:r>
          <w:instrText xml:space="preserve"> PAGEREF _Toc8234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4" w:history="1">
        <w:r>
          <w:rPr>
            <w:rFonts w:ascii="仿宋" w:eastAsia="仿宋" w:hAnsi="仿宋" w:cs="仿宋" w:hint="eastAsia"/>
            <w:lang w:eastAsia="zh-CN"/>
          </w:rPr>
          <w:t>(七)、安全规范管理</w:t>
        </w:r>
        <w:r>
          <w:tab/>
        </w:r>
        <w:r>
          <w:fldChar w:fldCharType="begin"/>
        </w:r>
        <w:r>
          <w:instrText xml:space="preserve"> PAGEREF _Toc9224 \h </w:instrText>
        </w:r>
        <w:r>
          <w:fldChar w:fldCharType="separate"/>
        </w:r>
        <w:r>
          <w:t>46</w:t>
        </w:r>
        <w:r>
          <w:fldChar w:fldCharType="end"/>
        </w:r>
      </w:hyperlink>
    </w:p>
    <w:p>
      <w:pPr>
        <w:pStyle w:val="TOC1"/>
        <w:tabs>
          <w:tab w:val="right" w:leader="dot" w:pos="8306"/>
        </w:tabs>
      </w:pPr>
      <w:hyperlink w:anchor="_Toc13598" w:history="1">
        <w:r>
          <w:rPr>
            <w:rFonts w:ascii="仿宋" w:eastAsia="仿宋" w:hAnsi="仿宋" w:cs="仿宋" w:hint="eastAsia"/>
            <w:lang w:eastAsia="zh-CN"/>
          </w:rPr>
          <w:t>九、项目实施与管理方案</w:t>
        </w:r>
        <w:r>
          <w:tab/>
        </w:r>
        <w:r>
          <w:fldChar w:fldCharType="begin"/>
        </w:r>
        <w:r>
          <w:instrText xml:space="preserve"> PAGEREF _Toc13598 \h </w:instrText>
        </w:r>
        <w:r>
          <w:fldChar w:fldCharType="separate"/>
        </w:r>
        <w:r>
          <w:t>48</w:t>
        </w:r>
        <w:r>
          <w:fldChar w:fldCharType="end"/>
        </w:r>
      </w:hyperlink>
    </w:p>
    <w:p>
      <w:pPr>
        <w:pStyle w:val="TOC2"/>
        <w:tabs>
          <w:tab w:val="right" w:leader="dot" w:pos="8306"/>
        </w:tabs>
      </w:pPr>
      <w:hyperlink w:anchor="_Toc22266" w:history="1">
        <w:r>
          <w:rPr>
            <w:rFonts w:ascii="仿宋" w:eastAsia="仿宋" w:hAnsi="仿宋" w:cs="仿宋" w:hint="eastAsia"/>
            <w:lang w:eastAsia="zh-CN"/>
          </w:rPr>
          <w:t>(一)、项目实施计划</w:t>
        </w:r>
        <w:r>
          <w:tab/>
        </w:r>
        <w:r>
          <w:fldChar w:fldCharType="begin"/>
        </w:r>
        <w:r>
          <w:instrText xml:space="preserve"> PAGEREF _Toc22266 \h </w:instrText>
        </w:r>
        <w:r>
          <w:fldChar w:fldCharType="separate"/>
        </w:r>
        <w:r>
          <w:t>48</w:t>
        </w:r>
        <w:r>
          <w:fldChar w:fldCharType="end"/>
        </w:r>
      </w:hyperlink>
    </w:p>
    <w:p>
      <w:pPr>
        <w:pStyle w:val="TOC2"/>
        <w:tabs>
          <w:tab w:val="right" w:leader="dot" w:pos="8306"/>
        </w:tabs>
      </w:pPr>
      <w:hyperlink w:anchor="_Toc12415" w:history="1">
        <w:r>
          <w:rPr>
            <w:rFonts w:ascii="仿宋" w:eastAsia="仿宋" w:hAnsi="仿宋" w:cs="仿宋" w:hint="eastAsia"/>
            <w:lang w:eastAsia="zh-CN"/>
          </w:rPr>
          <w:t>(二)、项目组织机构与职责</w:t>
        </w:r>
        <w:r>
          <w:tab/>
        </w:r>
        <w:r>
          <w:fldChar w:fldCharType="begin"/>
        </w:r>
        <w:r>
          <w:instrText xml:space="preserve"> PAGEREF _Toc12415 \h </w:instrText>
        </w:r>
        <w:r>
          <w:fldChar w:fldCharType="separate"/>
        </w:r>
        <w:r>
          <w:t>49</w:t>
        </w:r>
        <w:r>
          <w:fldChar w:fldCharType="end"/>
        </w:r>
      </w:hyperlink>
    </w:p>
    <w:p>
      <w:pPr>
        <w:pStyle w:val="TOC2"/>
        <w:tabs>
          <w:tab w:val="right" w:leader="dot" w:pos="8306"/>
        </w:tabs>
      </w:pPr>
      <w:hyperlink w:anchor="_Toc27476" w:history="1">
        <w:r>
          <w:rPr>
            <w:rFonts w:ascii="仿宋" w:eastAsia="仿宋" w:hAnsi="仿宋" w:cs="仿宋" w:hint="eastAsia"/>
            <w:lang w:eastAsia="zh-CN"/>
          </w:rPr>
          <w:t>(三)、项目管理与监控体系</w:t>
        </w:r>
        <w:r>
          <w:tab/>
        </w:r>
        <w:r>
          <w:fldChar w:fldCharType="begin"/>
        </w:r>
        <w:r>
          <w:instrText xml:space="preserve"> PAGEREF _Toc27476 \h </w:instrText>
        </w:r>
        <w:r>
          <w:fldChar w:fldCharType="separate"/>
        </w:r>
        <w:r>
          <w:t>52</w:t>
        </w:r>
        <w:r>
          <w:fldChar w:fldCharType="end"/>
        </w:r>
      </w:hyperlink>
    </w:p>
    <w:p>
      <w:pPr>
        <w:pStyle w:val="TOC1"/>
        <w:tabs>
          <w:tab w:val="right" w:leader="dot" w:pos="8306"/>
        </w:tabs>
      </w:pPr>
      <w:hyperlink w:anchor="_Toc5784" w:history="1">
        <w:r>
          <w:rPr>
            <w:rFonts w:ascii="仿宋" w:eastAsia="仿宋" w:hAnsi="仿宋" w:cs="仿宋" w:hint="eastAsia"/>
            <w:lang w:eastAsia="zh-CN"/>
          </w:rPr>
          <w:t>十、土地利用与规划方案</w:t>
        </w:r>
        <w:r>
          <w:tab/>
        </w:r>
        <w:r>
          <w:fldChar w:fldCharType="begin"/>
        </w:r>
        <w:r>
          <w:instrText xml:space="preserve"> PAGEREF _Toc5784 \h </w:instrText>
        </w:r>
        <w:r>
          <w:fldChar w:fldCharType="separate"/>
        </w:r>
        <w:r>
          <w:t>53</w:t>
        </w:r>
        <w:r>
          <w:fldChar w:fldCharType="end"/>
        </w:r>
      </w:hyperlink>
    </w:p>
    <w:p>
      <w:pPr>
        <w:pStyle w:val="TOC2"/>
        <w:tabs>
          <w:tab w:val="right" w:leader="dot" w:pos="8306"/>
        </w:tabs>
      </w:pPr>
      <w:hyperlink w:anchor="_Toc11183" w:history="1">
        <w:r>
          <w:rPr>
            <w:rFonts w:ascii="仿宋" w:eastAsia="仿宋" w:hAnsi="仿宋" w:cs="仿宋" w:hint="eastAsia"/>
            <w:lang w:eastAsia="zh-CN"/>
          </w:rPr>
          <w:t>(一)、项目用地情况分析</w:t>
        </w:r>
        <w:r>
          <w:tab/>
        </w:r>
        <w:r>
          <w:fldChar w:fldCharType="begin"/>
        </w:r>
        <w:r>
          <w:instrText xml:space="preserve"> PAGEREF _Toc11183 \h </w:instrText>
        </w:r>
        <w:r>
          <w:fldChar w:fldCharType="separate"/>
        </w:r>
        <w:r>
          <w:t>53</w:t>
        </w:r>
        <w:r>
          <w:fldChar w:fldCharType="end"/>
        </w:r>
      </w:hyperlink>
    </w:p>
    <w:p>
      <w:pPr>
        <w:pStyle w:val="TOC2"/>
        <w:tabs>
          <w:tab w:val="right" w:leader="dot" w:pos="8306"/>
        </w:tabs>
      </w:pPr>
      <w:hyperlink w:anchor="_Toc26934" w:history="1">
        <w:r>
          <w:rPr>
            <w:rFonts w:ascii="仿宋" w:eastAsia="仿宋" w:hAnsi="仿宋" w:cs="仿宋" w:hint="eastAsia"/>
            <w:lang w:eastAsia="zh-CN"/>
          </w:rPr>
          <w:t>(二)、土地利用规划方案</w:t>
        </w:r>
        <w:r>
          <w:tab/>
        </w:r>
        <w:r>
          <w:fldChar w:fldCharType="begin"/>
        </w:r>
        <w:r>
          <w:instrText xml:space="preserve"> PAGEREF _Toc26934 \h </w:instrText>
        </w:r>
        <w:r>
          <w:fldChar w:fldCharType="separate"/>
        </w:r>
        <w:r>
          <w:t>54</w:t>
        </w:r>
        <w:r>
          <w:fldChar w:fldCharType="end"/>
        </w:r>
      </w:hyperlink>
    </w:p>
    <w:p>
      <w:pPr>
        <w:pStyle w:val="TOC1"/>
        <w:tabs>
          <w:tab w:val="right" w:leader="dot" w:pos="8306"/>
        </w:tabs>
      </w:pPr>
      <w:hyperlink w:anchor="_Toc13806" w:history="1">
        <w:r>
          <w:rPr>
            <w:rFonts w:ascii="仿宋" w:eastAsia="仿宋" w:hAnsi="仿宋" w:cs="仿宋" w:hint="eastAsia"/>
            <w:lang w:eastAsia="zh-CN"/>
          </w:rPr>
          <w:t>十一、环境保护与绿色发展</w:t>
        </w:r>
        <w:r>
          <w:tab/>
        </w:r>
        <w:r>
          <w:fldChar w:fldCharType="begin"/>
        </w:r>
        <w:r>
          <w:instrText xml:space="preserve"> PAGEREF _Toc13806 \h </w:instrText>
        </w:r>
        <w:r>
          <w:fldChar w:fldCharType="separate"/>
        </w:r>
        <w:r>
          <w:t>55</w:t>
        </w:r>
        <w:r>
          <w:fldChar w:fldCharType="end"/>
        </w:r>
      </w:hyperlink>
    </w:p>
    <w:p>
      <w:pPr>
        <w:pStyle w:val="TOC2"/>
        <w:tabs>
          <w:tab w:val="right" w:leader="dot" w:pos="8306"/>
        </w:tabs>
      </w:pPr>
      <w:hyperlink w:anchor="_Toc3276" w:history="1">
        <w:r>
          <w:rPr>
            <w:rFonts w:ascii="仿宋" w:eastAsia="仿宋" w:hAnsi="仿宋" w:cs="仿宋" w:hint="eastAsia"/>
            <w:lang w:eastAsia="zh-CN"/>
          </w:rPr>
          <w:t>(一)、环境保护措施</w:t>
        </w:r>
        <w:r>
          <w:tab/>
        </w:r>
        <w:r>
          <w:fldChar w:fldCharType="begin"/>
        </w:r>
        <w:r>
          <w:instrText xml:space="preserve"> PAGEREF _Toc3276 \h </w:instrText>
        </w:r>
        <w:r>
          <w:fldChar w:fldCharType="separate"/>
        </w:r>
        <w:r>
          <w:t>55</w:t>
        </w:r>
        <w:r>
          <w:fldChar w:fldCharType="end"/>
        </w:r>
      </w:hyperlink>
    </w:p>
    <w:p>
      <w:pPr>
        <w:pStyle w:val="TOC2"/>
        <w:tabs>
          <w:tab w:val="right" w:leader="dot" w:pos="8306"/>
        </w:tabs>
      </w:pPr>
      <w:hyperlink w:anchor="_Toc10836" w:history="1">
        <w:r>
          <w:rPr>
            <w:rFonts w:ascii="仿宋" w:eastAsia="仿宋" w:hAnsi="仿宋" w:cs="仿宋" w:hint="eastAsia"/>
            <w:lang w:eastAsia="zh-CN"/>
          </w:rPr>
          <w:t>(二)、绿色发展与可持续发展策略</w:t>
        </w:r>
        <w:r>
          <w:tab/>
        </w:r>
        <w:r>
          <w:fldChar w:fldCharType="begin"/>
        </w:r>
        <w:r>
          <w:instrText xml:space="preserve"> PAGEREF _Toc10836 \h </w:instrText>
        </w:r>
        <w:r>
          <w:fldChar w:fldCharType="separate"/>
        </w:r>
        <w:r>
          <w:t>57</w:t>
        </w:r>
        <w:r>
          <w:fldChar w:fldCharType="end"/>
        </w:r>
      </w:hyperlink>
    </w:p>
    <w:p>
      <w:pPr>
        <w:pStyle w:val="TOC1"/>
        <w:tabs>
          <w:tab w:val="right" w:leader="dot" w:pos="8306"/>
        </w:tabs>
      </w:pPr>
      <w:hyperlink w:anchor="_Toc8132" w:history="1">
        <w:r>
          <w:rPr>
            <w:rFonts w:ascii="仿宋" w:eastAsia="仿宋" w:hAnsi="仿宋" w:cs="仿宋" w:hint="eastAsia"/>
            <w:lang w:eastAsia="zh-CN"/>
          </w:rPr>
          <w:t>十二、环境保护与治理方案</w:t>
        </w:r>
        <w:r>
          <w:tab/>
        </w:r>
        <w:r>
          <w:fldChar w:fldCharType="begin"/>
        </w:r>
        <w:r>
          <w:instrText xml:space="preserve"> PAGEREF _Toc8132 \h </w:instrText>
        </w:r>
        <w:r>
          <w:fldChar w:fldCharType="separate"/>
        </w:r>
        <w:r>
          <w:t>59</w:t>
        </w:r>
        <w:r>
          <w:fldChar w:fldCharType="end"/>
        </w:r>
      </w:hyperlink>
    </w:p>
    <w:p>
      <w:pPr>
        <w:pStyle w:val="TOC2"/>
        <w:tabs>
          <w:tab w:val="right" w:leader="dot" w:pos="8306"/>
        </w:tabs>
      </w:pPr>
      <w:hyperlink w:anchor="_Toc30729" w:history="1">
        <w:r>
          <w:rPr>
            <w:rFonts w:ascii="仿宋" w:eastAsia="仿宋" w:hAnsi="仿宋" w:cs="仿宋" w:hint="eastAsia"/>
            <w:lang w:eastAsia="zh-CN"/>
          </w:rPr>
          <w:t>(一)、项目环境影响评估</w:t>
        </w:r>
        <w:r>
          <w:tab/>
        </w:r>
        <w:r>
          <w:fldChar w:fldCharType="begin"/>
        </w:r>
        <w:r>
          <w:instrText xml:space="preserve"> PAGEREF _Toc30729 \h </w:instrText>
        </w:r>
        <w:r>
          <w:fldChar w:fldCharType="separate"/>
        </w:r>
        <w:r>
          <w:t>59</w:t>
        </w:r>
        <w:r>
          <w:fldChar w:fldCharType="end"/>
        </w:r>
      </w:hyperlink>
    </w:p>
    <w:p>
      <w:pPr>
        <w:pStyle w:val="TOC2"/>
        <w:tabs>
          <w:tab w:val="right" w:leader="dot" w:pos="8306"/>
        </w:tabs>
      </w:pPr>
      <w:hyperlink w:anchor="_Toc7532" w:history="1">
        <w:r>
          <w:rPr>
            <w:rFonts w:ascii="仿宋" w:eastAsia="仿宋" w:hAnsi="仿宋" w:cs="仿宋" w:hint="eastAsia"/>
            <w:lang w:eastAsia="zh-CN"/>
          </w:rPr>
          <w:t>(二)、环境保护措施与治理方案</w:t>
        </w:r>
        <w:r>
          <w:tab/>
        </w:r>
        <w:r>
          <w:fldChar w:fldCharType="begin"/>
        </w:r>
        <w:r>
          <w:instrText xml:space="preserve"> PAGEREF _Toc7532 \h </w:instrText>
        </w:r>
        <w:r>
          <w:fldChar w:fldCharType="separate"/>
        </w:r>
        <w:r>
          <w:t>59</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十三、成果转化与推广应用</w:t>
        </w:r>
        <w:r>
          <w:tab/>
        </w:r>
        <w:r>
          <w:fldChar w:fldCharType="begin"/>
        </w:r>
        <w:r>
          <w:instrText xml:space="preserve"> PAGEREF _Toc23265 \h </w:instrText>
        </w:r>
        <w:r>
          <w:fldChar w:fldCharType="separate"/>
        </w:r>
        <w:r>
          <w:t>60</w:t>
        </w:r>
        <w:r>
          <w:fldChar w:fldCharType="end"/>
        </w:r>
      </w:hyperlink>
    </w:p>
    <w:p>
      <w:pPr>
        <w:pStyle w:val="TOC2"/>
        <w:tabs>
          <w:tab w:val="right" w:leader="dot" w:pos="8306"/>
        </w:tabs>
      </w:pPr>
      <w:hyperlink w:anchor="_Toc12564" w:history="1">
        <w:r>
          <w:rPr>
            <w:rFonts w:ascii="仿宋" w:eastAsia="仿宋" w:hAnsi="仿宋" w:cs="仿宋" w:hint="eastAsia"/>
            <w:lang w:eastAsia="zh-CN"/>
          </w:rPr>
          <w:t>(一)、成果转化策略制定</w:t>
        </w:r>
        <w:r>
          <w:tab/>
        </w:r>
        <w:r>
          <w:fldChar w:fldCharType="begin"/>
        </w:r>
        <w:r>
          <w:instrText xml:space="preserve"> PAGEREF _Toc12564 \h </w:instrText>
        </w:r>
        <w:r>
          <w:fldChar w:fldCharType="separate"/>
        </w:r>
        <w:r>
          <w:t>60</w:t>
        </w:r>
        <w:r>
          <w:fldChar w:fldCharType="end"/>
        </w:r>
      </w:hyperlink>
    </w:p>
    <w:p>
      <w:pPr>
        <w:pStyle w:val="TOC2"/>
        <w:tabs>
          <w:tab w:val="right" w:leader="dot" w:pos="8306"/>
        </w:tabs>
      </w:pPr>
      <w:hyperlink w:anchor="_Toc31860" w:history="1">
        <w:r>
          <w:rPr>
            <w:rFonts w:ascii="仿宋" w:eastAsia="仿宋" w:hAnsi="仿宋" w:cs="仿宋" w:hint="eastAsia"/>
            <w:lang w:eastAsia="zh-CN"/>
          </w:rPr>
          <w:t>(二)、成果推广应用方案</w:t>
        </w:r>
        <w:r>
          <w:tab/>
        </w:r>
        <w:r>
          <w:fldChar w:fldCharType="begin"/>
        </w:r>
        <w:r>
          <w:instrText xml:space="preserve"> PAGEREF _Toc31860 \h </w:instrText>
        </w:r>
        <w:r>
          <w:fldChar w:fldCharType="separate"/>
        </w:r>
        <w:r>
          <w:t>61</w:t>
        </w:r>
        <w:r>
          <w:fldChar w:fldCharType="end"/>
        </w:r>
      </w:hyperlink>
    </w:p>
    <w:p>
      <w:pPr>
        <w:pStyle w:val="TOC1"/>
        <w:tabs>
          <w:tab w:val="right" w:leader="dot" w:pos="8306"/>
        </w:tabs>
      </w:pPr>
      <w:hyperlink w:anchor="_Toc861" w:history="1">
        <w:r>
          <w:rPr>
            <w:rFonts w:ascii="仿宋" w:eastAsia="仿宋" w:hAnsi="仿宋" w:cs="仿宋" w:hint="eastAsia"/>
            <w:lang w:eastAsia="zh-CN"/>
          </w:rPr>
          <w:t>十四、设施与设备管理</w:t>
        </w:r>
        <w:r>
          <w:tab/>
        </w:r>
        <w:r>
          <w:fldChar w:fldCharType="begin"/>
        </w:r>
        <w:r>
          <w:instrText xml:space="preserve"> PAGEREF _Toc861 \h </w:instrText>
        </w:r>
        <w:r>
          <w:fldChar w:fldCharType="separate"/>
        </w:r>
        <w:r>
          <w:t>63</w:t>
        </w:r>
        <w:r>
          <w:fldChar w:fldCharType="end"/>
        </w:r>
      </w:hyperlink>
    </w:p>
    <w:p>
      <w:pPr>
        <w:pStyle w:val="TOC2"/>
        <w:tabs>
          <w:tab w:val="right" w:leader="dot" w:pos="8306"/>
        </w:tabs>
      </w:pPr>
      <w:hyperlink w:anchor="_Toc31417" w:history="1">
        <w:r>
          <w:rPr>
            <w:rFonts w:ascii="仿宋" w:eastAsia="仿宋" w:hAnsi="仿宋" w:cs="仿宋" w:hint="eastAsia"/>
            <w:lang w:eastAsia="zh-CN"/>
          </w:rPr>
          <w:t>(一)、设施规划与配置</w:t>
        </w:r>
        <w:r>
          <w:tab/>
        </w:r>
        <w:r>
          <w:fldChar w:fldCharType="begin"/>
        </w:r>
        <w:r>
          <w:instrText xml:space="preserve"> PAGEREF _Toc31417 \h </w:instrText>
        </w:r>
        <w:r>
          <w:fldChar w:fldCharType="separate"/>
        </w:r>
        <w:r>
          <w:t>63</w:t>
        </w:r>
        <w:r>
          <w:fldChar w:fldCharType="end"/>
        </w:r>
      </w:hyperlink>
    </w:p>
    <w:p>
      <w:pPr>
        <w:pStyle w:val="TOC2"/>
        <w:tabs>
          <w:tab w:val="right" w:leader="dot" w:pos="8306"/>
        </w:tabs>
      </w:pPr>
      <w:hyperlink w:anchor="_Toc23244" w:history="1">
        <w:r>
          <w:rPr>
            <w:rFonts w:ascii="仿宋" w:eastAsia="仿宋" w:hAnsi="仿宋" w:cs="仿宋" w:hint="eastAsia"/>
            <w:lang w:eastAsia="zh-CN"/>
          </w:rPr>
          <w:t>(二)、设备采购与维护管理</w:t>
        </w:r>
        <w:r>
          <w:tab/>
        </w:r>
        <w:r>
          <w:fldChar w:fldCharType="begin"/>
        </w:r>
        <w:r>
          <w:instrText xml:space="preserve"> PAGEREF _Toc23244 \h </w:instrText>
        </w:r>
        <w:r>
          <w:fldChar w:fldCharType="separate"/>
        </w:r>
        <w:r>
          <w:t>63</w:t>
        </w:r>
        <w:r>
          <w:fldChar w:fldCharType="end"/>
        </w:r>
      </w:hyperlink>
    </w:p>
    <w:p>
      <w:pPr>
        <w:pStyle w:val="TOC2"/>
        <w:tabs>
          <w:tab w:val="right" w:leader="dot" w:pos="8306"/>
        </w:tabs>
      </w:pPr>
      <w:hyperlink w:anchor="_Toc26828" w:history="1">
        <w:r>
          <w:rPr>
            <w:rFonts w:ascii="仿宋" w:eastAsia="仿宋" w:hAnsi="仿宋" w:cs="仿宋" w:hint="eastAsia"/>
            <w:lang w:eastAsia="zh-CN"/>
          </w:rPr>
          <w:t>(三)、设施设备升级策略</w:t>
        </w:r>
        <w:r>
          <w:tab/>
        </w:r>
        <w:r>
          <w:fldChar w:fldCharType="begin"/>
        </w:r>
        <w:r>
          <w:instrText xml:space="preserve"> PAGEREF _Toc26828 \h </w:instrText>
        </w:r>
        <w:r>
          <w:fldChar w:fldCharType="separate"/>
        </w:r>
        <w:r>
          <w:t>64</w:t>
        </w:r>
        <w:r>
          <w:fldChar w:fldCharType="end"/>
        </w:r>
      </w:hyperlink>
    </w:p>
    <w:p>
      <w:pPr>
        <w:pStyle w:val="TOC1"/>
        <w:tabs>
          <w:tab w:val="right" w:leader="dot" w:pos="8306"/>
        </w:tabs>
      </w:pPr>
      <w:hyperlink w:anchor="_Toc29208" w:history="1">
        <w:r>
          <w:rPr>
            <w:rFonts w:ascii="仿宋" w:eastAsia="仿宋" w:hAnsi="仿宋" w:cs="仿宋" w:hint="eastAsia"/>
            <w:lang w:eastAsia="zh-CN"/>
          </w:rPr>
          <w:t>十五、企业合规与伦理</w:t>
        </w:r>
        <w:r>
          <w:tab/>
        </w:r>
        <w:r>
          <w:fldChar w:fldCharType="begin"/>
        </w:r>
        <w:r>
          <w:instrText xml:space="preserve"> PAGEREF _Toc29208 \h </w:instrText>
        </w:r>
        <w:r>
          <w:fldChar w:fldCharType="separate"/>
        </w:r>
        <w:r>
          <w:t>65</w:t>
        </w:r>
        <w:r>
          <w:fldChar w:fldCharType="end"/>
        </w:r>
      </w:hyperlink>
    </w:p>
    <w:p>
      <w:pPr>
        <w:pStyle w:val="TOC2"/>
        <w:tabs>
          <w:tab w:val="right" w:leader="dot" w:pos="8306"/>
        </w:tabs>
      </w:pPr>
      <w:hyperlink w:anchor="_Toc17024" w:history="1">
        <w:r>
          <w:rPr>
            <w:rFonts w:ascii="仿宋" w:eastAsia="仿宋" w:hAnsi="仿宋" w:cs="仿宋" w:hint="eastAsia"/>
            <w:lang w:eastAsia="zh-CN"/>
          </w:rPr>
          <w:t>(一)、合规政策与程序</w:t>
        </w:r>
        <w:r>
          <w:tab/>
        </w:r>
        <w:r>
          <w:fldChar w:fldCharType="begin"/>
        </w:r>
        <w:r>
          <w:instrText xml:space="preserve"> PAGEREF _Toc17024 \h </w:instrText>
        </w:r>
        <w:r>
          <w:fldChar w:fldCharType="separate"/>
        </w:r>
        <w:r>
          <w:t>65</w:t>
        </w:r>
        <w:r>
          <w:fldChar w:fldCharType="end"/>
        </w:r>
      </w:hyperlink>
    </w:p>
    <w:p>
      <w:pPr>
        <w:pStyle w:val="TOC2"/>
        <w:tabs>
          <w:tab w:val="right" w:leader="dot" w:pos="8306"/>
        </w:tabs>
      </w:pPr>
      <w:hyperlink w:anchor="_Toc14801" w:history="1">
        <w:r>
          <w:rPr>
            <w:rFonts w:ascii="仿宋" w:eastAsia="仿宋" w:hAnsi="仿宋" w:cs="仿宋" w:hint="eastAsia"/>
            <w:lang w:eastAsia="zh-CN"/>
          </w:rPr>
          <w:t>(二)、伦理规范与培训</w:t>
        </w:r>
        <w:r>
          <w:tab/>
        </w:r>
        <w:r>
          <w:fldChar w:fldCharType="begin"/>
        </w:r>
        <w:r>
          <w:instrText xml:space="preserve"> PAGEREF _Toc14801 \h </w:instrText>
        </w:r>
        <w:r>
          <w:fldChar w:fldCharType="separate"/>
        </w:r>
        <w:r>
          <w:t>66</w:t>
        </w:r>
        <w:r>
          <w:fldChar w:fldCharType="end"/>
        </w:r>
      </w:hyperlink>
    </w:p>
    <w:p>
      <w:pPr>
        <w:pStyle w:val="TOC2"/>
        <w:tabs>
          <w:tab w:val="right" w:leader="dot" w:pos="8306"/>
        </w:tabs>
      </w:pPr>
      <w:hyperlink w:anchor="_Toc20976" w:history="1">
        <w:r>
          <w:rPr>
            <w:rFonts w:ascii="仿宋" w:eastAsia="仿宋" w:hAnsi="仿宋" w:cs="仿宋" w:hint="eastAsia"/>
            <w:lang w:eastAsia="zh-CN"/>
          </w:rPr>
          <w:t>(三)、合规风险评估</w:t>
        </w:r>
        <w:r>
          <w:tab/>
        </w:r>
        <w:r>
          <w:fldChar w:fldCharType="begin"/>
        </w:r>
        <w:r>
          <w:instrText xml:space="preserve"> PAGEREF _Toc20976 \h </w:instrText>
        </w:r>
        <w:r>
          <w:fldChar w:fldCharType="separate"/>
        </w:r>
        <w:r>
          <w:t>67</w:t>
        </w:r>
        <w:r>
          <w:fldChar w:fldCharType="end"/>
        </w:r>
      </w:hyperlink>
    </w:p>
    <w:p>
      <w:pPr>
        <w:pStyle w:val="TOC2"/>
        <w:tabs>
          <w:tab w:val="right" w:leader="dot" w:pos="8306"/>
        </w:tabs>
      </w:pPr>
      <w:hyperlink w:anchor="_Toc10320" w:history="1">
        <w:r>
          <w:rPr>
            <w:rFonts w:ascii="仿宋" w:eastAsia="仿宋" w:hAnsi="仿宋" w:cs="仿宋" w:hint="eastAsia"/>
            <w:lang w:eastAsia="zh-CN"/>
          </w:rPr>
          <w:t>(四)、合规监督与执行</w:t>
        </w:r>
        <w:r>
          <w:tab/>
        </w:r>
        <w:r>
          <w:fldChar w:fldCharType="begin"/>
        </w:r>
        <w:r>
          <w:instrText xml:space="preserve"> PAGEREF _Toc10320 \h </w:instrText>
        </w:r>
        <w:r>
          <w:fldChar w:fldCharType="separate"/>
        </w:r>
        <w:r>
          <w:t>68</w:t>
        </w:r>
        <w:r>
          <w:fldChar w:fldCharType="end"/>
        </w:r>
      </w:hyperlink>
    </w:p>
    <w:p>
      <w:pPr>
        <w:pStyle w:val="TOC1"/>
        <w:tabs>
          <w:tab w:val="right" w:leader="dot" w:pos="8306"/>
        </w:tabs>
      </w:pPr>
      <w:hyperlink w:anchor="_Toc15917" w:history="1">
        <w:r>
          <w:rPr>
            <w:rFonts w:ascii="仿宋" w:eastAsia="仿宋" w:hAnsi="仿宋" w:cs="仿宋" w:hint="eastAsia"/>
            <w:lang w:eastAsia="zh-CN"/>
          </w:rPr>
          <w:t>十六、合作与交流机制建立</w:t>
        </w:r>
        <w:r>
          <w:tab/>
        </w:r>
        <w:r>
          <w:fldChar w:fldCharType="begin"/>
        </w:r>
        <w:r>
          <w:instrText xml:space="preserve"> PAGEREF _Toc15917 \h </w:instrText>
        </w:r>
        <w:r>
          <w:fldChar w:fldCharType="separate"/>
        </w:r>
        <w:r>
          <w:t>69</w:t>
        </w:r>
        <w:r>
          <w:fldChar w:fldCharType="end"/>
        </w:r>
      </w:hyperlink>
    </w:p>
    <w:p>
      <w:pPr>
        <w:pStyle w:val="TOC2"/>
        <w:tabs>
          <w:tab w:val="right" w:leader="dot" w:pos="8306"/>
        </w:tabs>
      </w:pPr>
      <w:hyperlink w:anchor="_Toc4621" w:history="1">
        <w:r>
          <w:rPr>
            <w:rFonts w:ascii="仿宋" w:eastAsia="仿宋" w:hAnsi="仿宋" w:cs="仿宋" w:hint="eastAsia"/>
            <w:lang w:eastAsia="zh-CN"/>
          </w:rPr>
          <w:t>(一)、合作伙伴选择与合作方式</w:t>
        </w:r>
        <w:r>
          <w:tab/>
        </w:r>
        <w:r>
          <w:fldChar w:fldCharType="begin"/>
        </w:r>
        <w:r>
          <w:instrText xml:space="preserve"> PAGEREF _Toc4621 \h </w:instrText>
        </w:r>
        <w:r>
          <w:fldChar w:fldCharType="separate"/>
        </w:r>
        <w:r>
          <w:t>69</w:t>
        </w:r>
        <w:r>
          <w:fldChar w:fldCharType="end"/>
        </w:r>
      </w:hyperlink>
    </w:p>
    <w:p>
      <w:pPr>
        <w:pStyle w:val="TOC2"/>
        <w:tabs>
          <w:tab w:val="right" w:leader="dot" w:pos="8306"/>
        </w:tabs>
      </w:pPr>
      <w:hyperlink w:anchor="_Toc29877" w:history="1">
        <w:r>
          <w:rPr>
            <w:rFonts w:ascii="仿宋" w:eastAsia="仿宋" w:hAnsi="仿宋" w:cs="仿宋" w:hint="eastAsia"/>
            <w:lang w:eastAsia="zh-CN"/>
          </w:rPr>
          <w:t>(二)、交流与合作平台搭建</w:t>
        </w:r>
        <w:r>
          <w:tab/>
        </w:r>
        <w:r>
          <w:fldChar w:fldCharType="begin"/>
        </w:r>
        <w:r>
          <w:instrText xml:space="preserve"> PAGEREF _Toc29877 \h </w:instrText>
        </w:r>
        <w:r>
          <w:fldChar w:fldCharType="separate"/>
        </w:r>
        <w:r>
          <w:t>70</w:t>
        </w:r>
        <w:r>
          <w:fldChar w:fldCharType="end"/>
        </w:r>
      </w:hyperlink>
    </w:p>
    <w:p>
      <w:pPr>
        <w:pStyle w:val="TOC1"/>
        <w:tabs>
          <w:tab w:val="right" w:leader="dot" w:pos="8306"/>
        </w:tabs>
      </w:pPr>
      <w:hyperlink w:anchor="_Toc5589" w:history="1">
        <w:r>
          <w:rPr>
            <w:rFonts w:ascii="仿宋" w:eastAsia="仿宋" w:hAnsi="仿宋" w:cs="仿宋" w:hint="eastAsia"/>
            <w:lang w:eastAsia="zh-CN"/>
          </w:rPr>
          <w:t>十七、知识产权管理与保护</w:t>
        </w:r>
        <w:r>
          <w:tab/>
        </w:r>
        <w:r>
          <w:fldChar w:fldCharType="begin"/>
        </w:r>
        <w:r>
          <w:instrText xml:space="preserve"> PAGEREF _Toc5589 \h </w:instrText>
        </w:r>
        <w:r>
          <w:fldChar w:fldCharType="separate"/>
        </w:r>
        <w:r>
          <w:t>72</w:t>
        </w:r>
        <w:r>
          <w:fldChar w:fldCharType="end"/>
        </w:r>
      </w:hyperlink>
    </w:p>
    <w:p>
      <w:pPr>
        <w:pStyle w:val="TOC2"/>
        <w:tabs>
          <w:tab w:val="right" w:leader="dot" w:pos="8306"/>
        </w:tabs>
      </w:pPr>
      <w:hyperlink w:anchor="_Toc27488" w:history="1">
        <w:r>
          <w:rPr>
            <w:rFonts w:ascii="仿宋" w:eastAsia="仿宋" w:hAnsi="仿宋" w:cs="仿宋" w:hint="eastAsia"/>
            <w:lang w:eastAsia="zh-CN"/>
          </w:rPr>
          <w:t>(一)、知识产权管理体系建设</w:t>
        </w:r>
        <w:r>
          <w:tab/>
        </w:r>
        <w:r>
          <w:fldChar w:fldCharType="begin"/>
        </w:r>
        <w:r>
          <w:instrText xml:space="preserve"> PAGEREF _Toc27488 \h </w:instrText>
        </w:r>
        <w:r>
          <w:fldChar w:fldCharType="separate"/>
        </w:r>
        <w:r>
          <w:t>72</w:t>
        </w:r>
        <w:r>
          <w:fldChar w:fldCharType="end"/>
        </w:r>
      </w:hyperlink>
    </w:p>
    <w:p>
      <w:pPr>
        <w:pStyle w:val="TOC2"/>
        <w:tabs>
          <w:tab w:val="right" w:leader="dot" w:pos="8306"/>
        </w:tabs>
      </w:pPr>
      <w:hyperlink w:anchor="_Toc17264" w:history="1">
        <w:r>
          <w:rPr>
            <w:rFonts w:ascii="仿宋" w:eastAsia="仿宋" w:hAnsi="仿宋" w:cs="仿宋" w:hint="eastAsia"/>
            <w:lang w:eastAsia="zh-CN"/>
          </w:rPr>
          <w:t>(二)、知识产权保护措施</w:t>
        </w:r>
        <w:r>
          <w:tab/>
        </w:r>
        <w:r>
          <w:fldChar w:fldCharType="begin"/>
        </w:r>
        <w:r>
          <w:instrText xml:space="preserve"> PAGEREF _Toc17264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17"/>
      <w:r>
        <w:rPr>
          <w:rFonts w:ascii="仿宋" w:eastAsia="仿宋" w:hAnsi="仿宋" w:cs="仿宋" w:hint="eastAsia"/>
          <w:sz w:val="28"/>
          <w:lang w:eastAsia="zh-CN"/>
        </w:rPr>
        <w:t>一、缓蚀剂项目概论</w:t>
      </w:r>
      <w:bookmarkEnd w:id="2"/>
    </w:p>
    <w:p>
      <w:pPr>
        <w:pStyle w:val="Heading2"/>
        <w:rPr>
          <w:rFonts w:ascii="仿宋" w:eastAsia="仿宋" w:hAnsi="仿宋" w:cs="仿宋" w:hint="eastAsia"/>
          <w:lang w:eastAsia="zh-CN"/>
        </w:rPr>
      </w:pPr>
      <w:bookmarkStart w:id="3" w:name="_Toc100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缓蚀剂项目的申报单位是“XXX实业发展公司”，这是一家在其所处行业内备受尊敬的企业。公司自成立以来，通过其在缓蚀剂项目中表现出的创新精神和卓越执行力，在市场上赢得了显著的地位。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该公司的法定代表人秦XX，在缓蚀剂项目及其他多个行业领域中都有着显著的贡献。秦XX以其出色的领导才能和敏锐的商业洞察力，带领公司在缓蚀剂项目等多个领域实现了持续的成长和成功。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缓蚀剂项目的重要合作伙伴。公司专注于[行业名称]领域，以创新作为驱动力，不断推动技术进步和市场扩张。在缓蚀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缓蚀剂项目中展现了强劲的增长和稳定的财务表现。公司通过有效的策略，在缓蚀剂项目中扩大了其市场份额并增强了盈利能力。同时，公司积极承担社会责任，参与各类社会公益项目，增强了其在缓蚀剂项目中的品牌形象和社会影响力。</w:t>
      </w:r>
    </w:p>
    <w:p>
      <w:pPr>
        <w:pStyle w:val="Heading2"/>
        <w:ind w:firstLine="560" w:firstLineChars="200"/>
        <w:rPr>
          <w:rFonts w:ascii="仿宋" w:eastAsia="仿宋" w:hAnsi="仿宋" w:cs="仿宋" w:hint="eastAsia"/>
          <w:sz w:val="28"/>
          <w:lang w:eastAsia="zh-CN"/>
        </w:rPr>
      </w:pPr>
      <w:bookmarkStart w:id="4" w:name="_Toc248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缓蚀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缓蚀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24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3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979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https://d.book118.com/785302124003011122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缓蚀剂项目构思建设方案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6C23E7"/>
    <w:rsid w:val="3D6C2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3021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2024-02-20T20:21:00Z</dcterms:created>
  <dcterms:modified xsi:type="dcterms:W3CDTF">2024-02-20T20:22:23Z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0F88C4CF053C48E198BAA96F250362EF_11</vt:lpwstr>
  </property>
  <property fmtid="{D5CDD505-2E9C-101B-9397-08002B2CF9AE}" pid="3" name="KSOProductBuildVer">
    <vt:lpwstr>2052-12.1.0.16250</vt:lpwstr>
  </property>
</Properties>
</file>