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2024年桦木醇行业分析报告及未来五到十年行业发展趋势报告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5346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_Toc5346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892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_Toc18922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7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_Toc25070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9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_Toc13694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89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_Toc25892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093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_Toc8093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39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_Toc31396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05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_Toc22057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55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_Toc6655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16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_Toc14016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6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_Toc9568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929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_Toc20929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36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_Toc20236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53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_Toc20053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0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_Toc12207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64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_Toc24564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447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_Toc15447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4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_Toc24842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_Toc270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2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_Toc920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013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_Toc28013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486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_Toc20486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91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_Toc10913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150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_Toc11150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342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_Toc28342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7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_Toc10977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7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_Toc7976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277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_Toc23277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61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_Toc25861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580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_Toc14580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3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_Toc10030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60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_Toc7260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262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_Toc17262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9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_Toc10196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598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_Toc25987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00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_Toc17600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52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_Toc4952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93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_Toc793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749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_Toc32749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1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_Toc18712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2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_Toc722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884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_Toc22884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1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_Toc16411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7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_Toc11172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63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_Toc11563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60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_Toc12960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602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_Toc16602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85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_Toc17485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924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_Toc20924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239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_Toc15239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28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_Toc31628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89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_Toc26689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13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_Toc27913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048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_Toc19048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0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_Toc18901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3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_Toc13534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3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_Toc26633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488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_Toc8488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8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_Toc12183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65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_Toc465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232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</w:instrText>
        </w:r>
        <w:r>
          <w:instrText xml:space="preserve">oc4232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99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_Toc15999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296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_Toc22296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4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_Toc24741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55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_Toc14755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036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_Toc16036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78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桦木醇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_Toc27878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01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_Toc8901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05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桦木醇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_Toc5605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https://d.book118.com/785310031204011040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85310031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