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人造革表面处理剂项目构思建设方案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20" w:history="1">
        <w:r>
          <w:rPr>
            <w:rFonts w:ascii="仿宋" w:eastAsia="仿宋" w:hAnsi="仿宋" w:cs="仿宋" w:hint="eastAsia"/>
            <w:lang w:eastAsia="zh-CN"/>
          </w:rPr>
          <w:t>概论</w:t>
        </w:r>
        <w:r>
          <w:tab/>
        </w:r>
        <w:r>
          <w:fldChar w:fldCharType="begin"/>
        </w:r>
        <w:r>
          <w:instrText xml:space="preserve"> PAGEREF _Toc16820 \h </w:instrText>
        </w:r>
        <w:r>
          <w:fldChar w:fldCharType="separate"/>
        </w:r>
        <w:r>
          <w:t>3</w:t>
        </w:r>
        <w:r>
          <w:fldChar w:fldCharType="end"/>
        </w:r>
      </w:hyperlink>
    </w:p>
    <w:p>
      <w:pPr>
        <w:pStyle w:val="TOC1"/>
        <w:tabs>
          <w:tab w:val="right" w:leader="dot" w:pos="8306"/>
        </w:tabs>
      </w:pPr>
      <w:hyperlink w:anchor="_Toc7949" w:history="1">
        <w:r>
          <w:rPr>
            <w:rFonts w:ascii="仿宋" w:eastAsia="仿宋" w:hAnsi="仿宋" w:cs="仿宋" w:hint="eastAsia"/>
            <w:lang w:eastAsia="zh-CN"/>
          </w:rPr>
          <w:t>一、发展规划、产业政策和行业准入分析</w:t>
        </w:r>
        <w:r>
          <w:tab/>
        </w:r>
        <w:r>
          <w:fldChar w:fldCharType="begin"/>
        </w:r>
        <w:r>
          <w:instrText xml:space="preserve"> PAGEREF _Toc7949 \h </w:instrText>
        </w:r>
        <w:r>
          <w:fldChar w:fldCharType="separate"/>
        </w:r>
        <w:r>
          <w:t>3</w:t>
        </w:r>
        <w:r>
          <w:fldChar w:fldCharType="end"/>
        </w:r>
      </w:hyperlink>
    </w:p>
    <w:p>
      <w:pPr>
        <w:pStyle w:val="TOC2"/>
        <w:tabs>
          <w:tab w:val="right" w:leader="dot" w:pos="8306"/>
        </w:tabs>
      </w:pPr>
      <w:hyperlink w:anchor="_Toc8272" w:history="1">
        <w:r>
          <w:rPr>
            <w:rFonts w:ascii="仿宋" w:eastAsia="仿宋" w:hAnsi="仿宋" w:cs="仿宋" w:hint="eastAsia"/>
            <w:lang w:eastAsia="zh-CN"/>
          </w:rPr>
          <w:t>(一)、发展规划分析</w:t>
        </w:r>
        <w:r>
          <w:tab/>
        </w:r>
        <w:r>
          <w:fldChar w:fldCharType="begin"/>
        </w:r>
        <w:r>
          <w:instrText xml:space="preserve"> PAGEREF _Toc8272 \h </w:instrText>
        </w:r>
        <w:r>
          <w:fldChar w:fldCharType="separate"/>
        </w:r>
        <w:r>
          <w:t>3</w:t>
        </w:r>
        <w:r>
          <w:fldChar w:fldCharType="end"/>
        </w:r>
      </w:hyperlink>
    </w:p>
    <w:p>
      <w:pPr>
        <w:pStyle w:val="TOC2"/>
        <w:tabs>
          <w:tab w:val="right" w:leader="dot" w:pos="8306"/>
        </w:tabs>
      </w:pPr>
      <w:hyperlink w:anchor="_Toc20242" w:history="1">
        <w:r>
          <w:rPr>
            <w:rFonts w:ascii="仿宋" w:eastAsia="仿宋" w:hAnsi="仿宋" w:cs="仿宋" w:hint="eastAsia"/>
            <w:lang w:eastAsia="zh-CN"/>
          </w:rPr>
          <w:t>(二)、产业政策分析</w:t>
        </w:r>
        <w:r>
          <w:tab/>
        </w:r>
        <w:r>
          <w:fldChar w:fldCharType="begin"/>
        </w:r>
        <w:r>
          <w:instrText xml:space="preserve"> PAGEREF _Toc20242 \h </w:instrText>
        </w:r>
        <w:r>
          <w:fldChar w:fldCharType="separate"/>
        </w:r>
        <w:r>
          <w:t>5</w:t>
        </w:r>
        <w:r>
          <w:fldChar w:fldCharType="end"/>
        </w:r>
      </w:hyperlink>
    </w:p>
    <w:p>
      <w:pPr>
        <w:pStyle w:val="TOC2"/>
        <w:tabs>
          <w:tab w:val="right" w:leader="dot" w:pos="8306"/>
        </w:tabs>
      </w:pPr>
      <w:hyperlink w:anchor="_Toc28639" w:history="1">
        <w:r>
          <w:rPr>
            <w:rFonts w:ascii="仿宋" w:eastAsia="仿宋" w:hAnsi="仿宋" w:cs="仿宋" w:hint="eastAsia"/>
            <w:lang w:eastAsia="zh-CN"/>
          </w:rPr>
          <w:t>(三)、行业准入分析</w:t>
        </w:r>
        <w:r>
          <w:tab/>
        </w:r>
        <w:r>
          <w:fldChar w:fldCharType="begin"/>
        </w:r>
        <w:r>
          <w:instrText xml:space="preserve"> PAGEREF _Toc28639 \h </w:instrText>
        </w:r>
        <w:r>
          <w:fldChar w:fldCharType="separate"/>
        </w:r>
        <w:r>
          <w:t>6</w:t>
        </w:r>
        <w:r>
          <w:fldChar w:fldCharType="end"/>
        </w:r>
      </w:hyperlink>
    </w:p>
    <w:p>
      <w:pPr>
        <w:pStyle w:val="TOC1"/>
        <w:tabs>
          <w:tab w:val="right" w:leader="dot" w:pos="8306"/>
        </w:tabs>
      </w:pPr>
      <w:hyperlink w:anchor="_Toc30765" w:history="1">
        <w:r>
          <w:rPr>
            <w:rFonts w:ascii="仿宋" w:eastAsia="仿宋" w:hAnsi="仿宋" w:cs="仿宋" w:hint="eastAsia"/>
            <w:lang w:eastAsia="zh-CN"/>
          </w:rPr>
          <w:t>二、项目监理与质量保证</w:t>
        </w:r>
        <w:r>
          <w:tab/>
        </w:r>
        <w:r>
          <w:fldChar w:fldCharType="begin"/>
        </w:r>
        <w:r>
          <w:instrText xml:space="preserve"> PAGEREF _Toc30765 \h </w:instrText>
        </w:r>
        <w:r>
          <w:fldChar w:fldCharType="separate"/>
        </w:r>
        <w:r>
          <w:t>8</w:t>
        </w:r>
        <w:r>
          <w:fldChar w:fldCharType="end"/>
        </w:r>
      </w:hyperlink>
    </w:p>
    <w:p>
      <w:pPr>
        <w:pStyle w:val="TOC2"/>
        <w:tabs>
          <w:tab w:val="right" w:leader="dot" w:pos="8306"/>
        </w:tabs>
      </w:pPr>
      <w:hyperlink w:anchor="_Toc2387" w:history="1">
        <w:r>
          <w:rPr>
            <w:rFonts w:ascii="仿宋" w:eastAsia="仿宋" w:hAnsi="仿宋" w:cs="仿宋" w:hint="eastAsia"/>
            <w:lang w:eastAsia="zh-CN"/>
          </w:rPr>
          <w:t>(一)、监理体系构建</w:t>
        </w:r>
        <w:r>
          <w:tab/>
        </w:r>
        <w:r>
          <w:fldChar w:fldCharType="begin"/>
        </w:r>
        <w:r>
          <w:instrText xml:space="preserve"> PAGEREF _Toc2387 \h </w:instrText>
        </w:r>
        <w:r>
          <w:fldChar w:fldCharType="separate"/>
        </w:r>
        <w:r>
          <w:t>8</w:t>
        </w:r>
        <w:r>
          <w:fldChar w:fldCharType="end"/>
        </w:r>
      </w:hyperlink>
    </w:p>
    <w:p>
      <w:pPr>
        <w:pStyle w:val="TOC2"/>
        <w:tabs>
          <w:tab w:val="right" w:leader="dot" w:pos="8306"/>
        </w:tabs>
      </w:pPr>
      <w:hyperlink w:anchor="_Toc22814" w:history="1">
        <w:r>
          <w:rPr>
            <w:rFonts w:ascii="仿宋" w:eastAsia="仿宋" w:hAnsi="仿宋" w:cs="仿宋" w:hint="eastAsia"/>
            <w:lang w:eastAsia="zh-CN"/>
          </w:rPr>
          <w:t>(二)、质量保证体系实施</w:t>
        </w:r>
        <w:r>
          <w:tab/>
        </w:r>
        <w:r>
          <w:fldChar w:fldCharType="begin"/>
        </w:r>
        <w:r>
          <w:instrText xml:space="preserve"> PAGEREF _Toc22814 \h </w:instrText>
        </w:r>
        <w:r>
          <w:fldChar w:fldCharType="separate"/>
        </w:r>
        <w:r>
          <w:t>8</w:t>
        </w:r>
        <w:r>
          <w:fldChar w:fldCharType="end"/>
        </w:r>
      </w:hyperlink>
    </w:p>
    <w:p>
      <w:pPr>
        <w:pStyle w:val="TOC2"/>
        <w:tabs>
          <w:tab w:val="right" w:leader="dot" w:pos="8306"/>
        </w:tabs>
      </w:pPr>
      <w:hyperlink w:anchor="_Toc7099" w:history="1">
        <w:r>
          <w:rPr>
            <w:rFonts w:ascii="仿宋" w:eastAsia="仿宋" w:hAnsi="仿宋" w:cs="仿宋" w:hint="eastAsia"/>
            <w:lang w:eastAsia="zh-CN"/>
          </w:rPr>
          <w:t>(三)、监理与质量控制流程</w:t>
        </w:r>
        <w:r>
          <w:tab/>
        </w:r>
        <w:r>
          <w:fldChar w:fldCharType="begin"/>
        </w:r>
        <w:r>
          <w:instrText xml:space="preserve"> PAGEREF _Toc7099 \h </w:instrText>
        </w:r>
        <w:r>
          <w:fldChar w:fldCharType="separate"/>
        </w:r>
        <w:r>
          <w:t>9</w:t>
        </w:r>
        <w:r>
          <w:fldChar w:fldCharType="end"/>
        </w:r>
      </w:hyperlink>
    </w:p>
    <w:p>
      <w:pPr>
        <w:pStyle w:val="TOC1"/>
        <w:tabs>
          <w:tab w:val="right" w:leader="dot" w:pos="8306"/>
        </w:tabs>
      </w:pPr>
      <w:hyperlink w:anchor="_Toc19160" w:history="1">
        <w:r>
          <w:rPr>
            <w:rFonts w:ascii="仿宋" w:eastAsia="仿宋" w:hAnsi="仿宋" w:cs="仿宋" w:hint="eastAsia"/>
            <w:lang w:eastAsia="zh-CN"/>
          </w:rPr>
          <w:t>三、建设风险评估分析</w:t>
        </w:r>
        <w:r>
          <w:tab/>
        </w:r>
        <w:r>
          <w:fldChar w:fldCharType="begin"/>
        </w:r>
        <w:r>
          <w:instrText xml:space="preserve"> PAGEREF _Toc19160 \h </w:instrText>
        </w:r>
        <w:r>
          <w:fldChar w:fldCharType="separate"/>
        </w:r>
        <w:r>
          <w:t>10</w:t>
        </w:r>
        <w:r>
          <w:fldChar w:fldCharType="end"/>
        </w:r>
      </w:hyperlink>
    </w:p>
    <w:p>
      <w:pPr>
        <w:pStyle w:val="TOC2"/>
        <w:tabs>
          <w:tab w:val="right" w:leader="dot" w:pos="8306"/>
        </w:tabs>
      </w:pPr>
      <w:hyperlink w:anchor="_Toc29140" w:history="1">
        <w:r>
          <w:rPr>
            <w:rFonts w:ascii="仿宋" w:eastAsia="仿宋" w:hAnsi="仿宋" w:cs="仿宋" w:hint="eastAsia"/>
            <w:lang w:eastAsia="zh-CN"/>
          </w:rPr>
          <w:t>(一)、政策风险分析</w:t>
        </w:r>
        <w:r>
          <w:tab/>
        </w:r>
        <w:r>
          <w:fldChar w:fldCharType="begin"/>
        </w:r>
        <w:r>
          <w:instrText xml:space="preserve"> PAGEREF _Toc29140 \h </w:instrText>
        </w:r>
        <w:r>
          <w:fldChar w:fldCharType="separate"/>
        </w:r>
        <w:r>
          <w:t>10</w:t>
        </w:r>
        <w:r>
          <w:fldChar w:fldCharType="end"/>
        </w:r>
      </w:hyperlink>
    </w:p>
    <w:p>
      <w:pPr>
        <w:pStyle w:val="TOC2"/>
        <w:tabs>
          <w:tab w:val="right" w:leader="dot" w:pos="8306"/>
        </w:tabs>
      </w:pPr>
      <w:hyperlink w:anchor="_Toc21593" w:history="1">
        <w:r>
          <w:rPr>
            <w:rFonts w:ascii="仿宋" w:eastAsia="仿宋" w:hAnsi="仿宋" w:cs="仿宋" w:hint="eastAsia"/>
            <w:lang w:eastAsia="zh-CN"/>
          </w:rPr>
          <w:t>(二)、社会风险分析</w:t>
        </w:r>
        <w:r>
          <w:tab/>
        </w:r>
        <w:r>
          <w:fldChar w:fldCharType="begin"/>
        </w:r>
        <w:r>
          <w:instrText xml:space="preserve"> PAGEREF _Toc21593 \h </w:instrText>
        </w:r>
        <w:r>
          <w:fldChar w:fldCharType="separate"/>
        </w:r>
        <w:r>
          <w:t>11</w:t>
        </w:r>
        <w:r>
          <w:fldChar w:fldCharType="end"/>
        </w:r>
      </w:hyperlink>
    </w:p>
    <w:p>
      <w:pPr>
        <w:pStyle w:val="TOC2"/>
        <w:tabs>
          <w:tab w:val="right" w:leader="dot" w:pos="8306"/>
        </w:tabs>
      </w:pPr>
      <w:hyperlink w:anchor="_Toc2318" w:history="1">
        <w:r>
          <w:rPr>
            <w:rFonts w:ascii="仿宋" w:eastAsia="仿宋" w:hAnsi="仿宋" w:cs="仿宋" w:hint="eastAsia"/>
            <w:lang w:eastAsia="zh-CN"/>
          </w:rPr>
          <w:t>(三)、市场风险分析</w:t>
        </w:r>
        <w:r>
          <w:tab/>
        </w:r>
        <w:r>
          <w:fldChar w:fldCharType="begin"/>
        </w:r>
        <w:r>
          <w:instrText xml:space="preserve"> PAGEREF _Toc2318 \h </w:instrText>
        </w:r>
        <w:r>
          <w:fldChar w:fldCharType="separate"/>
        </w:r>
        <w:r>
          <w:t>12</w:t>
        </w:r>
        <w:r>
          <w:fldChar w:fldCharType="end"/>
        </w:r>
      </w:hyperlink>
    </w:p>
    <w:p>
      <w:pPr>
        <w:pStyle w:val="TOC2"/>
        <w:tabs>
          <w:tab w:val="right" w:leader="dot" w:pos="8306"/>
        </w:tabs>
      </w:pPr>
      <w:hyperlink w:anchor="_Toc28176" w:history="1">
        <w:r>
          <w:rPr>
            <w:rFonts w:ascii="仿宋" w:eastAsia="仿宋" w:hAnsi="仿宋" w:cs="仿宋" w:hint="eastAsia"/>
            <w:lang w:eastAsia="zh-CN"/>
          </w:rPr>
          <w:t>(四)、资金风险分析</w:t>
        </w:r>
        <w:r>
          <w:tab/>
        </w:r>
        <w:r>
          <w:fldChar w:fldCharType="begin"/>
        </w:r>
        <w:r>
          <w:instrText xml:space="preserve"> PAGEREF _Toc28176 \h </w:instrText>
        </w:r>
        <w:r>
          <w:fldChar w:fldCharType="separate"/>
        </w:r>
        <w:r>
          <w:t>13</w:t>
        </w:r>
        <w:r>
          <w:fldChar w:fldCharType="end"/>
        </w:r>
      </w:hyperlink>
    </w:p>
    <w:p>
      <w:pPr>
        <w:pStyle w:val="TOC2"/>
        <w:tabs>
          <w:tab w:val="right" w:leader="dot" w:pos="8306"/>
        </w:tabs>
      </w:pPr>
      <w:hyperlink w:anchor="_Toc11738" w:history="1">
        <w:r>
          <w:rPr>
            <w:rFonts w:ascii="仿宋" w:eastAsia="仿宋" w:hAnsi="仿宋" w:cs="仿宋" w:hint="eastAsia"/>
            <w:lang w:eastAsia="zh-CN"/>
          </w:rPr>
          <w:t>(五)、技术风险分析</w:t>
        </w:r>
        <w:r>
          <w:tab/>
        </w:r>
        <w:r>
          <w:fldChar w:fldCharType="begin"/>
        </w:r>
        <w:r>
          <w:instrText xml:space="preserve"> PAGEREF _Toc11738 \h </w:instrText>
        </w:r>
        <w:r>
          <w:fldChar w:fldCharType="separate"/>
        </w:r>
        <w:r>
          <w:t>14</w:t>
        </w:r>
        <w:r>
          <w:fldChar w:fldCharType="end"/>
        </w:r>
      </w:hyperlink>
    </w:p>
    <w:p>
      <w:pPr>
        <w:pStyle w:val="TOC2"/>
        <w:tabs>
          <w:tab w:val="right" w:leader="dot" w:pos="8306"/>
        </w:tabs>
      </w:pPr>
      <w:hyperlink w:anchor="_Toc31103" w:history="1">
        <w:r>
          <w:rPr>
            <w:rFonts w:ascii="仿宋" w:eastAsia="仿宋" w:hAnsi="仿宋" w:cs="仿宋" w:hint="eastAsia"/>
            <w:lang w:eastAsia="zh-CN"/>
          </w:rPr>
          <w:t>(六)、财务风险分析</w:t>
        </w:r>
        <w:r>
          <w:tab/>
        </w:r>
        <w:r>
          <w:fldChar w:fldCharType="begin"/>
        </w:r>
        <w:r>
          <w:instrText xml:space="preserve"> PAGEREF _Toc31103 \h </w:instrText>
        </w:r>
        <w:r>
          <w:fldChar w:fldCharType="separate"/>
        </w:r>
        <w:r>
          <w:t>16</w:t>
        </w:r>
        <w:r>
          <w:fldChar w:fldCharType="end"/>
        </w:r>
      </w:hyperlink>
    </w:p>
    <w:p>
      <w:pPr>
        <w:pStyle w:val="TOC2"/>
        <w:tabs>
          <w:tab w:val="right" w:leader="dot" w:pos="8306"/>
        </w:tabs>
      </w:pPr>
      <w:hyperlink w:anchor="_Toc12086" w:history="1">
        <w:r>
          <w:rPr>
            <w:rFonts w:ascii="仿宋" w:eastAsia="仿宋" w:hAnsi="仿宋" w:cs="仿宋" w:hint="eastAsia"/>
            <w:lang w:eastAsia="zh-CN"/>
          </w:rPr>
          <w:t>(七)、管理风险分析</w:t>
        </w:r>
        <w:r>
          <w:tab/>
        </w:r>
        <w:r>
          <w:fldChar w:fldCharType="begin"/>
        </w:r>
        <w:r>
          <w:instrText xml:space="preserve"> PAGEREF _Toc12086 \h </w:instrText>
        </w:r>
        <w:r>
          <w:fldChar w:fldCharType="separate"/>
        </w:r>
        <w:r>
          <w:t>17</w:t>
        </w:r>
        <w:r>
          <w:fldChar w:fldCharType="end"/>
        </w:r>
      </w:hyperlink>
    </w:p>
    <w:p>
      <w:pPr>
        <w:pStyle w:val="TOC2"/>
        <w:tabs>
          <w:tab w:val="right" w:leader="dot" w:pos="8306"/>
        </w:tabs>
      </w:pPr>
      <w:hyperlink w:anchor="_Toc22281" w:history="1">
        <w:r>
          <w:rPr>
            <w:rFonts w:ascii="仿宋" w:eastAsia="仿宋" w:hAnsi="仿宋" w:cs="仿宋" w:hint="eastAsia"/>
            <w:lang w:eastAsia="zh-CN"/>
          </w:rPr>
          <w:t>(八)、其它风险分析</w:t>
        </w:r>
        <w:r>
          <w:tab/>
        </w:r>
        <w:r>
          <w:fldChar w:fldCharType="begin"/>
        </w:r>
        <w:r>
          <w:instrText xml:space="preserve"> PAGEREF _Toc22281 \h </w:instrText>
        </w:r>
        <w:r>
          <w:fldChar w:fldCharType="separate"/>
        </w:r>
        <w:r>
          <w:t>19</w:t>
        </w:r>
        <w:r>
          <w:fldChar w:fldCharType="end"/>
        </w:r>
      </w:hyperlink>
    </w:p>
    <w:p>
      <w:pPr>
        <w:pStyle w:val="TOC2"/>
        <w:tabs>
          <w:tab w:val="right" w:leader="dot" w:pos="8306"/>
        </w:tabs>
      </w:pPr>
      <w:hyperlink w:anchor="_Toc3031" w:history="1">
        <w:r>
          <w:rPr>
            <w:rFonts w:ascii="仿宋" w:eastAsia="仿宋" w:hAnsi="仿宋" w:cs="仿宋" w:hint="eastAsia"/>
            <w:lang w:eastAsia="zh-CN"/>
          </w:rPr>
          <w:t>(九)、社会影响评估</w:t>
        </w:r>
        <w:r>
          <w:tab/>
        </w:r>
        <w:r>
          <w:fldChar w:fldCharType="begin"/>
        </w:r>
        <w:r>
          <w:instrText xml:space="preserve"> PAGEREF _Toc3031 \h </w:instrText>
        </w:r>
        <w:r>
          <w:fldChar w:fldCharType="separate"/>
        </w:r>
        <w:r>
          <w:t>20</w:t>
        </w:r>
        <w:r>
          <w:fldChar w:fldCharType="end"/>
        </w:r>
      </w:hyperlink>
    </w:p>
    <w:p>
      <w:pPr>
        <w:pStyle w:val="TOC1"/>
        <w:tabs>
          <w:tab w:val="right" w:leader="dot" w:pos="8306"/>
        </w:tabs>
      </w:pPr>
      <w:hyperlink w:anchor="_Toc4870" w:history="1">
        <w:r>
          <w:rPr>
            <w:rFonts w:ascii="仿宋" w:eastAsia="仿宋" w:hAnsi="仿宋" w:cs="仿宋" w:hint="eastAsia"/>
            <w:lang w:eastAsia="zh-CN"/>
          </w:rPr>
          <w:t>四、社会影响分析</w:t>
        </w:r>
        <w:r>
          <w:tab/>
        </w:r>
        <w:r>
          <w:fldChar w:fldCharType="begin"/>
        </w:r>
        <w:r>
          <w:instrText xml:space="preserve"> PAGEREF _Toc4870 \h </w:instrText>
        </w:r>
        <w:r>
          <w:fldChar w:fldCharType="separate"/>
        </w:r>
        <w:r>
          <w:t>22</w:t>
        </w:r>
        <w:r>
          <w:fldChar w:fldCharType="end"/>
        </w:r>
      </w:hyperlink>
    </w:p>
    <w:p>
      <w:pPr>
        <w:pStyle w:val="TOC2"/>
        <w:tabs>
          <w:tab w:val="right" w:leader="dot" w:pos="8306"/>
        </w:tabs>
      </w:pPr>
      <w:hyperlink w:anchor="_Toc19808" w:history="1">
        <w:r>
          <w:rPr>
            <w:rFonts w:ascii="仿宋" w:eastAsia="仿宋" w:hAnsi="仿宋" w:cs="仿宋" w:hint="eastAsia"/>
            <w:lang w:eastAsia="zh-CN"/>
          </w:rPr>
          <w:t>(一)、社会影响效果分析</w:t>
        </w:r>
        <w:r>
          <w:tab/>
        </w:r>
        <w:r>
          <w:fldChar w:fldCharType="begin"/>
        </w:r>
        <w:r>
          <w:instrText xml:space="preserve"> PAGEREF _Toc19808 \h </w:instrText>
        </w:r>
        <w:r>
          <w:fldChar w:fldCharType="separate"/>
        </w:r>
        <w:r>
          <w:t>22</w:t>
        </w:r>
        <w:r>
          <w:fldChar w:fldCharType="end"/>
        </w:r>
      </w:hyperlink>
    </w:p>
    <w:p>
      <w:pPr>
        <w:pStyle w:val="TOC2"/>
        <w:tabs>
          <w:tab w:val="right" w:leader="dot" w:pos="8306"/>
        </w:tabs>
      </w:pPr>
      <w:hyperlink w:anchor="_Toc11406" w:history="1">
        <w:r>
          <w:rPr>
            <w:rFonts w:ascii="仿宋" w:eastAsia="仿宋" w:hAnsi="仿宋" w:cs="仿宋" w:hint="eastAsia"/>
            <w:lang w:eastAsia="zh-CN"/>
          </w:rPr>
          <w:t>(二)、社会适应性分析</w:t>
        </w:r>
        <w:r>
          <w:tab/>
        </w:r>
        <w:r>
          <w:fldChar w:fldCharType="begin"/>
        </w:r>
        <w:r>
          <w:instrText xml:space="preserve"> PAGEREF _Toc11406 \h </w:instrText>
        </w:r>
        <w:r>
          <w:fldChar w:fldCharType="separate"/>
        </w:r>
        <w:r>
          <w:t>25</w:t>
        </w:r>
        <w:r>
          <w:fldChar w:fldCharType="end"/>
        </w:r>
      </w:hyperlink>
    </w:p>
    <w:p>
      <w:pPr>
        <w:pStyle w:val="TOC2"/>
        <w:tabs>
          <w:tab w:val="right" w:leader="dot" w:pos="8306"/>
        </w:tabs>
      </w:pPr>
      <w:hyperlink w:anchor="_Toc10881" w:history="1">
        <w:r>
          <w:rPr>
            <w:rFonts w:ascii="仿宋" w:eastAsia="仿宋" w:hAnsi="仿宋" w:cs="仿宋" w:hint="eastAsia"/>
            <w:lang w:eastAsia="zh-CN"/>
          </w:rPr>
          <w:t>(三)、社会风险及对策分析</w:t>
        </w:r>
        <w:r>
          <w:tab/>
        </w:r>
        <w:r>
          <w:fldChar w:fldCharType="begin"/>
        </w:r>
        <w:r>
          <w:instrText xml:space="preserve"> PAGEREF _Toc10881 \h </w:instrText>
        </w:r>
        <w:r>
          <w:fldChar w:fldCharType="separate"/>
        </w:r>
        <w:r>
          <w:t>26</w:t>
        </w:r>
        <w:r>
          <w:fldChar w:fldCharType="end"/>
        </w:r>
      </w:hyperlink>
    </w:p>
    <w:p>
      <w:pPr>
        <w:pStyle w:val="TOC1"/>
        <w:tabs>
          <w:tab w:val="right" w:leader="dot" w:pos="8306"/>
        </w:tabs>
      </w:pPr>
      <w:hyperlink w:anchor="_Toc19364" w:history="1">
        <w:r>
          <w:rPr>
            <w:rFonts w:ascii="仿宋" w:eastAsia="仿宋" w:hAnsi="仿宋" w:cs="仿宋" w:hint="eastAsia"/>
            <w:lang w:eastAsia="zh-CN"/>
          </w:rPr>
          <w:t>五、背景、必要性分析</w:t>
        </w:r>
        <w:r>
          <w:tab/>
        </w:r>
        <w:r>
          <w:fldChar w:fldCharType="begin"/>
        </w:r>
        <w:r>
          <w:instrText xml:space="preserve"> PAGEREF _Toc19364 \h </w:instrText>
        </w:r>
        <w:r>
          <w:fldChar w:fldCharType="separate"/>
        </w:r>
        <w:r>
          <w:t>30</w:t>
        </w:r>
        <w:r>
          <w:fldChar w:fldCharType="end"/>
        </w:r>
      </w:hyperlink>
    </w:p>
    <w:p>
      <w:pPr>
        <w:pStyle w:val="TOC2"/>
        <w:tabs>
          <w:tab w:val="right" w:leader="dot" w:pos="8306"/>
        </w:tabs>
      </w:pPr>
      <w:hyperlink w:anchor="_Toc3835" w:history="1">
        <w:r>
          <w:rPr>
            <w:rFonts w:ascii="仿宋" w:eastAsia="仿宋" w:hAnsi="仿宋" w:cs="仿宋" w:hint="eastAsia"/>
            <w:lang w:eastAsia="zh-CN"/>
          </w:rPr>
          <w:t>(一)、项目建设背景</w:t>
        </w:r>
        <w:r>
          <w:tab/>
        </w:r>
        <w:r>
          <w:fldChar w:fldCharType="begin"/>
        </w:r>
        <w:r>
          <w:instrText xml:space="preserve"> PAGEREF _Toc3835 \h </w:instrText>
        </w:r>
        <w:r>
          <w:fldChar w:fldCharType="separate"/>
        </w:r>
        <w:r>
          <w:t>30</w:t>
        </w:r>
        <w:r>
          <w:fldChar w:fldCharType="end"/>
        </w:r>
      </w:hyperlink>
    </w:p>
    <w:p>
      <w:pPr>
        <w:pStyle w:val="TOC2"/>
        <w:tabs>
          <w:tab w:val="right" w:leader="dot" w:pos="8306"/>
        </w:tabs>
      </w:pPr>
      <w:hyperlink w:anchor="_Toc10657" w:history="1">
        <w:r>
          <w:rPr>
            <w:rFonts w:ascii="仿宋" w:eastAsia="仿宋" w:hAnsi="仿宋" w:cs="仿宋" w:hint="eastAsia"/>
            <w:lang w:eastAsia="zh-CN"/>
          </w:rPr>
          <w:t>(二)、必要性分析</w:t>
        </w:r>
        <w:r>
          <w:tab/>
        </w:r>
        <w:r>
          <w:fldChar w:fldCharType="begin"/>
        </w:r>
        <w:r>
          <w:instrText xml:space="preserve"> PAGEREF _Toc10657 \h </w:instrText>
        </w:r>
        <w:r>
          <w:fldChar w:fldCharType="separate"/>
        </w:r>
        <w:r>
          <w:t>31</w:t>
        </w:r>
        <w:r>
          <w:fldChar w:fldCharType="end"/>
        </w:r>
      </w:hyperlink>
    </w:p>
    <w:p>
      <w:pPr>
        <w:pStyle w:val="TOC2"/>
        <w:tabs>
          <w:tab w:val="right" w:leader="dot" w:pos="8306"/>
        </w:tabs>
      </w:pPr>
      <w:hyperlink w:anchor="_Toc24797" w:history="1">
        <w:r>
          <w:rPr>
            <w:rFonts w:ascii="仿宋" w:eastAsia="仿宋" w:hAnsi="仿宋" w:cs="仿宋" w:hint="eastAsia"/>
            <w:lang w:eastAsia="zh-CN"/>
          </w:rPr>
          <w:t>(三)、项目建设有利条件</w:t>
        </w:r>
        <w:r>
          <w:tab/>
        </w:r>
        <w:r>
          <w:fldChar w:fldCharType="begin"/>
        </w:r>
        <w:r>
          <w:instrText xml:space="preserve"> PAGEREF _Toc24797 \h </w:instrText>
        </w:r>
        <w:r>
          <w:fldChar w:fldCharType="separate"/>
        </w:r>
        <w:r>
          <w:t>32</w:t>
        </w:r>
        <w:r>
          <w:fldChar w:fldCharType="end"/>
        </w:r>
      </w:hyperlink>
    </w:p>
    <w:p>
      <w:pPr>
        <w:pStyle w:val="TOC1"/>
        <w:tabs>
          <w:tab w:val="right" w:leader="dot" w:pos="8306"/>
        </w:tabs>
      </w:pPr>
      <w:hyperlink w:anchor="_Toc17937" w:history="1">
        <w:r>
          <w:rPr>
            <w:rFonts w:ascii="仿宋" w:eastAsia="仿宋" w:hAnsi="仿宋" w:cs="仿宋" w:hint="eastAsia"/>
            <w:lang w:eastAsia="zh-CN"/>
          </w:rPr>
          <w:t>六、财务管理与成本控制</w:t>
        </w:r>
        <w:r>
          <w:tab/>
        </w:r>
        <w:r>
          <w:fldChar w:fldCharType="begin"/>
        </w:r>
        <w:r>
          <w:instrText xml:space="preserve"> PAGEREF _Toc17937 \h </w:instrText>
        </w:r>
        <w:r>
          <w:fldChar w:fldCharType="separate"/>
        </w:r>
        <w:r>
          <w:t>34</w:t>
        </w:r>
        <w:r>
          <w:fldChar w:fldCharType="end"/>
        </w:r>
      </w:hyperlink>
    </w:p>
    <w:p>
      <w:pPr>
        <w:pStyle w:val="TOC2"/>
        <w:tabs>
          <w:tab w:val="right" w:leader="dot" w:pos="8306"/>
        </w:tabs>
      </w:pPr>
      <w:hyperlink w:anchor="_Toc21613" w:history="1">
        <w:r>
          <w:rPr>
            <w:rFonts w:ascii="仿宋" w:eastAsia="仿宋" w:hAnsi="仿宋" w:cs="仿宋" w:hint="eastAsia"/>
            <w:lang w:eastAsia="zh-CN"/>
          </w:rPr>
          <w:t>(一)、财务管理体系建设</w:t>
        </w:r>
        <w:r>
          <w:tab/>
        </w:r>
        <w:r>
          <w:fldChar w:fldCharType="begin"/>
        </w:r>
        <w:r>
          <w:instrText xml:space="preserve"> PAGEREF _Toc21613 \h </w:instrText>
        </w:r>
        <w:r>
          <w:fldChar w:fldCharType="separate"/>
        </w:r>
        <w:r>
          <w:t>34</w:t>
        </w:r>
        <w:r>
          <w:fldChar w:fldCharType="end"/>
        </w:r>
      </w:hyperlink>
    </w:p>
    <w:p>
      <w:pPr>
        <w:pStyle w:val="TOC2"/>
        <w:tabs>
          <w:tab w:val="right" w:leader="dot" w:pos="8306"/>
        </w:tabs>
      </w:pPr>
      <w:hyperlink w:anchor="_Toc4962" w:history="1">
        <w:r>
          <w:rPr>
            <w:rFonts w:ascii="仿宋" w:eastAsia="仿宋" w:hAnsi="仿宋" w:cs="仿宋" w:hint="eastAsia"/>
            <w:lang w:eastAsia="zh-CN"/>
          </w:rPr>
          <w:t>(二)、成本控制措施</w:t>
        </w:r>
        <w:r>
          <w:tab/>
        </w:r>
        <w:r>
          <w:fldChar w:fldCharType="begin"/>
        </w:r>
        <w:r>
          <w:instrText xml:space="preserve"> PAGEREF _Toc4962 \h </w:instrText>
        </w:r>
        <w:r>
          <w:fldChar w:fldCharType="separate"/>
        </w:r>
        <w:r>
          <w:t>35</w:t>
        </w:r>
        <w:r>
          <w:fldChar w:fldCharType="end"/>
        </w:r>
      </w:hyperlink>
    </w:p>
    <w:p>
      <w:pPr>
        <w:pStyle w:val="TOC1"/>
        <w:tabs>
          <w:tab w:val="right" w:leader="dot" w:pos="8306"/>
        </w:tabs>
      </w:pPr>
      <w:hyperlink w:anchor="_Toc27804" w:history="1">
        <w:r>
          <w:rPr>
            <w:rFonts w:ascii="仿宋" w:eastAsia="仿宋" w:hAnsi="仿宋" w:cs="仿宋" w:hint="eastAsia"/>
            <w:lang w:eastAsia="zh-CN"/>
          </w:rPr>
          <w:t>七、资金管理与财务规划</w:t>
        </w:r>
        <w:r>
          <w:tab/>
        </w:r>
        <w:r>
          <w:fldChar w:fldCharType="begin"/>
        </w:r>
        <w:r>
          <w:instrText xml:space="preserve"> PAGEREF _Toc27804 \h </w:instrText>
        </w:r>
        <w:r>
          <w:fldChar w:fldCharType="separate"/>
        </w:r>
        <w:r>
          <w:t>36</w:t>
        </w:r>
        <w:r>
          <w:fldChar w:fldCharType="end"/>
        </w:r>
      </w:hyperlink>
    </w:p>
    <w:p>
      <w:pPr>
        <w:pStyle w:val="TOC2"/>
        <w:tabs>
          <w:tab w:val="right" w:leader="dot" w:pos="8306"/>
        </w:tabs>
      </w:pPr>
      <w:hyperlink w:anchor="_Toc25102" w:history="1">
        <w:r>
          <w:rPr>
            <w:rFonts w:ascii="仿宋" w:eastAsia="仿宋" w:hAnsi="仿宋" w:cs="仿宋" w:hint="eastAsia"/>
            <w:lang w:eastAsia="zh-CN"/>
          </w:rPr>
          <w:t>(一)、项目资金来源与筹措</w:t>
        </w:r>
        <w:r>
          <w:tab/>
        </w:r>
        <w:r>
          <w:fldChar w:fldCharType="begin"/>
        </w:r>
        <w:r>
          <w:instrText xml:space="preserve"> PAGEREF _Toc25102 \h </w:instrText>
        </w:r>
        <w:r>
          <w:fldChar w:fldCharType="separate"/>
        </w:r>
        <w:r>
          <w:t>36</w:t>
        </w:r>
        <w:r>
          <w:fldChar w:fldCharType="end"/>
        </w:r>
      </w:hyperlink>
    </w:p>
    <w:p>
      <w:pPr>
        <w:pStyle w:val="TOC2"/>
        <w:tabs>
          <w:tab w:val="right" w:leader="dot" w:pos="8306"/>
        </w:tabs>
      </w:pPr>
      <w:hyperlink w:anchor="_Toc29700" w:history="1">
        <w:r>
          <w:rPr>
            <w:rFonts w:ascii="仿宋" w:eastAsia="仿宋" w:hAnsi="仿宋" w:cs="仿宋" w:hint="eastAsia"/>
            <w:lang w:eastAsia="zh-CN"/>
          </w:rPr>
          <w:t>(二)、资金使用与监管</w:t>
        </w:r>
        <w:r>
          <w:tab/>
        </w:r>
        <w:r>
          <w:fldChar w:fldCharType="begin"/>
        </w:r>
        <w:r>
          <w:instrText xml:space="preserve"> PAGEREF _Toc29700 \h </w:instrText>
        </w:r>
        <w:r>
          <w:fldChar w:fldCharType="separate"/>
        </w:r>
        <w:r>
          <w:t>38</w:t>
        </w:r>
        <w:r>
          <w:fldChar w:fldCharType="end"/>
        </w:r>
      </w:hyperlink>
    </w:p>
    <w:p>
      <w:pPr>
        <w:pStyle w:val="TOC2"/>
        <w:tabs>
          <w:tab w:val="right" w:leader="dot" w:pos="8306"/>
        </w:tabs>
      </w:pPr>
      <w:hyperlink w:anchor="_Toc17970" w:history="1">
        <w:r>
          <w:rPr>
            <w:rFonts w:ascii="仿宋" w:eastAsia="仿宋" w:hAnsi="仿宋" w:cs="仿宋" w:hint="eastAsia"/>
            <w:lang w:eastAsia="zh-CN"/>
          </w:rPr>
          <w:t>(三)、财务规划与预测</w:t>
        </w:r>
        <w:r>
          <w:tab/>
        </w:r>
        <w:r>
          <w:fldChar w:fldCharType="begin"/>
        </w:r>
        <w:r>
          <w:instrText xml:space="preserve"> PAGEREF _Toc17970 \h </w:instrText>
        </w:r>
        <w:r>
          <w:fldChar w:fldCharType="separate"/>
        </w:r>
        <w:r>
          <w:t>39</w:t>
        </w:r>
        <w:r>
          <w:fldChar w:fldCharType="end"/>
        </w:r>
      </w:hyperlink>
    </w:p>
    <w:p>
      <w:pPr>
        <w:pStyle w:val="TOC1"/>
        <w:tabs>
          <w:tab w:val="right" w:leader="dot" w:pos="8306"/>
        </w:tabs>
      </w:pPr>
      <w:hyperlink w:anchor="_Toc23211" w:history="1">
        <w:r>
          <w:rPr>
            <w:rFonts w:ascii="仿宋" w:eastAsia="仿宋" w:hAnsi="仿宋" w:cs="仿宋" w:hint="eastAsia"/>
            <w:lang w:eastAsia="zh-CN"/>
          </w:rPr>
          <w:t>八、经济效益与社会效益优化</w:t>
        </w:r>
        <w:r>
          <w:tab/>
        </w:r>
        <w:r>
          <w:fldChar w:fldCharType="begin"/>
        </w:r>
        <w:r>
          <w:instrText xml:space="preserve"> PAGEREF _Toc23211 \h </w:instrText>
        </w:r>
        <w:r>
          <w:fldChar w:fldCharType="separate"/>
        </w:r>
        <w:r>
          <w:t>40</w:t>
        </w:r>
        <w:r>
          <w:fldChar w:fldCharType="end"/>
        </w:r>
      </w:hyperlink>
    </w:p>
    <w:p>
      <w:pPr>
        <w:pStyle w:val="TOC2"/>
        <w:tabs>
          <w:tab w:val="right" w:leader="dot" w:pos="8306"/>
        </w:tabs>
      </w:pPr>
      <w:hyperlink w:anchor="_Toc21158" w:history="1">
        <w:r>
          <w:rPr>
            <w:rFonts w:ascii="仿宋" w:eastAsia="仿宋" w:hAnsi="仿宋" w:cs="仿宋" w:hint="eastAsia"/>
            <w:lang w:eastAsia="zh-CN"/>
          </w:rPr>
          <w:t>(一)、经济效益提升策略</w:t>
        </w:r>
        <w:r>
          <w:tab/>
        </w:r>
        <w:r>
          <w:fldChar w:fldCharType="begin"/>
        </w:r>
        <w:r>
          <w:instrText xml:space="preserve"> PAGEREF _Toc21158 \h </w:instrText>
        </w:r>
        <w:r>
          <w:fldChar w:fldCharType="separate"/>
        </w:r>
        <w:r>
          <w:t>40</w:t>
        </w:r>
        <w:r>
          <w:fldChar w:fldCharType="end"/>
        </w:r>
      </w:hyperlink>
    </w:p>
    <w:p>
      <w:pPr>
        <w:pStyle w:val="TOC2"/>
        <w:tabs>
          <w:tab w:val="right" w:leader="dot" w:pos="8306"/>
        </w:tabs>
      </w:pPr>
      <w:hyperlink w:anchor="_Toc1839" w:history="1">
        <w:r>
          <w:rPr>
            <w:rFonts w:ascii="仿宋" w:eastAsia="仿宋" w:hAnsi="仿宋" w:cs="仿宋" w:hint="eastAsia"/>
            <w:lang w:eastAsia="zh-CN"/>
          </w:rPr>
          <w:t>(二)、社会效益增强方案</w:t>
        </w:r>
        <w:r>
          <w:tab/>
        </w:r>
        <w:r>
          <w:fldChar w:fldCharType="begin"/>
        </w:r>
        <w:r>
          <w:instrText xml:space="preserve"> PAGEREF _Toc1839 \h </w:instrText>
        </w:r>
        <w:r>
          <w:fldChar w:fldCharType="separate"/>
        </w:r>
        <w:r>
          <w:t>41</w:t>
        </w:r>
        <w:r>
          <w:fldChar w:fldCharType="end"/>
        </w:r>
      </w:hyperlink>
    </w:p>
    <w:p>
      <w:pPr>
        <w:pStyle w:val="TOC1"/>
        <w:tabs>
          <w:tab w:val="right" w:leader="dot" w:pos="8306"/>
        </w:tabs>
      </w:pPr>
      <w:hyperlink w:anchor="_Toc7703" w:history="1">
        <w:r>
          <w:rPr>
            <w:rFonts w:ascii="仿宋" w:eastAsia="仿宋" w:hAnsi="仿宋" w:cs="仿宋" w:hint="eastAsia"/>
            <w:lang w:eastAsia="zh-CN"/>
          </w:rPr>
          <w:t>九、技术创新与产业升级</w:t>
        </w:r>
        <w:r>
          <w:tab/>
        </w:r>
        <w:r>
          <w:fldChar w:fldCharType="begin"/>
        </w:r>
        <w:r>
          <w:instrText xml:space="preserve"> PAGEREF _Toc7703 \h </w:instrText>
        </w:r>
        <w:r>
          <w:fldChar w:fldCharType="separate"/>
        </w:r>
        <w:r>
          <w:t>42</w:t>
        </w:r>
        <w:r>
          <w:fldChar w:fldCharType="end"/>
        </w:r>
      </w:hyperlink>
    </w:p>
    <w:p>
      <w:pPr>
        <w:pStyle w:val="TOC2"/>
        <w:tabs>
          <w:tab w:val="right" w:leader="dot" w:pos="8306"/>
        </w:tabs>
      </w:pPr>
      <w:hyperlink w:anchor="_Toc24070" w:history="1">
        <w:r>
          <w:rPr>
            <w:rFonts w:ascii="仿宋" w:eastAsia="仿宋" w:hAnsi="仿宋" w:cs="仿宋" w:hint="eastAsia"/>
            <w:lang w:eastAsia="zh-CN"/>
          </w:rPr>
          <w:t>(一)、技术创新方向与目标</w:t>
        </w:r>
        <w:r>
          <w:tab/>
        </w:r>
        <w:r>
          <w:fldChar w:fldCharType="begin"/>
        </w:r>
        <w:r>
          <w:instrText xml:space="preserve"> PAGEREF _Toc24070 \h </w:instrText>
        </w:r>
        <w:r>
          <w:fldChar w:fldCharType="separate"/>
        </w:r>
        <w:r>
          <w:t>42</w:t>
        </w:r>
        <w:r>
          <w:fldChar w:fldCharType="end"/>
        </w:r>
      </w:hyperlink>
    </w:p>
    <w:p>
      <w:pPr>
        <w:pStyle w:val="TOC2"/>
        <w:tabs>
          <w:tab w:val="right" w:leader="dot" w:pos="8306"/>
        </w:tabs>
      </w:pPr>
      <w:hyperlink w:anchor="_Toc27060" w:history="1">
        <w:r>
          <w:rPr>
            <w:rFonts w:ascii="仿宋" w:eastAsia="仿宋" w:hAnsi="仿宋" w:cs="仿宋" w:hint="eastAsia"/>
            <w:lang w:eastAsia="zh-CN"/>
          </w:rPr>
          <w:t>(二)、产业升级路径与措施</w:t>
        </w:r>
        <w:r>
          <w:tab/>
        </w:r>
        <w:r>
          <w:fldChar w:fldCharType="begin"/>
        </w:r>
        <w:r>
          <w:instrText xml:space="preserve"> PAGEREF _Toc27060 \h </w:instrText>
        </w:r>
        <w:r>
          <w:fldChar w:fldCharType="separate"/>
        </w:r>
        <w:r>
          <w:t>43</w:t>
        </w:r>
        <w:r>
          <w:fldChar w:fldCharType="end"/>
        </w:r>
      </w:hyperlink>
    </w:p>
    <w:p>
      <w:pPr>
        <w:pStyle w:val="TOC1"/>
        <w:tabs>
          <w:tab w:val="right" w:leader="dot" w:pos="8306"/>
        </w:tabs>
      </w:pPr>
      <w:hyperlink w:anchor="_Toc6126" w:history="1">
        <w:r>
          <w:rPr>
            <w:rFonts w:ascii="仿宋" w:eastAsia="仿宋" w:hAnsi="仿宋" w:cs="仿宋" w:hint="eastAsia"/>
            <w:lang w:eastAsia="zh-CN"/>
          </w:rPr>
          <w:t>十、安全与应急管理</w:t>
        </w:r>
        <w:r>
          <w:tab/>
        </w:r>
        <w:r>
          <w:fldChar w:fldCharType="begin"/>
        </w:r>
        <w:r>
          <w:instrText xml:space="preserve"> PAGEREF _Toc6126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70" w:history="1">
        <w:r>
          <w:rPr>
            <w:rFonts w:ascii="仿宋" w:eastAsia="仿宋" w:hAnsi="仿宋" w:cs="仿宋" w:hint="eastAsia"/>
            <w:lang w:eastAsia="zh-CN"/>
          </w:rPr>
          <w:t>(一)、安全生产管理</w:t>
        </w:r>
        <w:r>
          <w:tab/>
        </w:r>
        <w:r>
          <w:fldChar w:fldCharType="begin"/>
        </w:r>
        <w:r>
          <w:instrText xml:space="preserve"> PAGEREF _Toc15970 \h </w:instrText>
        </w:r>
        <w:r>
          <w:fldChar w:fldCharType="separate"/>
        </w:r>
        <w:r>
          <w:t>44</w:t>
        </w:r>
        <w:r>
          <w:fldChar w:fldCharType="end"/>
        </w:r>
      </w:hyperlink>
    </w:p>
    <w:p>
      <w:pPr>
        <w:pStyle w:val="TOC2"/>
        <w:tabs>
          <w:tab w:val="right" w:leader="dot" w:pos="8306"/>
        </w:tabs>
      </w:pPr>
      <w:hyperlink w:anchor="_Toc2253" w:history="1">
        <w:r>
          <w:rPr>
            <w:rFonts w:ascii="仿宋" w:eastAsia="仿宋" w:hAnsi="仿宋" w:cs="仿宋" w:hint="eastAsia"/>
            <w:lang w:eastAsia="zh-CN"/>
          </w:rPr>
          <w:t>(二)、应急预案与响应</w:t>
        </w:r>
        <w:r>
          <w:tab/>
        </w:r>
        <w:r>
          <w:fldChar w:fldCharType="begin"/>
        </w:r>
        <w:r>
          <w:instrText xml:space="preserve"> PAGEREF _Toc2253 \h </w:instrText>
        </w:r>
        <w:r>
          <w:fldChar w:fldCharType="separate"/>
        </w:r>
        <w:r>
          <w:t>46</w:t>
        </w:r>
        <w:r>
          <w:fldChar w:fldCharType="end"/>
        </w:r>
      </w:hyperlink>
    </w:p>
    <w:p>
      <w:pPr>
        <w:pStyle w:val="TOC1"/>
        <w:tabs>
          <w:tab w:val="right" w:leader="dot" w:pos="8306"/>
        </w:tabs>
      </w:pPr>
      <w:hyperlink w:anchor="_Toc15525" w:history="1">
        <w:r>
          <w:rPr>
            <w:rFonts w:ascii="仿宋" w:eastAsia="仿宋" w:hAnsi="仿宋" w:cs="仿宋" w:hint="eastAsia"/>
            <w:lang w:eastAsia="zh-CN"/>
          </w:rPr>
          <w:t>十一、项目变更管理</w:t>
        </w:r>
        <w:r>
          <w:tab/>
        </w:r>
        <w:r>
          <w:fldChar w:fldCharType="begin"/>
        </w:r>
        <w:r>
          <w:instrText xml:space="preserve"> PAGEREF _Toc15525 \h </w:instrText>
        </w:r>
        <w:r>
          <w:fldChar w:fldCharType="separate"/>
        </w:r>
        <w:r>
          <w:t>48</w:t>
        </w:r>
        <w:r>
          <w:fldChar w:fldCharType="end"/>
        </w:r>
      </w:hyperlink>
    </w:p>
    <w:p>
      <w:pPr>
        <w:pStyle w:val="TOC2"/>
        <w:tabs>
          <w:tab w:val="right" w:leader="dot" w:pos="8306"/>
        </w:tabs>
      </w:pPr>
      <w:hyperlink w:anchor="_Toc17031" w:history="1">
        <w:r>
          <w:rPr>
            <w:rFonts w:ascii="仿宋" w:eastAsia="仿宋" w:hAnsi="仿宋" w:cs="仿宋" w:hint="eastAsia"/>
            <w:lang w:eastAsia="zh-CN"/>
          </w:rPr>
          <w:t>(一)、变更控制流程</w:t>
        </w:r>
        <w:r>
          <w:tab/>
        </w:r>
        <w:r>
          <w:fldChar w:fldCharType="begin"/>
        </w:r>
        <w:r>
          <w:instrText xml:space="preserve"> PAGEREF _Toc17031 \h </w:instrText>
        </w:r>
        <w:r>
          <w:fldChar w:fldCharType="separate"/>
        </w:r>
        <w:r>
          <w:t>48</w:t>
        </w:r>
        <w:r>
          <w:fldChar w:fldCharType="end"/>
        </w:r>
      </w:hyperlink>
    </w:p>
    <w:p>
      <w:pPr>
        <w:pStyle w:val="TOC2"/>
        <w:tabs>
          <w:tab w:val="right" w:leader="dot" w:pos="8306"/>
        </w:tabs>
      </w:pPr>
      <w:hyperlink w:anchor="_Toc31888" w:history="1">
        <w:r>
          <w:rPr>
            <w:rFonts w:ascii="仿宋" w:eastAsia="仿宋" w:hAnsi="仿宋" w:cs="仿宋" w:hint="eastAsia"/>
            <w:lang w:eastAsia="zh-CN"/>
          </w:rPr>
          <w:t>(二)、影响评估与处理</w:t>
        </w:r>
        <w:r>
          <w:tab/>
        </w:r>
        <w:r>
          <w:fldChar w:fldCharType="begin"/>
        </w:r>
        <w:r>
          <w:instrText xml:space="preserve"> PAGEREF _Toc31888 \h </w:instrText>
        </w:r>
        <w:r>
          <w:fldChar w:fldCharType="separate"/>
        </w:r>
        <w:r>
          <w:t>49</w:t>
        </w:r>
        <w:r>
          <w:fldChar w:fldCharType="end"/>
        </w:r>
      </w:hyperlink>
    </w:p>
    <w:p>
      <w:pPr>
        <w:pStyle w:val="TOC2"/>
        <w:tabs>
          <w:tab w:val="right" w:leader="dot" w:pos="8306"/>
        </w:tabs>
      </w:pPr>
      <w:hyperlink w:anchor="_Toc7065" w:history="1">
        <w:r>
          <w:rPr>
            <w:rFonts w:ascii="仿宋" w:eastAsia="仿宋" w:hAnsi="仿宋" w:cs="仿宋" w:hint="eastAsia"/>
            <w:lang w:eastAsia="zh-CN"/>
          </w:rPr>
          <w:t>(三)、变更记录与追踪</w:t>
        </w:r>
        <w:r>
          <w:tab/>
        </w:r>
        <w:r>
          <w:fldChar w:fldCharType="begin"/>
        </w:r>
        <w:r>
          <w:instrText xml:space="preserve"> PAGEREF _Toc7065 \h </w:instrText>
        </w:r>
        <w:r>
          <w:fldChar w:fldCharType="separate"/>
        </w:r>
        <w:r>
          <w:t>50</w:t>
        </w:r>
        <w:r>
          <w:fldChar w:fldCharType="end"/>
        </w:r>
      </w:hyperlink>
    </w:p>
    <w:p>
      <w:pPr>
        <w:pStyle w:val="TOC2"/>
        <w:tabs>
          <w:tab w:val="right" w:leader="dot" w:pos="8306"/>
        </w:tabs>
      </w:pPr>
      <w:hyperlink w:anchor="_Toc1663" w:history="1">
        <w:r>
          <w:rPr>
            <w:rFonts w:ascii="仿宋" w:eastAsia="仿宋" w:hAnsi="仿宋" w:cs="仿宋" w:hint="eastAsia"/>
            <w:lang w:eastAsia="zh-CN"/>
          </w:rPr>
          <w:t>(四)、变更管理策略</w:t>
        </w:r>
        <w:r>
          <w:tab/>
        </w:r>
        <w:r>
          <w:fldChar w:fldCharType="begin"/>
        </w:r>
        <w:r>
          <w:instrText xml:space="preserve"> PAGEREF _Toc1663 \h </w:instrText>
        </w:r>
        <w:r>
          <w:fldChar w:fldCharType="separate"/>
        </w:r>
        <w:r>
          <w:t>52</w:t>
        </w:r>
        <w:r>
          <w:fldChar w:fldCharType="end"/>
        </w:r>
      </w:hyperlink>
    </w:p>
    <w:p>
      <w:pPr>
        <w:pStyle w:val="TOC1"/>
        <w:tabs>
          <w:tab w:val="right" w:leader="dot" w:pos="8306"/>
        </w:tabs>
      </w:pPr>
      <w:hyperlink w:anchor="_Toc8059" w:history="1">
        <w:r>
          <w:rPr>
            <w:rFonts w:ascii="仿宋" w:eastAsia="仿宋" w:hAnsi="仿宋" w:cs="仿宋" w:hint="eastAsia"/>
            <w:lang w:eastAsia="zh-CN"/>
          </w:rPr>
          <w:t>十二、土地利用与规划方案</w:t>
        </w:r>
        <w:r>
          <w:tab/>
        </w:r>
        <w:r>
          <w:fldChar w:fldCharType="begin"/>
        </w:r>
        <w:r>
          <w:instrText xml:space="preserve"> PAGEREF _Toc8059 \h </w:instrText>
        </w:r>
        <w:r>
          <w:fldChar w:fldCharType="separate"/>
        </w:r>
        <w:r>
          <w:t>54</w:t>
        </w:r>
        <w:r>
          <w:fldChar w:fldCharType="end"/>
        </w:r>
      </w:hyperlink>
    </w:p>
    <w:p>
      <w:pPr>
        <w:pStyle w:val="TOC2"/>
        <w:tabs>
          <w:tab w:val="right" w:leader="dot" w:pos="8306"/>
        </w:tabs>
      </w:pPr>
      <w:hyperlink w:anchor="_Toc29295" w:history="1">
        <w:r>
          <w:rPr>
            <w:rFonts w:ascii="仿宋" w:eastAsia="仿宋" w:hAnsi="仿宋" w:cs="仿宋" w:hint="eastAsia"/>
            <w:lang w:eastAsia="zh-CN"/>
          </w:rPr>
          <w:t>(一)、项目用地情况分析</w:t>
        </w:r>
        <w:r>
          <w:tab/>
        </w:r>
        <w:r>
          <w:fldChar w:fldCharType="begin"/>
        </w:r>
        <w:r>
          <w:instrText xml:space="preserve"> PAGEREF _Toc29295 \h </w:instrText>
        </w:r>
        <w:r>
          <w:fldChar w:fldCharType="separate"/>
        </w:r>
        <w:r>
          <w:t>54</w:t>
        </w:r>
        <w:r>
          <w:fldChar w:fldCharType="end"/>
        </w:r>
      </w:hyperlink>
    </w:p>
    <w:p>
      <w:pPr>
        <w:pStyle w:val="TOC2"/>
        <w:tabs>
          <w:tab w:val="right" w:leader="dot" w:pos="8306"/>
        </w:tabs>
      </w:pPr>
      <w:hyperlink w:anchor="_Toc24336" w:history="1">
        <w:r>
          <w:rPr>
            <w:rFonts w:ascii="仿宋" w:eastAsia="仿宋" w:hAnsi="仿宋" w:cs="仿宋" w:hint="eastAsia"/>
            <w:lang w:eastAsia="zh-CN"/>
          </w:rPr>
          <w:t>(二)、土地利用规划方案</w:t>
        </w:r>
        <w:r>
          <w:tab/>
        </w:r>
        <w:r>
          <w:fldChar w:fldCharType="begin"/>
        </w:r>
        <w:r>
          <w:instrText xml:space="preserve"> PAGEREF _Toc24336 \h </w:instrText>
        </w:r>
        <w:r>
          <w:fldChar w:fldCharType="separate"/>
        </w:r>
        <w:r>
          <w:t>55</w:t>
        </w:r>
        <w:r>
          <w:fldChar w:fldCharType="end"/>
        </w:r>
      </w:hyperlink>
    </w:p>
    <w:p>
      <w:pPr>
        <w:pStyle w:val="TOC1"/>
        <w:tabs>
          <w:tab w:val="right" w:leader="dot" w:pos="8306"/>
        </w:tabs>
      </w:pPr>
      <w:hyperlink w:anchor="_Toc27426" w:history="1">
        <w:r>
          <w:rPr>
            <w:rFonts w:ascii="仿宋" w:eastAsia="仿宋" w:hAnsi="仿宋" w:cs="仿宋" w:hint="eastAsia"/>
            <w:lang w:eastAsia="zh-CN"/>
          </w:rPr>
          <w:t>十三、项目施工方案</w:t>
        </w:r>
        <w:r>
          <w:tab/>
        </w:r>
        <w:r>
          <w:fldChar w:fldCharType="begin"/>
        </w:r>
        <w:r>
          <w:instrText xml:space="preserve"> PAGEREF _Toc27426 \h </w:instrText>
        </w:r>
        <w:r>
          <w:fldChar w:fldCharType="separate"/>
        </w:r>
        <w:r>
          <w:t>56</w:t>
        </w:r>
        <w:r>
          <w:fldChar w:fldCharType="end"/>
        </w:r>
      </w:hyperlink>
    </w:p>
    <w:p>
      <w:pPr>
        <w:pStyle w:val="TOC2"/>
        <w:tabs>
          <w:tab w:val="right" w:leader="dot" w:pos="8306"/>
        </w:tabs>
      </w:pPr>
      <w:hyperlink w:anchor="_Toc2488" w:history="1">
        <w:r>
          <w:rPr>
            <w:rFonts w:ascii="仿宋" w:eastAsia="仿宋" w:hAnsi="仿宋" w:cs="仿宋" w:hint="eastAsia"/>
            <w:lang w:eastAsia="zh-CN"/>
          </w:rPr>
          <w:t>(一)、施工组织设计</w:t>
        </w:r>
        <w:r>
          <w:tab/>
        </w:r>
        <w:r>
          <w:fldChar w:fldCharType="begin"/>
        </w:r>
        <w:r>
          <w:instrText xml:space="preserve"> PAGEREF _Toc2488 \h </w:instrText>
        </w:r>
        <w:r>
          <w:fldChar w:fldCharType="separate"/>
        </w:r>
        <w:r>
          <w:t>56</w:t>
        </w:r>
        <w:r>
          <w:fldChar w:fldCharType="end"/>
        </w:r>
      </w:hyperlink>
    </w:p>
    <w:p>
      <w:pPr>
        <w:pStyle w:val="TOC2"/>
        <w:tabs>
          <w:tab w:val="right" w:leader="dot" w:pos="8306"/>
        </w:tabs>
      </w:pPr>
      <w:hyperlink w:anchor="_Toc31618" w:history="1">
        <w:r>
          <w:rPr>
            <w:rFonts w:ascii="仿宋" w:eastAsia="仿宋" w:hAnsi="仿宋" w:cs="仿宋" w:hint="eastAsia"/>
            <w:lang w:eastAsia="zh-CN"/>
          </w:rPr>
          <w:t>(二)、施工工艺与技术路线</w:t>
        </w:r>
        <w:r>
          <w:tab/>
        </w:r>
        <w:r>
          <w:fldChar w:fldCharType="begin"/>
        </w:r>
        <w:r>
          <w:instrText xml:space="preserve"> PAGEREF _Toc31618 \h </w:instrText>
        </w:r>
        <w:r>
          <w:fldChar w:fldCharType="separate"/>
        </w:r>
        <w:r>
          <w:t>57</w:t>
        </w:r>
        <w:r>
          <w:fldChar w:fldCharType="end"/>
        </w:r>
      </w:hyperlink>
    </w:p>
    <w:p>
      <w:pPr>
        <w:pStyle w:val="TOC2"/>
        <w:tabs>
          <w:tab w:val="right" w:leader="dot" w:pos="8306"/>
        </w:tabs>
      </w:pPr>
      <w:hyperlink w:anchor="_Toc15287" w:history="1">
        <w:r>
          <w:rPr>
            <w:rFonts w:ascii="仿宋" w:eastAsia="仿宋" w:hAnsi="仿宋" w:cs="仿宋" w:hint="eastAsia"/>
            <w:lang w:eastAsia="zh-CN"/>
          </w:rPr>
          <w:t>(三)、关键节点施工计划</w:t>
        </w:r>
        <w:r>
          <w:tab/>
        </w:r>
        <w:r>
          <w:fldChar w:fldCharType="begin"/>
        </w:r>
        <w:r>
          <w:instrText xml:space="preserve"> PAGEREF _Toc15287 \h </w:instrText>
        </w:r>
        <w:r>
          <w:fldChar w:fldCharType="separate"/>
        </w:r>
        <w:r>
          <w:t>59</w:t>
        </w:r>
        <w:r>
          <w:fldChar w:fldCharType="end"/>
        </w:r>
      </w:hyperlink>
    </w:p>
    <w:p>
      <w:pPr>
        <w:pStyle w:val="TOC2"/>
        <w:tabs>
          <w:tab w:val="right" w:leader="dot" w:pos="8306"/>
        </w:tabs>
      </w:pPr>
      <w:hyperlink w:anchor="_Toc32719" w:history="1">
        <w:r>
          <w:rPr>
            <w:rFonts w:ascii="仿宋" w:eastAsia="仿宋" w:hAnsi="仿宋" w:cs="仿宋" w:hint="eastAsia"/>
            <w:lang w:eastAsia="zh-CN"/>
          </w:rPr>
          <w:t>(四)、施工现场管理</w:t>
        </w:r>
        <w:r>
          <w:tab/>
        </w:r>
        <w:r>
          <w:fldChar w:fldCharType="begin"/>
        </w:r>
        <w:r>
          <w:instrText xml:space="preserve"> PAGEREF _Toc32719 \h </w:instrText>
        </w:r>
        <w:r>
          <w:fldChar w:fldCharType="separate"/>
        </w:r>
        <w:r>
          <w:t>60</w:t>
        </w:r>
        <w:r>
          <w:fldChar w:fldCharType="end"/>
        </w:r>
      </w:hyperlink>
    </w:p>
    <w:p>
      <w:pPr>
        <w:pStyle w:val="TOC1"/>
        <w:tabs>
          <w:tab w:val="right" w:leader="dot" w:pos="8306"/>
        </w:tabs>
      </w:pPr>
      <w:hyperlink w:anchor="_Toc5392" w:history="1">
        <w:r>
          <w:rPr>
            <w:rFonts w:ascii="仿宋" w:eastAsia="仿宋" w:hAnsi="仿宋" w:cs="仿宋" w:hint="eastAsia"/>
            <w:lang w:eastAsia="zh-CN"/>
          </w:rPr>
          <w:t>十四、法律法规与政策遵循</w:t>
        </w:r>
        <w:r>
          <w:tab/>
        </w:r>
        <w:r>
          <w:fldChar w:fldCharType="begin"/>
        </w:r>
        <w:r>
          <w:instrText xml:space="preserve"> PAGEREF _Toc5392 \h </w:instrText>
        </w:r>
        <w:r>
          <w:fldChar w:fldCharType="separate"/>
        </w:r>
        <w:r>
          <w:t>62</w:t>
        </w:r>
        <w:r>
          <w:fldChar w:fldCharType="end"/>
        </w:r>
      </w:hyperlink>
    </w:p>
    <w:p>
      <w:pPr>
        <w:pStyle w:val="TOC2"/>
        <w:tabs>
          <w:tab w:val="right" w:leader="dot" w:pos="8306"/>
        </w:tabs>
      </w:pPr>
      <w:hyperlink w:anchor="_Toc8613" w:history="1">
        <w:r>
          <w:rPr>
            <w:rFonts w:ascii="仿宋" w:eastAsia="仿宋" w:hAnsi="仿宋" w:cs="仿宋" w:hint="eastAsia"/>
            <w:lang w:eastAsia="zh-CN"/>
          </w:rPr>
          <w:t>(一)、法律法规遵守</w:t>
        </w:r>
        <w:r>
          <w:tab/>
        </w:r>
        <w:r>
          <w:fldChar w:fldCharType="begin"/>
        </w:r>
        <w:r>
          <w:instrText xml:space="preserve"> PAGEREF _Toc8613 \h </w:instrText>
        </w:r>
        <w:r>
          <w:fldChar w:fldCharType="separate"/>
        </w:r>
        <w:r>
          <w:t>62</w:t>
        </w:r>
        <w:r>
          <w:fldChar w:fldCharType="end"/>
        </w:r>
      </w:hyperlink>
    </w:p>
    <w:p>
      <w:pPr>
        <w:pStyle w:val="TOC2"/>
        <w:tabs>
          <w:tab w:val="right" w:leader="dot" w:pos="8306"/>
        </w:tabs>
      </w:pPr>
      <w:hyperlink w:anchor="_Toc1032" w:history="1">
        <w:r>
          <w:rPr>
            <w:rFonts w:ascii="仿宋" w:eastAsia="仿宋" w:hAnsi="仿宋" w:cs="仿宋" w:hint="eastAsia"/>
            <w:lang w:eastAsia="zh-CN"/>
          </w:rPr>
          <w:t>(二)、政策导向与利用</w:t>
        </w:r>
        <w:r>
          <w:tab/>
        </w:r>
        <w:r>
          <w:fldChar w:fldCharType="begin"/>
        </w:r>
        <w:r>
          <w:instrText xml:space="preserve"> PAGEREF _Toc1032 \h </w:instrText>
        </w:r>
        <w:r>
          <w:fldChar w:fldCharType="separate"/>
        </w:r>
        <w:r>
          <w:t>63</w:t>
        </w:r>
        <w:r>
          <w:fldChar w:fldCharType="end"/>
        </w:r>
      </w:hyperlink>
    </w:p>
    <w:p>
      <w:pPr>
        <w:pStyle w:val="TOC1"/>
        <w:tabs>
          <w:tab w:val="right" w:leader="dot" w:pos="8306"/>
        </w:tabs>
      </w:pPr>
      <w:hyperlink w:anchor="_Toc15590" w:history="1">
        <w:r>
          <w:rPr>
            <w:rFonts w:ascii="仿宋" w:eastAsia="仿宋" w:hAnsi="仿宋" w:cs="仿宋" w:hint="eastAsia"/>
            <w:lang w:eastAsia="zh-CN"/>
          </w:rPr>
          <w:t>十五、成果转化与推广应用</w:t>
        </w:r>
        <w:r>
          <w:tab/>
        </w:r>
        <w:r>
          <w:fldChar w:fldCharType="begin"/>
        </w:r>
        <w:r>
          <w:instrText xml:space="preserve"> PAGEREF _Toc15590 \h </w:instrText>
        </w:r>
        <w:r>
          <w:fldChar w:fldCharType="separate"/>
        </w:r>
        <w:r>
          <w:t>64</w:t>
        </w:r>
        <w:r>
          <w:fldChar w:fldCharType="end"/>
        </w:r>
      </w:hyperlink>
    </w:p>
    <w:p>
      <w:pPr>
        <w:pStyle w:val="TOC2"/>
        <w:tabs>
          <w:tab w:val="right" w:leader="dot" w:pos="8306"/>
        </w:tabs>
      </w:pPr>
      <w:hyperlink w:anchor="_Toc18666" w:history="1">
        <w:r>
          <w:rPr>
            <w:rFonts w:ascii="仿宋" w:eastAsia="仿宋" w:hAnsi="仿宋" w:cs="仿宋" w:hint="eastAsia"/>
            <w:lang w:eastAsia="zh-CN"/>
          </w:rPr>
          <w:t>(一)、成果转化策略制定</w:t>
        </w:r>
        <w:r>
          <w:tab/>
        </w:r>
        <w:r>
          <w:fldChar w:fldCharType="begin"/>
        </w:r>
        <w:r>
          <w:instrText xml:space="preserve"> PAGEREF _Toc18666 \h </w:instrText>
        </w:r>
        <w:r>
          <w:fldChar w:fldCharType="separate"/>
        </w:r>
        <w:r>
          <w:t>64</w:t>
        </w:r>
        <w:r>
          <w:fldChar w:fldCharType="end"/>
        </w:r>
      </w:hyperlink>
    </w:p>
    <w:p>
      <w:pPr>
        <w:pStyle w:val="TOC2"/>
        <w:tabs>
          <w:tab w:val="right" w:leader="dot" w:pos="8306"/>
        </w:tabs>
      </w:pPr>
      <w:hyperlink w:anchor="_Toc15604" w:history="1">
        <w:r>
          <w:rPr>
            <w:rFonts w:ascii="仿宋" w:eastAsia="仿宋" w:hAnsi="仿宋" w:cs="仿宋" w:hint="eastAsia"/>
            <w:lang w:eastAsia="zh-CN"/>
          </w:rPr>
          <w:t>(二)、成果推广应用方案</w:t>
        </w:r>
        <w:r>
          <w:tab/>
        </w:r>
        <w:r>
          <w:fldChar w:fldCharType="begin"/>
        </w:r>
        <w:r>
          <w:instrText xml:space="preserve"> PAGEREF _Toc15604 \h </w:instrText>
        </w:r>
        <w:r>
          <w:fldChar w:fldCharType="separate"/>
        </w:r>
        <w:r>
          <w:t>66</w:t>
        </w:r>
        <w:r>
          <w:fldChar w:fldCharType="end"/>
        </w:r>
      </w:hyperlink>
    </w:p>
    <w:p>
      <w:pPr>
        <w:pStyle w:val="TOC1"/>
        <w:tabs>
          <w:tab w:val="right" w:leader="dot" w:pos="8306"/>
        </w:tabs>
      </w:pPr>
      <w:hyperlink w:anchor="_Toc9413" w:history="1">
        <w:r>
          <w:rPr>
            <w:rFonts w:ascii="仿宋" w:eastAsia="仿宋" w:hAnsi="仿宋" w:cs="仿宋" w:hint="eastAsia"/>
            <w:lang w:eastAsia="zh-CN"/>
          </w:rPr>
          <w:t>十六、创新驱动与持续发展</w:t>
        </w:r>
        <w:r>
          <w:tab/>
        </w:r>
        <w:r>
          <w:fldChar w:fldCharType="begin"/>
        </w:r>
        <w:r>
          <w:instrText xml:space="preserve"> PAGEREF _Toc9413 \h </w:instrText>
        </w:r>
        <w:r>
          <w:fldChar w:fldCharType="separate"/>
        </w:r>
        <w:r>
          <w:t>67</w:t>
        </w:r>
        <w:r>
          <w:fldChar w:fldCharType="end"/>
        </w:r>
      </w:hyperlink>
    </w:p>
    <w:p>
      <w:pPr>
        <w:pStyle w:val="TOC2"/>
        <w:tabs>
          <w:tab w:val="right" w:leader="dot" w:pos="8306"/>
        </w:tabs>
      </w:pPr>
      <w:hyperlink w:anchor="_Toc29495" w:history="1">
        <w:r>
          <w:rPr>
            <w:rFonts w:ascii="仿宋" w:eastAsia="仿宋" w:hAnsi="仿宋" w:cs="仿宋" w:hint="eastAsia"/>
            <w:lang w:eastAsia="zh-CN"/>
          </w:rPr>
          <w:t>(一)、创新驱动战略实施</w:t>
        </w:r>
        <w:r>
          <w:tab/>
        </w:r>
        <w:r>
          <w:fldChar w:fldCharType="begin"/>
        </w:r>
        <w:r>
          <w:instrText xml:space="preserve"> PAGEREF _Toc29495 \h </w:instrText>
        </w:r>
        <w:r>
          <w:fldChar w:fldCharType="separate"/>
        </w:r>
        <w:r>
          <w:t>67</w:t>
        </w:r>
        <w:r>
          <w:fldChar w:fldCharType="end"/>
        </w:r>
      </w:hyperlink>
    </w:p>
    <w:p>
      <w:pPr>
        <w:pStyle w:val="TOC2"/>
        <w:tabs>
          <w:tab w:val="right" w:leader="dot" w:pos="8306"/>
        </w:tabs>
      </w:pPr>
      <w:hyperlink w:anchor="_Toc19178" w:history="1">
        <w:r>
          <w:rPr>
            <w:rFonts w:ascii="仿宋" w:eastAsia="仿宋" w:hAnsi="仿宋" w:cs="仿宋" w:hint="eastAsia"/>
            <w:lang w:eastAsia="zh-CN"/>
          </w:rPr>
          <w:t>(二)、持续发展路径探索</w:t>
        </w:r>
        <w:r>
          <w:tab/>
        </w:r>
        <w:r>
          <w:fldChar w:fldCharType="begin"/>
        </w:r>
        <w:r>
          <w:instrText xml:space="preserve"> PAGEREF _Toc19178 \h </w:instrText>
        </w:r>
        <w:r>
          <w:fldChar w:fldCharType="separate"/>
        </w:r>
        <w:r>
          <w:t>69</w:t>
        </w:r>
        <w:r>
          <w:fldChar w:fldCharType="end"/>
        </w:r>
      </w:hyperlink>
    </w:p>
    <w:p>
      <w:pPr>
        <w:pStyle w:val="TOC1"/>
        <w:tabs>
          <w:tab w:val="right" w:leader="dot" w:pos="8306"/>
        </w:tabs>
      </w:pPr>
      <w:hyperlink w:anchor="_Toc12171" w:history="1">
        <w:r>
          <w:rPr>
            <w:rFonts w:ascii="仿宋" w:eastAsia="仿宋" w:hAnsi="仿宋" w:cs="仿宋" w:hint="eastAsia"/>
            <w:lang w:eastAsia="zh-CN"/>
          </w:rPr>
          <w:t>十七、人力资源管理与开发</w:t>
        </w:r>
        <w:r>
          <w:tab/>
        </w:r>
        <w:r>
          <w:fldChar w:fldCharType="begin"/>
        </w:r>
        <w:r>
          <w:instrText xml:space="preserve"> PAGEREF _Toc12171 \h </w:instrText>
        </w:r>
        <w:r>
          <w:fldChar w:fldCharType="separate"/>
        </w:r>
        <w:r>
          <w:t>73</w:t>
        </w:r>
        <w:r>
          <w:fldChar w:fldCharType="end"/>
        </w:r>
      </w:hyperlink>
    </w:p>
    <w:p>
      <w:pPr>
        <w:pStyle w:val="TOC2"/>
        <w:tabs>
          <w:tab w:val="right" w:leader="dot" w:pos="8306"/>
        </w:tabs>
      </w:pPr>
      <w:hyperlink w:anchor="_Toc27884" w:history="1">
        <w:r>
          <w:rPr>
            <w:rFonts w:ascii="仿宋" w:eastAsia="仿宋" w:hAnsi="仿宋" w:cs="仿宋" w:hint="eastAsia"/>
            <w:lang w:eastAsia="zh-CN"/>
          </w:rPr>
          <w:t>(一)、人力资源规划</w:t>
        </w:r>
        <w:r>
          <w:tab/>
        </w:r>
        <w:r>
          <w:fldChar w:fldCharType="begin"/>
        </w:r>
        <w:r>
          <w:instrText xml:space="preserve"> PAGEREF _Toc27884 \h </w:instrText>
        </w:r>
        <w:r>
          <w:fldChar w:fldCharType="separate"/>
        </w:r>
        <w:r>
          <w:t>73</w:t>
        </w:r>
        <w:r>
          <w:fldChar w:fldCharType="end"/>
        </w:r>
      </w:hyperlink>
    </w:p>
    <w:p>
      <w:pPr>
        <w:pStyle w:val="TOC2"/>
        <w:tabs>
          <w:tab w:val="right" w:leader="dot" w:pos="8306"/>
        </w:tabs>
      </w:pPr>
      <w:hyperlink w:anchor="_Toc10152" w:history="1">
        <w:r>
          <w:rPr>
            <w:rFonts w:ascii="仿宋" w:eastAsia="仿宋" w:hAnsi="仿宋" w:cs="仿宋" w:hint="eastAsia"/>
            <w:lang w:eastAsia="zh-CN"/>
          </w:rPr>
          <w:t>(二)、人力资源开发与培训</w:t>
        </w:r>
        <w:r>
          <w:tab/>
        </w:r>
        <w:r>
          <w:fldChar w:fldCharType="begin"/>
        </w:r>
        <w:r>
          <w:instrText xml:space="preserve"> PAGEREF _Toc10152 \h </w:instrText>
        </w:r>
        <w:r>
          <w:fldChar w:fldCharType="separate"/>
        </w:r>
        <w:r>
          <w:t>75</w:t>
        </w:r>
        <w:r>
          <w:fldChar w:fldCharType="end"/>
        </w:r>
      </w:hyperlink>
    </w:p>
    <w:p>
      <w:pPr>
        <w:pStyle w:val="TOC1"/>
        <w:tabs>
          <w:tab w:val="right" w:leader="dot" w:pos="8306"/>
        </w:tabs>
      </w:pPr>
      <w:hyperlink w:anchor="_Toc16582" w:history="1">
        <w:r>
          <w:rPr>
            <w:rFonts w:ascii="仿宋" w:eastAsia="仿宋" w:hAnsi="仿宋" w:cs="仿宋" w:hint="eastAsia"/>
            <w:lang w:eastAsia="zh-CN"/>
          </w:rPr>
          <w:t>十八、设施与设备管理</w:t>
        </w:r>
        <w:r>
          <w:tab/>
        </w:r>
        <w:r>
          <w:fldChar w:fldCharType="begin"/>
        </w:r>
        <w:r>
          <w:instrText xml:space="preserve"> PAGEREF _Toc16582 \h </w:instrText>
        </w:r>
        <w:r>
          <w:fldChar w:fldCharType="separate"/>
        </w:r>
        <w:r>
          <w:t>77</w:t>
        </w:r>
        <w:r>
          <w:fldChar w:fldCharType="end"/>
        </w:r>
      </w:hyperlink>
    </w:p>
    <w:p>
      <w:pPr>
        <w:pStyle w:val="TOC2"/>
        <w:tabs>
          <w:tab w:val="right" w:leader="dot" w:pos="8306"/>
        </w:tabs>
      </w:pPr>
      <w:hyperlink w:anchor="_Toc29610" w:history="1">
        <w:r>
          <w:rPr>
            <w:rFonts w:ascii="仿宋" w:eastAsia="仿宋" w:hAnsi="仿宋" w:cs="仿宋" w:hint="eastAsia"/>
            <w:lang w:eastAsia="zh-CN"/>
          </w:rPr>
          <w:t>(一)、设施规划与配置</w:t>
        </w:r>
        <w:r>
          <w:tab/>
        </w:r>
        <w:r>
          <w:fldChar w:fldCharType="begin"/>
        </w:r>
        <w:r>
          <w:instrText xml:space="preserve"> PAGEREF _Toc29610 \h </w:instrText>
        </w:r>
        <w:r>
          <w:fldChar w:fldCharType="separate"/>
        </w:r>
        <w:r>
          <w:t>77</w:t>
        </w:r>
        <w:r>
          <w:fldChar w:fldCharType="end"/>
        </w:r>
      </w:hyperlink>
    </w:p>
    <w:p>
      <w:pPr>
        <w:pStyle w:val="TOC2"/>
        <w:tabs>
          <w:tab w:val="right" w:leader="dot" w:pos="8306"/>
        </w:tabs>
      </w:pPr>
      <w:hyperlink w:anchor="_Toc4533" w:history="1">
        <w:r>
          <w:rPr>
            <w:rFonts w:ascii="仿宋" w:eastAsia="仿宋" w:hAnsi="仿宋" w:cs="仿宋" w:hint="eastAsia"/>
            <w:lang w:eastAsia="zh-CN"/>
          </w:rPr>
          <w:t>(二)、设备采购与维护管理</w:t>
        </w:r>
        <w:r>
          <w:tab/>
        </w:r>
        <w:r>
          <w:fldChar w:fldCharType="begin"/>
        </w:r>
        <w:r>
          <w:instrText xml:space="preserve"> PAGEREF _Toc4533 \h </w:instrText>
        </w:r>
        <w:r>
          <w:fldChar w:fldCharType="separate"/>
        </w:r>
        <w:r>
          <w:t>78</w:t>
        </w:r>
        <w:r>
          <w:fldChar w:fldCharType="end"/>
        </w:r>
      </w:hyperlink>
    </w:p>
    <w:p>
      <w:pPr>
        <w:pStyle w:val="TOC2"/>
        <w:tabs>
          <w:tab w:val="right" w:leader="dot" w:pos="8306"/>
        </w:tabs>
      </w:pPr>
      <w:hyperlink w:anchor="_Toc16158" w:history="1">
        <w:r>
          <w:rPr>
            <w:rFonts w:ascii="仿宋" w:eastAsia="仿宋" w:hAnsi="仿宋" w:cs="仿宋" w:hint="eastAsia"/>
            <w:lang w:eastAsia="zh-CN"/>
          </w:rPr>
          <w:t>(三)、设施设备升级策略</w:t>
        </w:r>
        <w:r>
          <w:tab/>
        </w:r>
        <w:r>
          <w:fldChar w:fldCharType="begin"/>
        </w:r>
        <w:r>
          <w:instrText xml:space="preserve"> PAGEREF _Toc16158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4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27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24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63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一、人造革表面处理剂项目的市场准入条件分析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造革表面处理剂项目而言，市场准入条件首先取决于政策法规环境。政府对于[行业名称]领域的法规，如环保标准、税收政策、和技术使用规范，直接影响人造革表面处理剂项目的运营和成本结构。例如，若政府针对使用可再生能源的企业提供税收优惠，这将对人造革表面处理剂项目的财务规划产生重要影响。同时，考虑经济环境和消费者偏好的变化对人造革表面处理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二、人造革表面处理剂项目的行业规范与合规性要求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人造革表面处理剂项目来说，遵守行业规范和合规性要求是确保项目顺利进行的基础。这包括遵循质量控制标准、安全规定、数据保护法规等。例如，若人造革表面处理剂项目涉及数据处理，须严格遵守相关的数据保护法规。此外，行业内部的自律规范，如产品标准和服务流程，也对于提升人造革表面处理剂项目在行业内的认可度和竞争力至关重要。项目管理团队必须不断更新策略，以应对行业规范和法规的变化，确保人造革表面处理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三、人造革表面处理剂项目的竞争格局和战略定位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人造革表面处理剂项目的发展规划中，理解行业的竞争格局对于制定有效的市场策略极为关键。这包括分析主要竞争对手的市场地位、优势及其业务模式。人造革表面处理剂项目面临的竞争对手可能包括大型成熟企业和创新型初创公司，各自采取不同的市场策略。因此，人造革表面处理剂项目需精确地定位自己的市场策略，如专注于产品创新、客户服务或成本效率，以在竞争中占据优势。通过深入的市场和竞争分析，人造革表面处理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76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38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281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709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9160"/>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9140"/>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1593"/>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https://d.book118.com/785310234003011130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02154E"/>
    <w:rsid w:val="040215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531023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2024-03-13T23:19:00Z</dcterms:created>
  <dcterms:modified xsi:type="dcterms:W3CDTF">2024-03-13T23:19:51Z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5E95F2C722A2464CAE72E53299970F7F_11</vt:lpwstr>
  </property>
  <property fmtid="{D5CDD505-2E9C-101B-9397-08002B2CF9AE}" pid="3" name="KSOProductBuildVer">
    <vt:lpwstr>2052-12.1.0.16250</vt:lpwstr>
  </property>
</Properties>
</file>