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天水市武山县2023-2024学年九年级上学期期末物理综合检测卷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（2020•荆门）如图所示，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​是由不同材料制成的长度相同、横截面积不同的两段导体，将它们串联后接入电路中，下列说法正确的是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0pt;height:3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​段电阻大，电流小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​段电阻小，电流小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​段电阻一定大，电流与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​段相等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​段电阻可能大，电流与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​段相等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如图所示，把两个发光二极管极性相反地并联起来，组成二极管组．把它的a、b端分别接在手摇发电机和干电池组上时，将观察到的现象记录在表中．以下说法正确的是（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224pt;height:4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7" type="#_x0000_t75" style="width:146pt;height:12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.手摇发电机产生的是直流电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.表格中漏写的现象应该是“也一直发光”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.电能是一次能源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.手摇发电机的工作原理是：电磁感应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（2022年秋•横县期中）下列关于电流表和电压表的使用的说法中正确的是（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.使用时都要串联到被测电路中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.使用时都要并联到被测电路两端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.都要让电流从“-”接线柱流进电表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.都要选择合适的量程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成都市都江堰市九年级（上）期中物理试卷）将一杯热水倒入盛有一些冷水的容器中，冷水的温度升高了20℃，又向容器内倒入同样一杯热水，冷水温度又升高了10℃，如果再向容器内倒入同样一杯热水，则冷水温度可再升高（不计热损失，热水和冷水的比热容相同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（河北省石家庄市精英中学九年级（上）期中物理试卷）如图所示，有一带正电的验电器，当一金属球A靠近验电器的小球B时，验电器金属箔张角减小，则金属球A（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49pt;height:4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.一定带负电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（陕西省学大信息技术有限公司交大附中九年级（上）期中物理模拟试卷）下列有关热和能的说法正确的是（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.物体内能增大，一定是从外界吸收热量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.汽油机在做功冲程中把机械能转化为内能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https://d.book118.com/785311110031011100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785311110031011100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