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浙江省温州市2020年中考数学试卷</w:t>
      </w:r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一、选择题(本题有10小题，每小题4分，共40分.) (共10题；共40分)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数1，0，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，-2中最大的是(　　) 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D．-2</w:t>
      </w:r>
    </w:p>
    <w:p>
      <w:pPr>
        <w:spacing w:line="360" w:lineRule="auto"/>
        <w:ind w:left="0"/>
        <w:jc w:val="left"/>
      </w:pPr>
      <w:r>
        <w:t>2．（4分）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原子钟是以原子的规则振动为基础的各种守时装置的统称，其中氢脉泽钟的精度达到了1 700 000年误差不超过1秒，数据1 700 000用科学记数法表示为(　　) 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A．17×10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B．1.7×10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C．0.17×10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7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D．1.7×10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7</w:t>
      </w:r>
    </w:p>
    <w:p>
      <w:pPr>
        <w:spacing w:line="360" w:lineRule="auto"/>
        <w:ind w:left="0"/>
        <w:jc w:val="left"/>
      </w:pPr>
      <w:r>
        <w:t>3．（4分）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某物体如图所示，它的主视图是(　　)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97255" cy="948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744855" cy="711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389255" cy="660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94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389255" cy="8636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9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744855" cy="3213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32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4．（4分）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一个不透明的布袋里装有7个只有颜色不同的球，其中4个白球，2个红球，1个黄球。从布袋里任意摸出1个球，是红球的概率为(　　) 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5．（4分）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如图，在△ABC中，∠A=40°，AB=AC，点D在AC边上，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 xml:space="preserve">以CB，CD为边作 </w:t>
      </w:r>
      <m:oMath>
        <m:r>
          <w:rPr>
            <w:rFonts w:ascii="Cambria Math" w:hAnsi="Cambria Math"/>
            <w:sz w:val="22"/>
            <w:szCs w:val="22"/>
            <w:lang w:eastAsia="zh-CN"/>
          </w:rPr>
          <m:t>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BCDE，则∠E的度数为(　　)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84910" cy="8636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  <w:sectPr>
          <w:headerReference w:type="default" r:id="rId10"/>
          <w:footerReference w:type="default" r:id="rId11"/>
          <w:pgSz w:w="11906" w:h="16838"/>
          <w:pgMar w:top="1134" w:right="1134" w:bottom="1134" w:left="1134" w:header="851" w:footer="992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A．40°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B．50°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C．60°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D．70°</w:t>
      </w:r>
    </w:p>
    <w:p>
      <w:pPr>
        <w:spacing w:line="360" w:lineRule="auto"/>
        <w:ind w:left="0"/>
        <w:jc w:val="left"/>
      </w:pPr>
      <w:r>
        <w:t>6．（4分）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山茶花是温州市的市花、品种多样，“金心大红”是其中的一种，某兴趣小组对30株“金心大红”的花径进行测量、记录，统计如下表。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869"/>
        <w:gridCol w:w="869"/>
        <w:gridCol w:w="869"/>
        <w:gridCol w:w="86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株数(株)</w:t>
            </w:r>
          </w:p>
        </w:tc>
        <w:tc>
          <w:tcPr>
            <w:tcW w:w="8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</w:t>
            </w:r>
          </w:p>
        </w:tc>
        <w:tc>
          <w:tcPr>
            <w:tcW w:w="8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</w:t>
            </w:r>
          </w:p>
        </w:tc>
        <w:tc>
          <w:tcPr>
            <w:tcW w:w="8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</w:t>
            </w:r>
          </w:p>
        </w:tc>
        <w:tc>
          <w:tcPr>
            <w:tcW w:w="8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花径(cm)</w:t>
            </w:r>
          </w:p>
        </w:tc>
        <w:tc>
          <w:tcPr>
            <w:tcW w:w="8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6.5</w:t>
            </w:r>
          </w:p>
        </w:tc>
        <w:tc>
          <w:tcPr>
            <w:tcW w:w="8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6.6</w:t>
            </w:r>
          </w:p>
        </w:tc>
        <w:tc>
          <w:tcPr>
            <w:tcW w:w="8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6.7</w:t>
            </w:r>
          </w:p>
        </w:tc>
        <w:tc>
          <w:tcPr>
            <w:tcW w:w="8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6.8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这批“金心大红”花径的众数为(　　)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A．6.5cm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B．6.6cm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C．6.7cm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D．6.8cm</w:t>
      </w:r>
    </w:p>
    <w:p>
      <w:pPr>
        <w:spacing w:line="360" w:lineRule="auto"/>
        <w:ind w:left="0"/>
        <w:jc w:val="left"/>
      </w:pPr>
      <w:r>
        <w:t>7．（4分）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如图，菱形OABC的顶点A，B，C在⊙O上，过点B作⊙O的切线交OA的延长线于点D。若⊙O的半径为1，则BD的长为(　　)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22400" cy="8801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</w:p>
    <w:p>
      <w:pPr>
        <w:spacing w:line="360" w:lineRule="auto"/>
        <w:ind w:left="0"/>
        <w:jc w:val="left"/>
      </w:pPr>
      <w:r>
        <w:t>8．（4分）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如图，在离铁塔150米的A处，用测倾仪测得塔顶的仰角为α，测倾仪高AD为1.5米，则铁塔的高BC为(　　)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48510" cy="14897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A．(1.5+150tanα) 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B．(1.5+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150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tan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)米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C．(1.5+150sinα)米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D．(1.5+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150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)米</w:t>
      </w:r>
    </w:p>
    <w:p>
      <w:pPr>
        <w:spacing w:line="360" w:lineRule="auto"/>
        <w:ind w:left="0"/>
        <w:jc w:val="left"/>
        <w:textAlignment w:val="center"/>
      </w:pPr>
      <w:r>
        <w:t>9．（4分）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已知(-3，y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)，(-2，y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)，(1，y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)是抛物线y=-3x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-12x+m上的点，则(　　) 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&lt;y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&lt;y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&lt;y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&lt;y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&lt;y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&lt;y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&lt;y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&lt;y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</w:p>
    <w:p>
      <w:pPr>
        <w:spacing w:line="360" w:lineRule="auto"/>
        <w:ind w:left="0"/>
        <w:jc w:val="left"/>
        <w:sectPr>
          <w:headerReference w:type="default" r:id="rId14"/>
          <w:footerReference w:type="default" r:id="rId15"/>
          <w:type w:val="nextPage"/>
          <w:pgSz w:w="11906" w:h="16838"/>
          <w:pgMar w:top="1134" w:right="1134" w:bottom="1134" w:left="1134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10．（4分）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如图，在Rt△ABC中，∠ACB=90°，以其三边为边向外作正方形，过点C作CR⊥FG于点R，再过点C作PQ⊥CR分别交边DE，BH于点P，Q。若QH=2PE，PQ=15，则CR的长为（　　)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73200" cy="16421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B．15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C．8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D．6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二、填空题(本题有6小题，每小题5分，共30分) (共6题；共30分)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>分解因式：m²-25=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12．（5分）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不等式组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x−3&lt;0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x+4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≥1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的解为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</w:t>
      </w:r>
    </w:p>
    <w:p>
      <w:pPr>
        <w:spacing w:line="360" w:lineRule="auto"/>
        <w:ind w:left="0"/>
        <w:jc w:val="left"/>
        <w:textAlignment w:val="center"/>
      </w:pPr>
      <w:r>
        <w:t>13．（5分）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>若扇形的圆心角为45°，半径为3，则该扇形的弧长为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14．（5分）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某养猪场对200头生猪的质量进行统计，得到频数直方图(每一组含前一个边界值，不含后一个边界值)如图所示，其中质量在77.5kg及以上的生猪有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头。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556510" cy="17272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56933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default" r:id="rId18"/>
          <w:footerReference w:type="default" r:id="rId19"/>
          <w:type w:val="nextPage"/>
          <w:pgSz w:w="11906" w:h="16838"/>
          <w:pgMar w:top="1134" w:right="1134" w:bottom="1134" w:left="1134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15．（5分）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点P，Q，R在反比例函数y=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(常数k&gt;0，x&gt;0)图象上的位置如图所示，分别过这三个点作x轴、y轴的平行线.图中所构成的阴影部分面积从左到右依次为S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；若OE=ED=DC，S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=27，则S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82800" cy="14389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16．（5分）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河对岸有一矩形场地ABCD，为了估测场地大小，在笔直的河岸l上依次取点E，F，N，使AE⊥l，BF⊥l，点N，A，B在同一直线上。在F点观测A点后，沿FN方向走到M点.观测C点发现∠1=∠2。测得EF=15米，FM=2米，MN=8米，∠ANE=45°，则场地的边AB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米，BC为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米。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96110" cy="20148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三、解答题(本题有8小题，共80分.) (共8题；共80分)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17．（10分）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（1）（5分）计算：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-|-2|+(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-(-1)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（2）（5分）化简：(x-1)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-x(x+7)</w:t>
      </w:r>
    </w:p>
    <w:p>
      <w:pPr>
        <w:spacing w:line="360" w:lineRule="auto"/>
        <w:ind w:left="0"/>
        <w:jc w:val="left"/>
      </w:pPr>
      <w:r>
        <w:t>18．（8分）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如图，在△ABC和△DCE中，AC=DE，∠B=∠DCE=90°，点A，C，D依次在同一直线上，且AB∥DE。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43710" cy="9309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（1）（4分）求证：△ABC≌△DCE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（2）（4分）连结AE，当BC=5，AC=12时，求AE的长。</w:t>
      </w:r>
    </w:p>
    <w:p>
      <w:pPr>
        <w:spacing w:line="360" w:lineRule="auto"/>
        <w:ind w:left="0"/>
        <w:jc w:val="left"/>
        <w:sectPr>
          <w:headerReference w:type="default" r:id="rId23"/>
          <w:footerReference w:type="default" r:id="rId24"/>
          <w:type w:val="nextPage"/>
          <w:pgSz w:w="11906" w:h="16838"/>
          <w:pgMar w:top="1134" w:right="1134" w:bottom="1134" w:left="1134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19．（8分）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A，B两家酒店规模相当，去年下半年的月盈利折线统计图如图所示。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641600" cy="18453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184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（1）（4分）要评价这两家酒店7~12月的月盈利的平均水平，你选择什么统计量？求出这个统计量。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（2）（4分）已知A，B两家酒店7~12月的月盈利的方差分别为1.073(平方万元)，0.54(平方万元)。根据所给的方差和你在(1)中所求的统计量，结合折线统计图，你认为去年下半年哪家酒店经营状况较好？请简述理由。</w:t>
      </w:r>
    </w:p>
    <w:p>
      <w:pPr>
        <w:spacing w:line="360" w:lineRule="auto"/>
        <w:ind w:left="0"/>
        <w:jc w:val="left"/>
      </w:pPr>
      <w:r>
        <w:t>20．（8分）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如图，在6×4的方格纸ABCD中，请按要求画格点线段(端点在格点上)，且线段的端点均不与点A，B，C，D重合。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43710" cy="11849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注：图1，图2在答题纸上。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（1）（4分）在图1中画格点线段EF，GH各一条，使点E，F，G，H分别落在边AB，BC，CD，DA上，且EF=GH，EF不平行GH。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（2）（4分）在图2中画格点线段MN，PQ各一条，使点M，N，P，Q分别落在边AB，BC，CD，DA上，且PQ=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MN。  </w:t>
      </w:r>
    </w:p>
    <w:p>
      <w:pPr>
        <w:spacing w:line="360" w:lineRule="auto"/>
        <w:ind w:left="0"/>
        <w:jc w:val="left"/>
        <w:textAlignment w:val="center"/>
      </w:pPr>
      <w:r>
        <w:t>21．（10分）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已知抛物线y=ax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+bx+1经过点(1，-2)，(-2，13)。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（1）（5分）求a，b的值。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（2）（5分）若(5，y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)，(m，y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)是抛物线上不同的两点，且y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=12-y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，求m的值。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7"/>
          <w:footerReference w:type="default" r:id="rId28"/>
          <w:type w:val="nextPage"/>
          <w:pgSz w:w="11906" w:h="16838"/>
          <w:pgMar w:top="1134" w:right="1134" w:bottom="1134" w:left="1134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22．（10分）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如图，C，D为⊙O上两点，且在直径AB两侧，连结CD交AB于点E，G是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AC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上一点，∠ADC=∠G。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22400" cy="13036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（1）（5分）求证：∠1=∠2。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（2）（5分）点C关于DG的对称点为F，连结CF.当点F落在直径AB上时，CF=10，tan∠1=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，求⊙O的半径。  </w:t>
      </w:r>
    </w:p>
    <w:p>
      <w:pPr>
        <w:spacing w:line="360" w:lineRule="auto"/>
        <w:ind w:left="0"/>
        <w:jc w:val="left"/>
      </w:pPr>
      <w:r>
        <w:t>23．（12分）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某经销商3月份用18000元购进一批T恤衫售完后，4月份用39000元购进一批相同的恤衫，数量是3月份的2倍，但每件进价涨了10元。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（1）（6分）4月份进了这批T恤衫多少件？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6分）4月份，经销商将这批T恤衫平均分给甲、乙两家分店销售，每件标价180元。甲店按标价卖出a件以后，剩余的按标价八折全部售出；乙店同样按标价卖出a件，然后将b件按标价九折售出，再将剩余的按标价七折全部售出，结果利润与甲店相同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用含a的代数式表示b。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已知乙店按标价售出的数量不超过九折售出的数量，请你求出乙店利润的最大值。</w:t>
      </w:r>
    </w:p>
    <w:p>
      <w:pPr>
        <w:spacing w:line="360" w:lineRule="auto"/>
        <w:ind w:left="0"/>
        <w:jc w:val="left"/>
        <w:textAlignment w:val="center"/>
      </w:pPr>
      <w:r>
        <w:t>24．（14分）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四边形ABCD中，∠A=∠C=90°，DE，BF分别平分∠ADC，∠ABC，并交线段AB，CD于点E，F(点E，B不重合)。在线段BF上取点M，N(点M在BN之间)，使BM=2FN.当点P从点D匀速运动到点E时，点Q恰好从点M匀速运动到点N。记QN=x，PD=y，已知y=-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x+12，当Q为BF中点时，y=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30400" cy="14389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（1）（4.5分）判断DE与BF的位置关系，并说明理由。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（2）（4.5分）求DE，BF的长。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（3）（5分）若AD=6。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1"/>
          <w:footerReference w:type="default" r:id="rId32"/>
          <w:type w:val="nextPage"/>
          <w:pgSz w:w="11906" w:h="16838"/>
          <w:pgMar w:top="1134" w:right="1134" w:bottom="1134" w:left="1134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当DP=DF时，通过计算比较BE与BQ的大小关系。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3"/>
          <w:footerReference w:type="default" r:id="rId34"/>
          <w:type w:val="nextPage"/>
          <w:pgSz w:w="11906" w:h="16838"/>
          <w:pgMar w:top="1134" w:right="1134" w:bottom="1134" w:left="1134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连结PQ，当PQ所在直线经过四边形ABCD的一个顶点时，求所有满足条件的x的值。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−2&lt;−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&lt;0&lt;1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所以最大的是1．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【分析】根据正数都大于0和负数，可得已知数中最大的数。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1700000=1.7×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【分析】根据科学记数法的表示形式为：a×10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。其中1≤|a|＜10，此题是绝对值较大的数，因此n=整数数位-1。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【解答】解：根据主视图就是从正面看物体所得到的图形可知：选项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所表示的图形符合题意，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【分析】根据主视图就是从正面看物体所得到的平面图形，观察已知几何体可得答案。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【解答】从布袋里任意摸出1个球，是红球的概率 </w:t>
      </w:r>
      <m:oMath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【分析】由题意可知一共有7种结果，但红球有2个，再利用概率公式可求解。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∠A=40°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∴∠C=(180°−40°)÷2=70°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四边形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是平行四边形，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∴∠E=70°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【分析】利用等腰三角形的性质及三角形内角和定理可求出∠C的度数，再利用平行四边形的对角相等，可求出∠E的度数。</w:t>
      </w:r>
    </w:p>
    <w:p>
      <w:pPr>
        <w:spacing w:line="360" w:lineRule="auto"/>
        <w:ind w:left="0"/>
        <w:jc w:val="left"/>
        <w:sectPr>
          <w:headerReference w:type="default" r:id="rId35"/>
          <w:footerReference w:type="default" r:id="rId36"/>
          <w:type w:val="nextPage"/>
          <w:pgSz w:w="11906" w:h="16838"/>
          <w:pgMar w:top="1134" w:right="1134" w:bottom="1134" w:left="1134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【解答】解：由表格中的数据可得，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这批“金心大红”花径的众数为6.7，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【分析】众数就是一组数据中出现次数最多的数，利用表中数据可得出这批“金心大红”花径的众数。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【解答】解：连接 </w:t>
      </w:r>
      <m:oMath>
        <m:r>
          <w:rPr>
            <w:rFonts w:ascii="Cambria Math" w:hAnsi="Cambria Math"/>
            <w:sz w:val="22"/>
            <w:szCs w:val="22"/>
            <w:lang w:eastAsia="zh-CN"/>
          </w:rPr>
          <m:t>OB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438910" cy="9652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四边形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OABC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是菱形，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∴OA=AB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∵OA=OB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∴OA=AB=OB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∴∠AOB=60°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∵BD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 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的切线，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∴∠DBO=90°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∵OB=1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∴BD=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OB=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【分析】连接OB，利用菱形的性质可证得∠AOB=60°，利用切线的性质，可证得∠DBO=90°，再利用解直角三角形求出BD的长。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【解答】解：过点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作 </w:t>
      </w:r>
      <m:oMath>
        <m:r>
          <w:rPr>
            <w:rFonts w:ascii="Cambria Math" w:hAnsi="Cambria Math"/>
            <w:sz w:val="22"/>
            <w:szCs w:val="22"/>
            <w:lang w:eastAsia="zh-CN"/>
          </w:rPr>
          <m:t>AE⊥BC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为垂足，如图所示： 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489710" cy="13544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则四边形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ADCE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为矩形，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AE=150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https://d.book118.com/785312200134011041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0"/>
      <w:footerReference w:type="default" r:id="rId41"/>
      <w:type w:val="nextPage"/>
      <w:pgSz w:w="11906" w:h="16838"/>
      <w:pgMar w:top="1134" w:right="1134" w:bottom="1134" w:left="1134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530734"/>
    <w:rsid w:val="0071385B"/>
    <w:rsid w:val="007E26CD"/>
    <w:rsid w:val="008F3083"/>
    <w:rsid w:val="00A9533F"/>
    <w:rsid w:val="00BE4FA2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header" Target="header4.xml" /><Relationship Id="rId24" Type="http://schemas.openxmlformats.org/officeDocument/2006/relationships/footer" Target="footer4.xml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header" Target="header5.xml" /><Relationship Id="rId28" Type="http://schemas.openxmlformats.org/officeDocument/2006/relationships/footer" Target="footer5.xml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header" Target="header6.xml" /><Relationship Id="rId32" Type="http://schemas.openxmlformats.org/officeDocument/2006/relationships/footer" Target="footer6.xml" /><Relationship Id="rId33" Type="http://schemas.openxmlformats.org/officeDocument/2006/relationships/header" Target="header7.xml" /><Relationship Id="rId34" Type="http://schemas.openxmlformats.org/officeDocument/2006/relationships/footer" Target="footer7.xml" /><Relationship Id="rId35" Type="http://schemas.openxmlformats.org/officeDocument/2006/relationships/header" Target="header8.xml" /><Relationship Id="rId36" Type="http://schemas.openxmlformats.org/officeDocument/2006/relationships/footer" Target="footer8.xml" /><Relationship Id="rId37" Type="http://schemas.openxmlformats.org/officeDocument/2006/relationships/image" Target="media/image18.png" /><Relationship Id="rId38" Type="http://schemas.openxmlformats.org/officeDocument/2006/relationships/image" Target="media/image19.png" /><Relationship Id="rId39" Type="http://schemas.openxmlformats.org/officeDocument/2006/relationships/hyperlink" Target="https://d.book118.com/785312200134011041" TargetMode="External" /><Relationship Id="rId4" Type="http://schemas.openxmlformats.org/officeDocument/2006/relationships/image" Target="media/image1.png" /><Relationship Id="rId40" Type="http://schemas.openxmlformats.org/officeDocument/2006/relationships/header" Target="header9.xml" /><Relationship Id="rId41" Type="http://schemas.openxmlformats.org/officeDocument/2006/relationships/footer" Target="footer9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0</Words>
  <Characters>0</Characters>
  <Application>Microsoft Office Word</Application>
  <DocSecurity>0</DocSecurity>
  <Lines>0</Lines>
  <Paragraphs>0</Paragraphs>
  <ScaleCrop>false</ScaleCrop>
  <Company>思高达-在线组卷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浙江省温州市2020年中考数学试卷</dc:title>
  <dc:creator>www.zujuan.com</dc:creator>
  <cp:lastModifiedBy>未命名</cp:lastModifiedBy>
  <cp:revision>2</cp:revision>
  <dcterms:created xsi:type="dcterms:W3CDTF">2021-12-20T01:40:00Z</dcterms:created>
  <dcterms:modified xsi:type="dcterms:W3CDTF">2022-12-04T22:33:34Z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A313E5624E4945C0B5EDC5B026A78070</vt:lpwstr>
  </property>
  <property fmtid="{D5CDD505-2E9C-101B-9397-08002B2CF9AE}" pid="3" name="KSOProductBuildVer">
    <vt:lpwstr>2052-11.1.0.12358</vt:lpwstr>
  </property>
</Properties>
</file>