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SPB项目可行性建设方案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3" w:history="1">
        <w:r>
          <w:rPr>
            <w:rFonts w:ascii="仿宋" w:eastAsia="仿宋" w:hAnsi="仿宋" w:cs="仿宋" w:hint="eastAsia"/>
            <w:lang w:eastAsia="zh-CN"/>
          </w:rPr>
          <w:t>前言</w:t>
        </w:r>
        <w:r>
          <w:tab/>
        </w:r>
        <w:r>
          <w:fldChar w:fldCharType="begin"/>
        </w:r>
        <w:r>
          <w:instrText xml:space="preserve"> PAGEREF _Toc3523 \h </w:instrText>
        </w:r>
        <w:r>
          <w:fldChar w:fldCharType="separate"/>
        </w:r>
        <w:r>
          <w:t>3</w:t>
        </w:r>
        <w:r>
          <w:fldChar w:fldCharType="end"/>
        </w:r>
      </w:hyperlink>
    </w:p>
    <w:p>
      <w:pPr>
        <w:pStyle w:val="TOC1"/>
        <w:tabs>
          <w:tab w:val="right" w:leader="dot" w:pos="8306"/>
        </w:tabs>
      </w:pPr>
      <w:hyperlink w:anchor="_Toc16239" w:history="1">
        <w:r>
          <w:rPr>
            <w:rFonts w:ascii="仿宋" w:eastAsia="仿宋" w:hAnsi="仿宋" w:cs="仿宋" w:hint="eastAsia"/>
            <w:lang w:eastAsia="zh-CN"/>
          </w:rPr>
          <w:t>一、发展规划、产业政策和行业准入分析</w:t>
        </w:r>
        <w:r>
          <w:tab/>
        </w:r>
        <w:r>
          <w:fldChar w:fldCharType="begin"/>
        </w:r>
        <w:r>
          <w:instrText xml:space="preserve"> PAGEREF _Toc16239 \h </w:instrText>
        </w:r>
        <w:r>
          <w:fldChar w:fldCharType="separate"/>
        </w:r>
        <w:r>
          <w:t>3</w:t>
        </w:r>
        <w:r>
          <w:fldChar w:fldCharType="end"/>
        </w:r>
      </w:hyperlink>
    </w:p>
    <w:p>
      <w:pPr>
        <w:pStyle w:val="TOC2"/>
        <w:tabs>
          <w:tab w:val="right" w:leader="dot" w:pos="8306"/>
        </w:tabs>
      </w:pPr>
      <w:hyperlink w:anchor="_Toc31012" w:history="1">
        <w:r>
          <w:rPr>
            <w:rFonts w:ascii="仿宋" w:eastAsia="仿宋" w:hAnsi="仿宋" w:cs="仿宋" w:hint="eastAsia"/>
            <w:lang w:eastAsia="zh-CN"/>
          </w:rPr>
          <w:t>(一)、发展规划分析</w:t>
        </w:r>
        <w:r>
          <w:tab/>
        </w:r>
        <w:r>
          <w:fldChar w:fldCharType="begin"/>
        </w:r>
        <w:r>
          <w:instrText xml:space="preserve"> PAGEREF _Toc31012 \h </w:instrText>
        </w:r>
        <w:r>
          <w:fldChar w:fldCharType="separate"/>
        </w:r>
        <w:r>
          <w:t>3</w:t>
        </w:r>
        <w:r>
          <w:fldChar w:fldCharType="end"/>
        </w:r>
      </w:hyperlink>
    </w:p>
    <w:p>
      <w:pPr>
        <w:pStyle w:val="TOC2"/>
        <w:tabs>
          <w:tab w:val="right" w:leader="dot" w:pos="8306"/>
        </w:tabs>
      </w:pPr>
      <w:hyperlink w:anchor="_Toc16335" w:history="1">
        <w:r>
          <w:rPr>
            <w:rFonts w:ascii="仿宋" w:eastAsia="仿宋" w:hAnsi="仿宋" w:cs="仿宋" w:hint="eastAsia"/>
            <w:lang w:eastAsia="zh-CN"/>
          </w:rPr>
          <w:t>(二)、产业政策分析</w:t>
        </w:r>
        <w:r>
          <w:tab/>
        </w:r>
        <w:r>
          <w:fldChar w:fldCharType="begin"/>
        </w:r>
        <w:r>
          <w:instrText xml:space="preserve"> PAGEREF _Toc16335 \h </w:instrText>
        </w:r>
        <w:r>
          <w:fldChar w:fldCharType="separate"/>
        </w:r>
        <w:r>
          <w:t>5</w:t>
        </w:r>
        <w:r>
          <w:fldChar w:fldCharType="end"/>
        </w:r>
      </w:hyperlink>
    </w:p>
    <w:p>
      <w:pPr>
        <w:pStyle w:val="TOC2"/>
        <w:tabs>
          <w:tab w:val="right" w:leader="dot" w:pos="8306"/>
        </w:tabs>
      </w:pPr>
      <w:hyperlink w:anchor="_Toc12446" w:history="1">
        <w:r>
          <w:rPr>
            <w:rFonts w:ascii="仿宋" w:eastAsia="仿宋" w:hAnsi="仿宋" w:cs="仿宋" w:hint="eastAsia"/>
            <w:lang w:eastAsia="zh-CN"/>
          </w:rPr>
          <w:t>(三)、行业准入分析</w:t>
        </w:r>
        <w:r>
          <w:tab/>
        </w:r>
        <w:r>
          <w:fldChar w:fldCharType="begin"/>
        </w:r>
        <w:r>
          <w:instrText xml:space="preserve"> PAGEREF _Toc12446 \h </w:instrText>
        </w:r>
        <w:r>
          <w:fldChar w:fldCharType="separate"/>
        </w:r>
        <w:r>
          <w:t>6</w:t>
        </w:r>
        <w:r>
          <w:fldChar w:fldCharType="end"/>
        </w:r>
      </w:hyperlink>
    </w:p>
    <w:p>
      <w:pPr>
        <w:pStyle w:val="TOC1"/>
        <w:tabs>
          <w:tab w:val="right" w:leader="dot" w:pos="8306"/>
        </w:tabs>
      </w:pPr>
      <w:hyperlink w:anchor="_Toc28462" w:history="1">
        <w:r>
          <w:rPr>
            <w:rFonts w:ascii="仿宋" w:eastAsia="仿宋" w:hAnsi="仿宋" w:cs="仿宋" w:hint="eastAsia"/>
            <w:lang w:eastAsia="zh-CN"/>
          </w:rPr>
          <w:t>二、SPB项目概论</w:t>
        </w:r>
        <w:r>
          <w:tab/>
        </w:r>
        <w:r>
          <w:fldChar w:fldCharType="begin"/>
        </w:r>
        <w:r>
          <w:instrText xml:space="preserve"> PAGEREF _Toc28462 \h </w:instrText>
        </w:r>
        <w:r>
          <w:fldChar w:fldCharType="separate"/>
        </w:r>
        <w:r>
          <w:t>7</w:t>
        </w:r>
        <w:r>
          <w:fldChar w:fldCharType="end"/>
        </w:r>
      </w:hyperlink>
    </w:p>
    <w:p>
      <w:pPr>
        <w:pStyle w:val="TOC2"/>
        <w:tabs>
          <w:tab w:val="right" w:leader="dot" w:pos="8306"/>
        </w:tabs>
      </w:pPr>
      <w:hyperlink w:anchor="_Toc8760" w:history="1">
        <w:r>
          <w:rPr>
            <w:rFonts w:ascii="仿宋" w:eastAsia="仿宋" w:hAnsi="仿宋" w:cs="仿宋" w:hint="eastAsia"/>
            <w:lang w:eastAsia="zh-CN"/>
          </w:rPr>
          <w:t>(一)、项目申报单位概况</w:t>
        </w:r>
        <w:r>
          <w:tab/>
        </w:r>
        <w:r>
          <w:fldChar w:fldCharType="begin"/>
        </w:r>
        <w:r>
          <w:instrText xml:space="preserve"> PAGEREF _Toc8760 \h </w:instrText>
        </w:r>
        <w:r>
          <w:fldChar w:fldCharType="separate"/>
        </w:r>
        <w:r>
          <w:t>7</w:t>
        </w:r>
        <w:r>
          <w:fldChar w:fldCharType="end"/>
        </w:r>
      </w:hyperlink>
    </w:p>
    <w:p>
      <w:pPr>
        <w:pStyle w:val="TOC2"/>
        <w:tabs>
          <w:tab w:val="right" w:leader="dot" w:pos="8306"/>
        </w:tabs>
      </w:pPr>
      <w:hyperlink w:anchor="_Toc6108" w:history="1">
        <w:r>
          <w:rPr>
            <w:rFonts w:ascii="仿宋" w:eastAsia="仿宋" w:hAnsi="仿宋" w:cs="仿宋" w:hint="eastAsia"/>
            <w:lang w:eastAsia="zh-CN"/>
          </w:rPr>
          <w:t>(二)、项目概况</w:t>
        </w:r>
        <w:r>
          <w:tab/>
        </w:r>
        <w:r>
          <w:fldChar w:fldCharType="begin"/>
        </w:r>
        <w:r>
          <w:instrText xml:space="preserve"> PAGEREF _Toc6108 \h </w:instrText>
        </w:r>
        <w:r>
          <w:fldChar w:fldCharType="separate"/>
        </w:r>
        <w:r>
          <w:t>8</w:t>
        </w:r>
        <w:r>
          <w:fldChar w:fldCharType="end"/>
        </w:r>
      </w:hyperlink>
    </w:p>
    <w:p>
      <w:pPr>
        <w:pStyle w:val="TOC1"/>
        <w:tabs>
          <w:tab w:val="right" w:leader="dot" w:pos="8306"/>
        </w:tabs>
      </w:pPr>
      <w:hyperlink w:anchor="_Toc14808" w:history="1">
        <w:r>
          <w:rPr>
            <w:rFonts w:ascii="仿宋" w:eastAsia="仿宋" w:hAnsi="仿宋" w:cs="仿宋" w:hint="eastAsia"/>
            <w:lang w:eastAsia="zh-CN"/>
          </w:rPr>
          <w:t>三、财务管理与成本控制</w:t>
        </w:r>
        <w:r>
          <w:tab/>
        </w:r>
        <w:r>
          <w:fldChar w:fldCharType="begin"/>
        </w:r>
        <w:r>
          <w:instrText xml:space="preserve"> PAGEREF _Toc14808 \h </w:instrText>
        </w:r>
        <w:r>
          <w:fldChar w:fldCharType="separate"/>
        </w:r>
        <w:r>
          <w:t>11</w:t>
        </w:r>
        <w:r>
          <w:fldChar w:fldCharType="end"/>
        </w:r>
      </w:hyperlink>
    </w:p>
    <w:p>
      <w:pPr>
        <w:pStyle w:val="TOC2"/>
        <w:tabs>
          <w:tab w:val="right" w:leader="dot" w:pos="8306"/>
        </w:tabs>
      </w:pPr>
      <w:hyperlink w:anchor="_Toc32151" w:history="1">
        <w:r>
          <w:rPr>
            <w:rFonts w:ascii="仿宋" w:eastAsia="仿宋" w:hAnsi="仿宋" w:cs="仿宋" w:hint="eastAsia"/>
            <w:lang w:eastAsia="zh-CN"/>
          </w:rPr>
          <w:t>(一)、财务管理体系建设</w:t>
        </w:r>
        <w:r>
          <w:tab/>
        </w:r>
        <w:r>
          <w:fldChar w:fldCharType="begin"/>
        </w:r>
        <w:r>
          <w:instrText xml:space="preserve"> PAGEREF _Toc32151 \h </w:instrText>
        </w:r>
        <w:r>
          <w:fldChar w:fldCharType="separate"/>
        </w:r>
        <w:r>
          <w:t>11</w:t>
        </w:r>
        <w:r>
          <w:fldChar w:fldCharType="end"/>
        </w:r>
      </w:hyperlink>
    </w:p>
    <w:p>
      <w:pPr>
        <w:pStyle w:val="TOC2"/>
        <w:tabs>
          <w:tab w:val="right" w:leader="dot" w:pos="8306"/>
        </w:tabs>
      </w:pPr>
      <w:hyperlink w:anchor="_Toc24053" w:history="1">
        <w:r>
          <w:rPr>
            <w:rFonts w:ascii="仿宋" w:eastAsia="仿宋" w:hAnsi="仿宋" w:cs="仿宋" w:hint="eastAsia"/>
            <w:lang w:eastAsia="zh-CN"/>
          </w:rPr>
          <w:t>(二)、成本控制措施</w:t>
        </w:r>
        <w:r>
          <w:tab/>
        </w:r>
        <w:r>
          <w:fldChar w:fldCharType="begin"/>
        </w:r>
        <w:r>
          <w:instrText xml:space="preserve"> PAGEREF _Toc24053 \h </w:instrText>
        </w:r>
        <w:r>
          <w:fldChar w:fldCharType="separate"/>
        </w:r>
        <w:r>
          <w:t>12</w:t>
        </w:r>
        <w:r>
          <w:fldChar w:fldCharType="end"/>
        </w:r>
      </w:hyperlink>
    </w:p>
    <w:p>
      <w:pPr>
        <w:pStyle w:val="TOC1"/>
        <w:tabs>
          <w:tab w:val="right" w:leader="dot" w:pos="8306"/>
        </w:tabs>
      </w:pPr>
      <w:hyperlink w:anchor="_Toc0" w:history="1">
        <w:r>
          <w:rPr>
            <w:rFonts w:ascii="仿宋" w:eastAsia="仿宋" w:hAnsi="仿宋" w:cs="仿宋" w:hint="eastAsia"/>
            <w:lang w:eastAsia="zh-CN"/>
          </w:rPr>
          <w:t>四、资源开发及综合利用分析</w:t>
        </w:r>
        <w:r>
          <w:tab/>
        </w:r>
        <w:r>
          <w:fldChar w:fldCharType="begin"/>
        </w:r>
        <w:r>
          <w:instrText xml:space="preserve"> PAGEREF _Toc0 \h </w:instrText>
        </w:r>
        <w:r>
          <w:fldChar w:fldCharType="separate"/>
        </w:r>
        <w:r>
          <w:t>14</w:t>
        </w:r>
        <w:r>
          <w:fldChar w:fldCharType="end"/>
        </w:r>
      </w:hyperlink>
    </w:p>
    <w:p>
      <w:pPr>
        <w:pStyle w:val="TOC2"/>
        <w:tabs>
          <w:tab w:val="right" w:leader="dot" w:pos="8306"/>
        </w:tabs>
      </w:pPr>
      <w:hyperlink w:anchor="_Toc16028" w:history="1">
        <w:r>
          <w:rPr>
            <w:rFonts w:ascii="仿宋" w:eastAsia="仿宋" w:hAnsi="仿宋" w:cs="仿宋" w:hint="eastAsia"/>
            <w:lang w:eastAsia="zh-CN"/>
          </w:rPr>
          <w:t>(一)、资源开发方案</w:t>
        </w:r>
        <w:r>
          <w:tab/>
        </w:r>
        <w:r>
          <w:fldChar w:fldCharType="begin"/>
        </w:r>
        <w:r>
          <w:instrText xml:space="preserve"> PAGEREF _Toc16028 \h </w:instrText>
        </w:r>
        <w:r>
          <w:fldChar w:fldCharType="separate"/>
        </w:r>
        <w:r>
          <w:t>14</w:t>
        </w:r>
        <w:r>
          <w:fldChar w:fldCharType="end"/>
        </w:r>
      </w:hyperlink>
    </w:p>
    <w:p>
      <w:pPr>
        <w:pStyle w:val="TOC2"/>
        <w:tabs>
          <w:tab w:val="right" w:leader="dot" w:pos="8306"/>
        </w:tabs>
      </w:pPr>
      <w:hyperlink w:anchor="_Toc2556" w:history="1">
        <w:r>
          <w:rPr>
            <w:rFonts w:ascii="仿宋" w:eastAsia="仿宋" w:hAnsi="仿宋" w:cs="仿宋" w:hint="eastAsia"/>
            <w:lang w:eastAsia="zh-CN"/>
          </w:rPr>
          <w:t>(二)、资源利用方案</w:t>
        </w:r>
        <w:r>
          <w:tab/>
        </w:r>
        <w:r>
          <w:fldChar w:fldCharType="begin"/>
        </w:r>
        <w:r>
          <w:instrText xml:space="preserve"> PAGEREF _Toc2556 \h </w:instrText>
        </w:r>
        <w:r>
          <w:fldChar w:fldCharType="separate"/>
        </w:r>
        <w:r>
          <w:t>15</w:t>
        </w:r>
        <w:r>
          <w:fldChar w:fldCharType="end"/>
        </w:r>
      </w:hyperlink>
    </w:p>
    <w:p>
      <w:pPr>
        <w:pStyle w:val="TOC2"/>
        <w:tabs>
          <w:tab w:val="right" w:leader="dot" w:pos="8306"/>
        </w:tabs>
      </w:pPr>
      <w:hyperlink w:anchor="_Toc29168" w:history="1">
        <w:r>
          <w:rPr>
            <w:rFonts w:ascii="仿宋" w:eastAsia="仿宋" w:hAnsi="仿宋" w:cs="仿宋" w:hint="eastAsia"/>
            <w:lang w:eastAsia="zh-CN"/>
          </w:rPr>
          <w:t>(三)、资源节约措施</w:t>
        </w:r>
        <w:r>
          <w:tab/>
        </w:r>
        <w:r>
          <w:fldChar w:fldCharType="begin"/>
        </w:r>
        <w:r>
          <w:instrText xml:space="preserve"> PAGEREF _Toc29168 \h </w:instrText>
        </w:r>
        <w:r>
          <w:fldChar w:fldCharType="separate"/>
        </w:r>
        <w:r>
          <w:t>16</w:t>
        </w:r>
        <w:r>
          <w:fldChar w:fldCharType="end"/>
        </w:r>
      </w:hyperlink>
    </w:p>
    <w:p>
      <w:pPr>
        <w:pStyle w:val="TOC1"/>
        <w:tabs>
          <w:tab w:val="right" w:leader="dot" w:pos="8306"/>
        </w:tabs>
      </w:pPr>
      <w:hyperlink w:anchor="_Toc31947" w:history="1">
        <w:r>
          <w:rPr>
            <w:rFonts w:ascii="仿宋" w:eastAsia="仿宋" w:hAnsi="仿宋" w:cs="仿宋" w:hint="eastAsia"/>
            <w:lang w:eastAsia="zh-CN"/>
          </w:rPr>
          <w:t>五、环境和生态影响分析</w:t>
        </w:r>
        <w:r>
          <w:tab/>
        </w:r>
        <w:r>
          <w:fldChar w:fldCharType="begin"/>
        </w:r>
        <w:r>
          <w:instrText xml:space="preserve"> PAGEREF _Toc31947 \h </w:instrText>
        </w:r>
        <w:r>
          <w:fldChar w:fldCharType="separate"/>
        </w:r>
        <w:r>
          <w:t>17</w:t>
        </w:r>
        <w:r>
          <w:fldChar w:fldCharType="end"/>
        </w:r>
      </w:hyperlink>
    </w:p>
    <w:p>
      <w:pPr>
        <w:pStyle w:val="TOC2"/>
        <w:tabs>
          <w:tab w:val="right" w:leader="dot" w:pos="8306"/>
        </w:tabs>
      </w:pPr>
      <w:hyperlink w:anchor="_Toc28999" w:history="1">
        <w:r>
          <w:rPr>
            <w:rFonts w:ascii="仿宋" w:eastAsia="仿宋" w:hAnsi="仿宋" w:cs="仿宋" w:hint="eastAsia"/>
            <w:lang w:eastAsia="zh-CN"/>
          </w:rPr>
          <w:t>(一)、环境和生态现状</w:t>
        </w:r>
        <w:r>
          <w:tab/>
        </w:r>
        <w:r>
          <w:fldChar w:fldCharType="begin"/>
        </w:r>
        <w:r>
          <w:instrText xml:space="preserve"> PAGEREF _Toc28999 \h </w:instrText>
        </w:r>
        <w:r>
          <w:fldChar w:fldCharType="separate"/>
        </w:r>
        <w:r>
          <w:t>17</w:t>
        </w:r>
        <w:r>
          <w:fldChar w:fldCharType="end"/>
        </w:r>
      </w:hyperlink>
    </w:p>
    <w:p>
      <w:pPr>
        <w:pStyle w:val="TOC2"/>
        <w:tabs>
          <w:tab w:val="right" w:leader="dot" w:pos="8306"/>
        </w:tabs>
      </w:pPr>
      <w:hyperlink w:anchor="_Toc32022" w:history="1">
        <w:r>
          <w:rPr>
            <w:rFonts w:ascii="仿宋" w:eastAsia="仿宋" w:hAnsi="仿宋" w:cs="仿宋" w:hint="eastAsia"/>
            <w:lang w:eastAsia="zh-CN"/>
          </w:rPr>
          <w:t>(二)、生态环境影响分析</w:t>
        </w:r>
        <w:r>
          <w:tab/>
        </w:r>
        <w:r>
          <w:fldChar w:fldCharType="begin"/>
        </w:r>
        <w:r>
          <w:instrText xml:space="preserve"> PAGEREF _Toc32022 \h </w:instrText>
        </w:r>
        <w:r>
          <w:fldChar w:fldCharType="separate"/>
        </w:r>
        <w:r>
          <w:t>19</w:t>
        </w:r>
        <w:r>
          <w:fldChar w:fldCharType="end"/>
        </w:r>
      </w:hyperlink>
    </w:p>
    <w:p>
      <w:pPr>
        <w:pStyle w:val="TOC2"/>
        <w:tabs>
          <w:tab w:val="right" w:leader="dot" w:pos="8306"/>
        </w:tabs>
      </w:pPr>
      <w:hyperlink w:anchor="_Toc25748" w:history="1">
        <w:r>
          <w:rPr>
            <w:rFonts w:ascii="仿宋" w:eastAsia="仿宋" w:hAnsi="仿宋" w:cs="仿宋" w:hint="eastAsia"/>
            <w:lang w:eastAsia="zh-CN"/>
          </w:rPr>
          <w:t>(三)、生态环境保护措施</w:t>
        </w:r>
        <w:r>
          <w:tab/>
        </w:r>
        <w:r>
          <w:fldChar w:fldCharType="begin"/>
        </w:r>
        <w:r>
          <w:instrText xml:space="preserve"> PAGEREF _Toc25748 \h </w:instrText>
        </w:r>
        <w:r>
          <w:fldChar w:fldCharType="separate"/>
        </w:r>
        <w:r>
          <w:t>20</w:t>
        </w:r>
        <w:r>
          <w:fldChar w:fldCharType="end"/>
        </w:r>
      </w:hyperlink>
    </w:p>
    <w:p>
      <w:pPr>
        <w:pStyle w:val="TOC2"/>
        <w:tabs>
          <w:tab w:val="right" w:leader="dot" w:pos="8306"/>
        </w:tabs>
      </w:pPr>
      <w:hyperlink w:anchor="_Toc31052" w:history="1">
        <w:r>
          <w:rPr>
            <w:rFonts w:ascii="仿宋" w:eastAsia="仿宋" w:hAnsi="仿宋" w:cs="仿宋" w:hint="eastAsia"/>
            <w:lang w:eastAsia="zh-CN"/>
          </w:rPr>
          <w:t>(四)、地质灾害影响分析</w:t>
        </w:r>
        <w:r>
          <w:tab/>
        </w:r>
        <w:r>
          <w:fldChar w:fldCharType="begin"/>
        </w:r>
        <w:r>
          <w:instrText xml:space="preserve"> PAGEREF _Toc31052 \h </w:instrText>
        </w:r>
        <w:r>
          <w:fldChar w:fldCharType="separate"/>
        </w:r>
        <w:r>
          <w:t>22</w:t>
        </w:r>
        <w:r>
          <w:fldChar w:fldCharType="end"/>
        </w:r>
      </w:hyperlink>
    </w:p>
    <w:p>
      <w:pPr>
        <w:pStyle w:val="TOC2"/>
        <w:tabs>
          <w:tab w:val="right" w:leader="dot" w:pos="8306"/>
        </w:tabs>
      </w:pPr>
      <w:hyperlink w:anchor="_Toc21951" w:history="1">
        <w:r>
          <w:rPr>
            <w:rFonts w:ascii="仿宋" w:eastAsia="仿宋" w:hAnsi="仿宋" w:cs="仿宋" w:hint="eastAsia"/>
            <w:lang w:eastAsia="zh-CN"/>
          </w:rPr>
          <w:t>(五)、特殊环境影响</w:t>
        </w:r>
        <w:r>
          <w:tab/>
        </w:r>
        <w:r>
          <w:fldChar w:fldCharType="begin"/>
        </w:r>
        <w:r>
          <w:instrText xml:space="preserve"> PAGEREF _Toc21951 \h </w:instrText>
        </w:r>
        <w:r>
          <w:fldChar w:fldCharType="separate"/>
        </w:r>
        <w:r>
          <w:t>23</w:t>
        </w:r>
        <w:r>
          <w:fldChar w:fldCharType="end"/>
        </w:r>
      </w:hyperlink>
    </w:p>
    <w:p>
      <w:pPr>
        <w:pStyle w:val="TOC1"/>
        <w:tabs>
          <w:tab w:val="right" w:leader="dot" w:pos="8306"/>
        </w:tabs>
      </w:pPr>
      <w:hyperlink w:anchor="_Toc15362" w:history="1">
        <w:r>
          <w:rPr>
            <w:rFonts w:ascii="仿宋" w:eastAsia="仿宋" w:hAnsi="仿宋" w:cs="仿宋" w:hint="eastAsia"/>
            <w:lang w:eastAsia="zh-CN"/>
          </w:rPr>
          <w:t>六、社会影响分析</w:t>
        </w:r>
        <w:r>
          <w:tab/>
        </w:r>
        <w:r>
          <w:fldChar w:fldCharType="begin"/>
        </w:r>
        <w:r>
          <w:instrText xml:space="preserve"> PAGEREF _Toc15362 \h </w:instrText>
        </w:r>
        <w:r>
          <w:fldChar w:fldCharType="separate"/>
        </w:r>
        <w:r>
          <w:t>24</w:t>
        </w:r>
        <w:r>
          <w:fldChar w:fldCharType="end"/>
        </w:r>
      </w:hyperlink>
    </w:p>
    <w:p>
      <w:pPr>
        <w:pStyle w:val="TOC2"/>
        <w:tabs>
          <w:tab w:val="right" w:leader="dot" w:pos="8306"/>
        </w:tabs>
      </w:pPr>
      <w:hyperlink w:anchor="_Toc29718" w:history="1">
        <w:r>
          <w:rPr>
            <w:rFonts w:ascii="仿宋" w:eastAsia="仿宋" w:hAnsi="仿宋" w:cs="仿宋" w:hint="eastAsia"/>
            <w:lang w:eastAsia="zh-CN"/>
          </w:rPr>
          <w:t>(一)、社会影响效果分析</w:t>
        </w:r>
        <w:r>
          <w:tab/>
        </w:r>
        <w:r>
          <w:fldChar w:fldCharType="begin"/>
        </w:r>
        <w:r>
          <w:instrText xml:space="preserve"> PAGEREF _Toc29718 \h </w:instrText>
        </w:r>
        <w:r>
          <w:fldChar w:fldCharType="separate"/>
        </w:r>
        <w:r>
          <w:t>24</w:t>
        </w:r>
        <w:r>
          <w:fldChar w:fldCharType="end"/>
        </w:r>
      </w:hyperlink>
    </w:p>
    <w:p>
      <w:pPr>
        <w:pStyle w:val="TOC2"/>
        <w:tabs>
          <w:tab w:val="right" w:leader="dot" w:pos="8306"/>
        </w:tabs>
      </w:pPr>
      <w:hyperlink w:anchor="_Toc12849" w:history="1">
        <w:r>
          <w:rPr>
            <w:rFonts w:ascii="仿宋" w:eastAsia="仿宋" w:hAnsi="仿宋" w:cs="仿宋" w:hint="eastAsia"/>
            <w:lang w:eastAsia="zh-CN"/>
          </w:rPr>
          <w:t>(二)、社会适应性分析</w:t>
        </w:r>
        <w:r>
          <w:tab/>
        </w:r>
        <w:r>
          <w:fldChar w:fldCharType="begin"/>
        </w:r>
        <w:r>
          <w:instrText xml:space="preserve"> PAGEREF _Toc12849 \h </w:instrText>
        </w:r>
        <w:r>
          <w:fldChar w:fldCharType="separate"/>
        </w:r>
        <w:r>
          <w:t>27</w:t>
        </w:r>
        <w:r>
          <w:fldChar w:fldCharType="end"/>
        </w:r>
      </w:hyperlink>
    </w:p>
    <w:p>
      <w:pPr>
        <w:pStyle w:val="TOC2"/>
        <w:tabs>
          <w:tab w:val="right" w:leader="dot" w:pos="8306"/>
        </w:tabs>
      </w:pPr>
      <w:hyperlink w:anchor="_Toc4102" w:history="1">
        <w:r>
          <w:rPr>
            <w:rFonts w:ascii="仿宋" w:eastAsia="仿宋" w:hAnsi="仿宋" w:cs="仿宋" w:hint="eastAsia"/>
            <w:lang w:eastAsia="zh-CN"/>
          </w:rPr>
          <w:t>(三)、社会风险及对策分析</w:t>
        </w:r>
        <w:r>
          <w:tab/>
        </w:r>
        <w:r>
          <w:fldChar w:fldCharType="begin"/>
        </w:r>
        <w:r>
          <w:instrText xml:space="preserve"> PAGEREF _Toc4102 \h </w:instrText>
        </w:r>
        <w:r>
          <w:fldChar w:fldCharType="separate"/>
        </w:r>
        <w:r>
          <w:t>28</w:t>
        </w:r>
        <w:r>
          <w:fldChar w:fldCharType="end"/>
        </w:r>
      </w:hyperlink>
    </w:p>
    <w:p>
      <w:pPr>
        <w:pStyle w:val="TOC1"/>
        <w:tabs>
          <w:tab w:val="right" w:leader="dot" w:pos="8306"/>
        </w:tabs>
      </w:pPr>
      <w:hyperlink w:anchor="_Toc3209" w:history="1">
        <w:r>
          <w:rPr>
            <w:rFonts w:ascii="仿宋" w:eastAsia="仿宋" w:hAnsi="仿宋" w:cs="仿宋" w:hint="eastAsia"/>
            <w:lang w:eastAsia="zh-CN"/>
          </w:rPr>
          <w:t>七、项目进度计划</w:t>
        </w:r>
        <w:r>
          <w:tab/>
        </w:r>
        <w:r>
          <w:fldChar w:fldCharType="begin"/>
        </w:r>
        <w:r>
          <w:instrText xml:space="preserve"> PAGEREF _Toc3209 \h </w:instrText>
        </w:r>
        <w:r>
          <w:fldChar w:fldCharType="separate"/>
        </w:r>
        <w:r>
          <w:t>31</w:t>
        </w:r>
        <w:r>
          <w:fldChar w:fldCharType="end"/>
        </w:r>
      </w:hyperlink>
    </w:p>
    <w:p>
      <w:pPr>
        <w:pStyle w:val="TOC2"/>
        <w:tabs>
          <w:tab w:val="right" w:leader="dot" w:pos="8306"/>
        </w:tabs>
      </w:pPr>
      <w:hyperlink w:anchor="_Toc31148" w:history="1">
        <w:r>
          <w:rPr>
            <w:rFonts w:ascii="仿宋" w:eastAsia="仿宋" w:hAnsi="仿宋" w:cs="仿宋" w:hint="eastAsia"/>
            <w:lang w:eastAsia="zh-CN"/>
          </w:rPr>
          <w:t>(一)、建设周期</w:t>
        </w:r>
        <w:r>
          <w:tab/>
        </w:r>
        <w:r>
          <w:fldChar w:fldCharType="begin"/>
        </w:r>
        <w:r>
          <w:instrText xml:space="preserve"> PAGEREF _Toc31148 \h </w:instrText>
        </w:r>
        <w:r>
          <w:fldChar w:fldCharType="separate"/>
        </w:r>
        <w:r>
          <w:t>31</w:t>
        </w:r>
        <w:r>
          <w:fldChar w:fldCharType="end"/>
        </w:r>
      </w:hyperlink>
    </w:p>
    <w:p>
      <w:pPr>
        <w:pStyle w:val="TOC2"/>
        <w:tabs>
          <w:tab w:val="right" w:leader="dot" w:pos="8306"/>
        </w:tabs>
      </w:pPr>
      <w:hyperlink w:anchor="_Toc23599" w:history="1">
        <w:r>
          <w:rPr>
            <w:rFonts w:ascii="仿宋" w:eastAsia="仿宋" w:hAnsi="仿宋" w:cs="仿宋" w:hint="eastAsia"/>
            <w:lang w:eastAsia="zh-CN"/>
          </w:rPr>
          <w:t>(二)、建设进度</w:t>
        </w:r>
        <w:r>
          <w:tab/>
        </w:r>
        <w:r>
          <w:fldChar w:fldCharType="begin"/>
        </w:r>
        <w:r>
          <w:instrText xml:space="preserve"> PAGEREF _Toc23599 \h </w:instrText>
        </w:r>
        <w:r>
          <w:fldChar w:fldCharType="separate"/>
        </w:r>
        <w:r>
          <w:t>31</w:t>
        </w:r>
        <w:r>
          <w:fldChar w:fldCharType="end"/>
        </w:r>
      </w:hyperlink>
    </w:p>
    <w:p>
      <w:pPr>
        <w:pStyle w:val="TOC2"/>
        <w:tabs>
          <w:tab w:val="right" w:leader="dot" w:pos="8306"/>
        </w:tabs>
      </w:pPr>
      <w:hyperlink w:anchor="_Toc271" w:history="1">
        <w:r>
          <w:rPr>
            <w:rFonts w:ascii="仿宋" w:eastAsia="仿宋" w:hAnsi="仿宋" w:cs="仿宋" w:hint="eastAsia"/>
            <w:lang w:eastAsia="zh-CN"/>
          </w:rPr>
          <w:t>(三)、进度安排注意事项</w:t>
        </w:r>
        <w:r>
          <w:tab/>
        </w:r>
        <w:r>
          <w:fldChar w:fldCharType="begin"/>
        </w:r>
        <w:r>
          <w:instrText xml:space="preserve"> PAGEREF _Toc271 \h </w:instrText>
        </w:r>
        <w:r>
          <w:fldChar w:fldCharType="separate"/>
        </w:r>
        <w:r>
          <w:t>33</w:t>
        </w:r>
        <w:r>
          <w:fldChar w:fldCharType="end"/>
        </w:r>
      </w:hyperlink>
    </w:p>
    <w:p>
      <w:pPr>
        <w:pStyle w:val="TOC2"/>
        <w:tabs>
          <w:tab w:val="right" w:leader="dot" w:pos="8306"/>
        </w:tabs>
      </w:pPr>
      <w:hyperlink w:anchor="_Toc3748" w:history="1">
        <w:r>
          <w:rPr>
            <w:rFonts w:ascii="仿宋" w:eastAsia="仿宋" w:hAnsi="仿宋" w:cs="仿宋" w:hint="eastAsia"/>
            <w:lang w:eastAsia="zh-CN"/>
          </w:rPr>
          <w:t>(四)、人力资源配置</w:t>
        </w:r>
        <w:r>
          <w:tab/>
        </w:r>
        <w:r>
          <w:fldChar w:fldCharType="begin"/>
        </w:r>
        <w:r>
          <w:instrText xml:space="preserve"> PAGEREF _Toc3748 \h </w:instrText>
        </w:r>
        <w:r>
          <w:fldChar w:fldCharType="separate"/>
        </w:r>
        <w:r>
          <w:t>34</w:t>
        </w:r>
        <w:r>
          <w:fldChar w:fldCharType="end"/>
        </w:r>
      </w:hyperlink>
    </w:p>
    <w:p>
      <w:pPr>
        <w:pStyle w:val="TOC2"/>
        <w:tabs>
          <w:tab w:val="right" w:leader="dot" w:pos="8306"/>
        </w:tabs>
      </w:pPr>
      <w:hyperlink w:anchor="_Toc3322" w:history="1">
        <w:r>
          <w:rPr>
            <w:rFonts w:ascii="仿宋" w:eastAsia="仿宋" w:hAnsi="仿宋" w:cs="仿宋" w:hint="eastAsia"/>
            <w:lang w:eastAsia="zh-CN"/>
          </w:rPr>
          <w:t>(五)、员工培训</w:t>
        </w:r>
        <w:r>
          <w:tab/>
        </w:r>
        <w:r>
          <w:fldChar w:fldCharType="begin"/>
        </w:r>
        <w:r>
          <w:instrText xml:space="preserve"> PAGEREF _Toc3322 \h </w:instrText>
        </w:r>
        <w:r>
          <w:fldChar w:fldCharType="separate"/>
        </w:r>
        <w:r>
          <w:t>36</w:t>
        </w:r>
        <w:r>
          <w:fldChar w:fldCharType="end"/>
        </w:r>
      </w:hyperlink>
    </w:p>
    <w:p>
      <w:pPr>
        <w:pStyle w:val="TOC2"/>
        <w:tabs>
          <w:tab w:val="right" w:leader="dot" w:pos="8306"/>
        </w:tabs>
      </w:pPr>
      <w:hyperlink w:anchor="_Toc2469" w:history="1">
        <w:r>
          <w:rPr>
            <w:rFonts w:ascii="仿宋" w:eastAsia="仿宋" w:hAnsi="仿宋" w:cs="仿宋" w:hint="eastAsia"/>
            <w:lang w:eastAsia="zh-CN"/>
          </w:rPr>
          <w:t>(六)、项目实施保障</w:t>
        </w:r>
        <w:r>
          <w:tab/>
        </w:r>
        <w:r>
          <w:fldChar w:fldCharType="begin"/>
        </w:r>
        <w:r>
          <w:instrText xml:space="preserve"> PAGEREF _Toc2469 \h </w:instrText>
        </w:r>
        <w:r>
          <w:fldChar w:fldCharType="separate"/>
        </w:r>
        <w:r>
          <w:t>37</w:t>
        </w:r>
        <w:r>
          <w:fldChar w:fldCharType="end"/>
        </w:r>
      </w:hyperlink>
    </w:p>
    <w:p>
      <w:pPr>
        <w:pStyle w:val="TOC2"/>
        <w:tabs>
          <w:tab w:val="right" w:leader="dot" w:pos="8306"/>
        </w:tabs>
      </w:pPr>
      <w:hyperlink w:anchor="_Toc9680" w:history="1">
        <w:r>
          <w:rPr>
            <w:rFonts w:ascii="仿宋" w:eastAsia="仿宋" w:hAnsi="仿宋" w:cs="仿宋" w:hint="eastAsia"/>
            <w:lang w:eastAsia="zh-CN"/>
          </w:rPr>
          <w:t>(七)、安全规范管理</w:t>
        </w:r>
        <w:r>
          <w:tab/>
        </w:r>
        <w:r>
          <w:fldChar w:fldCharType="begin"/>
        </w:r>
        <w:r>
          <w:instrText xml:space="preserve"> PAGEREF _Toc9680 \h </w:instrText>
        </w:r>
        <w:r>
          <w:fldChar w:fldCharType="separate"/>
        </w:r>
        <w:r>
          <w:t>38</w:t>
        </w:r>
        <w:r>
          <w:fldChar w:fldCharType="end"/>
        </w:r>
      </w:hyperlink>
    </w:p>
    <w:p>
      <w:pPr>
        <w:pStyle w:val="TOC1"/>
        <w:tabs>
          <w:tab w:val="right" w:leader="dot" w:pos="8306"/>
        </w:tabs>
      </w:pPr>
      <w:hyperlink w:anchor="_Toc28479" w:history="1">
        <w:r>
          <w:rPr>
            <w:rFonts w:ascii="仿宋" w:eastAsia="仿宋" w:hAnsi="仿宋" w:cs="仿宋" w:hint="eastAsia"/>
            <w:lang w:eastAsia="zh-CN"/>
          </w:rPr>
          <w:t>八、环境保护与绿色发展</w:t>
        </w:r>
        <w:r>
          <w:tab/>
        </w:r>
        <w:r>
          <w:fldChar w:fldCharType="begin"/>
        </w:r>
        <w:r>
          <w:instrText xml:space="preserve"> PAGEREF _Toc28479 \h </w:instrText>
        </w:r>
        <w:r>
          <w:fldChar w:fldCharType="separate"/>
        </w:r>
        <w:r>
          <w:t>39</w:t>
        </w:r>
        <w:r>
          <w:fldChar w:fldCharType="end"/>
        </w:r>
      </w:hyperlink>
    </w:p>
    <w:p>
      <w:pPr>
        <w:pStyle w:val="TOC2"/>
        <w:tabs>
          <w:tab w:val="right" w:leader="dot" w:pos="8306"/>
        </w:tabs>
      </w:pPr>
      <w:hyperlink w:anchor="_Toc31693" w:history="1">
        <w:r>
          <w:rPr>
            <w:rFonts w:ascii="仿宋" w:eastAsia="仿宋" w:hAnsi="仿宋" w:cs="仿宋" w:hint="eastAsia"/>
            <w:lang w:eastAsia="zh-CN"/>
          </w:rPr>
          <w:t>(一)、环境保护措施</w:t>
        </w:r>
        <w:r>
          <w:tab/>
        </w:r>
        <w:r>
          <w:fldChar w:fldCharType="begin"/>
        </w:r>
        <w:r>
          <w:instrText xml:space="preserve"> PAGEREF _Toc31693 \h </w:instrText>
        </w:r>
        <w:r>
          <w:fldChar w:fldCharType="separate"/>
        </w:r>
        <w:r>
          <w:t>39</w:t>
        </w:r>
        <w:r>
          <w:fldChar w:fldCharType="end"/>
        </w:r>
      </w:hyperlink>
    </w:p>
    <w:p>
      <w:pPr>
        <w:pStyle w:val="TOC2"/>
        <w:tabs>
          <w:tab w:val="right" w:leader="dot" w:pos="8306"/>
        </w:tabs>
      </w:pPr>
      <w:hyperlink w:anchor="_Toc4988" w:history="1">
        <w:r>
          <w:rPr>
            <w:rFonts w:ascii="仿宋" w:eastAsia="仿宋" w:hAnsi="仿宋" w:cs="仿宋" w:hint="eastAsia"/>
            <w:lang w:eastAsia="zh-CN"/>
          </w:rPr>
          <w:t>(二)、绿色发展与可持续发展策略</w:t>
        </w:r>
        <w:r>
          <w:tab/>
        </w:r>
        <w:r>
          <w:fldChar w:fldCharType="begin"/>
        </w:r>
        <w:r>
          <w:instrText xml:space="preserve"> PAGEREF _Toc4988 \h </w:instrText>
        </w:r>
        <w:r>
          <w:fldChar w:fldCharType="separate"/>
        </w:r>
        <w:r>
          <w:t>41</w:t>
        </w:r>
        <w:r>
          <w:fldChar w:fldCharType="end"/>
        </w:r>
      </w:hyperlink>
    </w:p>
    <w:p>
      <w:pPr>
        <w:pStyle w:val="TOC1"/>
        <w:tabs>
          <w:tab w:val="right" w:leader="dot" w:pos="8306"/>
        </w:tabs>
      </w:pPr>
      <w:hyperlink w:anchor="_Toc27800" w:history="1">
        <w:r>
          <w:rPr>
            <w:rFonts w:ascii="仿宋" w:eastAsia="仿宋" w:hAnsi="仿宋" w:cs="仿宋" w:hint="eastAsia"/>
            <w:lang w:eastAsia="zh-CN"/>
          </w:rPr>
          <w:t>九、环境保护与治理方案</w:t>
        </w:r>
        <w:r>
          <w:tab/>
        </w:r>
        <w:r>
          <w:fldChar w:fldCharType="begin"/>
        </w:r>
        <w:r>
          <w:instrText xml:space="preserve"> PAGEREF _Toc27800 \h </w:instrText>
        </w:r>
        <w:r>
          <w:fldChar w:fldCharType="separate"/>
        </w:r>
        <w:r>
          <w:t>42</w:t>
        </w:r>
        <w:r>
          <w:fldChar w:fldCharType="end"/>
        </w:r>
      </w:hyperlink>
    </w:p>
    <w:p>
      <w:pPr>
        <w:pStyle w:val="TOC2"/>
        <w:tabs>
          <w:tab w:val="right" w:leader="dot" w:pos="8306"/>
        </w:tabs>
      </w:pPr>
      <w:hyperlink w:anchor="_Toc14398" w:history="1">
        <w:r>
          <w:rPr>
            <w:rFonts w:ascii="仿宋" w:eastAsia="仿宋" w:hAnsi="仿宋" w:cs="仿宋" w:hint="eastAsia"/>
            <w:lang w:eastAsia="zh-CN"/>
          </w:rPr>
          <w:t>(一)、项目环境影响评估</w:t>
        </w:r>
        <w:r>
          <w:tab/>
        </w:r>
        <w:r>
          <w:fldChar w:fldCharType="begin"/>
        </w:r>
        <w:r>
          <w:instrText xml:space="preserve"> PAGEREF _Toc14398 \h </w:instrText>
        </w:r>
        <w:r>
          <w:fldChar w:fldCharType="separate"/>
        </w:r>
        <w:r>
          <w:t>42</w:t>
        </w:r>
        <w:r>
          <w:fldChar w:fldCharType="end"/>
        </w:r>
      </w:hyperlink>
    </w:p>
    <w:p>
      <w:pPr>
        <w:pStyle w:val="TOC2"/>
        <w:tabs>
          <w:tab w:val="right" w:leader="dot" w:pos="8306"/>
        </w:tabs>
      </w:pPr>
      <w:hyperlink w:anchor="_Toc27148" w:history="1">
        <w:r>
          <w:rPr>
            <w:rFonts w:ascii="仿宋" w:eastAsia="仿宋" w:hAnsi="仿宋" w:cs="仿宋" w:hint="eastAsia"/>
            <w:lang w:eastAsia="zh-CN"/>
          </w:rPr>
          <w:t>(二)、环境保护措施与治理方案</w:t>
        </w:r>
        <w:r>
          <w:tab/>
        </w:r>
        <w:r>
          <w:fldChar w:fldCharType="begin"/>
        </w:r>
        <w:r>
          <w:instrText xml:space="preserve"> PAGEREF _Toc27148 \h </w:instrText>
        </w:r>
        <w:r>
          <w:fldChar w:fldCharType="separate"/>
        </w:r>
        <w:r>
          <w:t>42</w:t>
        </w:r>
        <w:r>
          <w:fldChar w:fldCharType="end"/>
        </w:r>
      </w:hyperlink>
    </w:p>
    <w:p>
      <w:pPr>
        <w:pStyle w:val="TOC1"/>
        <w:tabs>
          <w:tab w:val="right" w:leader="dot" w:pos="8306"/>
        </w:tabs>
      </w:pPr>
      <w:hyperlink w:anchor="_Toc2385" w:history="1">
        <w:r>
          <w:rPr>
            <w:rFonts w:ascii="仿宋" w:eastAsia="仿宋" w:hAnsi="仿宋" w:cs="仿宋" w:hint="eastAsia"/>
            <w:lang w:eastAsia="zh-CN"/>
          </w:rPr>
          <w:t>十、客户关系管理与市场拓展</w:t>
        </w:r>
        <w:r>
          <w:tab/>
        </w:r>
        <w:r>
          <w:fldChar w:fldCharType="begin"/>
        </w:r>
        <w:r>
          <w:instrText xml:space="preserve"> PAGEREF _Toc2385 \h </w:instrText>
        </w:r>
        <w:r>
          <w:fldChar w:fldCharType="separate"/>
        </w:r>
        <w:r>
          <w:t>43</w:t>
        </w:r>
        <w:r>
          <w:fldChar w:fldCharType="end"/>
        </w:r>
      </w:hyperlink>
    </w:p>
    <w:p>
      <w:pPr>
        <w:pStyle w:val="TOC2"/>
        <w:tabs>
          <w:tab w:val="right" w:leader="dot" w:pos="8306"/>
        </w:tabs>
      </w:pPr>
      <w:hyperlink w:anchor="_Toc29859" w:history="1">
        <w:r>
          <w:rPr>
            <w:rFonts w:ascii="仿宋" w:eastAsia="仿宋" w:hAnsi="仿宋" w:cs="仿宋" w:hint="eastAsia"/>
            <w:lang w:eastAsia="zh-CN"/>
          </w:rPr>
          <w:t>(一)、客户关系管理策略</w:t>
        </w:r>
        <w:r>
          <w:tab/>
        </w:r>
        <w:r>
          <w:fldChar w:fldCharType="begin"/>
        </w:r>
        <w:r>
          <w:instrText xml:space="preserve"> PAGEREF _Toc29859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22" w:history="1">
        <w:r>
          <w:rPr>
            <w:rFonts w:ascii="仿宋" w:eastAsia="仿宋" w:hAnsi="仿宋" w:cs="仿宋" w:hint="eastAsia"/>
            <w:lang w:eastAsia="zh-CN"/>
          </w:rPr>
          <w:t>(二)、市场拓展方案</w:t>
        </w:r>
        <w:r>
          <w:tab/>
        </w:r>
        <w:r>
          <w:fldChar w:fldCharType="begin"/>
        </w:r>
        <w:r>
          <w:instrText xml:space="preserve"> PAGEREF _Toc25022 \h </w:instrText>
        </w:r>
        <w:r>
          <w:fldChar w:fldCharType="separate"/>
        </w:r>
        <w:r>
          <w:t>44</w:t>
        </w:r>
        <w:r>
          <w:fldChar w:fldCharType="end"/>
        </w:r>
      </w:hyperlink>
    </w:p>
    <w:p>
      <w:pPr>
        <w:pStyle w:val="TOC1"/>
        <w:tabs>
          <w:tab w:val="right" w:leader="dot" w:pos="8306"/>
        </w:tabs>
      </w:pPr>
      <w:hyperlink w:anchor="_Toc11756" w:history="1">
        <w:r>
          <w:rPr>
            <w:rFonts w:ascii="仿宋" w:eastAsia="仿宋" w:hAnsi="仿宋" w:cs="仿宋" w:hint="eastAsia"/>
            <w:lang w:eastAsia="zh-CN"/>
          </w:rPr>
          <w:t>十一、项目变更管理</w:t>
        </w:r>
        <w:r>
          <w:tab/>
        </w:r>
        <w:r>
          <w:fldChar w:fldCharType="begin"/>
        </w:r>
        <w:r>
          <w:instrText xml:space="preserve"> PAGEREF _Toc11756 \h </w:instrText>
        </w:r>
        <w:r>
          <w:fldChar w:fldCharType="separate"/>
        </w:r>
        <w:r>
          <w:t>45</w:t>
        </w:r>
        <w:r>
          <w:fldChar w:fldCharType="end"/>
        </w:r>
      </w:hyperlink>
    </w:p>
    <w:p>
      <w:pPr>
        <w:pStyle w:val="TOC2"/>
        <w:tabs>
          <w:tab w:val="right" w:leader="dot" w:pos="8306"/>
        </w:tabs>
      </w:pPr>
      <w:hyperlink w:anchor="_Toc27862" w:history="1">
        <w:r>
          <w:rPr>
            <w:rFonts w:ascii="仿宋" w:eastAsia="仿宋" w:hAnsi="仿宋" w:cs="仿宋" w:hint="eastAsia"/>
            <w:lang w:eastAsia="zh-CN"/>
          </w:rPr>
          <w:t>(一)、变更控制流程</w:t>
        </w:r>
        <w:r>
          <w:tab/>
        </w:r>
        <w:r>
          <w:fldChar w:fldCharType="begin"/>
        </w:r>
        <w:r>
          <w:instrText xml:space="preserve"> PAGEREF _Toc27862 \h </w:instrText>
        </w:r>
        <w:r>
          <w:fldChar w:fldCharType="separate"/>
        </w:r>
        <w:r>
          <w:t>45</w:t>
        </w:r>
        <w:r>
          <w:fldChar w:fldCharType="end"/>
        </w:r>
      </w:hyperlink>
    </w:p>
    <w:p>
      <w:pPr>
        <w:pStyle w:val="TOC2"/>
        <w:tabs>
          <w:tab w:val="right" w:leader="dot" w:pos="8306"/>
        </w:tabs>
      </w:pPr>
      <w:hyperlink w:anchor="_Toc27628" w:history="1">
        <w:r>
          <w:rPr>
            <w:rFonts w:ascii="仿宋" w:eastAsia="仿宋" w:hAnsi="仿宋" w:cs="仿宋" w:hint="eastAsia"/>
            <w:lang w:eastAsia="zh-CN"/>
          </w:rPr>
          <w:t>(二)、影响评估与处理</w:t>
        </w:r>
        <w:r>
          <w:tab/>
        </w:r>
        <w:r>
          <w:fldChar w:fldCharType="begin"/>
        </w:r>
        <w:r>
          <w:instrText xml:space="preserve"> PAGEREF _Toc27628 \h </w:instrText>
        </w:r>
        <w:r>
          <w:fldChar w:fldCharType="separate"/>
        </w:r>
        <w:r>
          <w:t>46</w:t>
        </w:r>
        <w:r>
          <w:fldChar w:fldCharType="end"/>
        </w:r>
      </w:hyperlink>
    </w:p>
    <w:p>
      <w:pPr>
        <w:pStyle w:val="TOC2"/>
        <w:tabs>
          <w:tab w:val="right" w:leader="dot" w:pos="8306"/>
        </w:tabs>
      </w:pPr>
      <w:hyperlink w:anchor="_Toc2205" w:history="1">
        <w:r>
          <w:rPr>
            <w:rFonts w:ascii="仿宋" w:eastAsia="仿宋" w:hAnsi="仿宋" w:cs="仿宋" w:hint="eastAsia"/>
            <w:lang w:eastAsia="zh-CN"/>
          </w:rPr>
          <w:t>(三)、变更记录与追踪</w:t>
        </w:r>
        <w:r>
          <w:tab/>
        </w:r>
        <w:r>
          <w:fldChar w:fldCharType="begin"/>
        </w:r>
        <w:r>
          <w:instrText xml:space="preserve"> PAGEREF _Toc2205 \h </w:instrText>
        </w:r>
        <w:r>
          <w:fldChar w:fldCharType="separate"/>
        </w:r>
        <w:r>
          <w:t>48</w:t>
        </w:r>
        <w:r>
          <w:fldChar w:fldCharType="end"/>
        </w:r>
      </w:hyperlink>
    </w:p>
    <w:p>
      <w:pPr>
        <w:pStyle w:val="TOC2"/>
        <w:tabs>
          <w:tab w:val="right" w:leader="dot" w:pos="8306"/>
        </w:tabs>
      </w:pPr>
      <w:hyperlink w:anchor="_Toc15458" w:history="1">
        <w:r>
          <w:rPr>
            <w:rFonts w:ascii="仿宋" w:eastAsia="仿宋" w:hAnsi="仿宋" w:cs="仿宋" w:hint="eastAsia"/>
            <w:lang w:eastAsia="zh-CN"/>
          </w:rPr>
          <w:t>(四)、变更管理策略</w:t>
        </w:r>
        <w:r>
          <w:tab/>
        </w:r>
        <w:r>
          <w:fldChar w:fldCharType="begin"/>
        </w:r>
        <w:r>
          <w:instrText xml:space="preserve"> PAGEREF _Toc15458 \h </w:instrText>
        </w:r>
        <w:r>
          <w:fldChar w:fldCharType="separate"/>
        </w:r>
        <w:r>
          <w:t>49</w:t>
        </w:r>
        <w:r>
          <w:fldChar w:fldCharType="end"/>
        </w:r>
      </w:hyperlink>
    </w:p>
    <w:p>
      <w:pPr>
        <w:pStyle w:val="TOC1"/>
        <w:tabs>
          <w:tab w:val="right" w:leader="dot" w:pos="8306"/>
        </w:tabs>
      </w:pPr>
      <w:hyperlink w:anchor="_Toc15477" w:history="1">
        <w:r>
          <w:rPr>
            <w:rFonts w:ascii="仿宋" w:eastAsia="仿宋" w:hAnsi="仿宋" w:cs="仿宋" w:hint="eastAsia"/>
            <w:lang w:eastAsia="zh-CN"/>
          </w:rPr>
          <w:t>十二、安全与应急管理</w:t>
        </w:r>
        <w:r>
          <w:tab/>
        </w:r>
        <w:r>
          <w:fldChar w:fldCharType="begin"/>
        </w:r>
        <w:r>
          <w:instrText xml:space="preserve"> PAGEREF _Toc15477 \h </w:instrText>
        </w:r>
        <w:r>
          <w:fldChar w:fldCharType="separate"/>
        </w:r>
        <w:r>
          <w:t>51</w:t>
        </w:r>
        <w:r>
          <w:fldChar w:fldCharType="end"/>
        </w:r>
      </w:hyperlink>
    </w:p>
    <w:p>
      <w:pPr>
        <w:pStyle w:val="TOC2"/>
        <w:tabs>
          <w:tab w:val="right" w:leader="dot" w:pos="8306"/>
        </w:tabs>
      </w:pPr>
      <w:hyperlink w:anchor="_Toc32578" w:history="1">
        <w:r>
          <w:rPr>
            <w:rFonts w:ascii="仿宋" w:eastAsia="仿宋" w:hAnsi="仿宋" w:cs="仿宋" w:hint="eastAsia"/>
            <w:lang w:eastAsia="zh-CN"/>
          </w:rPr>
          <w:t>(一)、安全生产管理</w:t>
        </w:r>
        <w:r>
          <w:tab/>
        </w:r>
        <w:r>
          <w:fldChar w:fldCharType="begin"/>
        </w:r>
        <w:r>
          <w:instrText xml:space="preserve"> PAGEREF _Toc32578 \h </w:instrText>
        </w:r>
        <w:r>
          <w:fldChar w:fldCharType="separate"/>
        </w:r>
        <w:r>
          <w:t>51</w:t>
        </w:r>
        <w:r>
          <w:fldChar w:fldCharType="end"/>
        </w:r>
      </w:hyperlink>
    </w:p>
    <w:p>
      <w:pPr>
        <w:pStyle w:val="TOC2"/>
        <w:tabs>
          <w:tab w:val="right" w:leader="dot" w:pos="8306"/>
        </w:tabs>
      </w:pPr>
      <w:hyperlink w:anchor="_Toc28220" w:history="1">
        <w:r>
          <w:rPr>
            <w:rFonts w:ascii="仿宋" w:eastAsia="仿宋" w:hAnsi="仿宋" w:cs="仿宋" w:hint="eastAsia"/>
            <w:lang w:eastAsia="zh-CN"/>
          </w:rPr>
          <w:t>(二)、应急预案与响应</w:t>
        </w:r>
        <w:r>
          <w:tab/>
        </w:r>
        <w:r>
          <w:fldChar w:fldCharType="begin"/>
        </w:r>
        <w:r>
          <w:instrText xml:space="preserve"> PAGEREF _Toc28220 \h </w:instrText>
        </w:r>
        <w:r>
          <w:fldChar w:fldCharType="separate"/>
        </w:r>
        <w:r>
          <w:t>52</w:t>
        </w:r>
        <w:r>
          <w:fldChar w:fldCharType="end"/>
        </w:r>
      </w:hyperlink>
    </w:p>
    <w:p>
      <w:pPr>
        <w:pStyle w:val="TOC1"/>
        <w:tabs>
          <w:tab w:val="right" w:leader="dot" w:pos="8306"/>
        </w:tabs>
      </w:pPr>
      <w:hyperlink w:anchor="_Toc14814" w:history="1">
        <w:r>
          <w:rPr>
            <w:rFonts w:ascii="仿宋" w:eastAsia="仿宋" w:hAnsi="仿宋" w:cs="仿宋" w:hint="eastAsia"/>
            <w:lang w:eastAsia="zh-CN"/>
          </w:rPr>
          <w:t>十三、创新驱动与持续发展</w:t>
        </w:r>
        <w:r>
          <w:tab/>
        </w:r>
        <w:r>
          <w:fldChar w:fldCharType="begin"/>
        </w:r>
        <w:r>
          <w:instrText xml:space="preserve"> PAGEREF _Toc14814 \h </w:instrText>
        </w:r>
        <w:r>
          <w:fldChar w:fldCharType="separate"/>
        </w:r>
        <w:r>
          <w:t>54</w:t>
        </w:r>
        <w:r>
          <w:fldChar w:fldCharType="end"/>
        </w:r>
      </w:hyperlink>
    </w:p>
    <w:p>
      <w:pPr>
        <w:pStyle w:val="TOC2"/>
        <w:tabs>
          <w:tab w:val="right" w:leader="dot" w:pos="8306"/>
        </w:tabs>
      </w:pPr>
      <w:hyperlink w:anchor="_Toc4407" w:history="1">
        <w:r>
          <w:rPr>
            <w:rFonts w:ascii="仿宋" w:eastAsia="仿宋" w:hAnsi="仿宋" w:cs="仿宋" w:hint="eastAsia"/>
            <w:lang w:eastAsia="zh-CN"/>
          </w:rPr>
          <w:t>(一)、创新驱动战略实施</w:t>
        </w:r>
        <w:r>
          <w:tab/>
        </w:r>
        <w:r>
          <w:fldChar w:fldCharType="begin"/>
        </w:r>
        <w:r>
          <w:instrText xml:space="preserve"> PAGEREF _Toc4407 \h </w:instrText>
        </w:r>
        <w:r>
          <w:fldChar w:fldCharType="separate"/>
        </w:r>
        <w:r>
          <w:t>54</w:t>
        </w:r>
        <w:r>
          <w:fldChar w:fldCharType="end"/>
        </w:r>
      </w:hyperlink>
    </w:p>
    <w:p>
      <w:pPr>
        <w:pStyle w:val="TOC2"/>
        <w:tabs>
          <w:tab w:val="right" w:leader="dot" w:pos="8306"/>
        </w:tabs>
      </w:pPr>
      <w:hyperlink w:anchor="_Toc4254" w:history="1">
        <w:r>
          <w:rPr>
            <w:rFonts w:ascii="仿宋" w:eastAsia="仿宋" w:hAnsi="仿宋" w:cs="仿宋" w:hint="eastAsia"/>
            <w:lang w:eastAsia="zh-CN"/>
          </w:rPr>
          <w:t>(二)、持续发展路径探索</w:t>
        </w:r>
        <w:r>
          <w:tab/>
        </w:r>
        <w:r>
          <w:fldChar w:fldCharType="begin"/>
        </w:r>
        <w:r>
          <w:instrText xml:space="preserve"> PAGEREF _Toc4254 \h </w:instrText>
        </w:r>
        <w:r>
          <w:fldChar w:fldCharType="separate"/>
        </w:r>
        <w:r>
          <w:t>56</w:t>
        </w:r>
        <w:r>
          <w:fldChar w:fldCharType="end"/>
        </w:r>
      </w:hyperlink>
    </w:p>
    <w:p>
      <w:pPr>
        <w:pStyle w:val="TOC1"/>
        <w:tabs>
          <w:tab w:val="right" w:leader="dot" w:pos="8306"/>
        </w:tabs>
      </w:pPr>
      <w:hyperlink w:anchor="_Toc9603" w:history="1">
        <w:r>
          <w:rPr>
            <w:rFonts w:ascii="仿宋" w:eastAsia="仿宋" w:hAnsi="仿宋" w:cs="仿宋" w:hint="eastAsia"/>
            <w:lang w:eastAsia="zh-CN"/>
          </w:rPr>
          <w:t>十四、产业协同与集群发展</w:t>
        </w:r>
        <w:r>
          <w:tab/>
        </w:r>
        <w:r>
          <w:fldChar w:fldCharType="begin"/>
        </w:r>
        <w:r>
          <w:instrText xml:space="preserve"> PAGEREF _Toc9603 \h </w:instrText>
        </w:r>
        <w:r>
          <w:fldChar w:fldCharType="separate"/>
        </w:r>
        <w:r>
          <w:t>60</w:t>
        </w:r>
        <w:r>
          <w:fldChar w:fldCharType="end"/>
        </w:r>
      </w:hyperlink>
    </w:p>
    <w:p>
      <w:pPr>
        <w:pStyle w:val="TOC2"/>
        <w:tabs>
          <w:tab w:val="right" w:leader="dot" w:pos="8306"/>
        </w:tabs>
      </w:pPr>
      <w:hyperlink w:anchor="_Toc822" w:history="1">
        <w:r>
          <w:rPr>
            <w:rFonts w:ascii="仿宋" w:eastAsia="仿宋" w:hAnsi="仿宋" w:cs="仿宋" w:hint="eastAsia"/>
            <w:lang w:eastAsia="zh-CN"/>
          </w:rPr>
          <w:t>(一)、产业协同机制建设</w:t>
        </w:r>
        <w:r>
          <w:tab/>
        </w:r>
        <w:r>
          <w:fldChar w:fldCharType="begin"/>
        </w:r>
        <w:r>
          <w:instrText xml:space="preserve"> PAGEREF _Toc822 \h </w:instrText>
        </w:r>
        <w:r>
          <w:fldChar w:fldCharType="separate"/>
        </w:r>
        <w:r>
          <w:t>60</w:t>
        </w:r>
        <w:r>
          <w:fldChar w:fldCharType="end"/>
        </w:r>
      </w:hyperlink>
    </w:p>
    <w:p>
      <w:pPr>
        <w:pStyle w:val="TOC2"/>
        <w:tabs>
          <w:tab w:val="right" w:leader="dot" w:pos="8306"/>
        </w:tabs>
      </w:pPr>
      <w:hyperlink w:anchor="_Toc21477" w:history="1">
        <w:r>
          <w:rPr>
            <w:rFonts w:ascii="仿宋" w:eastAsia="仿宋" w:hAnsi="仿宋" w:cs="仿宋" w:hint="eastAsia"/>
            <w:lang w:eastAsia="zh-CN"/>
          </w:rPr>
          <w:t>(二)、产业集群培育与发展</w:t>
        </w:r>
        <w:r>
          <w:tab/>
        </w:r>
        <w:r>
          <w:fldChar w:fldCharType="begin"/>
        </w:r>
        <w:r>
          <w:instrText xml:space="preserve"> PAGEREF _Toc21477 \h </w:instrText>
        </w:r>
        <w:r>
          <w:fldChar w:fldCharType="separate"/>
        </w:r>
        <w:r>
          <w:t>61</w:t>
        </w:r>
        <w:r>
          <w:fldChar w:fldCharType="end"/>
        </w:r>
      </w:hyperlink>
    </w:p>
    <w:p>
      <w:pPr>
        <w:pStyle w:val="TOC1"/>
        <w:tabs>
          <w:tab w:val="right" w:leader="dot" w:pos="8306"/>
        </w:tabs>
      </w:pPr>
      <w:hyperlink w:anchor="_Toc10164" w:history="1">
        <w:r>
          <w:rPr>
            <w:rFonts w:ascii="仿宋" w:eastAsia="仿宋" w:hAnsi="仿宋" w:cs="仿宋" w:hint="eastAsia"/>
            <w:lang w:eastAsia="zh-CN"/>
          </w:rPr>
          <w:t>十五、知识产权管理与保护</w:t>
        </w:r>
        <w:r>
          <w:tab/>
        </w:r>
        <w:r>
          <w:fldChar w:fldCharType="begin"/>
        </w:r>
        <w:r>
          <w:instrText xml:space="preserve"> PAGEREF _Toc10164 \h </w:instrText>
        </w:r>
        <w:r>
          <w:fldChar w:fldCharType="separate"/>
        </w:r>
        <w:r>
          <w:t>62</w:t>
        </w:r>
        <w:r>
          <w:fldChar w:fldCharType="end"/>
        </w:r>
      </w:hyperlink>
    </w:p>
    <w:p>
      <w:pPr>
        <w:pStyle w:val="TOC2"/>
        <w:tabs>
          <w:tab w:val="right" w:leader="dot" w:pos="8306"/>
        </w:tabs>
      </w:pPr>
      <w:hyperlink w:anchor="_Toc4390" w:history="1">
        <w:r>
          <w:rPr>
            <w:rFonts w:ascii="仿宋" w:eastAsia="仿宋" w:hAnsi="仿宋" w:cs="仿宋" w:hint="eastAsia"/>
            <w:lang w:eastAsia="zh-CN"/>
          </w:rPr>
          <w:t>(一)、知识产权管理体系建设</w:t>
        </w:r>
        <w:r>
          <w:tab/>
        </w:r>
        <w:r>
          <w:fldChar w:fldCharType="begin"/>
        </w:r>
        <w:r>
          <w:instrText xml:space="preserve"> PAGEREF _Toc4390 \h </w:instrText>
        </w:r>
        <w:r>
          <w:fldChar w:fldCharType="separate"/>
        </w:r>
        <w:r>
          <w:t>62</w:t>
        </w:r>
        <w:r>
          <w:fldChar w:fldCharType="end"/>
        </w:r>
      </w:hyperlink>
    </w:p>
    <w:p>
      <w:pPr>
        <w:pStyle w:val="TOC2"/>
        <w:tabs>
          <w:tab w:val="right" w:leader="dot" w:pos="8306"/>
        </w:tabs>
      </w:pPr>
      <w:hyperlink w:anchor="_Toc17120" w:history="1">
        <w:r>
          <w:rPr>
            <w:rFonts w:ascii="仿宋" w:eastAsia="仿宋" w:hAnsi="仿宋" w:cs="仿宋" w:hint="eastAsia"/>
            <w:lang w:eastAsia="zh-CN"/>
          </w:rPr>
          <w:t>(二)、知识产权保护措施</w:t>
        </w:r>
        <w:r>
          <w:tab/>
        </w:r>
        <w:r>
          <w:fldChar w:fldCharType="begin"/>
        </w:r>
        <w:r>
          <w:instrText xml:space="preserve"> PAGEREF _Toc17120 \h </w:instrText>
        </w:r>
        <w:r>
          <w:fldChar w:fldCharType="separate"/>
        </w:r>
        <w:r>
          <w:t>63</w:t>
        </w:r>
        <w:r>
          <w:fldChar w:fldCharType="end"/>
        </w:r>
      </w:hyperlink>
    </w:p>
    <w:p>
      <w:pPr>
        <w:pStyle w:val="TOC1"/>
        <w:tabs>
          <w:tab w:val="right" w:leader="dot" w:pos="8306"/>
        </w:tabs>
      </w:pPr>
      <w:hyperlink w:anchor="_Toc19821" w:history="1">
        <w:r>
          <w:rPr>
            <w:rFonts w:ascii="仿宋" w:eastAsia="仿宋" w:hAnsi="仿宋" w:cs="仿宋" w:hint="eastAsia"/>
            <w:lang w:eastAsia="zh-CN"/>
          </w:rPr>
          <w:t>十六、合作与交流机制建立</w:t>
        </w:r>
        <w:r>
          <w:tab/>
        </w:r>
        <w:r>
          <w:fldChar w:fldCharType="begin"/>
        </w:r>
        <w:r>
          <w:instrText xml:space="preserve"> PAGEREF _Toc19821 \h </w:instrText>
        </w:r>
        <w:r>
          <w:fldChar w:fldCharType="separate"/>
        </w:r>
        <w:r>
          <w:t>64</w:t>
        </w:r>
        <w:r>
          <w:fldChar w:fldCharType="end"/>
        </w:r>
      </w:hyperlink>
    </w:p>
    <w:p>
      <w:pPr>
        <w:pStyle w:val="TOC2"/>
        <w:tabs>
          <w:tab w:val="right" w:leader="dot" w:pos="8306"/>
        </w:tabs>
      </w:pPr>
      <w:hyperlink w:anchor="_Toc20680" w:history="1">
        <w:r>
          <w:rPr>
            <w:rFonts w:ascii="仿宋" w:eastAsia="仿宋" w:hAnsi="仿宋" w:cs="仿宋" w:hint="eastAsia"/>
            <w:lang w:eastAsia="zh-CN"/>
          </w:rPr>
          <w:t>(一)、合作伙伴选择与合作方式</w:t>
        </w:r>
        <w:r>
          <w:tab/>
        </w:r>
        <w:r>
          <w:fldChar w:fldCharType="begin"/>
        </w:r>
        <w:r>
          <w:instrText xml:space="preserve"> PAGEREF _Toc20680 \h </w:instrText>
        </w:r>
        <w:r>
          <w:fldChar w:fldCharType="separate"/>
        </w:r>
        <w:r>
          <w:t>64</w:t>
        </w:r>
        <w:r>
          <w:fldChar w:fldCharType="end"/>
        </w:r>
      </w:hyperlink>
    </w:p>
    <w:p>
      <w:pPr>
        <w:pStyle w:val="TOC2"/>
        <w:tabs>
          <w:tab w:val="right" w:leader="dot" w:pos="8306"/>
        </w:tabs>
      </w:pPr>
      <w:hyperlink w:anchor="_Toc5927" w:history="1">
        <w:r>
          <w:rPr>
            <w:rFonts w:ascii="仿宋" w:eastAsia="仿宋" w:hAnsi="仿宋" w:cs="仿宋" w:hint="eastAsia"/>
            <w:lang w:eastAsia="zh-CN"/>
          </w:rPr>
          <w:t>(二)、交流与合作平台搭建</w:t>
        </w:r>
        <w:r>
          <w:tab/>
        </w:r>
        <w:r>
          <w:fldChar w:fldCharType="begin"/>
        </w:r>
        <w:r>
          <w:instrText xml:space="preserve"> PAGEREF _Toc5927 \h </w:instrText>
        </w:r>
        <w:r>
          <w:fldChar w:fldCharType="separate"/>
        </w:r>
        <w:r>
          <w:t>66</w:t>
        </w:r>
        <w:r>
          <w:fldChar w:fldCharType="end"/>
        </w:r>
      </w:hyperlink>
    </w:p>
    <w:p>
      <w:pPr>
        <w:pStyle w:val="TOC1"/>
        <w:tabs>
          <w:tab w:val="right" w:leader="dot" w:pos="8306"/>
        </w:tabs>
      </w:pPr>
      <w:hyperlink w:anchor="_Toc26213" w:history="1">
        <w:r>
          <w:rPr>
            <w:rFonts w:ascii="仿宋" w:eastAsia="仿宋" w:hAnsi="仿宋" w:cs="仿宋" w:hint="eastAsia"/>
            <w:lang w:eastAsia="zh-CN"/>
          </w:rPr>
          <w:t>十七、法律法规与政策遵循</w:t>
        </w:r>
        <w:r>
          <w:tab/>
        </w:r>
        <w:r>
          <w:fldChar w:fldCharType="begin"/>
        </w:r>
        <w:r>
          <w:instrText xml:space="preserve"> PAGEREF _Toc26213 \h </w:instrText>
        </w:r>
        <w:r>
          <w:fldChar w:fldCharType="separate"/>
        </w:r>
        <w:r>
          <w:t>67</w:t>
        </w:r>
        <w:r>
          <w:fldChar w:fldCharType="end"/>
        </w:r>
      </w:hyperlink>
    </w:p>
    <w:p>
      <w:pPr>
        <w:pStyle w:val="TOC2"/>
        <w:tabs>
          <w:tab w:val="right" w:leader="dot" w:pos="8306"/>
        </w:tabs>
      </w:pPr>
      <w:hyperlink w:anchor="_Toc5766" w:history="1">
        <w:r>
          <w:rPr>
            <w:rFonts w:ascii="仿宋" w:eastAsia="仿宋" w:hAnsi="仿宋" w:cs="仿宋" w:hint="eastAsia"/>
            <w:lang w:eastAsia="zh-CN"/>
          </w:rPr>
          <w:t>(一)、法律法规遵守</w:t>
        </w:r>
        <w:r>
          <w:tab/>
        </w:r>
        <w:r>
          <w:fldChar w:fldCharType="begin"/>
        </w:r>
        <w:r>
          <w:instrText xml:space="preserve"> PAGEREF _Toc5766 \h </w:instrText>
        </w:r>
        <w:r>
          <w:fldChar w:fldCharType="separate"/>
        </w:r>
        <w:r>
          <w:t>67</w:t>
        </w:r>
        <w:r>
          <w:fldChar w:fldCharType="end"/>
        </w:r>
      </w:hyperlink>
    </w:p>
    <w:p>
      <w:pPr>
        <w:pStyle w:val="TOC2"/>
        <w:tabs>
          <w:tab w:val="right" w:leader="dot" w:pos="8306"/>
        </w:tabs>
      </w:pPr>
      <w:hyperlink w:anchor="_Toc24003" w:history="1">
        <w:r>
          <w:rPr>
            <w:rFonts w:ascii="仿宋" w:eastAsia="仿宋" w:hAnsi="仿宋" w:cs="仿宋" w:hint="eastAsia"/>
            <w:lang w:eastAsia="zh-CN"/>
          </w:rPr>
          <w:t>(二)、政策导向与利用</w:t>
        </w:r>
        <w:r>
          <w:tab/>
        </w:r>
        <w:r>
          <w:fldChar w:fldCharType="begin"/>
        </w:r>
        <w:r>
          <w:instrText xml:space="preserve"> PAGEREF _Toc24003 \h </w:instrText>
        </w:r>
        <w:r>
          <w:fldChar w:fldCharType="separate"/>
        </w:r>
        <w:r>
          <w:t>68</w:t>
        </w:r>
        <w:r>
          <w:fldChar w:fldCharType="end"/>
        </w:r>
      </w:hyperlink>
    </w:p>
    <w:p>
      <w:pPr>
        <w:pStyle w:val="TOC1"/>
        <w:tabs>
          <w:tab w:val="right" w:leader="dot" w:pos="8306"/>
        </w:tabs>
      </w:pPr>
      <w:hyperlink w:anchor="_Toc11677" w:history="1">
        <w:r>
          <w:rPr>
            <w:rFonts w:ascii="仿宋" w:eastAsia="仿宋" w:hAnsi="仿宋" w:cs="仿宋" w:hint="eastAsia"/>
            <w:lang w:eastAsia="zh-CN"/>
          </w:rPr>
          <w:t>十八、成果转化与推广应用</w:t>
        </w:r>
        <w:r>
          <w:tab/>
        </w:r>
        <w:r>
          <w:fldChar w:fldCharType="begin"/>
        </w:r>
        <w:r>
          <w:instrText xml:space="preserve"> PAGEREF _Toc11677 \h </w:instrText>
        </w:r>
        <w:r>
          <w:fldChar w:fldCharType="separate"/>
        </w:r>
        <w:r>
          <w:t>69</w:t>
        </w:r>
        <w:r>
          <w:fldChar w:fldCharType="end"/>
        </w:r>
      </w:hyperlink>
    </w:p>
    <w:p>
      <w:pPr>
        <w:pStyle w:val="TOC2"/>
        <w:tabs>
          <w:tab w:val="right" w:leader="dot" w:pos="8306"/>
        </w:tabs>
      </w:pPr>
      <w:hyperlink w:anchor="_Toc2066" w:history="1">
        <w:r>
          <w:rPr>
            <w:rFonts w:ascii="仿宋" w:eastAsia="仿宋" w:hAnsi="仿宋" w:cs="仿宋" w:hint="eastAsia"/>
            <w:lang w:eastAsia="zh-CN"/>
          </w:rPr>
          <w:t>(一)、成果转化策略制定</w:t>
        </w:r>
        <w:r>
          <w:tab/>
        </w:r>
        <w:r>
          <w:fldChar w:fldCharType="begin"/>
        </w:r>
        <w:r>
          <w:instrText xml:space="preserve"> PAGEREF _Toc2066 \h </w:instrText>
        </w:r>
        <w:r>
          <w:fldChar w:fldCharType="separate"/>
        </w:r>
        <w:r>
          <w:t>69</w:t>
        </w:r>
        <w:r>
          <w:fldChar w:fldCharType="end"/>
        </w:r>
      </w:hyperlink>
    </w:p>
    <w:p>
      <w:pPr>
        <w:pStyle w:val="TOC2"/>
        <w:tabs>
          <w:tab w:val="right" w:leader="dot" w:pos="8306"/>
        </w:tabs>
      </w:pPr>
      <w:hyperlink w:anchor="_Toc10903" w:history="1">
        <w:r>
          <w:rPr>
            <w:rFonts w:ascii="仿宋" w:eastAsia="仿宋" w:hAnsi="仿宋" w:cs="仿宋" w:hint="eastAsia"/>
            <w:lang w:eastAsia="zh-CN"/>
          </w:rPr>
          <w:t>(二)、成果推广应用方案</w:t>
        </w:r>
        <w:r>
          <w:tab/>
        </w:r>
        <w:r>
          <w:fldChar w:fldCharType="begin"/>
        </w:r>
        <w:r>
          <w:instrText xml:space="preserve"> PAGEREF _Toc10903 \h </w:instrText>
        </w:r>
        <w:r>
          <w:fldChar w:fldCharType="separate"/>
        </w:r>
        <w:r>
          <w:t>70</w:t>
        </w:r>
        <w:r>
          <w:fldChar w:fldCharType="end"/>
        </w:r>
      </w:hyperlink>
    </w:p>
    <w:p>
      <w:pPr>
        <w:pStyle w:val="TOC1"/>
        <w:tabs>
          <w:tab w:val="right" w:leader="dot" w:pos="8306"/>
        </w:tabs>
      </w:pPr>
      <w:hyperlink w:anchor="_Toc15750" w:history="1">
        <w:r>
          <w:rPr>
            <w:rFonts w:ascii="仿宋" w:eastAsia="仿宋" w:hAnsi="仿宋" w:cs="仿宋" w:hint="eastAsia"/>
            <w:lang w:eastAsia="zh-CN"/>
          </w:rPr>
          <w:t>十九、企业合规与伦理</w:t>
        </w:r>
        <w:r>
          <w:tab/>
        </w:r>
        <w:r>
          <w:fldChar w:fldCharType="begin"/>
        </w:r>
        <w:r>
          <w:instrText xml:space="preserve"> PAGEREF _Toc15750 \h </w:instrText>
        </w:r>
        <w:r>
          <w:fldChar w:fldCharType="separate"/>
        </w:r>
        <w:r>
          <w:t>72</w:t>
        </w:r>
        <w:r>
          <w:fldChar w:fldCharType="end"/>
        </w:r>
      </w:hyperlink>
    </w:p>
    <w:p>
      <w:pPr>
        <w:pStyle w:val="TOC2"/>
        <w:tabs>
          <w:tab w:val="right" w:leader="dot" w:pos="8306"/>
        </w:tabs>
      </w:pPr>
      <w:hyperlink w:anchor="_Toc9395" w:history="1">
        <w:r>
          <w:rPr>
            <w:rFonts w:ascii="仿宋" w:eastAsia="仿宋" w:hAnsi="仿宋" w:cs="仿宋" w:hint="eastAsia"/>
            <w:lang w:eastAsia="zh-CN"/>
          </w:rPr>
          <w:t>(一)、合规政策与程序</w:t>
        </w:r>
        <w:r>
          <w:tab/>
        </w:r>
        <w:r>
          <w:fldChar w:fldCharType="begin"/>
        </w:r>
        <w:r>
          <w:instrText xml:space="preserve"> PAGEREF _Toc9395 \h </w:instrText>
        </w:r>
        <w:r>
          <w:fldChar w:fldCharType="separate"/>
        </w:r>
        <w:r>
          <w:t>72</w:t>
        </w:r>
        <w:r>
          <w:fldChar w:fldCharType="end"/>
        </w:r>
      </w:hyperlink>
    </w:p>
    <w:p>
      <w:pPr>
        <w:pStyle w:val="TOC2"/>
        <w:tabs>
          <w:tab w:val="right" w:leader="dot" w:pos="8306"/>
        </w:tabs>
      </w:pPr>
      <w:hyperlink w:anchor="_Toc8433" w:history="1">
        <w:r>
          <w:rPr>
            <w:rFonts w:ascii="仿宋" w:eastAsia="仿宋" w:hAnsi="仿宋" w:cs="仿宋" w:hint="eastAsia"/>
            <w:lang w:eastAsia="zh-CN"/>
          </w:rPr>
          <w:t>(二)、伦理规范与培训</w:t>
        </w:r>
        <w:r>
          <w:tab/>
        </w:r>
        <w:r>
          <w:fldChar w:fldCharType="begin"/>
        </w:r>
        <w:r>
          <w:instrText xml:space="preserve"> PAGEREF _Toc8433 \h </w:instrText>
        </w:r>
        <w:r>
          <w:fldChar w:fldCharType="separate"/>
        </w:r>
        <w:r>
          <w:t>73</w:t>
        </w:r>
        <w:r>
          <w:fldChar w:fldCharType="end"/>
        </w:r>
      </w:hyperlink>
    </w:p>
    <w:p>
      <w:pPr>
        <w:pStyle w:val="TOC2"/>
        <w:tabs>
          <w:tab w:val="right" w:leader="dot" w:pos="8306"/>
        </w:tabs>
      </w:pPr>
      <w:hyperlink w:anchor="_Toc8661" w:history="1">
        <w:r>
          <w:rPr>
            <w:rFonts w:ascii="仿宋" w:eastAsia="仿宋" w:hAnsi="仿宋" w:cs="仿宋" w:hint="eastAsia"/>
            <w:lang w:eastAsia="zh-CN"/>
          </w:rPr>
          <w:t>(三)、合规风险评估</w:t>
        </w:r>
        <w:r>
          <w:tab/>
        </w:r>
        <w:r>
          <w:fldChar w:fldCharType="begin"/>
        </w:r>
        <w:r>
          <w:instrText xml:space="preserve"> PAGEREF _Toc8661 \h </w:instrText>
        </w:r>
        <w:r>
          <w:fldChar w:fldCharType="separate"/>
        </w:r>
        <w:r>
          <w:t>74</w:t>
        </w:r>
        <w:r>
          <w:fldChar w:fldCharType="end"/>
        </w:r>
      </w:hyperlink>
    </w:p>
    <w:p>
      <w:pPr>
        <w:pStyle w:val="TOC2"/>
        <w:tabs>
          <w:tab w:val="right" w:leader="dot" w:pos="8306"/>
        </w:tabs>
      </w:pPr>
      <w:hyperlink w:anchor="_Toc23934" w:history="1">
        <w:r>
          <w:rPr>
            <w:rFonts w:ascii="仿宋" w:eastAsia="仿宋" w:hAnsi="仿宋" w:cs="仿宋" w:hint="eastAsia"/>
            <w:lang w:eastAsia="zh-CN"/>
          </w:rPr>
          <w:t>(四)、合规监督与执行</w:t>
        </w:r>
        <w:r>
          <w:tab/>
        </w:r>
        <w:r>
          <w:fldChar w:fldCharType="begin"/>
        </w:r>
        <w:r>
          <w:instrText xml:space="preserve"> PAGEREF _Toc23934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3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01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33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44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一、SPB项目的市场准入条件分析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SPB项目而言，市场准入条件首先取决于政策法规环境。政府对于[行业名称]领域的法规，如环保标准、税收政策、和技术使用规范，直接影响SPB项目的运营和成本结构。例如，若政府针对使用可再生能源的企业提供税收优惠，这将对SPB项目的财务规划产生重要影响。同时，考虑经济环境和消费者偏好的变化对SPB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二、SPB项目的行业规范与合规性要求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SPB项目来说，遵守行业规范和合规性要求是确保项目顺利进行的基础。这包括遵循质量控制标准、安全规定、数据保护法规等。例如，若SPB项目涉及数据处理，须严格遵守相关的数据保护法规。此外，行业内部的自律规范，如产品标准和服务流程，也对于提升SPB项目在行业内的认可度和竞争力至关重要。项目管理团队必须不断更新策略，以应对行业规范和法规的变化，确保SPB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三、SPB项目的竞争格局和战略定位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B项目的发展规划中，理解行业的竞争格局对于制定有效的市场策略极为关键。这包括分析主要竞争对手的市场地位、优势及其业务模式。SPB项目面临的竞争对手可能包括大型成熟企业和创新型初创公司，各自采取不同的市场策略。因此，SPB项目需精确地定位自己的市场策略，如专注于产品创新、客户服务或成本效率，以在竞争中占据优势。通过深入的市场和竞争分析，SPB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462"/>
      <w:r>
        <w:rPr>
          <w:rFonts w:ascii="仿宋" w:eastAsia="仿宋" w:hAnsi="仿宋" w:cs="仿宋" w:hint="eastAsia"/>
          <w:sz w:val="28"/>
          <w:lang w:eastAsia="zh-CN"/>
        </w:rPr>
        <w:t>二、SPB项目概论</w:t>
      </w:r>
      <w:bookmarkEnd w:id="6"/>
    </w:p>
    <w:p>
      <w:pPr>
        <w:pStyle w:val="Heading2"/>
        <w:rPr>
          <w:rFonts w:ascii="仿宋" w:eastAsia="仿宋" w:hAnsi="仿宋" w:cs="仿宋" w:hint="eastAsia"/>
          <w:lang w:eastAsia="zh-CN"/>
        </w:rPr>
      </w:pPr>
      <w:bookmarkStart w:id="7" w:name="_Toc876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SPB项目的申报单位是“XXX实业发展公司”，这是一家在其所处行业内备受尊敬的企业。公司自成立以来，通过其在SPB项目中表现出的创新精神和卓越执行力，在市场上赢得了显著的地位。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该公司的法定代表人秦XX，在SPB项目及其他多个行业领域中都有着显著的贡献。秦XX以其出色的领导才能和敏锐的商业洞察力，带领公司在SPB项目等多个领域实现了持续的成长和成功。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SPB项目的重要合作伙伴。公司专注于[行业名称]领域，以创新作为驱动力，不断推动技术进步和市场扩张。在SPB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PB项目中展现了强劲的增长和稳定的财务表现。公司通过有效的策略，在SPB项目中扩大了其市场份额并增强了盈利能力。同时，公司积极承担社会责任，参与各类社会公益项目，增强了其在SPB项目中的品牌形象和社会影响力。</w:t>
      </w:r>
    </w:p>
    <w:p>
      <w:pPr>
        <w:pStyle w:val="Heading2"/>
        <w:ind w:firstLine="560" w:firstLineChars="200"/>
        <w:rPr>
          <w:rFonts w:ascii="仿宋" w:eastAsia="仿宋" w:hAnsi="仿宋" w:cs="仿宋" w:hint="eastAsia"/>
          <w:sz w:val="28"/>
          <w:lang w:eastAsia="zh-CN"/>
        </w:rPr>
      </w:pPr>
      <w:bookmarkStart w:id="8" w:name="_Toc610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SPB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SPB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808"/>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32151"/>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https://d.book118.com/785330320113011123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92C1E"/>
    <w:rsid w:val="2AA92C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533032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2024-03-01T00:47:00Z</dcterms:created>
  <dcterms:modified xsi:type="dcterms:W3CDTF">2024-03-01T00:48:39Z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72A5C8A032CB4A8692F58F7AAB98F424_11</vt:lpwstr>
  </property>
  <property fmtid="{D5CDD505-2E9C-101B-9397-08002B2CF9AE}" pid="3" name="KSOProductBuildVer">
    <vt:lpwstr>2052-12.1.0.16250</vt:lpwstr>
  </property>
</Properties>
</file>