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药物载体材料项目计划设计方案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3" w:history="1">
        <w:r>
          <w:rPr>
            <w:rFonts w:ascii="仿宋" w:eastAsia="仿宋" w:hAnsi="仿宋" w:cs="仿宋" w:hint="eastAsia"/>
            <w:lang w:eastAsia="zh-CN"/>
          </w:rPr>
          <w:t>序言</w:t>
        </w:r>
        <w:r>
          <w:tab/>
        </w:r>
        <w:r>
          <w:fldChar w:fldCharType="begin"/>
        </w:r>
        <w:r>
          <w:instrText xml:space="preserve"> PAGEREF _Toc3243 \h </w:instrText>
        </w:r>
        <w:r>
          <w:fldChar w:fldCharType="separate"/>
        </w:r>
        <w:r>
          <w:t>3</w:t>
        </w:r>
        <w:r>
          <w:fldChar w:fldCharType="end"/>
        </w:r>
      </w:hyperlink>
    </w:p>
    <w:p>
      <w:pPr>
        <w:pStyle w:val="TOC1"/>
        <w:tabs>
          <w:tab w:val="right" w:leader="dot" w:pos="8306"/>
        </w:tabs>
      </w:pPr>
      <w:hyperlink w:anchor="_Toc17738" w:history="1">
        <w:r>
          <w:rPr>
            <w:rFonts w:ascii="仿宋" w:eastAsia="仿宋" w:hAnsi="仿宋" w:cs="仿宋" w:hint="eastAsia"/>
            <w:lang w:eastAsia="zh-CN"/>
          </w:rPr>
          <w:t>一、药物载体材料项目概论</w:t>
        </w:r>
        <w:r>
          <w:tab/>
        </w:r>
        <w:r>
          <w:fldChar w:fldCharType="begin"/>
        </w:r>
        <w:r>
          <w:instrText xml:space="preserve"> PAGEREF _Toc17738 \h </w:instrText>
        </w:r>
        <w:r>
          <w:fldChar w:fldCharType="separate"/>
        </w:r>
        <w:r>
          <w:t>3</w:t>
        </w:r>
        <w:r>
          <w:fldChar w:fldCharType="end"/>
        </w:r>
      </w:hyperlink>
    </w:p>
    <w:p>
      <w:pPr>
        <w:pStyle w:val="TOC2"/>
        <w:tabs>
          <w:tab w:val="right" w:leader="dot" w:pos="8306"/>
        </w:tabs>
      </w:pPr>
      <w:hyperlink w:anchor="_Toc10888" w:history="1">
        <w:r>
          <w:rPr>
            <w:rFonts w:ascii="仿宋" w:eastAsia="仿宋" w:hAnsi="仿宋" w:cs="仿宋" w:hint="eastAsia"/>
            <w:lang w:eastAsia="zh-CN"/>
          </w:rPr>
          <w:t>(一)、药物载体材料项目概况</w:t>
        </w:r>
        <w:r>
          <w:tab/>
        </w:r>
        <w:r>
          <w:fldChar w:fldCharType="begin"/>
        </w:r>
        <w:r>
          <w:instrText xml:space="preserve"> PAGEREF _Toc10888 \h </w:instrText>
        </w:r>
        <w:r>
          <w:fldChar w:fldCharType="separate"/>
        </w:r>
        <w:r>
          <w:t>3</w:t>
        </w:r>
        <w:r>
          <w:fldChar w:fldCharType="end"/>
        </w:r>
      </w:hyperlink>
    </w:p>
    <w:p>
      <w:pPr>
        <w:pStyle w:val="TOC2"/>
        <w:tabs>
          <w:tab w:val="right" w:leader="dot" w:pos="8306"/>
        </w:tabs>
      </w:pPr>
      <w:hyperlink w:anchor="_Toc17067" w:history="1">
        <w:r>
          <w:rPr>
            <w:rFonts w:ascii="仿宋" w:eastAsia="仿宋" w:hAnsi="仿宋" w:cs="仿宋" w:hint="eastAsia"/>
            <w:lang w:eastAsia="zh-CN"/>
          </w:rPr>
          <w:t>(二)、药物载体材料项目目标</w:t>
        </w:r>
        <w:r>
          <w:tab/>
        </w:r>
        <w:r>
          <w:fldChar w:fldCharType="begin"/>
        </w:r>
        <w:r>
          <w:instrText xml:space="preserve"> PAGEREF _Toc17067 \h </w:instrText>
        </w:r>
        <w:r>
          <w:fldChar w:fldCharType="separate"/>
        </w:r>
        <w:r>
          <w:t>5</w:t>
        </w:r>
        <w:r>
          <w:fldChar w:fldCharType="end"/>
        </w:r>
      </w:hyperlink>
    </w:p>
    <w:p>
      <w:pPr>
        <w:pStyle w:val="TOC2"/>
        <w:tabs>
          <w:tab w:val="right" w:leader="dot" w:pos="8306"/>
        </w:tabs>
      </w:pPr>
      <w:hyperlink w:anchor="_Toc795" w:history="1">
        <w:r>
          <w:rPr>
            <w:rFonts w:ascii="仿宋" w:eastAsia="仿宋" w:hAnsi="仿宋" w:cs="仿宋" w:hint="eastAsia"/>
            <w:lang w:eastAsia="zh-CN"/>
          </w:rPr>
          <w:t>(三)、药物载体材料项目提出的理由</w:t>
        </w:r>
        <w:r>
          <w:tab/>
        </w:r>
        <w:r>
          <w:fldChar w:fldCharType="begin"/>
        </w:r>
        <w:r>
          <w:instrText xml:space="preserve"> PAGEREF _Toc795 \h </w:instrText>
        </w:r>
        <w:r>
          <w:fldChar w:fldCharType="separate"/>
        </w:r>
        <w:r>
          <w:t>6</w:t>
        </w:r>
        <w:r>
          <w:fldChar w:fldCharType="end"/>
        </w:r>
      </w:hyperlink>
    </w:p>
    <w:p>
      <w:pPr>
        <w:pStyle w:val="TOC2"/>
        <w:tabs>
          <w:tab w:val="right" w:leader="dot" w:pos="8306"/>
        </w:tabs>
      </w:pPr>
      <w:hyperlink w:anchor="_Toc17907" w:history="1">
        <w:r>
          <w:rPr>
            <w:rFonts w:ascii="仿宋" w:eastAsia="仿宋" w:hAnsi="仿宋" w:cs="仿宋" w:hint="eastAsia"/>
            <w:lang w:eastAsia="zh-CN"/>
          </w:rPr>
          <w:t>(四)、药物载体材料项目意义</w:t>
        </w:r>
        <w:r>
          <w:tab/>
        </w:r>
        <w:r>
          <w:fldChar w:fldCharType="begin"/>
        </w:r>
        <w:r>
          <w:instrText xml:space="preserve"> PAGEREF _Toc17907 \h </w:instrText>
        </w:r>
        <w:r>
          <w:fldChar w:fldCharType="separate"/>
        </w:r>
        <w:r>
          <w:t>8</w:t>
        </w:r>
        <w:r>
          <w:fldChar w:fldCharType="end"/>
        </w:r>
      </w:hyperlink>
    </w:p>
    <w:p>
      <w:pPr>
        <w:pStyle w:val="TOC2"/>
        <w:tabs>
          <w:tab w:val="right" w:leader="dot" w:pos="8306"/>
        </w:tabs>
      </w:pPr>
      <w:hyperlink w:anchor="_Toc21730" w:history="1">
        <w:r>
          <w:rPr>
            <w:rFonts w:ascii="仿宋" w:eastAsia="仿宋" w:hAnsi="仿宋" w:cs="仿宋" w:hint="eastAsia"/>
            <w:lang w:eastAsia="zh-CN"/>
          </w:rPr>
          <w:t>(五)、药物载体材料项目背景</w:t>
        </w:r>
        <w:r>
          <w:tab/>
        </w:r>
        <w:r>
          <w:fldChar w:fldCharType="begin"/>
        </w:r>
        <w:r>
          <w:instrText xml:space="preserve"> PAGEREF _Toc21730 \h </w:instrText>
        </w:r>
        <w:r>
          <w:fldChar w:fldCharType="separate"/>
        </w:r>
        <w:r>
          <w:t>9</w:t>
        </w:r>
        <w:r>
          <w:fldChar w:fldCharType="end"/>
        </w:r>
      </w:hyperlink>
    </w:p>
    <w:p>
      <w:pPr>
        <w:pStyle w:val="TOC1"/>
        <w:tabs>
          <w:tab w:val="right" w:leader="dot" w:pos="8306"/>
        </w:tabs>
      </w:pPr>
      <w:hyperlink w:anchor="_Toc13790" w:history="1">
        <w:r>
          <w:rPr>
            <w:rFonts w:ascii="仿宋" w:eastAsia="仿宋" w:hAnsi="仿宋" w:cs="仿宋" w:hint="eastAsia"/>
            <w:lang w:eastAsia="zh-CN"/>
          </w:rPr>
          <w:t>二、药物载体材料项目可持续发展</w:t>
        </w:r>
        <w:r>
          <w:tab/>
        </w:r>
        <w:r>
          <w:fldChar w:fldCharType="begin"/>
        </w:r>
        <w:r>
          <w:instrText xml:space="preserve"> PAGEREF _Toc13790 \h </w:instrText>
        </w:r>
        <w:r>
          <w:fldChar w:fldCharType="separate"/>
        </w:r>
        <w:r>
          <w:t>10</w:t>
        </w:r>
        <w:r>
          <w:fldChar w:fldCharType="end"/>
        </w:r>
      </w:hyperlink>
    </w:p>
    <w:p>
      <w:pPr>
        <w:pStyle w:val="TOC2"/>
        <w:tabs>
          <w:tab w:val="right" w:leader="dot" w:pos="8306"/>
        </w:tabs>
      </w:pPr>
      <w:hyperlink w:anchor="_Toc27900" w:history="1">
        <w:r>
          <w:rPr>
            <w:rFonts w:ascii="仿宋" w:eastAsia="仿宋" w:hAnsi="仿宋" w:cs="仿宋" w:hint="eastAsia"/>
            <w:lang w:eastAsia="zh-CN"/>
          </w:rPr>
          <w:t>(一)、可持续战略与实践</w:t>
        </w:r>
        <w:r>
          <w:tab/>
        </w:r>
        <w:r>
          <w:fldChar w:fldCharType="begin"/>
        </w:r>
        <w:r>
          <w:instrText xml:space="preserve"> PAGEREF _Toc27900 \h </w:instrText>
        </w:r>
        <w:r>
          <w:fldChar w:fldCharType="separate"/>
        </w:r>
        <w:r>
          <w:t>10</w:t>
        </w:r>
        <w:r>
          <w:fldChar w:fldCharType="end"/>
        </w:r>
      </w:hyperlink>
    </w:p>
    <w:p>
      <w:pPr>
        <w:pStyle w:val="TOC2"/>
        <w:tabs>
          <w:tab w:val="right" w:leader="dot" w:pos="8306"/>
        </w:tabs>
      </w:pPr>
      <w:hyperlink w:anchor="_Toc28447" w:history="1">
        <w:r>
          <w:rPr>
            <w:rFonts w:ascii="仿宋" w:eastAsia="仿宋" w:hAnsi="仿宋" w:cs="仿宋" w:hint="eastAsia"/>
            <w:lang w:eastAsia="zh-CN"/>
          </w:rPr>
          <w:t>(二)、环保与社会责任</w:t>
        </w:r>
        <w:r>
          <w:tab/>
        </w:r>
        <w:r>
          <w:fldChar w:fldCharType="begin"/>
        </w:r>
        <w:r>
          <w:instrText xml:space="preserve"> PAGEREF _Toc28447 \h </w:instrText>
        </w:r>
        <w:r>
          <w:fldChar w:fldCharType="separate"/>
        </w:r>
        <w:r>
          <w:t>10</w:t>
        </w:r>
        <w:r>
          <w:fldChar w:fldCharType="end"/>
        </w:r>
      </w:hyperlink>
    </w:p>
    <w:p>
      <w:pPr>
        <w:pStyle w:val="TOC1"/>
        <w:tabs>
          <w:tab w:val="right" w:leader="dot" w:pos="8306"/>
        </w:tabs>
      </w:pPr>
      <w:hyperlink w:anchor="_Toc4405" w:history="1">
        <w:r>
          <w:rPr>
            <w:rFonts w:ascii="仿宋" w:eastAsia="仿宋" w:hAnsi="仿宋" w:cs="仿宋" w:hint="eastAsia"/>
            <w:lang w:eastAsia="zh-CN"/>
          </w:rPr>
          <w:t>三、产品规划分析</w:t>
        </w:r>
        <w:r>
          <w:tab/>
        </w:r>
        <w:r>
          <w:fldChar w:fldCharType="begin"/>
        </w:r>
        <w:r>
          <w:instrText xml:space="preserve"> PAGEREF _Toc4405 \h </w:instrText>
        </w:r>
        <w:r>
          <w:fldChar w:fldCharType="separate"/>
        </w:r>
        <w:r>
          <w:t>11</w:t>
        </w:r>
        <w:r>
          <w:fldChar w:fldCharType="end"/>
        </w:r>
      </w:hyperlink>
    </w:p>
    <w:p>
      <w:pPr>
        <w:pStyle w:val="TOC2"/>
        <w:tabs>
          <w:tab w:val="right" w:leader="dot" w:pos="8306"/>
        </w:tabs>
      </w:pPr>
      <w:hyperlink w:anchor="_Toc5286" w:history="1">
        <w:r>
          <w:rPr>
            <w:rFonts w:ascii="仿宋" w:eastAsia="仿宋" w:hAnsi="仿宋" w:cs="仿宋" w:hint="eastAsia"/>
            <w:lang w:eastAsia="zh-CN"/>
          </w:rPr>
          <w:t>(一)、产品规划</w:t>
        </w:r>
        <w:r>
          <w:tab/>
        </w:r>
        <w:r>
          <w:fldChar w:fldCharType="begin"/>
        </w:r>
        <w:r>
          <w:instrText xml:space="preserve"> PAGEREF _Toc5286 \h </w:instrText>
        </w:r>
        <w:r>
          <w:fldChar w:fldCharType="separate"/>
        </w:r>
        <w:r>
          <w:t>11</w:t>
        </w:r>
        <w:r>
          <w:fldChar w:fldCharType="end"/>
        </w:r>
      </w:hyperlink>
    </w:p>
    <w:p>
      <w:pPr>
        <w:pStyle w:val="TOC2"/>
        <w:tabs>
          <w:tab w:val="right" w:leader="dot" w:pos="8306"/>
        </w:tabs>
      </w:pPr>
      <w:hyperlink w:anchor="_Toc25513" w:history="1">
        <w:r>
          <w:rPr>
            <w:rFonts w:ascii="仿宋" w:eastAsia="仿宋" w:hAnsi="仿宋" w:cs="仿宋" w:hint="eastAsia"/>
            <w:lang w:eastAsia="zh-CN"/>
          </w:rPr>
          <w:t>(二)、建设规模</w:t>
        </w:r>
        <w:r>
          <w:tab/>
        </w:r>
        <w:r>
          <w:fldChar w:fldCharType="begin"/>
        </w:r>
        <w:r>
          <w:instrText xml:space="preserve"> PAGEREF _Toc25513 \h </w:instrText>
        </w:r>
        <w:r>
          <w:fldChar w:fldCharType="separate"/>
        </w:r>
        <w:r>
          <w:t>12</w:t>
        </w:r>
        <w:r>
          <w:fldChar w:fldCharType="end"/>
        </w:r>
      </w:hyperlink>
    </w:p>
    <w:p>
      <w:pPr>
        <w:pStyle w:val="TOC1"/>
        <w:tabs>
          <w:tab w:val="right" w:leader="dot" w:pos="8306"/>
        </w:tabs>
      </w:pPr>
      <w:hyperlink w:anchor="_Toc26443" w:history="1">
        <w:r>
          <w:rPr>
            <w:rFonts w:ascii="仿宋" w:eastAsia="仿宋" w:hAnsi="仿宋" w:cs="仿宋" w:hint="eastAsia"/>
            <w:lang w:eastAsia="zh-CN"/>
          </w:rPr>
          <w:t>四、药物载体材料项目土建工程</w:t>
        </w:r>
        <w:r>
          <w:tab/>
        </w:r>
        <w:r>
          <w:fldChar w:fldCharType="begin"/>
        </w:r>
        <w:r>
          <w:instrText xml:space="preserve"> PAGEREF _Toc26443 \h </w:instrText>
        </w:r>
        <w:r>
          <w:fldChar w:fldCharType="separate"/>
        </w:r>
        <w:r>
          <w:t>13</w:t>
        </w:r>
        <w:r>
          <w:fldChar w:fldCharType="end"/>
        </w:r>
      </w:hyperlink>
    </w:p>
    <w:p>
      <w:pPr>
        <w:pStyle w:val="TOC2"/>
        <w:tabs>
          <w:tab w:val="right" w:leader="dot" w:pos="8306"/>
        </w:tabs>
      </w:pPr>
      <w:hyperlink w:anchor="_Toc21590" w:history="1">
        <w:r>
          <w:rPr>
            <w:rFonts w:ascii="仿宋" w:eastAsia="仿宋" w:hAnsi="仿宋" w:cs="仿宋" w:hint="eastAsia"/>
            <w:lang w:eastAsia="zh-CN"/>
          </w:rPr>
          <w:t>(一)、建筑工程设计原则</w:t>
        </w:r>
        <w:r>
          <w:tab/>
        </w:r>
        <w:r>
          <w:fldChar w:fldCharType="begin"/>
        </w:r>
        <w:r>
          <w:instrText xml:space="preserve"> PAGEREF _Toc21590 \h </w:instrText>
        </w:r>
        <w:r>
          <w:fldChar w:fldCharType="separate"/>
        </w:r>
        <w:r>
          <w:t>13</w:t>
        </w:r>
        <w:r>
          <w:fldChar w:fldCharType="end"/>
        </w:r>
      </w:hyperlink>
    </w:p>
    <w:p>
      <w:pPr>
        <w:pStyle w:val="TOC2"/>
        <w:tabs>
          <w:tab w:val="right" w:leader="dot" w:pos="8306"/>
        </w:tabs>
      </w:pPr>
      <w:hyperlink w:anchor="_Toc1935" w:history="1">
        <w:r>
          <w:rPr>
            <w:rFonts w:ascii="仿宋" w:eastAsia="仿宋" w:hAnsi="仿宋" w:cs="仿宋" w:hint="eastAsia"/>
            <w:lang w:eastAsia="zh-CN"/>
          </w:rPr>
          <w:t>(二)、土建工程设计年限及安全等级</w:t>
        </w:r>
        <w:r>
          <w:tab/>
        </w:r>
        <w:r>
          <w:fldChar w:fldCharType="begin"/>
        </w:r>
        <w:r>
          <w:instrText xml:space="preserve"> PAGEREF _Toc1935 \h </w:instrText>
        </w:r>
        <w:r>
          <w:fldChar w:fldCharType="separate"/>
        </w:r>
        <w:r>
          <w:t>14</w:t>
        </w:r>
        <w:r>
          <w:fldChar w:fldCharType="end"/>
        </w:r>
      </w:hyperlink>
    </w:p>
    <w:p>
      <w:pPr>
        <w:pStyle w:val="TOC2"/>
        <w:tabs>
          <w:tab w:val="right" w:leader="dot" w:pos="8306"/>
        </w:tabs>
      </w:pPr>
      <w:hyperlink w:anchor="_Toc6220" w:history="1">
        <w:r>
          <w:rPr>
            <w:rFonts w:ascii="仿宋" w:eastAsia="仿宋" w:hAnsi="仿宋" w:cs="仿宋" w:hint="eastAsia"/>
            <w:lang w:eastAsia="zh-CN"/>
          </w:rPr>
          <w:t>(三)、建筑工程设计总体要求</w:t>
        </w:r>
        <w:r>
          <w:tab/>
        </w:r>
        <w:r>
          <w:fldChar w:fldCharType="begin"/>
        </w:r>
        <w:r>
          <w:instrText xml:space="preserve"> PAGEREF _Toc6220 \h </w:instrText>
        </w:r>
        <w:r>
          <w:fldChar w:fldCharType="separate"/>
        </w:r>
        <w:r>
          <w:t>16</w:t>
        </w:r>
        <w:r>
          <w:fldChar w:fldCharType="end"/>
        </w:r>
      </w:hyperlink>
    </w:p>
    <w:p>
      <w:pPr>
        <w:pStyle w:val="TOC2"/>
        <w:tabs>
          <w:tab w:val="right" w:leader="dot" w:pos="8306"/>
        </w:tabs>
      </w:pPr>
      <w:hyperlink w:anchor="_Toc23177" w:history="1">
        <w:r>
          <w:rPr>
            <w:rFonts w:ascii="仿宋" w:eastAsia="仿宋" w:hAnsi="仿宋" w:cs="仿宋" w:hint="eastAsia"/>
            <w:lang w:eastAsia="zh-CN"/>
          </w:rPr>
          <w:t>(四)、土建工程建设指标</w:t>
        </w:r>
        <w:r>
          <w:tab/>
        </w:r>
        <w:r>
          <w:fldChar w:fldCharType="begin"/>
        </w:r>
        <w:r>
          <w:instrText xml:space="preserve"> PAGEREF _Toc23177 \h </w:instrText>
        </w:r>
        <w:r>
          <w:fldChar w:fldCharType="separate"/>
        </w:r>
        <w:r>
          <w:t>16</w:t>
        </w:r>
        <w:r>
          <w:fldChar w:fldCharType="end"/>
        </w:r>
      </w:hyperlink>
    </w:p>
    <w:p>
      <w:pPr>
        <w:pStyle w:val="TOC1"/>
        <w:tabs>
          <w:tab w:val="right" w:leader="dot" w:pos="8306"/>
        </w:tabs>
      </w:pPr>
      <w:hyperlink w:anchor="_Toc7013" w:history="1">
        <w:r>
          <w:rPr>
            <w:rFonts w:ascii="仿宋" w:eastAsia="仿宋" w:hAnsi="仿宋" w:cs="仿宋" w:hint="eastAsia"/>
            <w:lang w:eastAsia="zh-CN"/>
          </w:rPr>
          <w:t>五、药物载体材料项目选址可行性分析</w:t>
        </w:r>
        <w:r>
          <w:tab/>
        </w:r>
        <w:r>
          <w:fldChar w:fldCharType="begin"/>
        </w:r>
        <w:r>
          <w:instrText xml:space="preserve"> PAGEREF _Toc7013 \h </w:instrText>
        </w:r>
        <w:r>
          <w:fldChar w:fldCharType="separate"/>
        </w:r>
        <w:r>
          <w:t>17</w:t>
        </w:r>
        <w:r>
          <w:fldChar w:fldCharType="end"/>
        </w:r>
      </w:hyperlink>
    </w:p>
    <w:p>
      <w:pPr>
        <w:pStyle w:val="TOC2"/>
        <w:tabs>
          <w:tab w:val="right" w:leader="dot" w:pos="8306"/>
        </w:tabs>
      </w:pPr>
      <w:hyperlink w:anchor="_Toc21321" w:history="1">
        <w:r>
          <w:rPr>
            <w:rFonts w:ascii="仿宋" w:eastAsia="仿宋" w:hAnsi="仿宋" w:cs="仿宋" w:hint="eastAsia"/>
            <w:lang w:eastAsia="zh-CN"/>
          </w:rPr>
          <w:t>(一)、药物载体材料项目选址</w:t>
        </w:r>
        <w:r>
          <w:tab/>
        </w:r>
        <w:r>
          <w:fldChar w:fldCharType="begin"/>
        </w:r>
        <w:r>
          <w:instrText xml:space="preserve"> PAGEREF _Toc21321 \h </w:instrText>
        </w:r>
        <w:r>
          <w:fldChar w:fldCharType="separate"/>
        </w:r>
        <w:r>
          <w:t>17</w:t>
        </w:r>
        <w:r>
          <w:fldChar w:fldCharType="end"/>
        </w:r>
      </w:hyperlink>
    </w:p>
    <w:p>
      <w:pPr>
        <w:pStyle w:val="TOC2"/>
        <w:tabs>
          <w:tab w:val="right" w:leader="dot" w:pos="8306"/>
        </w:tabs>
      </w:pPr>
      <w:hyperlink w:anchor="_Toc18596" w:history="1">
        <w:r>
          <w:rPr>
            <w:rFonts w:ascii="仿宋" w:eastAsia="仿宋" w:hAnsi="仿宋" w:cs="仿宋" w:hint="eastAsia"/>
            <w:lang w:eastAsia="zh-CN"/>
          </w:rPr>
          <w:t>(二)、用地控制指标</w:t>
        </w:r>
        <w:r>
          <w:tab/>
        </w:r>
        <w:r>
          <w:fldChar w:fldCharType="begin"/>
        </w:r>
        <w:r>
          <w:instrText xml:space="preserve"> PAGEREF _Toc18596 \h </w:instrText>
        </w:r>
        <w:r>
          <w:fldChar w:fldCharType="separate"/>
        </w:r>
        <w:r>
          <w:t>17</w:t>
        </w:r>
        <w:r>
          <w:fldChar w:fldCharType="end"/>
        </w:r>
      </w:hyperlink>
    </w:p>
    <w:p>
      <w:pPr>
        <w:pStyle w:val="TOC2"/>
        <w:tabs>
          <w:tab w:val="right" w:leader="dot" w:pos="8306"/>
        </w:tabs>
      </w:pPr>
      <w:hyperlink w:anchor="_Toc11309" w:history="1">
        <w:r>
          <w:rPr>
            <w:rFonts w:ascii="仿宋" w:eastAsia="仿宋" w:hAnsi="仿宋" w:cs="仿宋" w:hint="eastAsia"/>
            <w:lang w:eastAsia="zh-CN"/>
          </w:rPr>
          <w:t>(三)、节约用地措施</w:t>
        </w:r>
        <w:r>
          <w:tab/>
        </w:r>
        <w:r>
          <w:fldChar w:fldCharType="begin"/>
        </w:r>
        <w:r>
          <w:instrText xml:space="preserve"> PAGEREF _Toc11309 \h </w:instrText>
        </w:r>
        <w:r>
          <w:fldChar w:fldCharType="separate"/>
        </w:r>
        <w:r>
          <w:t>19</w:t>
        </w:r>
        <w:r>
          <w:fldChar w:fldCharType="end"/>
        </w:r>
      </w:hyperlink>
    </w:p>
    <w:p>
      <w:pPr>
        <w:pStyle w:val="TOC2"/>
        <w:tabs>
          <w:tab w:val="right" w:leader="dot" w:pos="8306"/>
        </w:tabs>
      </w:pPr>
      <w:hyperlink w:anchor="_Toc9904" w:history="1">
        <w:r>
          <w:rPr>
            <w:rFonts w:ascii="仿宋" w:eastAsia="仿宋" w:hAnsi="仿宋" w:cs="仿宋" w:hint="eastAsia"/>
            <w:lang w:eastAsia="zh-CN"/>
          </w:rPr>
          <w:t>(四)、总图布置方案</w:t>
        </w:r>
        <w:r>
          <w:tab/>
        </w:r>
        <w:r>
          <w:fldChar w:fldCharType="begin"/>
        </w:r>
        <w:r>
          <w:instrText xml:space="preserve"> PAGEREF _Toc9904 \h </w:instrText>
        </w:r>
        <w:r>
          <w:fldChar w:fldCharType="separate"/>
        </w:r>
        <w:r>
          <w:t>20</w:t>
        </w:r>
        <w:r>
          <w:fldChar w:fldCharType="end"/>
        </w:r>
      </w:hyperlink>
    </w:p>
    <w:p>
      <w:pPr>
        <w:pStyle w:val="TOC2"/>
        <w:tabs>
          <w:tab w:val="right" w:leader="dot" w:pos="8306"/>
        </w:tabs>
      </w:pPr>
      <w:hyperlink w:anchor="_Toc14333" w:history="1">
        <w:r>
          <w:rPr>
            <w:rFonts w:ascii="仿宋" w:eastAsia="仿宋" w:hAnsi="仿宋" w:cs="仿宋" w:hint="eastAsia"/>
            <w:lang w:eastAsia="zh-CN"/>
          </w:rPr>
          <w:t>(五)、选址综合评价</w:t>
        </w:r>
        <w:r>
          <w:tab/>
        </w:r>
        <w:r>
          <w:fldChar w:fldCharType="begin"/>
        </w:r>
        <w:r>
          <w:instrText xml:space="preserve"> PAGEREF _Toc14333 \h </w:instrText>
        </w:r>
        <w:r>
          <w:fldChar w:fldCharType="separate"/>
        </w:r>
        <w:r>
          <w:t>21</w:t>
        </w:r>
        <w:r>
          <w:fldChar w:fldCharType="end"/>
        </w:r>
      </w:hyperlink>
    </w:p>
    <w:p>
      <w:pPr>
        <w:pStyle w:val="TOC1"/>
        <w:tabs>
          <w:tab w:val="right" w:leader="dot" w:pos="8306"/>
        </w:tabs>
      </w:pPr>
      <w:hyperlink w:anchor="_Toc28934" w:history="1">
        <w:r>
          <w:rPr>
            <w:rFonts w:ascii="仿宋" w:eastAsia="仿宋" w:hAnsi="仿宋" w:cs="仿宋" w:hint="eastAsia"/>
            <w:lang w:eastAsia="zh-CN"/>
          </w:rPr>
          <w:t>六、药物载体材料项目建设单位说明</w:t>
        </w:r>
        <w:r>
          <w:tab/>
        </w:r>
        <w:r>
          <w:fldChar w:fldCharType="begin"/>
        </w:r>
        <w:r>
          <w:instrText xml:space="preserve"> PAGEREF _Toc28934 \h </w:instrText>
        </w:r>
        <w:r>
          <w:fldChar w:fldCharType="separate"/>
        </w:r>
        <w:r>
          <w:t>22</w:t>
        </w:r>
        <w:r>
          <w:fldChar w:fldCharType="end"/>
        </w:r>
      </w:hyperlink>
    </w:p>
    <w:p>
      <w:pPr>
        <w:pStyle w:val="TOC2"/>
        <w:tabs>
          <w:tab w:val="right" w:leader="dot" w:pos="8306"/>
        </w:tabs>
      </w:pPr>
      <w:hyperlink w:anchor="_Toc28874" w:history="1">
        <w:r>
          <w:rPr>
            <w:rFonts w:ascii="仿宋" w:eastAsia="仿宋" w:hAnsi="仿宋" w:cs="仿宋" w:hint="eastAsia"/>
            <w:lang w:eastAsia="zh-CN"/>
          </w:rPr>
          <w:t>(一)、药物载体材料项目承办单位基本情况</w:t>
        </w:r>
        <w:r>
          <w:tab/>
        </w:r>
        <w:r>
          <w:fldChar w:fldCharType="begin"/>
        </w:r>
        <w:r>
          <w:instrText xml:space="preserve"> PAGEREF _Toc28874 \h </w:instrText>
        </w:r>
        <w:r>
          <w:fldChar w:fldCharType="separate"/>
        </w:r>
        <w:r>
          <w:t>22</w:t>
        </w:r>
        <w:r>
          <w:fldChar w:fldCharType="end"/>
        </w:r>
      </w:hyperlink>
    </w:p>
    <w:p>
      <w:pPr>
        <w:pStyle w:val="TOC2"/>
        <w:tabs>
          <w:tab w:val="right" w:leader="dot" w:pos="8306"/>
        </w:tabs>
      </w:pPr>
      <w:hyperlink w:anchor="_Toc23509" w:history="1">
        <w:r>
          <w:rPr>
            <w:rFonts w:ascii="仿宋" w:eastAsia="仿宋" w:hAnsi="仿宋" w:cs="仿宋" w:hint="eastAsia"/>
            <w:lang w:eastAsia="zh-CN"/>
          </w:rPr>
          <w:t>(二)、公司经济效益分析</w:t>
        </w:r>
        <w:r>
          <w:tab/>
        </w:r>
        <w:r>
          <w:fldChar w:fldCharType="begin"/>
        </w:r>
        <w:r>
          <w:instrText xml:space="preserve"> PAGEREF _Toc23509 \h </w:instrText>
        </w:r>
        <w:r>
          <w:fldChar w:fldCharType="separate"/>
        </w:r>
        <w:r>
          <w:t>23</w:t>
        </w:r>
        <w:r>
          <w:fldChar w:fldCharType="end"/>
        </w:r>
      </w:hyperlink>
    </w:p>
    <w:p>
      <w:pPr>
        <w:pStyle w:val="TOC1"/>
        <w:tabs>
          <w:tab w:val="right" w:leader="dot" w:pos="8306"/>
        </w:tabs>
      </w:pPr>
      <w:hyperlink w:anchor="_Toc23265" w:history="1">
        <w:r>
          <w:rPr>
            <w:rFonts w:ascii="仿宋" w:eastAsia="仿宋" w:hAnsi="仿宋" w:cs="仿宋" w:hint="eastAsia"/>
            <w:lang w:eastAsia="zh-CN"/>
          </w:rPr>
          <w:t>七、药物载体材料项目风险管理</w:t>
        </w:r>
        <w:r>
          <w:tab/>
        </w:r>
        <w:r>
          <w:fldChar w:fldCharType="begin"/>
        </w:r>
        <w:r>
          <w:instrText xml:space="preserve"> PAGEREF _Toc23265 \h </w:instrText>
        </w:r>
        <w:r>
          <w:fldChar w:fldCharType="separate"/>
        </w:r>
        <w:r>
          <w:t>24</w:t>
        </w:r>
        <w:r>
          <w:fldChar w:fldCharType="end"/>
        </w:r>
      </w:hyperlink>
    </w:p>
    <w:p>
      <w:pPr>
        <w:pStyle w:val="TOC2"/>
        <w:tabs>
          <w:tab w:val="right" w:leader="dot" w:pos="8306"/>
        </w:tabs>
      </w:pPr>
      <w:hyperlink w:anchor="_Toc24482" w:history="1">
        <w:r>
          <w:rPr>
            <w:rFonts w:ascii="仿宋" w:eastAsia="仿宋" w:hAnsi="仿宋" w:cs="仿宋" w:hint="eastAsia"/>
            <w:lang w:eastAsia="zh-CN"/>
          </w:rPr>
          <w:t>(一)、风险识别与评估</w:t>
        </w:r>
        <w:r>
          <w:tab/>
        </w:r>
        <w:r>
          <w:fldChar w:fldCharType="begin"/>
        </w:r>
        <w:r>
          <w:instrText xml:space="preserve"> PAGEREF _Toc24482 \h </w:instrText>
        </w:r>
        <w:r>
          <w:fldChar w:fldCharType="separate"/>
        </w:r>
        <w:r>
          <w:t>24</w:t>
        </w:r>
        <w:r>
          <w:fldChar w:fldCharType="end"/>
        </w:r>
      </w:hyperlink>
    </w:p>
    <w:p>
      <w:pPr>
        <w:pStyle w:val="TOC2"/>
        <w:tabs>
          <w:tab w:val="right" w:leader="dot" w:pos="8306"/>
        </w:tabs>
      </w:pPr>
      <w:hyperlink w:anchor="_Toc17501" w:history="1">
        <w:r>
          <w:rPr>
            <w:rFonts w:ascii="仿宋" w:eastAsia="仿宋" w:hAnsi="仿宋" w:cs="仿宋" w:hint="eastAsia"/>
            <w:lang w:eastAsia="zh-CN"/>
          </w:rPr>
          <w:t>(二)、风险应对策略</w:t>
        </w:r>
        <w:r>
          <w:tab/>
        </w:r>
        <w:r>
          <w:fldChar w:fldCharType="begin"/>
        </w:r>
        <w:r>
          <w:instrText xml:space="preserve"> PAGEREF _Toc17501 \h </w:instrText>
        </w:r>
        <w:r>
          <w:fldChar w:fldCharType="separate"/>
        </w:r>
        <w:r>
          <w:t>25</w:t>
        </w:r>
        <w:r>
          <w:fldChar w:fldCharType="end"/>
        </w:r>
      </w:hyperlink>
    </w:p>
    <w:p>
      <w:pPr>
        <w:pStyle w:val="TOC2"/>
        <w:tabs>
          <w:tab w:val="right" w:leader="dot" w:pos="8306"/>
        </w:tabs>
      </w:pPr>
      <w:hyperlink w:anchor="_Toc4903" w:history="1">
        <w:r>
          <w:rPr>
            <w:rFonts w:ascii="仿宋" w:eastAsia="仿宋" w:hAnsi="仿宋" w:cs="仿宋" w:hint="eastAsia"/>
            <w:lang w:eastAsia="zh-CN"/>
          </w:rPr>
          <w:t>(三)、风险监控与控制</w:t>
        </w:r>
        <w:r>
          <w:tab/>
        </w:r>
        <w:r>
          <w:fldChar w:fldCharType="begin"/>
        </w:r>
        <w:r>
          <w:instrText xml:space="preserve"> PAGEREF _Toc4903 \h </w:instrText>
        </w:r>
        <w:r>
          <w:fldChar w:fldCharType="separate"/>
        </w:r>
        <w:r>
          <w:t>27</w:t>
        </w:r>
        <w:r>
          <w:fldChar w:fldCharType="end"/>
        </w:r>
      </w:hyperlink>
    </w:p>
    <w:p>
      <w:pPr>
        <w:pStyle w:val="TOC1"/>
        <w:tabs>
          <w:tab w:val="right" w:leader="dot" w:pos="8306"/>
        </w:tabs>
      </w:pPr>
      <w:hyperlink w:anchor="_Toc28171" w:history="1">
        <w:r>
          <w:rPr>
            <w:rFonts w:ascii="仿宋" w:eastAsia="仿宋" w:hAnsi="仿宋" w:cs="仿宋" w:hint="eastAsia"/>
            <w:lang w:eastAsia="zh-CN"/>
          </w:rPr>
          <w:t>八、药物载体材料项目投资规划</w:t>
        </w:r>
        <w:r>
          <w:tab/>
        </w:r>
        <w:r>
          <w:fldChar w:fldCharType="begin"/>
        </w:r>
        <w:r>
          <w:instrText xml:space="preserve"> PAGEREF _Toc28171 \h </w:instrText>
        </w:r>
        <w:r>
          <w:fldChar w:fldCharType="separate"/>
        </w:r>
        <w:r>
          <w:t>28</w:t>
        </w:r>
        <w:r>
          <w:fldChar w:fldCharType="end"/>
        </w:r>
      </w:hyperlink>
    </w:p>
    <w:p>
      <w:pPr>
        <w:pStyle w:val="TOC2"/>
        <w:tabs>
          <w:tab w:val="right" w:leader="dot" w:pos="8306"/>
        </w:tabs>
      </w:pPr>
      <w:hyperlink w:anchor="_Toc3336" w:history="1">
        <w:r>
          <w:rPr>
            <w:rFonts w:ascii="仿宋" w:eastAsia="仿宋" w:hAnsi="仿宋" w:cs="仿宋" w:hint="eastAsia"/>
            <w:lang w:eastAsia="zh-CN"/>
          </w:rPr>
          <w:t>(一)、药物载体材料项目总投资估算</w:t>
        </w:r>
        <w:r>
          <w:tab/>
        </w:r>
        <w:r>
          <w:fldChar w:fldCharType="begin"/>
        </w:r>
        <w:r>
          <w:instrText xml:space="preserve"> PAGEREF _Toc3336 \h </w:instrText>
        </w:r>
        <w:r>
          <w:fldChar w:fldCharType="separate"/>
        </w:r>
        <w:r>
          <w:t>28</w:t>
        </w:r>
        <w:r>
          <w:fldChar w:fldCharType="end"/>
        </w:r>
      </w:hyperlink>
    </w:p>
    <w:p>
      <w:pPr>
        <w:pStyle w:val="TOC2"/>
        <w:tabs>
          <w:tab w:val="right" w:leader="dot" w:pos="8306"/>
        </w:tabs>
      </w:pPr>
      <w:hyperlink w:anchor="_Toc20679" w:history="1">
        <w:r>
          <w:rPr>
            <w:rFonts w:ascii="仿宋" w:eastAsia="仿宋" w:hAnsi="仿宋" w:cs="仿宋" w:hint="eastAsia"/>
            <w:lang w:eastAsia="zh-CN"/>
          </w:rPr>
          <w:t>(二)、资金筹措</w:t>
        </w:r>
        <w:r>
          <w:tab/>
        </w:r>
        <w:r>
          <w:fldChar w:fldCharType="begin"/>
        </w:r>
        <w:r>
          <w:instrText xml:space="preserve"> PAGEREF _Toc20679 \h </w:instrText>
        </w:r>
        <w:r>
          <w:fldChar w:fldCharType="separate"/>
        </w:r>
        <w:r>
          <w:t>29</w:t>
        </w:r>
        <w:r>
          <w:fldChar w:fldCharType="end"/>
        </w:r>
      </w:hyperlink>
    </w:p>
    <w:p>
      <w:pPr>
        <w:pStyle w:val="TOC1"/>
        <w:tabs>
          <w:tab w:val="right" w:leader="dot" w:pos="8306"/>
        </w:tabs>
      </w:pPr>
      <w:hyperlink w:anchor="_Toc21587" w:history="1">
        <w:r>
          <w:rPr>
            <w:rFonts w:ascii="仿宋" w:eastAsia="仿宋" w:hAnsi="仿宋" w:cs="仿宋" w:hint="eastAsia"/>
            <w:lang w:eastAsia="zh-CN"/>
          </w:rPr>
          <w:t>九、药物载体材料项目人力资源管理</w:t>
        </w:r>
        <w:r>
          <w:tab/>
        </w:r>
        <w:r>
          <w:fldChar w:fldCharType="begin"/>
        </w:r>
        <w:r>
          <w:instrText xml:space="preserve"> PAGEREF _Toc21587 \h </w:instrText>
        </w:r>
        <w:r>
          <w:fldChar w:fldCharType="separate"/>
        </w:r>
        <w:r>
          <w:t>30</w:t>
        </w:r>
        <w:r>
          <w:fldChar w:fldCharType="end"/>
        </w:r>
      </w:hyperlink>
    </w:p>
    <w:p>
      <w:pPr>
        <w:pStyle w:val="TOC2"/>
        <w:tabs>
          <w:tab w:val="right" w:leader="dot" w:pos="8306"/>
        </w:tabs>
      </w:pPr>
      <w:hyperlink w:anchor="_Toc2691" w:history="1">
        <w:r>
          <w:rPr>
            <w:rFonts w:ascii="仿宋" w:eastAsia="仿宋" w:hAnsi="仿宋" w:cs="仿宋" w:hint="eastAsia"/>
            <w:lang w:eastAsia="zh-CN"/>
          </w:rPr>
          <w:t>(一)、建立健全的预算管理制度</w:t>
        </w:r>
        <w:r>
          <w:tab/>
        </w:r>
        <w:r>
          <w:fldChar w:fldCharType="begin"/>
        </w:r>
        <w:r>
          <w:instrText xml:space="preserve"> PAGEREF _Toc2691 \h </w:instrText>
        </w:r>
        <w:r>
          <w:fldChar w:fldCharType="separate"/>
        </w:r>
        <w:r>
          <w:t>30</w:t>
        </w:r>
        <w:r>
          <w:fldChar w:fldCharType="end"/>
        </w:r>
      </w:hyperlink>
    </w:p>
    <w:p>
      <w:pPr>
        <w:pStyle w:val="TOC2"/>
        <w:tabs>
          <w:tab w:val="right" w:leader="dot" w:pos="8306"/>
        </w:tabs>
      </w:pPr>
      <w:hyperlink w:anchor="_Toc24043" w:history="1">
        <w:r>
          <w:rPr>
            <w:rFonts w:ascii="仿宋" w:eastAsia="仿宋" w:hAnsi="仿宋" w:cs="仿宋" w:hint="eastAsia"/>
            <w:lang w:eastAsia="zh-CN"/>
          </w:rPr>
          <w:t>(二)、加强资金流动监控</w:t>
        </w:r>
        <w:r>
          <w:tab/>
        </w:r>
        <w:r>
          <w:fldChar w:fldCharType="begin"/>
        </w:r>
        <w:r>
          <w:instrText xml:space="preserve"> PAGEREF _Toc24043 \h </w:instrText>
        </w:r>
        <w:r>
          <w:fldChar w:fldCharType="separate"/>
        </w:r>
        <w:r>
          <w:t>31</w:t>
        </w:r>
        <w:r>
          <w:fldChar w:fldCharType="end"/>
        </w:r>
      </w:hyperlink>
    </w:p>
    <w:p>
      <w:pPr>
        <w:pStyle w:val="TOC2"/>
        <w:tabs>
          <w:tab w:val="right" w:leader="dot" w:pos="8306"/>
        </w:tabs>
      </w:pPr>
      <w:hyperlink w:anchor="_Toc6273" w:history="1">
        <w:r>
          <w:rPr>
            <w:rFonts w:ascii="仿宋" w:eastAsia="仿宋" w:hAnsi="仿宋" w:cs="仿宋" w:hint="eastAsia"/>
            <w:lang w:eastAsia="zh-CN"/>
          </w:rPr>
          <w:t>(三)、制定完善的风险控制机制</w:t>
        </w:r>
        <w:r>
          <w:tab/>
        </w:r>
        <w:r>
          <w:fldChar w:fldCharType="begin"/>
        </w:r>
        <w:r>
          <w:instrText xml:space="preserve"> PAGEREF _Toc6273 \h </w:instrText>
        </w:r>
        <w:r>
          <w:fldChar w:fldCharType="separate"/>
        </w:r>
        <w:r>
          <w:t>32</w:t>
        </w:r>
        <w:r>
          <w:fldChar w:fldCharType="end"/>
        </w:r>
      </w:hyperlink>
    </w:p>
    <w:p>
      <w:pPr>
        <w:pStyle w:val="TOC2"/>
        <w:tabs>
          <w:tab w:val="right" w:leader="dot" w:pos="8306"/>
        </w:tabs>
      </w:pPr>
      <w:hyperlink w:anchor="_Toc17988" w:history="1">
        <w:r>
          <w:rPr>
            <w:rFonts w:ascii="仿宋" w:eastAsia="仿宋" w:hAnsi="仿宋" w:cs="仿宋" w:hint="eastAsia"/>
            <w:lang w:eastAsia="zh-CN"/>
          </w:rPr>
          <w:t>(四)、优化成本管理</w:t>
        </w:r>
        <w:r>
          <w:tab/>
        </w:r>
        <w:r>
          <w:fldChar w:fldCharType="begin"/>
        </w:r>
        <w:r>
          <w:instrText xml:space="preserve"> PAGEREF _Toc17988 \h </w:instrText>
        </w:r>
        <w:r>
          <w:fldChar w:fldCharType="separate"/>
        </w:r>
        <w:r>
          <w:t>34</w:t>
        </w:r>
        <w:r>
          <w:fldChar w:fldCharType="end"/>
        </w:r>
      </w:hyperlink>
    </w:p>
    <w:p>
      <w:pPr>
        <w:pStyle w:val="TOC1"/>
        <w:tabs>
          <w:tab w:val="right" w:leader="dot" w:pos="8306"/>
        </w:tabs>
      </w:pPr>
      <w:hyperlink w:anchor="_Toc28827" w:history="1">
        <w:r>
          <w:rPr>
            <w:rFonts w:ascii="仿宋" w:eastAsia="仿宋" w:hAnsi="仿宋" w:cs="仿宋" w:hint="eastAsia"/>
            <w:lang w:eastAsia="zh-CN"/>
          </w:rPr>
          <w:t>十、药物载体材料项目计划安排</w:t>
        </w:r>
        <w:r>
          <w:tab/>
        </w:r>
        <w:r>
          <w:fldChar w:fldCharType="begin"/>
        </w:r>
        <w:r>
          <w:instrText xml:space="preserve"> PAGEREF _Toc28827 \h </w:instrText>
        </w:r>
        <w:r>
          <w:fldChar w:fldCharType="separate"/>
        </w:r>
        <w:r>
          <w:t>35</w:t>
        </w:r>
        <w:r>
          <w:fldChar w:fldCharType="end"/>
        </w:r>
      </w:hyperlink>
    </w:p>
    <w:p>
      <w:pPr>
        <w:pStyle w:val="TOC2"/>
        <w:tabs>
          <w:tab w:val="right" w:leader="dot" w:pos="8306"/>
        </w:tabs>
      </w:pPr>
      <w:hyperlink w:anchor="_Toc12836" w:history="1">
        <w:r>
          <w:rPr>
            <w:rFonts w:ascii="仿宋" w:eastAsia="仿宋" w:hAnsi="仿宋" w:cs="仿宋" w:hint="eastAsia"/>
            <w:lang w:eastAsia="zh-CN"/>
          </w:rPr>
          <w:t>(一)、建设周期</w:t>
        </w:r>
        <w:r>
          <w:tab/>
        </w:r>
        <w:r>
          <w:fldChar w:fldCharType="begin"/>
        </w:r>
        <w:r>
          <w:instrText xml:space="preserve"> PAGEREF _Toc12836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3" w:history="1">
        <w:r>
          <w:rPr>
            <w:rFonts w:ascii="仿宋" w:eastAsia="仿宋" w:hAnsi="仿宋" w:cs="仿宋" w:hint="eastAsia"/>
            <w:lang w:eastAsia="zh-CN"/>
          </w:rPr>
          <w:t>(二)、建设进度</w:t>
        </w:r>
        <w:r>
          <w:tab/>
        </w:r>
        <w:r>
          <w:fldChar w:fldCharType="begin"/>
        </w:r>
        <w:r>
          <w:instrText xml:space="preserve"> PAGEREF _Toc22923 \h </w:instrText>
        </w:r>
        <w:r>
          <w:fldChar w:fldCharType="separate"/>
        </w:r>
        <w:r>
          <w:t>36</w:t>
        </w:r>
        <w:r>
          <w:fldChar w:fldCharType="end"/>
        </w:r>
      </w:hyperlink>
    </w:p>
    <w:p>
      <w:pPr>
        <w:pStyle w:val="TOC2"/>
        <w:tabs>
          <w:tab w:val="right" w:leader="dot" w:pos="8306"/>
        </w:tabs>
      </w:pPr>
      <w:hyperlink w:anchor="_Toc22083" w:history="1">
        <w:r>
          <w:rPr>
            <w:rFonts w:ascii="仿宋" w:eastAsia="仿宋" w:hAnsi="仿宋" w:cs="仿宋" w:hint="eastAsia"/>
            <w:lang w:eastAsia="zh-CN"/>
          </w:rPr>
          <w:t>(三)、进度安排注意事项</w:t>
        </w:r>
        <w:r>
          <w:tab/>
        </w:r>
        <w:r>
          <w:fldChar w:fldCharType="begin"/>
        </w:r>
        <w:r>
          <w:instrText xml:space="preserve"> PAGEREF _Toc22083 \h </w:instrText>
        </w:r>
        <w:r>
          <w:fldChar w:fldCharType="separate"/>
        </w:r>
        <w:r>
          <w:t>37</w:t>
        </w:r>
        <w:r>
          <w:fldChar w:fldCharType="end"/>
        </w:r>
      </w:hyperlink>
    </w:p>
    <w:p>
      <w:pPr>
        <w:pStyle w:val="TOC2"/>
        <w:tabs>
          <w:tab w:val="right" w:leader="dot" w:pos="8306"/>
        </w:tabs>
      </w:pPr>
      <w:hyperlink w:anchor="_Toc8835" w:history="1">
        <w:r>
          <w:rPr>
            <w:rFonts w:ascii="仿宋" w:eastAsia="仿宋" w:hAnsi="仿宋" w:cs="仿宋" w:hint="eastAsia"/>
            <w:lang w:eastAsia="zh-CN"/>
          </w:rPr>
          <w:t>(四)、人力资源配置</w:t>
        </w:r>
        <w:r>
          <w:tab/>
        </w:r>
        <w:r>
          <w:fldChar w:fldCharType="begin"/>
        </w:r>
        <w:r>
          <w:instrText xml:space="preserve"> PAGEREF _Toc8835 \h </w:instrText>
        </w:r>
        <w:r>
          <w:fldChar w:fldCharType="separate"/>
        </w:r>
        <w:r>
          <w:t>39</w:t>
        </w:r>
        <w:r>
          <w:fldChar w:fldCharType="end"/>
        </w:r>
      </w:hyperlink>
    </w:p>
    <w:p>
      <w:pPr>
        <w:pStyle w:val="TOC1"/>
        <w:tabs>
          <w:tab w:val="right" w:leader="dot" w:pos="8306"/>
        </w:tabs>
      </w:pPr>
      <w:hyperlink w:anchor="_Toc25849" w:history="1">
        <w:r>
          <w:rPr>
            <w:rFonts w:ascii="仿宋" w:eastAsia="仿宋" w:hAnsi="仿宋" w:cs="仿宋" w:hint="eastAsia"/>
            <w:lang w:eastAsia="zh-CN"/>
          </w:rPr>
          <w:t>十一、药物载体材料项目人力资源培养与发展</w:t>
        </w:r>
        <w:r>
          <w:tab/>
        </w:r>
        <w:r>
          <w:fldChar w:fldCharType="begin"/>
        </w:r>
        <w:r>
          <w:instrText xml:space="preserve"> PAGEREF _Toc25849 \h </w:instrText>
        </w:r>
        <w:r>
          <w:fldChar w:fldCharType="separate"/>
        </w:r>
        <w:r>
          <w:t>39</w:t>
        </w:r>
        <w:r>
          <w:fldChar w:fldCharType="end"/>
        </w:r>
      </w:hyperlink>
    </w:p>
    <w:p>
      <w:pPr>
        <w:pStyle w:val="TOC2"/>
        <w:tabs>
          <w:tab w:val="right" w:leader="dot" w:pos="8306"/>
        </w:tabs>
      </w:pPr>
      <w:hyperlink w:anchor="_Toc7333" w:history="1">
        <w:r>
          <w:rPr>
            <w:rFonts w:ascii="仿宋" w:eastAsia="仿宋" w:hAnsi="仿宋" w:cs="仿宋" w:hint="eastAsia"/>
            <w:lang w:eastAsia="zh-CN"/>
          </w:rPr>
          <w:t>(一)、人才需求与规划</w:t>
        </w:r>
        <w:r>
          <w:tab/>
        </w:r>
        <w:r>
          <w:fldChar w:fldCharType="begin"/>
        </w:r>
        <w:r>
          <w:instrText xml:space="preserve"> PAGEREF _Toc7333 \h </w:instrText>
        </w:r>
        <w:r>
          <w:fldChar w:fldCharType="separate"/>
        </w:r>
        <w:r>
          <w:t>39</w:t>
        </w:r>
        <w:r>
          <w:fldChar w:fldCharType="end"/>
        </w:r>
      </w:hyperlink>
    </w:p>
    <w:p>
      <w:pPr>
        <w:pStyle w:val="TOC2"/>
        <w:tabs>
          <w:tab w:val="right" w:leader="dot" w:pos="8306"/>
        </w:tabs>
      </w:pPr>
      <w:hyperlink w:anchor="_Toc23139" w:history="1">
        <w:r>
          <w:rPr>
            <w:rFonts w:ascii="仿宋" w:eastAsia="仿宋" w:hAnsi="仿宋" w:cs="仿宋" w:hint="eastAsia"/>
            <w:lang w:eastAsia="zh-CN"/>
          </w:rPr>
          <w:t>(二)、培训与发展计划</w:t>
        </w:r>
        <w:r>
          <w:tab/>
        </w:r>
        <w:r>
          <w:fldChar w:fldCharType="begin"/>
        </w:r>
        <w:r>
          <w:instrText xml:space="preserve"> PAGEREF _Toc23139 \h </w:instrText>
        </w:r>
        <w:r>
          <w:fldChar w:fldCharType="separate"/>
        </w:r>
        <w:r>
          <w:t>40</w:t>
        </w:r>
        <w:r>
          <w:fldChar w:fldCharType="end"/>
        </w:r>
      </w:hyperlink>
    </w:p>
    <w:p>
      <w:pPr>
        <w:pStyle w:val="TOC1"/>
        <w:tabs>
          <w:tab w:val="right" w:leader="dot" w:pos="8306"/>
        </w:tabs>
      </w:pPr>
      <w:hyperlink w:anchor="_Toc3352" w:history="1">
        <w:r>
          <w:rPr>
            <w:rFonts w:ascii="仿宋" w:eastAsia="仿宋" w:hAnsi="仿宋" w:cs="仿宋" w:hint="eastAsia"/>
            <w:lang w:eastAsia="zh-CN"/>
          </w:rPr>
          <w:t>十二、药物载体材料项目环境影响分析</w:t>
        </w:r>
        <w:r>
          <w:tab/>
        </w:r>
        <w:r>
          <w:fldChar w:fldCharType="begin"/>
        </w:r>
        <w:r>
          <w:instrText xml:space="preserve"> PAGEREF _Toc3352 \h </w:instrText>
        </w:r>
        <w:r>
          <w:fldChar w:fldCharType="separate"/>
        </w:r>
        <w:r>
          <w:t>40</w:t>
        </w:r>
        <w:r>
          <w:fldChar w:fldCharType="end"/>
        </w:r>
      </w:hyperlink>
    </w:p>
    <w:p>
      <w:pPr>
        <w:pStyle w:val="TOC2"/>
        <w:tabs>
          <w:tab w:val="right" w:leader="dot" w:pos="8306"/>
        </w:tabs>
      </w:pPr>
      <w:hyperlink w:anchor="_Toc8864" w:history="1">
        <w:r>
          <w:rPr>
            <w:rFonts w:ascii="仿宋" w:eastAsia="仿宋" w:hAnsi="仿宋" w:cs="仿宋" w:hint="eastAsia"/>
            <w:lang w:eastAsia="zh-CN"/>
          </w:rPr>
          <w:t>(一)、建设区域环境质量现状</w:t>
        </w:r>
        <w:r>
          <w:tab/>
        </w:r>
        <w:r>
          <w:fldChar w:fldCharType="begin"/>
        </w:r>
        <w:r>
          <w:instrText xml:space="preserve"> PAGEREF _Toc8864 \h </w:instrText>
        </w:r>
        <w:r>
          <w:fldChar w:fldCharType="separate"/>
        </w:r>
        <w:r>
          <w:t>40</w:t>
        </w:r>
        <w:r>
          <w:fldChar w:fldCharType="end"/>
        </w:r>
      </w:hyperlink>
    </w:p>
    <w:p>
      <w:pPr>
        <w:pStyle w:val="TOC2"/>
        <w:tabs>
          <w:tab w:val="right" w:leader="dot" w:pos="8306"/>
        </w:tabs>
      </w:pPr>
      <w:hyperlink w:anchor="_Toc17602" w:history="1">
        <w:r>
          <w:rPr>
            <w:rFonts w:ascii="仿宋" w:eastAsia="仿宋" w:hAnsi="仿宋" w:cs="仿宋" w:hint="eastAsia"/>
            <w:lang w:eastAsia="zh-CN"/>
          </w:rPr>
          <w:t>(二)、建设期环境保护</w:t>
        </w:r>
        <w:r>
          <w:tab/>
        </w:r>
        <w:r>
          <w:fldChar w:fldCharType="begin"/>
        </w:r>
        <w:r>
          <w:instrText xml:space="preserve"> PAGEREF _Toc17602 \h </w:instrText>
        </w:r>
        <w:r>
          <w:fldChar w:fldCharType="separate"/>
        </w:r>
        <w:r>
          <w:t>42</w:t>
        </w:r>
        <w:r>
          <w:fldChar w:fldCharType="end"/>
        </w:r>
      </w:hyperlink>
    </w:p>
    <w:p>
      <w:pPr>
        <w:pStyle w:val="TOC2"/>
        <w:tabs>
          <w:tab w:val="right" w:leader="dot" w:pos="8306"/>
        </w:tabs>
      </w:pPr>
      <w:hyperlink w:anchor="_Toc13084" w:history="1">
        <w:r>
          <w:rPr>
            <w:rFonts w:ascii="仿宋" w:eastAsia="仿宋" w:hAnsi="仿宋" w:cs="仿宋" w:hint="eastAsia"/>
            <w:lang w:eastAsia="zh-CN"/>
          </w:rPr>
          <w:t>(三)、运营期环境保护</w:t>
        </w:r>
        <w:r>
          <w:tab/>
        </w:r>
        <w:r>
          <w:fldChar w:fldCharType="begin"/>
        </w:r>
        <w:r>
          <w:instrText xml:space="preserve"> PAGEREF _Toc13084 \h </w:instrText>
        </w:r>
        <w:r>
          <w:fldChar w:fldCharType="separate"/>
        </w:r>
        <w:r>
          <w:t>43</w:t>
        </w:r>
        <w:r>
          <w:fldChar w:fldCharType="end"/>
        </w:r>
      </w:hyperlink>
    </w:p>
    <w:p>
      <w:pPr>
        <w:pStyle w:val="TOC2"/>
        <w:tabs>
          <w:tab w:val="right" w:leader="dot" w:pos="8306"/>
        </w:tabs>
      </w:pPr>
      <w:hyperlink w:anchor="_Toc13053" w:history="1">
        <w:r>
          <w:rPr>
            <w:rFonts w:ascii="仿宋" w:eastAsia="仿宋" w:hAnsi="仿宋" w:cs="仿宋" w:hint="eastAsia"/>
            <w:lang w:eastAsia="zh-CN"/>
          </w:rPr>
          <w:t>(四)、药物载体材料项目建设对区域经济的影响</w:t>
        </w:r>
        <w:r>
          <w:tab/>
        </w:r>
        <w:r>
          <w:fldChar w:fldCharType="begin"/>
        </w:r>
        <w:r>
          <w:instrText xml:space="preserve"> PAGEREF _Toc13053 \h </w:instrText>
        </w:r>
        <w:r>
          <w:fldChar w:fldCharType="separate"/>
        </w:r>
        <w:r>
          <w:t>45</w:t>
        </w:r>
        <w:r>
          <w:fldChar w:fldCharType="end"/>
        </w:r>
      </w:hyperlink>
    </w:p>
    <w:p>
      <w:pPr>
        <w:pStyle w:val="TOC2"/>
        <w:tabs>
          <w:tab w:val="right" w:leader="dot" w:pos="8306"/>
        </w:tabs>
      </w:pPr>
      <w:hyperlink w:anchor="_Toc14079" w:history="1">
        <w:r>
          <w:rPr>
            <w:rFonts w:ascii="仿宋" w:eastAsia="仿宋" w:hAnsi="仿宋" w:cs="仿宋" w:hint="eastAsia"/>
            <w:lang w:eastAsia="zh-CN"/>
          </w:rPr>
          <w:t>(五)、废弃物处理</w:t>
        </w:r>
        <w:r>
          <w:tab/>
        </w:r>
        <w:r>
          <w:fldChar w:fldCharType="begin"/>
        </w:r>
        <w:r>
          <w:instrText xml:space="preserve"> PAGEREF _Toc14079 \h </w:instrText>
        </w:r>
        <w:r>
          <w:fldChar w:fldCharType="separate"/>
        </w:r>
        <w:r>
          <w:t>46</w:t>
        </w:r>
        <w:r>
          <w:fldChar w:fldCharType="end"/>
        </w:r>
      </w:hyperlink>
    </w:p>
    <w:p>
      <w:pPr>
        <w:pStyle w:val="TOC2"/>
        <w:tabs>
          <w:tab w:val="right" w:leader="dot" w:pos="8306"/>
        </w:tabs>
      </w:pPr>
      <w:hyperlink w:anchor="_Toc12986" w:history="1">
        <w:r>
          <w:rPr>
            <w:rFonts w:ascii="仿宋" w:eastAsia="仿宋" w:hAnsi="仿宋" w:cs="仿宋" w:hint="eastAsia"/>
            <w:lang w:eastAsia="zh-CN"/>
          </w:rPr>
          <w:t>(六)、特殊环境影响分析</w:t>
        </w:r>
        <w:r>
          <w:tab/>
        </w:r>
        <w:r>
          <w:fldChar w:fldCharType="begin"/>
        </w:r>
        <w:r>
          <w:instrText xml:space="preserve"> PAGEREF _Toc12986 \h </w:instrText>
        </w:r>
        <w:r>
          <w:fldChar w:fldCharType="separate"/>
        </w:r>
        <w:r>
          <w:t>48</w:t>
        </w:r>
        <w:r>
          <w:fldChar w:fldCharType="end"/>
        </w:r>
      </w:hyperlink>
    </w:p>
    <w:p>
      <w:pPr>
        <w:pStyle w:val="TOC2"/>
        <w:tabs>
          <w:tab w:val="right" w:leader="dot" w:pos="8306"/>
        </w:tabs>
      </w:pPr>
      <w:hyperlink w:anchor="_Toc12342" w:history="1">
        <w:r>
          <w:rPr>
            <w:rFonts w:ascii="仿宋" w:eastAsia="仿宋" w:hAnsi="仿宋" w:cs="仿宋" w:hint="eastAsia"/>
            <w:lang w:eastAsia="zh-CN"/>
          </w:rPr>
          <w:t>(七)、清洁生产</w:t>
        </w:r>
        <w:r>
          <w:tab/>
        </w:r>
        <w:r>
          <w:fldChar w:fldCharType="begin"/>
        </w:r>
        <w:r>
          <w:instrText xml:space="preserve"> PAGEREF _Toc12342 \h </w:instrText>
        </w:r>
        <w:r>
          <w:fldChar w:fldCharType="separate"/>
        </w:r>
        <w:r>
          <w:t>49</w:t>
        </w:r>
        <w:r>
          <w:fldChar w:fldCharType="end"/>
        </w:r>
      </w:hyperlink>
    </w:p>
    <w:p>
      <w:pPr>
        <w:pStyle w:val="TOC2"/>
        <w:tabs>
          <w:tab w:val="right" w:leader="dot" w:pos="8306"/>
        </w:tabs>
      </w:pPr>
      <w:hyperlink w:anchor="_Toc3565" w:history="1">
        <w:r>
          <w:rPr>
            <w:rFonts w:ascii="仿宋" w:eastAsia="仿宋" w:hAnsi="仿宋" w:cs="仿宋" w:hint="eastAsia"/>
            <w:lang w:eastAsia="zh-CN"/>
          </w:rPr>
          <w:t>(八)、环境保护综合评价</w:t>
        </w:r>
        <w:r>
          <w:tab/>
        </w:r>
        <w:r>
          <w:fldChar w:fldCharType="begin"/>
        </w:r>
        <w:r>
          <w:instrText xml:space="preserve"> PAGEREF _Toc3565 \h </w:instrText>
        </w:r>
        <w:r>
          <w:fldChar w:fldCharType="separate"/>
        </w:r>
        <w:r>
          <w:t>50</w:t>
        </w:r>
        <w:r>
          <w:fldChar w:fldCharType="end"/>
        </w:r>
      </w:hyperlink>
    </w:p>
    <w:p>
      <w:pPr>
        <w:pStyle w:val="TOC1"/>
        <w:tabs>
          <w:tab w:val="right" w:leader="dot" w:pos="8306"/>
        </w:tabs>
      </w:pPr>
      <w:hyperlink w:anchor="_Toc14774" w:history="1">
        <w:r>
          <w:rPr>
            <w:rFonts w:ascii="仿宋" w:eastAsia="仿宋" w:hAnsi="仿宋" w:cs="仿宋" w:hint="eastAsia"/>
            <w:lang w:eastAsia="zh-CN"/>
          </w:rPr>
          <w:t>十三、风险识别与分类</w:t>
        </w:r>
        <w:r>
          <w:tab/>
        </w:r>
        <w:r>
          <w:fldChar w:fldCharType="begin"/>
        </w:r>
        <w:r>
          <w:instrText xml:space="preserve"> PAGEREF _Toc14774 \h </w:instrText>
        </w:r>
        <w:r>
          <w:fldChar w:fldCharType="separate"/>
        </w:r>
        <w:r>
          <w:t>51</w:t>
        </w:r>
        <w:r>
          <w:fldChar w:fldCharType="end"/>
        </w:r>
      </w:hyperlink>
    </w:p>
    <w:p>
      <w:pPr>
        <w:pStyle w:val="TOC2"/>
        <w:tabs>
          <w:tab w:val="right" w:leader="dot" w:pos="8306"/>
        </w:tabs>
      </w:pPr>
      <w:hyperlink w:anchor="_Toc20799" w:history="1">
        <w:r>
          <w:rPr>
            <w:rFonts w:ascii="仿宋" w:eastAsia="仿宋" w:hAnsi="仿宋" w:cs="仿宋" w:hint="eastAsia"/>
            <w:lang w:eastAsia="zh-CN"/>
          </w:rPr>
          <w:t>(一)、风险识别</w:t>
        </w:r>
        <w:r>
          <w:tab/>
        </w:r>
        <w:r>
          <w:fldChar w:fldCharType="begin"/>
        </w:r>
        <w:r>
          <w:instrText xml:space="preserve"> PAGEREF _Toc20799 \h </w:instrText>
        </w:r>
        <w:r>
          <w:fldChar w:fldCharType="separate"/>
        </w:r>
        <w:r>
          <w:t>51</w:t>
        </w:r>
        <w:r>
          <w:fldChar w:fldCharType="end"/>
        </w:r>
      </w:hyperlink>
    </w:p>
    <w:p>
      <w:pPr>
        <w:pStyle w:val="TOC2"/>
        <w:tabs>
          <w:tab w:val="right" w:leader="dot" w:pos="8306"/>
        </w:tabs>
      </w:pPr>
      <w:hyperlink w:anchor="_Toc15592" w:history="1">
        <w:r>
          <w:rPr>
            <w:rFonts w:ascii="仿宋" w:eastAsia="仿宋" w:hAnsi="仿宋" w:cs="仿宋" w:hint="eastAsia"/>
            <w:lang w:eastAsia="zh-CN"/>
          </w:rPr>
          <w:t>(二)、风险分类</w:t>
        </w:r>
        <w:r>
          <w:tab/>
        </w:r>
        <w:r>
          <w:fldChar w:fldCharType="begin"/>
        </w:r>
        <w:r>
          <w:instrText xml:space="preserve"> PAGEREF _Toc15592 \h </w:instrText>
        </w:r>
        <w:r>
          <w:fldChar w:fldCharType="separate"/>
        </w:r>
        <w:r>
          <w:t>53</w:t>
        </w:r>
        <w:r>
          <w:fldChar w:fldCharType="end"/>
        </w:r>
      </w:hyperlink>
    </w:p>
    <w:p>
      <w:pPr>
        <w:pStyle w:val="TOC1"/>
        <w:tabs>
          <w:tab w:val="right" w:leader="dot" w:pos="8306"/>
        </w:tabs>
      </w:pPr>
      <w:hyperlink w:anchor="_Toc6735" w:history="1">
        <w:r>
          <w:rPr>
            <w:rFonts w:ascii="仿宋" w:eastAsia="仿宋" w:hAnsi="仿宋" w:cs="仿宋" w:hint="eastAsia"/>
            <w:lang w:eastAsia="zh-CN"/>
          </w:rPr>
          <w:t>十四、利益相关者分析与沟通计划</w:t>
        </w:r>
        <w:r>
          <w:tab/>
        </w:r>
        <w:r>
          <w:fldChar w:fldCharType="begin"/>
        </w:r>
        <w:r>
          <w:instrText xml:space="preserve"> PAGEREF _Toc6735 \h </w:instrText>
        </w:r>
        <w:r>
          <w:fldChar w:fldCharType="separate"/>
        </w:r>
        <w:r>
          <w:t>54</w:t>
        </w:r>
        <w:r>
          <w:fldChar w:fldCharType="end"/>
        </w:r>
      </w:hyperlink>
    </w:p>
    <w:p>
      <w:pPr>
        <w:pStyle w:val="TOC2"/>
        <w:tabs>
          <w:tab w:val="right" w:leader="dot" w:pos="8306"/>
        </w:tabs>
      </w:pPr>
      <w:hyperlink w:anchor="_Toc15199" w:history="1">
        <w:r>
          <w:rPr>
            <w:rFonts w:ascii="仿宋" w:eastAsia="仿宋" w:hAnsi="仿宋" w:cs="仿宋" w:hint="eastAsia"/>
            <w:lang w:eastAsia="zh-CN"/>
          </w:rPr>
          <w:t>(一)、利益相关者分析</w:t>
        </w:r>
        <w:r>
          <w:tab/>
        </w:r>
        <w:r>
          <w:fldChar w:fldCharType="begin"/>
        </w:r>
        <w:r>
          <w:instrText xml:space="preserve"> PAGEREF _Toc15199 \h </w:instrText>
        </w:r>
        <w:r>
          <w:fldChar w:fldCharType="separate"/>
        </w:r>
        <w:r>
          <w:t>54</w:t>
        </w:r>
        <w:r>
          <w:fldChar w:fldCharType="end"/>
        </w:r>
      </w:hyperlink>
    </w:p>
    <w:p>
      <w:pPr>
        <w:pStyle w:val="TOC2"/>
        <w:tabs>
          <w:tab w:val="right" w:leader="dot" w:pos="8306"/>
        </w:tabs>
      </w:pPr>
      <w:hyperlink w:anchor="_Toc7442" w:history="1">
        <w:r>
          <w:rPr>
            <w:rFonts w:ascii="仿宋" w:eastAsia="仿宋" w:hAnsi="仿宋" w:cs="仿宋" w:hint="eastAsia"/>
            <w:lang w:eastAsia="zh-CN"/>
          </w:rPr>
          <w:t>(二)、沟通计划</w:t>
        </w:r>
        <w:r>
          <w:tab/>
        </w:r>
        <w:r>
          <w:fldChar w:fldCharType="begin"/>
        </w:r>
        <w:r>
          <w:instrText xml:space="preserve"> PAGEREF _Toc7442 \h </w:instrText>
        </w:r>
        <w:r>
          <w:fldChar w:fldCharType="separate"/>
        </w:r>
        <w:r>
          <w:t>56</w:t>
        </w:r>
        <w:r>
          <w:fldChar w:fldCharType="end"/>
        </w:r>
      </w:hyperlink>
    </w:p>
    <w:p>
      <w:pPr>
        <w:pStyle w:val="TOC1"/>
        <w:tabs>
          <w:tab w:val="right" w:leader="dot" w:pos="8306"/>
        </w:tabs>
      </w:pPr>
      <w:hyperlink w:anchor="_Toc5954" w:history="1">
        <w:r>
          <w:rPr>
            <w:rFonts w:ascii="仿宋" w:eastAsia="仿宋" w:hAnsi="仿宋" w:cs="仿宋" w:hint="eastAsia"/>
            <w:lang w:eastAsia="zh-CN"/>
          </w:rPr>
          <w:t>十五、药物载体材料项目工程方案分析</w:t>
        </w:r>
        <w:r>
          <w:tab/>
        </w:r>
        <w:r>
          <w:fldChar w:fldCharType="begin"/>
        </w:r>
        <w:r>
          <w:instrText xml:space="preserve"> PAGEREF _Toc5954 \h </w:instrText>
        </w:r>
        <w:r>
          <w:fldChar w:fldCharType="separate"/>
        </w:r>
        <w:r>
          <w:t>57</w:t>
        </w:r>
        <w:r>
          <w:fldChar w:fldCharType="end"/>
        </w:r>
      </w:hyperlink>
    </w:p>
    <w:p>
      <w:pPr>
        <w:pStyle w:val="TOC2"/>
        <w:tabs>
          <w:tab w:val="right" w:leader="dot" w:pos="8306"/>
        </w:tabs>
      </w:pPr>
      <w:hyperlink w:anchor="_Toc16651" w:history="1">
        <w:r>
          <w:rPr>
            <w:rFonts w:ascii="仿宋" w:eastAsia="仿宋" w:hAnsi="仿宋" w:cs="仿宋" w:hint="eastAsia"/>
            <w:lang w:eastAsia="zh-CN"/>
          </w:rPr>
          <w:t>(一)、建筑工程设计原则</w:t>
        </w:r>
        <w:r>
          <w:tab/>
        </w:r>
        <w:r>
          <w:fldChar w:fldCharType="begin"/>
        </w:r>
        <w:r>
          <w:instrText xml:space="preserve"> PAGEREF _Toc16651 \h </w:instrText>
        </w:r>
        <w:r>
          <w:fldChar w:fldCharType="separate"/>
        </w:r>
        <w:r>
          <w:t>57</w:t>
        </w:r>
        <w:r>
          <w:fldChar w:fldCharType="end"/>
        </w:r>
      </w:hyperlink>
    </w:p>
    <w:p>
      <w:pPr>
        <w:pStyle w:val="TOC2"/>
        <w:tabs>
          <w:tab w:val="right" w:leader="dot" w:pos="8306"/>
        </w:tabs>
      </w:pPr>
      <w:hyperlink w:anchor="_Toc22548" w:history="1">
        <w:r>
          <w:rPr>
            <w:rFonts w:ascii="仿宋" w:eastAsia="仿宋" w:hAnsi="仿宋" w:cs="仿宋" w:hint="eastAsia"/>
            <w:lang w:eastAsia="zh-CN"/>
          </w:rPr>
          <w:t>(二)、土建工程建设指标</w:t>
        </w:r>
        <w:r>
          <w:tab/>
        </w:r>
        <w:r>
          <w:fldChar w:fldCharType="begin"/>
        </w:r>
        <w:r>
          <w:instrText xml:space="preserve"> PAGEREF _Toc22548 \h </w:instrText>
        </w:r>
        <w:r>
          <w:fldChar w:fldCharType="separate"/>
        </w:r>
        <w:r>
          <w:t>60</w:t>
        </w:r>
        <w:r>
          <w:fldChar w:fldCharType="end"/>
        </w:r>
      </w:hyperlink>
    </w:p>
    <w:p>
      <w:pPr>
        <w:pStyle w:val="TOC1"/>
        <w:tabs>
          <w:tab w:val="right" w:leader="dot" w:pos="8306"/>
        </w:tabs>
      </w:pPr>
      <w:hyperlink w:anchor="_Toc32118" w:history="1">
        <w:r>
          <w:rPr>
            <w:rFonts w:ascii="仿宋" w:eastAsia="仿宋" w:hAnsi="仿宋" w:cs="仿宋" w:hint="eastAsia"/>
            <w:lang w:eastAsia="zh-CN"/>
          </w:rPr>
          <w:t>十六、药物载体材料项目治理与监督</w:t>
        </w:r>
        <w:r>
          <w:tab/>
        </w:r>
        <w:r>
          <w:fldChar w:fldCharType="begin"/>
        </w:r>
        <w:r>
          <w:instrText xml:space="preserve"> PAGEREF _Toc32118 \h </w:instrText>
        </w:r>
        <w:r>
          <w:fldChar w:fldCharType="separate"/>
        </w:r>
        <w:r>
          <w:t>62</w:t>
        </w:r>
        <w:r>
          <w:fldChar w:fldCharType="end"/>
        </w:r>
      </w:hyperlink>
    </w:p>
    <w:p>
      <w:pPr>
        <w:pStyle w:val="TOC2"/>
        <w:tabs>
          <w:tab w:val="right" w:leader="dot" w:pos="8306"/>
        </w:tabs>
      </w:pPr>
      <w:hyperlink w:anchor="_Toc5832" w:history="1">
        <w:r>
          <w:rPr>
            <w:rFonts w:ascii="仿宋" w:eastAsia="仿宋" w:hAnsi="仿宋" w:cs="仿宋" w:hint="eastAsia"/>
            <w:lang w:eastAsia="zh-CN"/>
          </w:rPr>
          <w:t>(一)、药物载体材料项目治理结构</w:t>
        </w:r>
        <w:r>
          <w:tab/>
        </w:r>
        <w:r>
          <w:fldChar w:fldCharType="begin"/>
        </w:r>
        <w:r>
          <w:instrText xml:space="preserve"> PAGEREF _Toc5832 \h </w:instrText>
        </w:r>
        <w:r>
          <w:fldChar w:fldCharType="separate"/>
        </w:r>
        <w:r>
          <w:t>62</w:t>
        </w:r>
        <w:r>
          <w:fldChar w:fldCharType="end"/>
        </w:r>
      </w:hyperlink>
    </w:p>
    <w:p>
      <w:pPr>
        <w:pStyle w:val="TOC2"/>
        <w:tabs>
          <w:tab w:val="right" w:leader="dot" w:pos="8306"/>
        </w:tabs>
      </w:pPr>
      <w:hyperlink w:anchor="_Toc5021" w:history="1">
        <w:r>
          <w:rPr>
            <w:rFonts w:ascii="仿宋" w:eastAsia="仿宋" w:hAnsi="仿宋" w:cs="仿宋" w:hint="eastAsia"/>
            <w:lang w:eastAsia="zh-CN"/>
          </w:rPr>
          <w:t>(二)、监督与审计</w:t>
        </w:r>
        <w:r>
          <w:tab/>
        </w:r>
        <w:r>
          <w:fldChar w:fldCharType="begin"/>
        </w:r>
        <w:r>
          <w:instrText xml:space="preserve"> PAGEREF _Toc5021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38"/>
      <w:r>
        <w:rPr>
          <w:rFonts w:ascii="仿宋" w:eastAsia="仿宋" w:hAnsi="仿宋" w:cs="仿宋" w:hint="eastAsia"/>
          <w:sz w:val="28"/>
          <w:lang w:eastAsia="zh-CN"/>
        </w:rPr>
        <w:t>一、药物载体材料项目概论</w:t>
      </w:r>
      <w:bookmarkEnd w:id="2"/>
    </w:p>
    <w:p>
      <w:pPr>
        <w:pStyle w:val="Heading2"/>
        <w:rPr>
          <w:rFonts w:ascii="仿宋" w:eastAsia="仿宋" w:hAnsi="仿宋" w:cs="仿宋" w:hint="eastAsia"/>
          <w:lang w:eastAsia="zh-CN"/>
        </w:rPr>
      </w:pPr>
      <w:bookmarkStart w:id="3" w:name="_Toc10888"/>
      <w:r>
        <w:rPr>
          <w:rFonts w:ascii="仿宋" w:eastAsia="仿宋" w:hAnsi="仿宋" w:cs="仿宋" w:hint="eastAsia"/>
          <w:lang w:eastAsia="zh-CN"/>
        </w:rPr>
        <w:t>(一)、药物载体材料项目概况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起源追溯至对市场的深入洞察。市场的不断演变与变革为药物载体材料项目提供了难得的机遇。当前市场存在的需求缺口和变革的大环境共同构成了药物载体材料项目的背景。这个药物载体材料项目旨在充分利用市场机遇，填补行业中尚未满足的需求，为客户提供全新的解决方案。市场的变革和需求的增长使得这个药物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正式命名为药物载体材料。这个名称不仅仅是一个标识，更代表了药物载体材料项目的核心理念和愿景。它蕴含着药物载体材料项目所要解决问题的关键字，具有强烈的表达和辨识度，为药物载体材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药物载体材料项目目标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核心目标是提供一种全新、高效的解决方案，满足客户日益增长的需求。药物载体材料项目追求的不仅仅是满足市场需求，更是在市场中获得卓越的竞争优势。通过不断提升产品或服务的质量和创新水平，药物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全面涵盖了产品研发、制造、市场推广和售后服务，确保从产品设计到最终用户体验的全方位关注。这一全面的药物载体材料项目范围是为了确保药物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药物载体材料项目计划在未来18个月内完成，包括研发、测试、市场试点和正式推出等不同阶段。这个时间表的合理设计是为了确保药物载体材料项目各个阶段的顺利推进，以便按时交付高质量的成果。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总预算估算为XX百万美元，主要分配在研发、市场推广、人员培训和运营等方面。这一充足的预算为药物载体材料项目提供了充足的资源，确保药物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药物载体材料项目风险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可能面临的风险包括市场接受度低、技术难题、竞争激烈等。药物载体材料项目团队已经制定了相应的风险应对计划，通过前瞻性的风险管理，确保药物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药物载体材料项目汇聚了一支经验丰富、多领域专业素养的核心团队，确保药物载体材料项目在各个方面都能拥有高水平的执行力。团队的协同作战是药物载体材料项目成功的关键因素之一。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药物载体材料项目的背景根植于市场对更高效、创新产品的渴望，同时也受到科技发展对行业格局的深刻改变的影响。这为药物载体材料项目提供了广阔的发展空间和市场需求。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截至目前，药物载体材料项目已完成市场调研和技术验证，取得了初步的成功。这为药物载体材料项目在未来的发展奠定了坚实的基础，为更远大的目标打下了坚实的基石。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67"/>
      <w:r>
        <w:rPr>
          <w:rFonts w:ascii="仿宋" w:eastAsia="仿宋" w:hAnsi="仿宋" w:cs="仿宋" w:hint="eastAsia"/>
          <w:sz w:val="28"/>
          <w:lang w:eastAsia="zh-CN"/>
        </w:rPr>
        <w:t>(二)、药物载体材料项目目标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keyword》药物载体材料项目首要业务目标是在市场中占据有利地位，实现产品/服务的成功推广和销售。通过不断提升产品质量、创新性，药物载体材料项目追求成为行业中的领导者，赢得更多客户的青睐。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在科技迅速发展的时代，药物载体材料项目着眼于技术创新。通过持续的研发和技术升级，药物载体材料项目旨在推出更具创新性的产品或服务，以满足市场对新鲜、先进解决方案的需求。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为了建立可持续的客户关系，药物载体材料项目设定了客户满意度目标。通过提供卓越的产品质量和优质的客户服务，药物载体材料项目追求赢得客户的信任和忠诚度，确保他们的满意度达到行业领先水平。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药物载体材料项目注重社会责任和可持续发展。通过实施环保、社会责任药物载体材料项目，药物载体材料项目致力于在经济发展的同时保护环境，促进社会公平，实现可持续经营。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药物载体材料项目的团队是实现目标的核心驱动力。因此，药物载体材料项目设定了团队发展目标，包括提升团队成员的专业技能、培养领导力，以及搭建协同高效的团队工作氛围。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95"/>
      <w:r>
        <w:rPr>
          <w:rFonts w:ascii="仿宋" w:eastAsia="仿宋" w:hAnsi="仿宋" w:cs="仿宋" w:hint="eastAsia"/>
          <w:sz w:val="28"/>
          <w:lang w:eastAsia="zh-CN"/>
        </w:rPr>
        <w:t>(三)、药物载体材料项目提出的理由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药物载体材料项目提出的理由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源于对市场机遇的深刻洞察。当前市场中存在的需求缺口和行业发展趋势表明，有巨大的商业机会等待被开发。通过准确捕捉市场机遇，药物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理念基于对技术创新的信仰。通过持续的研发和技术投入，药物载体材料项目有望推出更具创新性的产品或服务。在科技飞速发展的当下，药物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是为了增强企业的行业竞争力。通过提升产品或服务的质量和独特性，药物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响应了消费者需求的变化。随着社会和科技的不断发展，消费者对产品和服务的需求也在发生变化。通过深入了解并及时回应消费者的新需求，药物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药物载体材料项目的提出是企业战略发展规划的一部分。在面对日益激烈的市场竞争和不断变化的商业环境中，药物载体材料项目作为企业战略的一环，旨在为企业开辟新的增长领域，巩固企业在行业中的地位。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不仅仅是基于商业考量，还注重社会责任。通过推出环保、社会责任等方面的药物载体材料项目，药物载体材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药物载体材料项目的提出反映了对利益相关者期望的关注。包括客户、员工、投资者等利益相关者在企业发展中都有着各自的期望，药物载体材料项目力求在满足这些期望的同时，取得更大的共赢。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907"/>
      <w:r>
        <w:rPr>
          <w:rFonts w:ascii="仿宋" w:eastAsia="仿宋" w:hAnsi="仿宋" w:cs="仿宋" w:hint="eastAsia"/>
          <w:sz w:val="28"/>
          <w:lang w:eastAsia="zh-CN"/>
        </w:rPr>
        <w:t>(四)、药物载体材料项目意义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在实施药物载体材料项目的过程中，我们不仅仅是在追逐商业成功，更是为企业和社会的多个层面创造了深远的意义。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首要意义在于提升企业的市场竞争力。通过持续的创新和对产品质量的高标准要求，药物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载体材料项目的推进将促使行业技术水平的提升。通过引入先进技术和创新性解决方案，药物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物载体材料项目不仅创造了大量就业机会，提高了就业水平，还注重社会责任和环保。通过参与社会公益事业和推动环保药物载体材料项目，药物载体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综合而言，药物载体材料项目意义重大，不仅推动了企业的发展，也为行业和社会的进步贡献了积极力量。这是一个全面而深刻的影响，将在未来产生可持续的正面效应。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30"/>
      <w:r>
        <w:rPr>
          <w:rFonts w:ascii="仿宋" w:eastAsia="仿宋" w:hAnsi="仿宋" w:cs="仿宋" w:hint="eastAsia"/>
          <w:sz w:val="28"/>
          <w:lang w:eastAsia="zh-CN"/>
        </w:rPr>
        <w:t>(五)、药物载体材料项目背景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在当今迅猛发展的商业环境中，药物载体材料项目的动因根植于对多方面因素的审慎考量。这个药物载体材料项目的提出并非孤立的决策，而是对企业所处背景深入思考的产物。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物载体材料项目背后的首要原因。科技的迅速发展和全球市场的快速变化使得企业必须灵活应对。药物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竞争的激烈程度也是药物载体材料项目背景中不可忽视的一环。企业需要在激烈竞争中脱颖而出，为此，药物载体材料项目致力于打破常规，提供独特的价值主张，以吸引客户并确保市场份额的增长。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技术的迅速发展为企业带来了机遇与挑战。作为药物载体材料项目启动的背景之一，对新兴技术的应用将有助于提升企业的技术水平，使其在不断演进的商业环境中保持竞争优势。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此外，社会对企业责任的期望也在逐渐升高。药物载体材料项目充分融入了社会责任的理念，通过可持续经营和社会公益药物载体材料项目，企图为社会贡献一份力量，在商业成功的同时关注社会价值。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90"/>
      <w:r>
        <w:rPr>
          <w:rFonts w:ascii="仿宋" w:eastAsia="仿宋" w:hAnsi="仿宋" w:cs="仿宋" w:hint="eastAsia"/>
          <w:sz w:val="28"/>
          <w:lang w:eastAsia="zh-CN"/>
        </w:rPr>
        <w:t>二、药物载体材料项目可持续发展</w:t>
      </w:r>
      <w:bookmarkEnd w:id="8"/>
    </w:p>
    <w:p>
      <w:pPr>
        <w:pStyle w:val="Heading2"/>
        <w:rPr>
          <w:rFonts w:ascii="仿宋" w:eastAsia="仿宋" w:hAnsi="仿宋" w:cs="仿宋" w:hint="eastAsia"/>
          <w:lang w:eastAsia="zh-CN"/>
        </w:rPr>
      </w:pPr>
      <w:bookmarkStart w:id="9" w:name="_Toc2790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药物载体材料项目团队着眼于未来，明确了可持续发展的战略方向。制定的具体可持续发展目标包括降低资源使用、采用环保技术、最大化社会效益等。这一步骤不仅有助于药物载体材料项目在环保和社会责任方面达到最高标准，也为未来提供了明确的指引，确保药物载体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可持续实践的融入药物载体材料项目管理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物载体材料项目管理周期。从药物载体材料项目规划开始，药物载体材料项目团队就考虑了环境和社会的因素。在执行阶段，药物载体材料项目团队积极推动绿色技术的应用，优化资源利用。此外，关注员工的社会责任，通过培训和沟通活动提高员工对可持续发展的认知，使他们能够在日常工作中践行可持续实践。这些举措不仅为药物载体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44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扎根于药物载体材料项目的可持续发展理念，我们深信环保与社会责任是药物载体材料项目成功的关键支柱。在药物载体材料项目的每一步，我们都致力于通过创新和实践，履行对环境和社会的坚定责任。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团队通过引入先进的环保技术、建立高效的废物处理系统以及推动能源节约措施，积极履行环保责任。定期的环保监测和评估确保药物载体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不仅致力于自身可持续发展，还注重对社会的回馈。通过支持社区药物载体材料项目、参与慈善事业、提供培训机会等方式，药物载体材料项目积极履行社会责任。与当地社区建立积极互动，关注员工的工作与生活平衡，以及员工的身心健康，是药物载体材料项目在社会责任层面的关键举措。这样的实践不仅增强了药物载体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40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28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药物载体材料项目的主要产品是XXXX，预计年产值为XXX万元。这一产品在市场中占据着重要的地位，其广泛的应用范围使得该药物载体材料项目的市场前景非常广阔。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载体材料项目的xxx产品作为重要的原材料之一，将在多个领域发挥关键作用。其在建筑、交通、能源等方面的广泛应用将为整个产业链提供强大的支持，形成产业协同效应。药物载体材料项目的年产值XXX万XXX万XXX万万元不仅反映了其在市场上的巨大潜力，更预示着它对国民经济的积极贡献。这种关联度高、涉及面广的产业关系，使得该药物载体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51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总征地面积为XXXX平方米，相当于约XX.XX亩，其中净用地面积为XXXX平方米，红线范围内相当于约XX.XX亩。这一用地规模充分考虑了药物载体材料项目的建设需求，保障了药物载体材料项目在合适的空间内得以充分发展。药物载体材料项目规划的总建筑面积为XXXX平方米，其中主体工程建设占XXXX平方米，计容建筑面积达XXXX平方米。预计建筑工程的投资将达到XXXX万元，为药物载体材料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购置的设备共计XXXX台（套），设备购置费用为XXXX万元。这一设备购置计划充分考虑到药物载体材料项目的生产需求和技术要求，确保了药物载体材料项目在生产运营中具备先进的技术装备和高效的生产能力。设备的合理配置将为药物载体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总投资为XXXX万元，预计年实现营业收入为XXXX万元。这一产能规模的设定旨在确保药物载体材料项目能够在投资与回报之间取得平衡，实现长期可持续的发展。药物载体材料项目的总投资充分考虑到各个方面的需求，包括用地建设、设备购置等多个环节，以确保药物载体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443"/>
      <w:r>
        <w:rPr>
          <w:rFonts w:ascii="仿宋" w:eastAsia="仿宋" w:hAnsi="仿宋" w:cs="仿宋" w:hint="eastAsia"/>
          <w:sz w:val="28"/>
          <w:lang w:eastAsia="zh-CN"/>
        </w:rPr>
        <w:t>四、药物载体材料项目土建工程</w:t>
      </w:r>
      <w:bookmarkEnd w:id="14"/>
    </w:p>
    <w:p>
      <w:pPr>
        <w:pStyle w:val="Heading2"/>
        <w:rPr>
          <w:rFonts w:ascii="仿宋" w:eastAsia="仿宋" w:hAnsi="仿宋" w:cs="仿宋" w:hint="eastAsia"/>
          <w:lang w:eastAsia="zh-CN"/>
        </w:rPr>
      </w:pPr>
      <w:bookmarkStart w:id="15" w:name="_Toc2159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在药物载体材料项目的建筑工程设计中，我们将秉承一系列重要的设计原则，以确保药物载体材料项目建筑在功能、美观、可持续性等方面达到最佳效果。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首要原则是确保建筑的功能性得到最大化的发挥。我们将充分理解药物载体材料项目的实际需求，合理布局各个功能区域，保证建筑在满足业务需求的同时，提供高效的工作环境。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在建筑设计中，我们将综合考虑建设和运营成本。通过精细的经济效益分析，确保设计方案在高效利用资源的同时，对药物载体材料项目的长期盈利能力有积极的贡献。</w:t>
      </w:r>
    </w:p>
    <w:p>
      <w:pPr>
        <w:pStyle w:val="Heading2"/>
        <w:ind w:firstLine="560" w:firstLineChars="200"/>
        <w:rPr>
          <w:rFonts w:ascii="仿宋" w:eastAsia="仿宋" w:hAnsi="仿宋" w:cs="仿宋" w:hint="eastAsia"/>
          <w:sz w:val="28"/>
          <w:lang w:eastAsia="zh-CN"/>
        </w:rPr>
      </w:pPr>
      <w:bookmarkStart w:id="16" w:name="_Toc193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的土建工程设计中，我们将精准设定设计年限，结合药物载体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载体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22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药物载体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载体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载体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317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本期工程药物载体材料项目预计总建筑面积XXX平方米，其中：计容建筑面积XXX平方米，计划建筑工程投资XX万元，占药物载体材料项目总投资的XX%。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https://d.book118.com/785341302234011033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45DF5"/>
    <w:rsid w:val="5DF45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34130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2023-12-30T11:29:00Z</dcterms:created>
  <dcterms:modified xsi:type="dcterms:W3CDTF">2023-12-30T11:29:55Z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05F82C8FEC634A9DBC06362E9AE4C933_11</vt:lpwstr>
  </property>
  <property fmtid="{D5CDD505-2E9C-101B-9397-08002B2CF9AE}" pid="3" name="KSOProductBuildVer">
    <vt:lpwstr>2052-12.1.0.16120</vt:lpwstr>
  </property>
</Properties>
</file>