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吉他项目规划设计方案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 w:history="1">
        <w:r>
          <w:rPr>
            <w:rFonts w:ascii="仿宋" w:eastAsia="仿宋" w:hAnsi="仿宋" w:cs="仿宋" w:hint="eastAsia"/>
            <w:lang w:eastAsia="zh-CN"/>
          </w:rPr>
          <w:t>前言</w:t>
        </w:r>
        <w:r>
          <w:tab/>
        </w:r>
        <w:r>
          <w:fldChar w:fldCharType="begin"/>
        </w:r>
        <w:r>
          <w:instrText xml:space="preserve"> PAGEREF _Toc195 \h </w:instrText>
        </w:r>
        <w:r>
          <w:fldChar w:fldCharType="separate"/>
        </w:r>
        <w:r>
          <w:t>3</w:t>
        </w:r>
        <w:r>
          <w:fldChar w:fldCharType="end"/>
        </w:r>
      </w:hyperlink>
    </w:p>
    <w:p>
      <w:pPr>
        <w:pStyle w:val="TOC1"/>
        <w:tabs>
          <w:tab w:val="right" w:leader="dot" w:pos="8306"/>
        </w:tabs>
      </w:pPr>
      <w:hyperlink w:anchor="_Toc8482" w:history="1">
        <w:r>
          <w:rPr>
            <w:rFonts w:ascii="仿宋" w:eastAsia="仿宋" w:hAnsi="仿宋" w:cs="仿宋" w:hint="eastAsia"/>
            <w:lang w:eastAsia="zh-CN"/>
          </w:rPr>
          <w:t>一、吉他项目建设单位说明</w:t>
        </w:r>
        <w:r>
          <w:tab/>
        </w:r>
        <w:r>
          <w:fldChar w:fldCharType="begin"/>
        </w:r>
        <w:r>
          <w:instrText xml:space="preserve"> PAGEREF _Toc8482 \h </w:instrText>
        </w:r>
        <w:r>
          <w:fldChar w:fldCharType="separate"/>
        </w:r>
        <w:r>
          <w:t>3</w:t>
        </w:r>
        <w:r>
          <w:fldChar w:fldCharType="end"/>
        </w:r>
      </w:hyperlink>
    </w:p>
    <w:p>
      <w:pPr>
        <w:pStyle w:val="TOC2"/>
        <w:tabs>
          <w:tab w:val="right" w:leader="dot" w:pos="8306"/>
        </w:tabs>
      </w:pPr>
      <w:hyperlink w:anchor="_Toc28335" w:history="1">
        <w:r>
          <w:rPr>
            <w:rFonts w:ascii="仿宋" w:eastAsia="仿宋" w:hAnsi="仿宋" w:cs="仿宋" w:hint="eastAsia"/>
            <w:lang w:eastAsia="zh-CN"/>
          </w:rPr>
          <w:t>(一)、吉他项目承办单位基本情况</w:t>
        </w:r>
        <w:r>
          <w:tab/>
        </w:r>
        <w:r>
          <w:fldChar w:fldCharType="begin"/>
        </w:r>
        <w:r>
          <w:instrText xml:space="preserve"> PAGEREF _Toc28335 \h </w:instrText>
        </w:r>
        <w:r>
          <w:fldChar w:fldCharType="separate"/>
        </w:r>
        <w:r>
          <w:t>3</w:t>
        </w:r>
        <w:r>
          <w:fldChar w:fldCharType="end"/>
        </w:r>
      </w:hyperlink>
    </w:p>
    <w:p>
      <w:pPr>
        <w:pStyle w:val="TOC2"/>
        <w:tabs>
          <w:tab w:val="right" w:leader="dot" w:pos="8306"/>
        </w:tabs>
      </w:pPr>
      <w:hyperlink w:anchor="_Toc12028" w:history="1">
        <w:r>
          <w:rPr>
            <w:rFonts w:ascii="仿宋" w:eastAsia="仿宋" w:hAnsi="仿宋" w:cs="仿宋" w:hint="eastAsia"/>
            <w:lang w:eastAsia="zh-CN"/>
          </w:rPr>
          <w:t>(二)、公司经济效益分析</w:t>
        </w:r>
        <w:r>
          <w:tab/>
        </w:r>
        <w:r>
          <w:fldChar w:fldCharType="begin"/>
        </w:r>
        <w:r>
          <w:instrText xml:space="preserve"> PAGEREF _Toc12028 \h </w:instrText>
        </w:r>
        <w:r>
          <w:fldChar w:fldCharType="separate"/>
        </w:r>
        <w:r>
          <w:t>4</w:t>
        </w:r>
        <w:r>
          <w:fldChar w:fldCharType="end"/>
        </w:r>
      </w:hyperlink>
    </w:p>
    <w:p>
      <w:pPr>
        <w:pStyle w:val="TOC1"/>
        <w:tabs>
          <w:tab w:val="right" w:leader="dot" w:pos="8306"/>
        </w:tabs>
      </w:pPr>
      <w:hyperlink w:anchor="_Toc5218" w:history="1">
        <w:r>
          <w:rPr>
            <w:rFonts w:ascii="仿宋" w:eastAsia="仿宋" w:hAnsi="仿宋" w:cs="仿宋" w:hint="eastAsia"/>
            <w:lang w:eastAsia="zh-CN"/>
          </w:rPr>
          <w:t>二、吉他项目绩效评估</w:t>
        </w:r>
        <w:r>
          <w:tab/>
        </w:r>
        <w:r>
          <w:fldChar w:fldCharType="begin"/>
        </w:r>
        <w:r>
          <w:instrText xml:space="preserve"> PAGEREF _Toc5218 \h </w:instrText>
        </w:r>
        <w:r>
          <w:fldChar w:fldCharType="separate"/>
        </w:r>
        <w:r>
          <w:t>5</w:t>
        </w:r>
        <w:r>
          <w:fldChar w:fldCharType="end"/>
        </w:r>
      </w:hyperlink>
    </w:p>
    <w:p>
      <w:pPr>
        <w:pStyle w:val="TOC2"/>
        <w:tabs>
          <w:tab w:val="right" w:leader="dot" w:pos="8306"/>
        </w:tabs>
      </w:pPr>
      <w:hyperlink w:anchor="_Toc19901" w:history="1">
        <w:r>
          <w:rPr>
            <w:rFonts w:ascii="仿宋" w:eastAsia="仿宋" w:hAnsi="仿宋" w:cs="仿宋" w:hint="eastAsia"/>
            <w:lang w:eastAsia="zh-CN"/>
          </w:rPr>
          <w:t>(一)、绩效评估指标</w:t>
        </w:r>
        <w:r>
          <w:tab/>
        </w:r>
        <w:r>
          <w:fldChar w:fldCharType="begin"/>
        </w:r>
        <w:r>
          <w:instrText xml:space="preserve"> PAGEREF _Toc19901 \h </w:instrText>
        </w:r>
        <w:r>
          <w:fldChar w:fldCharType="separate"/>
        </w:r>
        <w:r>
          <w:t>5</w:t>
        </w:r>
        <w:r>
          <w:fldChar w:fldCharType="end"/>
        </w:r>
      </w:hyperlink>
    </w:p>
    <w:p>
      <w:pPr>
        <w:pStyle w:val="TOC2"/>
        <w:tabs>
          <w:tab w:val="right" w:leader="dot" w:pos="8306"/>
        </w:tabs>
      </w:pPr>
      <w:hyperlink w:anchor="_Toc4026" w:history="1">
        <w:r>
          <w:rPr>
            <w:rFonts w:ascii="仿宋" w:eastAsia="仿宋" w:hAnsi="仿宋" w:cs="仿宋" w:hint="eastAsia"/>
            <w:lang w:eastAsia="zh-CN"/>
          </w:rPr>
          <w:t>(二)、绩效评估方法</w:t>
        </w:r>
        <w:r>
          <w:tab/>
        </w:r>
        <w:r>
          <w:fldChar w:fldCharType="begin"/>
        </w:r>
        <w:r>
          <w:instrText xml:space="preserve"> PAGEREF _Toc4026 \h </w:instrText>
        </w:r>
        <w:r>
          <w:fldChar w:fldCharType="separate"/>
        </w:r>
        <w:r>
          <w:t>6</w:t>
        </w:r>
        <w:r>
          <w:fldChar w:fldCharType="end"/>
        </w:r>
      </w:hyperlink>
    </w:p>
    <w:p>
      <w:pPr>
        <w:pStyle w:val="TOC2"/>
        <w:tabs>
          <w:tab w:val="right" w:leader="dot" w:pos="8306"/>
        </w:tabs>
      </w:pPr>
      <w:hyperlink w:anchor="_Toc16261" w:history="1">
        <w:r>
          <w:rPr>
            <w:rFonts w:ascii="仿宋" w:eastAsia="仿宋" w:hAnsi="仿宋" w:cs="仿宋" w:hint="eastAsia"/>
            <w:lang w:eastAsia="zh-CN"/>
          </w:rPr>
          <w:t>(三)、绩效评估周期</w:t>
        </w:r>
        <w:r>
          <w:tab/>
        </w:r>
        <w:r>
          <w:fldChar w:fldCharType="begin"/>
        </w:r>
        <w:r>
          <w:instrText xml:space="preserve"> PAGEREF _Toc16261 \h </w:instrText>
        </w:r>
        <w:r>
          <w:fldChar w:fldCharType="separate"/>
        </w:r>
        <w:r>
          <w:t>7</w:t>
        </w:r>
        <w:r>
          <w:fldChar w:fldCharType="end"/>
        </w:r>
      </w:hyperlink>
    </w:p>
    <w:p>
      <w:pPr>
        <w:pStyle w:val="TOC1"/>
        <w:tabs>
          <w:tab w:val="right" w:leader="dot" w:pos="8306"/>
        </w:tabs>
      </w:pPr>
      <w:hyperlink w:anchor="_Toc20237" w:history="1">
        <w:r>
          <w:rPr>
            <w:rFonts w:ascii="仿宋" w:eastAsia="仿宋" w:hAnsi="仿宋" w:cs="仿宋" w:hint="eastAsia"/>
            <w:lang w:eastAsia="zh-CN"/>
          </w:rPr>
          <w:t>三、吉他项目文档管理</w:t>
        </w:r>
        <w:r>
          <w:tab/>
        </w:r>
        <w:r>
          <w:fldChar w:fldCharType="begin"/>
        </w:r>
        <w:r>
          <w:instrText xml:space="preserve"> PAGEREF _Toc20237 \h </w:instrText>
        </w:r>
        <w:r>
          <w:fldChar w:fldCharType="separate"/>
        </w:r>
        <w:r>
          <w:t>8</w:t>
        </w:r>
        <w:r>
          <w:fldChar w:fldCharType="end"/>
        </w:r>
      </w:hyperlink>
    </w:p>
    <w:p>
      <w:pPr>
        <w:pStyle w:val="TOC2"/>
        <w:tabs>
          <w:tab w:val="right" w:leader="dot" w:pos="8306"/>
        </w:tabs>
      </w:pPr>
      <w:hyperlink w:anchor="_Toc810" w:history="1">
        <w:r>
          <w:rPr>
            <w:rFonts w:ascii="仿宋" w:eastAsia="仿宋" w:hAnsi="仿宋" w:cs="仿宋" w:hint="eastAsia"/>
            <w:lang w:eastAsia="zh-CN"/>
          </w:rPr>
          <w:t>(一)、文档编制与审查</w:t>
        </w:r>
        <w:r>
          <w:tab/>
        </w:r>
        <w:r>
          <w:fldChar w:fldCharType="begin"/>
        </w:r>
        <w:r>
          <w:instrText xml:space="preserve"> PAGEREF _Toc810 \h </w:instrText>
        </w:r>
        <w:r>
          <w:fldChar w:fldCharType="separate"/>
        </w:r>
        <w:r>
          <w:t>8</w:t>
        </w:r>
        <w:r>
          <w:fldChar w:fldCharType="end"/>
        </w:r>
      </w:hyperlink>
    </w:p>
    <w:p>
      <w:pPr>
        <w:pStyle w:val="TOC2"/>
        <w:tabs>
          <w:tab w:val="right" w:leader="dot" w:pos="8306"/>
        </w:tabs>
      </w:pPr>
      <w:hyperlink w:anchor="_Toc16485" w:history="1">
        <w:r>
          <w:rPr>
            <w:rFonts w:ascii="仿宋" w:eastAsia="仿宋" w:hAnsi="仿宋" w:cs="仿宋" w:hint="eastAsia"/>
            <w:lang w:eastAsia="zh-CN"/>
          </w:rPr>
          <w:t>(二)、文档发布与分发</w:t>
        </w:r>
        <w:r>
          <w:tab/>
        </w:r>
        <w:r>
          <w:fldChar w:fldCharType="begin"/>
        </w:r>
        <w:r>
          <w:instrText xml:space="preserve"> PAGEREF _Toc16485 \h </w:instrText>
        </w:r>
        <w:r>
          <w:fldChar w:fldCharType="separate"/>
        </w:r>
        <w:r>
          <w:t>9</w:t>
        </w:r>
        <w:r>
          <w:fldChar w:fldCharType="end"/>
        </w:r>
      </w:hyperlink>
    </w:p>
    <w:p>
      <w:pPr>
        <w:pStyle w:val="TOC2"/>
        <w:tabs>
          <w:tab w:val="right" w:leader="dot" w:pos="8306"/>
        </w:tabs>
      </w:pPr>
      <w:hyperlink w:anchor="_Toc14061" w:history="1">
        <w:r>
          <w:rPr>
            <w:rFonts w:ascii="仿宋" w:eastAsia="仿宋" w:hAnsi="仿宋" w:cs="仿宋" w:hint="eastAsia"/>
            <w:lang w:eastAsia="zh-CN"/>
          </w:rPr>
          <w:t>(三)、文档存档与归档</w:t>
        </w:r>
        <w:r>
          <w:tab/>
        </w:r>
        <w:r>
          <w:fldChar w:fldCharType="begin"/>
        </w:r>
        <w:r>
          <w:instrText xml:space="preserve"> PAGEREF _Toc14061 \h </w:instrText>
        </w:r>
        <w:r>
          <w:fldChar w:fldCharType="separate"/>
        </w:r>
        <w:r>
          <w:t>10</w:t>
        </w:r>
        <w:r>
          <w:fldChar w:fldCharType="end"/>
        </w:r>
      </w:hyperlink>
    </w:p>
    <w:p>
      <w:pPr>
        <w:pStyle w:val="TOC1"/>
        <w:tabs>
          <w:tab w:val="right" w:leader="dot" w:pos="8306"/>
        </w:tabs>
      </w:pPr>
      <w:hyperlink w:anchor="_Toc22487" w:history="1">
        <w:r>
          <w:rPr>
            <w:rFonts w:ascii="仿宋" w:eastAsia="仿宋" w:hAnsi="仿宋" w:cs="仿宋" w:hint="eastAsia"/>
            <w:lang w:eastAsia="zh-CN"/>
          </w:rPr>
          <w:t>四、吉他项目可持续发展</w:t>
        </w:r>
        <w:r>
          <w:tab/>
        </w:r>
        <w:r>
          <w:fldChar w:fldCharType="begin"/>
        </w:r>
        <w:r>
          <w:instrText xml:space="preserve"> PAGEREF _Toc22487 \h </w:instrText>
        </w:r>
        <w:r>
          <w:fldChar w:fldCharType="separate"/>
        </w:r>
        <w:r>
          <w:t>11</w:t>
        </w:r>
        <w:r>
          <w:fldChar w:fldCharType="end"/>
        </w:r>
      </w:hyperlink>
    </w:p>
    <w:p>
      <w:pPr>
        <w:pStyle w:val="TOC2"/>
        <w:tabs>
          <w:tab w:val="right" w:leader="dot" w:pos="8306"/>
        </w:tabs>
      </w:pPr>
      <w:hyperlink w:anchor="_Toc31237" w:history="1">
        <w:r>
          <w:rPr>
            <w:rFonts w:ascii="仿宋" w:eastAsia="仿宋" w:hAnsi="仿宋" w:cs="仿宋" w:hint="eastAsia"/>
            <w:lang w:eastAsia="zh-CN"/>
          </w:rPr>
          <w:t>(一)、可持续战略与实践</w:t>
        </w:r>
        <w:r>
          <w:tab/>
        </w:r>
        <w:r>
          <w:fldChar w:fldCharType="begin"/>
        </w:r>
        <w:r>
          <w:instrText xml:space="preserve"> PAGEREF _Toc31237 \h </w:instrText>
        </w:r>
        <w:r>
          <w:fldChar w:fldCharType="separate"/>
        </w:r>
        <w:r>
          <w:t>11</w:t>
        </w:r>
        <w:r>
          <w:fldChar w:fldCharType="end"/>
        </w:r>
      </w:hyperlink>
    </w:p>
    <w:p>
      <w:pPr>
        <w:pStyle w:val="TOC2"/>
        <w:tabs>
          <w:tab w:val="right" w:leader="dot" w:pos="8306"/>
        </w:tabs>
      </w:pPr>
      <w:hyperlink w:anchor="_Toc3436" w:history="1">
        <w:r>
          <w:rPr>
            <w:rFonts w:ascii="仿宋" w:eastAsia="仿宋" w:hAnsi="仿宋" w:cs="仿宋" w:hint="eastAsia"/>
            <w:lang w:eastAsia="zh-CN"/>
          </w:rPr>
          <w:t>(二)、环保与社会责任</w:t>
        </w:r>
        <w:r>
          <w:tab/>
        </w:r>
        <w:r>
          <w:fldChar w:fldCharType="begin"/>
        </w:r>
        <w:r>
          <w:instrText xml:space="preserve"> PAGEREF _Toc3436 \h </w:instrText>
        </w:r>
        <w:r>
          <w:fldChar w:fldCharType="separate"/>
        </w:r>
        <w:r>
          <w:t>12</w:t>
        </w:r>
        <w:r>
          <w:fldChar w:fldCharType="end"/>
        </w:r>
      </w:hyperlink>
    </w:p>
    <w:p>
      <w:pPr>
        <w:pStyle w:val="TOC1"/>
        <w:tabs>
          <w:tab w:val="right" w:leader="dot" w:pos="8306"/>
        </w:tabs>
      </w:pPr>
      <w:hyperlink w:anchor="_Toc2901" w:history="1">
        <w:r>
          <w:rPr>
            <w:rFonts w:ascii="仿宋" w:eastAsia="仿宋" w:hAnsi="仿宋" w:cs="仿宋" w:hint="eastAsia"/>
            <w:lang w:eastAsia="zh-CN"/>
          </w:rPr>
          <w:t>五、吉他项目土建工程</w:t>
        </w:r>
        <w:r>
          <w:tab/>
        </w:r>
        <w:r>
          <w:fldChar w:fldCharType="begin"/>
        </w:r>
        <w:r>
          <w:instrText xml:space="preserve"> PAGEREF _Toc2901 \h </w:instrText>
        </w:r>
        <w:r>
          <w:fldChar w:fldCharType="separate"/>
        </w:r>
        <w:r>
          <w:t>12</w:t>
        </w:r>
        <w:r>
          <w:fldChar w:fldCharType="end"/>
        </w:r>
      </w:hyperlink>
    </w:p>
    <w:p>
      <w:pPr>
        <w:pStyle w:val="TOC2"/>
        <w:tabs>
          <w:tab w:val="right" w:leader="dot" w:pos="8306"/>
        </w:tabs>
      </w:pPr>
      <w:hyperlink w:anchor="_Toc14193" w:history="1">
        <w:r>
          <w:rPr>
            <w:rFonts w:ascii="仿宋" w:eastAsia="仿宋" w:hAnsi="仿宋" w:cs="仿宋" w:hint="eastAsia"/>
            <w:lang w:eastAsia="zh-CN"/>
          </w:rPr>
          <w:t>(一)、建筑工程设计原则</w:t>
        </w:r>
        <w:r>
          <w:tab/>
        </w:r>
        <w:r>
          <w:fldChar w:fldCharType="begin"/>
        </w:r>
        <w:r>
          <w:instrText xml:space="preserve"> PAGEREF _Toc14193 \h </w:instrText>
        </w:r>
        <w:r>
          <w:fldChar w:fldCharType="separate"/>
        </w:r>
        <w:r>
          <w:t>12</w:t>
        </w:r>
        <w:r>
          <w:fldChar w:fldCharType="end"/>
        </w:r>
      </w:hyperlink>
    </w:p>
    <w:p>
      <w:pPr>
        <w:pStyle w:val="TOC2"/>
        <w:tabs>
          <w:tab w:val="right" w:leader="dot" w:pos="8306"/>
        </w:tabs>
      </w:pPr>
      <w:hyperlink w:anchor="_Toc5897" w:history="1">
        <w:r>
          <w:rPr>
            <w:rFonts w:ascii="仿宋" w:eastAsia="仿宋" w:hAnsi="仿宋" w:cs="仿宋" w:hint="eastAsia"/>
            <w:lang w:eastAsia="zh-CN"/>
          </w:rPr>
          <w:t>(二)、土建工程设计年限及安全等级</w:t>
        </w:r>
        <w:r>
          <w:tab/>
        </w:r>
        <w:r>
          <w:fldChar w:fldCharType="begin"/>
        </w:r>
        <w:r>
          <w:instrText xml:space="preserve"> PAGEREF _Toc5897 \h </w:instrText>
        </w:r>
        <w:r>
          <w:fldChar w:fldCharType="separate"/>
        </w:r>
        <w:r>
          <w:t>14</w:t>
        </w:r>
        <w:r>
          <w:fldChar w:fldCharType="end"/>
        </w:r>
      </w:hyperlink>
    </w:p>
    <w:p>
      <w:pPr>
        <w:pStyle w:val="TOC2"/>
        <w:tabs>
          <w:tab w:val="right" w:leader="dot" w:pos="8306"/>
        </w:tabs>
      </w:pPr>
      <w:hyperlink w:anchor="_Toc3115" w:history="1">
        <w:r>
          <w:rPr>
            <w:rFonts w:ascii="仿宋" w:eastAsia="仿宋" w:hAnsi="仿宋" w:cs="仿宋" w:hint="eastAsia"/>
            <w:lang w:eastAsia="zh-CN"/>
          </w:rPr>
          <w:t>(三)、建筑工程设计总体要求</w:t>
        </w:r>
        <w:r>
          <w:tab/>
        </w:r>
        <w:r>
          <w:fldChar w:fldCharType="begin"/>
        </w:r>
        <w:r>
          <w:instrText xml:space="preserve"> PAGEREF _Toc3115 \h </w:instrText>
        </w:r>
        <w:r>
          <w:fldChar w:fldCharType="separate"/>
        </w:r>
        <w:r>
          <w:t>15</w:t>
        </w:r>
        <w:r>
          <w:fldChar w:fldCharType="end"/>
        </w:r>
      </w:hyperlink>
    </w:p>
    <w:p>
      <w:pPr>
        <w:pStyle w:val="TOC2"/>
        <w:tabs>
          <w:tab w:val="right" w:leader="dot" w:pos="8306"/>
        </w:tabs>
      </w:pPr>
      <w:hyperlink w:anchor="_Toc29172" w:history="1">
        <w:r>
          <w:rPr>
            <w:rFonts w:ascii="仿宋" w:eastAsia="仿宋" w:hAnsi="仿宋" w:cs="仿宋" w:hint="eastAsia"/>
            <w:lang w:eastAsia="zh-CN"/>
          </w:rPr>
          <w:t>(四)、土建工程建设指标</w:t>
        </w:r>
        <w:r>
          <w:tab/>
        </w:r>
        <w:r>
          <w:fldChar w:fldCharType="begin"/>
        </w:r>
        <w:r>
          <w:instrText xml:space="preserve"> PAGEREF _Toc29172 \h </w:instrText>
        </w:r>
        <w:r>
          <w:fldChar w:fldCharType="separate"/>
        </w:r>
        <w:r>
          <w:t>15</w:t>
        </w:r>
        <w:r>
          <w:fldChar w:fldCharType="end"/>
        </w:r>
      </w:hyperlink>
    </w:p>
    <w:p>
      <w:pPr>
        <w:pStyle w:val="TOC1"/>
        <w:tabs>
          <w:tab w:val="right" w:leader="dot" w:pos="8306"/>
        </w:tabs>
      </w:pPr>
      <w:hyperlink w:anchor="_Toc11840" w:history="1">
        <w:r>
          <w:rPr>
            <w:rFonts w:ascii="仿宋" w:eastAsia="仿宋" w:hAnsi="仿宋" w:cs="仿宋" w:hint="eastAsia"/>
            <w:lang w:eastAsia="zh-CN"/>
          </w:rPr>
          <w:t>六、产品规划分析</w:t>
        </w:r>
        <w:r>
          <w:tab/>
        </w:r>
        <w:r>
          <w:fldChar w:fldCharType="begin"/>
        </w:r>
        <w:r>
          <w:instrText xml:space="preserve"> PAGEREF _Toc11840 \h </w:instrText>
        </w:r>
        <w:r>
          <w:fldChar w:fldCharType="separate"/>
        </w:r>
        <w:r>
          <w:t>16</w:t>
        </w:r>
        <w:r>
          <w:fldChar w:fldCharType="end"/>
        </w:r>
      </w:hyperlink>
    </w:p>
    <w:p>
      <w:pPr>
        <w:pStyle w:val="TOC2"/>
        <w:tabs>
          <w:tab w:val="right" w:leader="dot" w:pos="8306"/>
        </w:tabs>
      </w:pPr>
      <w:hyperlink w:anchor="_Toc14550" w:history="1">
        <w:r>
          <w:rPr>
            <w:rFonts w:ascii="仿宋" w:eastAsia="仿宋" w:hAnsi="仿宋" w:cs="仿宋" w:hint="eastAsia"/>
            <w:lang w:eastAsia="zh-CN"/>
          </w:rPr>
          <w:t>(一)、产品规划</w:t>
        </w:r>
        <w:r>
          <w:tab/>
        </w:r>
        <w:r>
          <w:fldChar w:fldCharType="begin"/>
        </w:r>
        <w:r>
          <w:instrText xml:space="preserve"> PAGEREF _Toc14550 \h </w:instrText>
        </w:r>
        <w:r>
          <w:fldChar w:fldCharType="separate"/>
        </w:r>
        <w:r>
          <w:t>16</w:t>
        </w:r>
        <w:r>
          <w:fldChar w:fldCharType="end"/>
        </w:r>
      </w:hyperlink>
    </w:p>
    <w:p>
      <w:pPr>
        <w:pStyle w:val="TOC2"/>
        <w:tabs>
          <w:tab w:val="right" w:leader="dot" w:pos="8306"/>
        </w:tabs>
      </w:pPr>
      <w:hyperlink w:anchor="_Toc341" w:history="1">
        <w:r>
          <w:rPr>
            <w:rFonts w:ascii="仿宋" w:eastAsia="仿宋" w:hAnsi="仿宋" w:cs="仿宋" w:hint="eastAsia"/>
            <w:lang w:eastAsia="zh-CN"/>
          </w:rPr>
          <w:t>(二)、建设规模</w:t>
        </w:r>
        <w:r>
          <w:tab/>
        </w:r>
        <w:r>
          <w:fldChar w:fldCharType="begin"/>
        </w:r>
        <w:r>
          <w:instrText xml:space="preserve"> PAGEREF _Toc341 \h </w:instrText>
        </w:r>
        <w:r>
          <w:fldChar w:fldCharType="separate"/>
        </w:r>
        <w:r>
          <w:t>16</w:t>
        </w:r>
        <w:r>
          <w:fldChar w:fldCharType="end"/>
        </w:r>
      </w:hyperlink>
    </w:p>
    <w:p>
      <w:pPr>
        <w:pStyle w:val="TOC1"/>
        <w:tabs>
          <w:tab w:val="right" w:leader="dot" w:pos="8306"/>
        </w:tabs>
      </w:pPr>
      <w:hyperlink w:anchor="_Toc15105" w:history="1">
        <w:r>
          <w:rPr>
            <w:rFonts w:ascii="仿宋" w:eastAsia="仿宋" w:hAnsi="仿宋" w:cs="仿宋" w:hint="eastAsia"/>
            <w:lang w:eastAsia="zh-CN"/>
          </w:rPr>
          <w:t>七、生产安全保护</w:t>
        </w:r>
        <w:r>
          <w:tab/>
        </w:r>
        <w:r>
          <w:fldChar w:fldCharType="begin"/>
        </w:r>
        <w:r>
          <w:instrText xml:space="preserve"> PAGEREF _Toc15105 \h </w:instrText>
        </w:r>
        <w:r>
          <w:fldChar w:fldCharType="separate"/>
        </w:r>
        <w:r>
          <w:t>18</w:t>
        </w:r>
        <w:r>
          <w:fldChar w:fldCharType="end"/>
        </w:r>
      </w:hyperlink>
    </w:p>
    <w:p>
      <w:pPr>
        <w:pStyle w:val="TOC2"/>
        <w:tabs>
          <w:tab w:val="right" w:leader="dot" w:pos="8306"/>
        </w:tabs>
      </w:pPr>
      <w:hyperlink w:anchor="_Toc12466" w:history="1">
        <w:r>
          <w:rPr>
            <w:rFonts w:ascii="仿宋" w:eastAsia="仿宋" w:hAnsi="仿宋" w:cs="仿宋" w:hint="eastAsia"/>
            <w:lang w:eastAsia="zh-CN"/>
          </w:rPr>
          <w:t>(一)、消防安全</w:t>
        </w:r>
        <w:r>
          <w:tab/>
        </w:r>
        <w:r>
          <w:fldChar w:fldCharType="begin"/>
        </w:r>
        <w:r>
          <w:instrText xml:space="preserve"> PAGEREF _Toc12466 \h </w:instrText>
        </w:r>
        <w:r>
          <w:fldChar w:fldCharType="separate"/>
        </w:r>
        <w:r>
          <w:t>18</w:t>
        </w:r>
        <w:r>
          <w:fldChar w:fldCharType="end"/>
        </w:r>
      </w:hyperlink>
    </w:p>
    <w:p>
      <w:pPr>
        <w:pStyle w:val="TOC2"/>
        <w:tabs>
          <w:tab w:val="right" w:leader="dot" w:pos="8306"/>
        </w:tabs>
      </w:pPr>
      <w:hyperlink w:anchor="_Toc4849" w:history="1">
        <w:r>
          <w:rPr>
            <w:rFonts w:ascii="仿宋" w:eastAsia="仿宋" w:hAnsi="仿宋" w:cs="仿宋" w:hint="eastAsia"/>
            <w:lang w:eastAsia="zh-CN"/>
          </w:rPr>
          <w:t>(二)、防火防爆总图布置措施</w:t>
        </w:r>
        <w:r>
          <w:tab/>
        </w:r>
        <w:r>
          <w:fldChar w:fldCharType="begin"/>
        </w:r>
        <w:r>
          <w:instrText xml:space="preserve"> PAGEREF _Toc4849 \h </w:instrText>
        </w:r>
        <w:r>
          <w:fldChar w:fldCharType="separate"/>
        </w:r>
        <w:r>
          <w:t>19</w:t>
        </w:r>
        <w:r>
          <w:fldChar w:fldCharType="end"/>
        </w:r>
      </w:hyperlink>
    </w:p>
    <w:p>
      <w:pPr>
        <w:pStyle w:val="TOC2"/>
        <w:tabs>
          <w:tab w:val="right" w:leader="dot" w:pos="8306"/>
        </w:tabs>
      </w:pPr>
      <w:hyperlink w:anchor="_Toc24553" w:history="1">
        <w:r>
          <w:rPr>
            <w:rFonts w:ascii="仿宋" w:eastAsia="仿宋" w:hAnsi="仿宋" w:cs="仿宋" w:hint="eastAsia"/>
            <w:lang w:eastAsia="zh-CN"/>
          </w:rPr>
          <w:t>(三)、自然灾害防范措施</w:t>
        </w:r>
        <w:r>
          <w:tab/>
        </w:r>
        <w:r>
          <w:fldChar w:fldCharType="begin"/>
        </w:r>
        <w:r>
          <w:instrText xml:space="preserve"> PAGEREF _Toc24553 \h </w:instrText>
        </w:r>
        <w:r>
          <w:fldChar w:fldCharType="separate"/>
        </w:r>
        <w:r>
          <w:t>20</w:t>
        </w:r>
        <w:r>
          <w:fldChar w:fldCharType="end"/>
        </w:r>
      </w:hyperlink>
    </w:p>
    <w:p>
      <w:pPr>
        <w:pStyle w:val="TOC2"/>
        <w:tabs>
          <w:tab w:val="right" w:leader="dot" w:pos="8306"/>
        </w:tabs>
      </w:pPr>
      <w:hyperlink w:anchor="_Toc9427" w:history="1">
        <w:r>
          <w:rPr>
            <w:rFonts w:ascii="仿宋" w:eastAsia="仿宋" w:hAnsi="仿宋" w:cs="仿宋" w:hint="eastAsia"/>
            <w:lang w:eastAsia="zh-CN"/>
          </w:rPr>
          <w:t>(四)、安全色及安全标志使用要求</w:t>
        </w:r>
        <w:r>
          <w:tab/>
        </w:r>
        <w:r>
          <w:fldChar w:fldCharType="begin"/>
        </w:r>
        <w:r>
          <w:instrText xml:space="preserve"> PAGEREF _Toc9427 \h </w:instrText>
        </w:r>
        <w:r>
          <w:fldChar w:fldCharType="separate"/>
        </w:r>
        <w:r>
          <w:t>21</w:t>
        </w:r>
        <w:r>
          <w:fldChar w:fldCharType="end"/>
        </w:r>
      </w:hyperlink>
    </w:p>
    <w:p>
      <w:pPr>
        <w:pStyle w:val="TOC2"/>
        <w:tabs>
          <w:tab w:val="right" w:leader="dot" w:pos="8306"/>
        </w:tabs>
      </w:pPr>
      <w:hyperlink w:anchor="_Toc32211" w:history="1">
        <w:r>
          <w:rPr>
            <w:rFonts w:ascii="仿宋" w:eastAsia="仿宋" w:hAnsi="仿宋" w:cs="仿宋" w:hint="eastAsia"/>
            <w:lang w:eastAsia="zh-CN"/>
          </w:rPr>
          <w:t>(五)、防尘防毒措施</w:t>
        </w:r>
        <w:r>
          <w:tab/>
        </w:r>
        <w:r>
          <w:fldChar w:fldCharType="begin"/>
        </w:r>
        <w:r>
          <w:instrText xml:space="preserve"> PAGEREF _Toc32211 \h </w:instrText>
        </w:r>
        <w:r>
          <w:fldChar w:fldCharType="separate"/>
        </w:r>
        <w:r>
          <w:t>22</w:t>
        </w:r>
        <w:r>
          <w:fldChar w:fldCharType="end"/>
        </w:r>
      </w:hyperlink>
    </w:p>
    <w:p>
      <w:pPr>
        <w:pStyle w:val="TOC2"/>
        <w:tabs>
          <w:tab w:val="right" w:leader="dot" w:pos="8306"/>
        </w:tabs>
      </w:pPr>
      <w:hyperlink w:anchor="_Toc14861" w:history="1">
        <w:r>
          <w:rPr>
            <w:rFonts w:ascii="仿宋" w:eastAsia="仿宋" w:hAnsi="仿宋" w:cs="仿宋" w:hint="eastAsia"/>
            <w:lang w:eastAsia="zh-CN"/>
          </w:rPr>
          <w:t>(六)、防静电、触电防护及防雷措施</w:t>
        </w:r>
        <w:r>
          <w:tab/>
        </w:r>
        <w:r>
          <w:fldChar w:fldCharType="begin"/>
        </w:r>
        <w:r>
          <w:instrText xml:space="preserve"> PAGEREF _Toc14861 \h </w:instrText>
        </w:r>
        <w:r>
          <w:fldChar w:fldCharType="separate"/>
        </w:r>
        <w:r>
          <w:t>23</w:t>
        </w:r>
        <w:r>
          <w:fldChar w:fldCharType="end"/>
        </w:r>
      </w:hyperlink>
    </w:p>
    <w:p>
      <w:pPr>
        <w:pStyle w:val="TOC2"/>
        <w:tabs>
          <w:tab w:val="right" w:leader="dot" w:pos="8306"/>
        </w:tabs>
      </w:pPr>
      <w:hyperlink w:anchor="_Toc13410" w:history="1">
        <w:r>
          <w:rPr>
            <w:rFonts w:ascii="仿宋" w:eastAsia="仿宋" w:hAnsi="仿宋" w:cs="仿宋" w:hint="eastAsia"/>
            <w:lang w:eastAsia="zh-CN"/>
          </w:rPr>
          <w:t>(七)、机械设备安全保障措施</w:t>
        </w:r>
        <w:r>
          <w:tab/>
        </w:r>
        <w:r>
          <w:fldChar w:fldCharType="begin"/>
        </w:r>
        <w:r>
          <w:instrText xml:space="preserve"> PAGEREF _Toc13410 \h </w:instrText>
        </w:r>
        <w:r>
          <w:fldChar w:fldCharType="separate"/>
        </w:r>
        <w:r>
          <w:t>24</w:t>
        </w:r>
        <w:r>
          <w:fldChar w:fldCharType="end"/>
        </w:r>
      </w:hyperlink>
    </w:p>
    <w:p>
      <w:pPr>
        <w:pStyle w:val="TOC1"/>
        <w:tabs>
          <w:tab w:val="right" w:leader="dot" w:pos="8306"/>
        </w:tabs>
      </w:pPr>
      <w:hyperlink w:anchor="_Toc27207" w:history="1">
        <w:r>
          <w:rPr>
            <w:rFonts w:ascii="仿宋" w:eastAsia="仿宋" w:hAnsi="仿宋" w:cs="仿宋" w:hint="eastAsia"/>
            <w:lang w:eastAsia="zh-CN"/>
          </w:rPr>
          <w:t>八、吉他项目财务管理</w:t>
        </w:r>
        <w:r>
          <w:tab/>
        </w:r>
        <w:r>
          <w:fldChar w:fldCharType="begin"/>
        </w:r>
        <w:r>
          <w:instrText xml:space="preserve"> PAGEREF _Toc27207 \h </w:instrText>
        </w:r>
        <w:r>
          <w:fldChar w:fldCharType="separate"/>
        </w:r>
        <w:r>
          <w:t>25</w:t>
        </w:r>
        <w:r>
          <w:fldChar w:fldCharType="end"/>
        </w:r>
      </w:hyperlink>
    </w:p>
    <w:p>
      <w:pPr>
        <w:pStyle w:val="TOC2"/>
        <w:tabs>
          <w:tab w:val="right" w:leader="dot" w:pos="8306"/>
        </w:tabs>
      </w:pPr>
      <w:hyperlink w:anchor="_Toc1051" w:history="1">
        <w:r>
          <w:rPr>
            <w:rFonts w:ascii="仿宋" w:eastAsia="仿宋" w:hAnsi="仿宋" w:cs="仿宋" w:hint="eastAsia"/>
            <w:lang w:eastAsia="zh-CN"/>
          </w:rPr>
          <w:t>(一)、资金需求大</w:t>
        </w:r>
        <w:r>
          <w:tab/>
        </w:r>
        <w:r>
          <w:fldChar w:fldCharType="begin"/>
        </w:r>
        <w:r>
          <w:instrText xml:space="preserve"> PAGEREF _Toc1051 \h </w:instrText>
        </w:r>
        <w:r>
          <w:fldChar w:fldCharType="separate"/>
        </w:r>
        <w:r>
          <w:t>25</w:t>
        </w:r>
        <w:r>
          <w:fldChar w:fldCharType="end"/>
        </w:r>
      </w:hyperlink>
    </w:p>
    <w:p>
      <w:pPr>
        <w:pStyle w:val="TOC2"/>
        <w:tabs>
          <w:tab w:val="right" w:leader="dot" w:pos="8306"/>
        </w:tabs>
      </w:pPr>
      <w:hyperlink w:anchor="_Toc17801" w:history="1">
        <w:r>
          <w:rPr>
            <w:rFonts w:ascii="仿宋" w:eastAsia="仿宋" w:hAnsi="仿宋" w:cs="仿宋" w:hint="eastAsia"/>
            <w:lang w:eastAsia="zh-CN"/>
          </w:rPr>
          <w:t>(二)、研发周期长</w:t>
        </w:r>
        <w:r>
          <w:tab/>
        </w:r>
        <w:r>
          <w:fldChar w:fldCharType="begin"/>
        </w:r>
        <w:r>
          <w:instrText xml:space="preserve"> PAGEREF _Toc17801 \h </w:instrText>
        </w:r>
        <w:r>
          <w:fldChar w:fldCharType="separate"/>
        </w:r>
        <w:r>
          <w:t>26</w:t>
        </w:r>
        <w:r>
          <w:fldChar w:fldCharType="end"/>
        </w:r>
      </w:hyperlink>
    </w:p>
    <w:p>
      <w:pPr>
        <w:pStyle w:val="TOC2"/>
        <w:tabs>
          <w:tab w:val="right" w:leader="dot" w:pos="8306"/>
        </w:tabs>
      </w:pPr>
      <w:hyperlink w:anchor="_Toc20527" w:history="1">
        <w:r>
          <w:rPr>
            <w:rFonts w:ascii="仿宋" w:eastAsia="仿宋" w:hAnsi="仿宋" w:cs="仿宋" w:hint="eastAsia"/>
            <w:lang w:eastAsia="zh-CN"/>
          </w:rPr>
          <w:t>(三)、市场风险大</w:t>
        </w:r>
        <w:r>
          <w:tab/>
        </w:r>
        <w:r>
          <w:fldChar w:fldCharType="begin"/>
        </w:r>
        <w:r>
          <w:instrText xml:space="preserve"> PAGEREF _Toc20527 \h </w:instrText>
        </w:r>
        <w:r>
          <w:fldChar w:fldCharType="separate"/>
        </w:r>
        <w:r>
          <w:t>28</w:t>
        </w:r>
        <w:r>
          <w:fldChar w:fldCharType="end"/>
        </w:r>
      </w:hyperlink>
    </w:p>
    <w:p>
      <w:pPr>
        <w:pStyle w:val="TOC2"/>
        <w:tabs>
          <w:tab w:val="right" w:leader="dot" w:pos="8306"/>
        </w:tabs>
      </w:pPr>
      <w:hyperlink w:anchor="_Toc4194" w:history="1">
        <w:r>
          <w:rPr>
            <w:rFonts w:ascii="仿宋" w:eastAsia="仿宋" w:hAnsi="仿宋" w:cs="仿宋" w:hint="eastAsia"/>
            <w:lang w:eastAsia="zh-CN"/>
          </w:rPr>
          <w:t>(四)、利润率高</w:t>
        </w:r>
        <w:r>
          <w:tab/>
        </w:r>
        <w:r>
          <w:fldChar w:fldCharType="begin"/>
        </w:r>
        <w:r>
          <w:instrText xml:space="preserve"> PAGEREF _Toc4194 \h </w:instrText>
        </w:r>
        <w:r>
          <w:fldChar w:fldCharType="separate"/>
        </w:r>
        <w:r>
          <w:t>30</w:t>
        </w:r>
        <w:r>
          <w:fldChar w:fldCharType="end"/>
        </w:r>
      </w:hyperlink>
    </w:p>
    <w:p>
      <w:pPr>
        <w:pStyle w:val="TOC1"/>
        <w:tabs>
          <w:tab w:val="right" w:leader="dot" w:pos="8306"/>
        </w:tabs>
      </w:pPr>
      <w:hyperlink w:anchor="_Toc2186" w:history="1">
        <w:r>
          <w:rPr>
            <w:rFonts w:ascii="仿宋" w:eastAsia="仿宋" w:hAnsi="仿宋" w:cs="仿宋" w:hint="eastAsia"/>
            <w:lang w:eastAsia="zh-CN"/>
          </w:rPr>
          <w:t>九、吉他项目人力资源培养与发展</w:t>
        </w:r>
        <w:r>
          <w:tab/>
        </w:r>
        <w:r>
          <w:fldChar w:fldCharType="begin"/>
        </w:r>
        <w:r>
          <w:instrText xml:space="preserve"> PAGEREF _Toc2186 \h </w:instrText>
        </w:r>
        <w:r>
          <w:fldChar w:fldCharType="separate"/>
        </w:r>
        <w:r>
          <w:t>32</w:t>
        </w:r>
        <w:r>
          <w:fldChar w:fldCharType="end"/>
        </w:r>
      </w:hyperlink>
    </w:p>
    <w:p>
      <w:pPr>
        <w:pStyle w:val="TOC2"/>
        <w:tabs>
          <w:tab w:val="right" w:leader="dot" w:pos="8306"/>
        </w:tabs>
      </w:pPr>
      <w:hyperlink w:anchor="_Toc10809" w:history="1">
        <w:r>
          <w:rPr>
            <w:rFonts w:ascii="仿宋" w:eastAsia="仿宋" w:hAnsi="仿宋" w:cs="仿宋" w:hint="eastAsia"/>
            <w:lang w:eastAsia="zh-CN"/>
          </w:rPr>
          <w:t>(一)、人才需求与规划</w:t>
        </w:r>
        <w:r>
          <w:tab/>
        </w:r>
        <w:r>
          <w:fldChar w:fldCharType="begin"/>
        </w:r>
        <w:r>
          <w:instrText xml:space="preserve"> PAGEREF _Toc10809 \h </w:instrText>
        </w:r>
        <w:r>
          <w:fldChar w:fldCharType="separate"/>
        </w:r>
        <w:r>
          <w:t>32</w:t>
        </w:r>
        <w:r>
          <w:fldChar w:fldCharType="end"/>
        </w:r>
      </w:hyperlink>
    </w:p>
    <w:p>
      <w:pPr>
        <w:pStyle w:val="TOC2"/>
        <w:tabs>
          <w:tab w:val="right" w:leader="dot" w:pos="8306"/>
        </w:tabs>
      </w:pPr>
      <w:hyperlink w:anchor="_Toc18786" w:history="1">
        <w:r>
          <w:rPr>
            <w:rFonts w:ascii="仿宋" w:eastAsia="仿宋" w:hAnsi="仿宋" w:cs="仿宋" w:hint="eastAsia"/>
            <w:lang w:eastAsia="zh-CN"/>
          </w:rPr>
          <w:t>(二)、培训与发展计划</w:t>
        </w:r>
        <w:r>
          <w:tab/>
        </w:r>
        <w:r>
          <w:fldChar w:fldCharType="begin"/>
        </w:r>
        <w:r>
          <w:instrText xml:space="preserve"> PAGEREF _Toc18786 \h </w:instrText>
        </w:r>
        <w:r>
          <w:fldChar w:fldCharType="separate"/>
        </w:r>
        <w:r>
          <w:t>33</w:t>
        </w:r>
        <w:r>
          <w:fldChar w:fldCharType="end"/>
        </w:r>
      </w:hyperlink>
    </w:p>
    <w:p>
      <w:pPr>
        <w:pStyle w:val="TOC1"/>
        <w:tabs>
          <w:tab w:val="right" w:leader="dot" w:pos="8306"/>
        </w:tabs>
      </w:pPr>
      <w:hyperlink w:anchor="_Toc14135" w:history="1">
        <w:r>
          <w:rPr>
            <w:rFonts w:ascii="仿宋" w:eastAsia="仿宋" w:hAnsi="仿宋" w:cs="仿宋" w:hint="eastAsia"/>
            <w:lang w:eastAsia="zh-CN"/>
          </w:rPr>
          <w:t>十、吉他项目风险管理</w:t>
        </w:r>
        <w:r>
          <w:tab/>
        </w:r>
        <w:r>
          <w:fldChar w:fldCharType="begin"/>
        </w:r>
        <w:r>
          <w:instrText xml:space="preserve"> PAGEREF _Toc14135 \h </w:instrText>
        </w:r>
        <w:r>
          <w:fldChar w:fldCharType="separate"/>
        </w:r>
        <w:r>
          <w:t>33</w:t>
        </w:r>
        <w:r>
          <w:fldChar w:fldCharType="end"/>
        </w:r>
      </w:hyperlink>
    </w:p>
    <w:p>
      <w:pPr>
        <w:pStyle w:val="TOC2"/>
        <w:tabs>
          <w:tab w:val="right" w:leader="dot" w:pos="8306"/>
        </w:tabs>
      </w:pPr>
      <w:hyperlink w:anchor="_Toc17400" w:history="1">
        <w:r>
          <w:rPr>
            <w:rFonts w:ascii="仿宋" w:eastAsia="仿宋" w:hAnsi="仿宋" w:cs="仿宋" w:hint="eastAsia"/>
            <w:lang w:eastAsia="zh-CN"/>
          </w:rPr>
          <w:t>(一)、风险识别与评估</w:t>
        </w:r>
        <w:r>
          <w:tab/>
        </w:r>
        <w:r>
          <w:fldChar w:fldCharType="begin"/>
        </w:r>
        <w:r>
          <w:instrText xml:space="preserve"> PAGEREF _Toc17400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5" w:history="1">
        <w:r>
          <w:rPr>
            <w:rFonts w:ascii="仿宋" w:eastAsia="仿宋" w:hAnsi="仿宋" w:cs="仿宋" w:hint="eastAsia"/>
            <w:lang w:eastAsia="zh-CN"/>
          </w:rPr>
          <w:t>(二)、风险应对策略</w:t>
        </w:r>
        <w:r>
          <w:tab/>
        </w:r>
        <w:r>
          <w:fldChar w:fldCharType="begin"/>
        </w:r>
        <w:r>
          <w:instrText xml:space="preserve"> PAGEREF _Toc12905 \h </w:instrText>
        </w:r>
        <w:r>
          <w:fldChar w:fldCharType="separate"/>
        </w:r>
        <w:r>
          <w:t>34</w:t>
        </w:r>
        <w:r>
          <w:fldChar w:fldCharType="end"/>
        </w:r>
      </w:hyperlink>
    </w:p>
    <w:p>
      <w:pPr>
        <w:pStyle w:val="TOC2"/>
        <w:tabs>
          <w:tab w:val="right" w:leader="dot" w:pos="8306"/>
        </w:tabs>
      </w:pPr>
      <w:hyperlink w:anchor="_Toc8876" w:history="1">
        <w:r>
          <w:rPr>
            <w:rFonts w:ascii="仿宋" w:eastAsia="仿宋" w:hAnsi="仿宋" w:cs="仿宋" w:hint="eastAsia"/>
            <w:lang w:eastAsia="zh-CN"/>
          </w:rPr>
          <w:t>(三)、风险监控与控制</w:t>
        </w:r>
        <w:r>
          <w:tab/>
        </w:r>
        <w:r>
          <w:fldChar w:fldCharType="begin"/>
        </w:r>
        <w:r>
          <w:instrText xml:space="preserve"> PAGEREF _Toc8876 \h </w:instrText>
        </w:r>
        <w:r>
          <w:fldChar w:fldCharType="separate"/>
        </w:r>
        <w:r>
          <w:t>36</w:t>
        </w:r>
        <w:r>
          <w:fldChar w:fldCharType="end"/>
        </w:r>
      </w:hyperlink>
    </w:p>
    <w:p>
      <w:pPr>
        <w:pStyle w:val="TOC1"/>
        <w:tabs>
          <w:tab w:val="right" w:leader="dot" w:pos="8306"/>
        </w:tabs>
      </w:pPr>
      <w:hyperlink w:anchor="_Toc29195" w:history="1">
        <w:r>
          <w:rPr>
            <w:rFonts w:ascii="仿宋" w:eastAsia="仿宋" w:hAnsi="仿宋" w:cs="仿宋" w:hint="eastAsia"/>
            <w:lang w:eastAsia="zh-CN"/>
          </w:rPr>
          <w:t>十一、吉他项目人力资源管理</w:t>
        </w:r>
        <w:r>
          <w:tab/>
        </w:r>
        <w:r>
          <w:fldChar w:fldCharType="begin"/>
        </w:r>
        <w:r>
          <w:instrText xml:space="preserve"> PAGEREF _Toc29195 \h </w:instrText>
        </w:r>
        <w:r>
          <w:fldChar w:fldCharType="separate"/>
        </w:r>
        <w:r>
          <w:t>37</w:t>
        </w:r>
        <w:r>
          <w:fldChar w:fldCharType="end"/>
        </w:r>
      </w:hyperlink>
    </w:p>
    <w:p>
      <w:pPr>
        <w:pStyle w:val="TOC2"/>
        <w:tabs>
          <w:tab w:val="right" w:leader="dot" w:pos="8306"/>
        </w:tabs>
      </w:pPr>
      <w:hyperlink w:anchor="_Toc27302" w:history="1">
        <w:r>
          <w:rPr>
            <w:rFonts w:ascii="仿宋" w:eastAsia="仿宋" w:hAnsi="仿宋" w:cs="仿宋" w:hint="eastAsia"/>
            <w:lang w:eastAsia="zh-CN"/>
          </w:rPr>
          <w:t>(一)、建立健全的预算管理制度</w:t>
        </w:r>
        <w:r>
          <w:tab/>
        </w:r>
        <w:r>
          <w:fldChar w:fldCharType="begin"/>
        </w:r>
        <w:r>
          <w:instrText xml:space="preserve"> PAGEREF _Toc27302 \h </w:instrText>
        </w:r>
        <w:r>
          <w:fldChar w:fldCharType="separate"/>
        </w:r>
        <w:r>
          <w:t>37</w:t>
        </w:r>
        <w:r>
          <w:fldChar w:fldCharType="end"/>
        </w:r>
      </w:hyperlink>
    </w:p>
    <w:p>
      <w:pPr>
        <w:pStyle w:val="TOC2"/>
        <w:tabs>
          <w:tab w:val="right" w:leader="dot" w:pos="8306"/>
        </w:tabs>
      </w:pPr>
      <w:hyperlink w:anchor="_Toc14111" w:history="1">
        <w:r>
          <w:rPr>
            <w:rFonts w:ascii="仿宋" w:eastAsia="仿宋" w:hAnsi="仿宋" w:cs="仿宋" w:hint="eastAsia"/>
            <w:lang w:eastAsia="zh-CN"/>
          </w:rPr>
          <w:t>(二)、加强资金流动监控</w:t>
        </w:r>
        <w:r>
          <w:tab/>
        </w:r>
        <w:r>
          <w:fldChar w:fldCharType="begin"/>
        </w:r>
        <w:r>
          <w:instrText xml:space="preserve"> PAGEREF _Toc14111 \h </w:instrText>
        </w:r>
        <w:r>
          <w:fldChar w:fldCharType="separate"/>
        </w:r>
        <w:r>
          <w:t>39</w:t>
        </w:r>
        <w:r>
          <w:fldChar w:fldCharType="end"/>
        </w:r>
      </w:hyperlink>
    </w:p>
    <w:p>
      <w:pPr>
        <w:pStyle w:val="TOC2"/>
        <w:tabs>
          <w:tab w:val="right" w:leader="dot" w:pos="8306"/>
        </w:tabs>
      </w:pPr>
      <w:hyperlink w:anchor="_Toc12169" w:history="1">
        <w:r>
          <w:rPr>
            <w:rFonts w:ascii="仿宋" w:eastAsia="仿宋" w:hAnsi="仿宋" w:cs="仿宋" w:hint="eastAsia"/>
            <w:lang w:eastAsia="zh-CN"/>
          </w:rPr>
          <w:t>(三)、制定完善的风险控制机制</w:t>
        </w:r>
        <w:r>
          <w:tab/>
        </w:r>
        <w:r>
          <w:fldChar w:fldCharType="begin"/>
        </w:r>
        <w:r>
          <w:instrText xml:space="preserve"> PAGEREF _Toc12169 \h </w:instrText>
        </w:r>
        <w:r>
          <w:fldChar w:fldCharType="separate"/>
        </w:r>
        <w:r>
          <w:t>40</w:t>
        </w:r>
        <w:r>
          <w:fldChar w:fldCharType="end"/>
        </w:r>
      </w:hyperlink>
    </w:p>
    <w:p>
      <w:pPr>
        <w:pStyle w:val="TOC2"/>
        <w:tabs>
          <w:tab w:val="right" w:leader="dot" w:pos="8306"/>
        </w:tabs>
      </w:pPr>
      <w:hyperlink w:anchor="_Toc27320" w:history="1">
        <w:r>
          <w:rPr>
            <w:rFonts w:ascii="仿宋" w:eastAsia="仿宋" w:hAnsi="仿宋" w:cs="仿宋" w:hint="eastAsia"/>
            <w:lang w:eastAsia="zh-CN"/>
          </w:rPr>
          <w:t>(四)、优化成本管理</w:t>
        </w:r>
        <w:r>
          <w:tab/>
        </w:r>
        <w:r>
          <w:fldChar w:fldCharType="begin"/>
        </w:r>
        <w:r>
          <w:instrText xml:space="preserve"> PAGEREF _Toc27320 \h </w:instrText>
        </w:r>
        <w:r>
          <w:fldChar w:fldCharType="separate"/>
        </w:r>
        <w:r>
          <w:t>41</w:t>
        </w:r>
        <w:r>
          <w:fldChar w:fldCharType="end"/>
        </w:r>
      </w:hyperlink>
    </w:p>
    <w:p>
      <w:pPr>
        <w:pStyle w:val="TOC1"/>
        <w:tabs>
          <w:tab w:val="right" w:leader="dot" w:pos="8306"/>
        </w:tabs>
      </w:pPr>
      <w:hyperlink w:anchor="_Toc21016" w:history="1">
        <w:r>
          <w:rPr>
            <w:rFonts w:ascii="仿宋" w:eastAsia="仿宋" w:hAnsi="仿宋" w:cs="仿宋" w:hint="eastAsia"/>
            <w:lang w:eastAsia="zh-CN"/>
          </w:rPr>
          <w:t>十二、吉他项目环境影响分析</w:t>
        </w:r>
        <w:r>
          <w:tab/>
        </w:r>
        <w:r>
          <w:fldChar w:fldCharType="begin"/>
        </w:r>
        <w:r>
          <w:instrText xml:space="preserve"> PAGEREF _Toc21016 \h </w:instrText>
        </w:r>
        <w:r>
          <w:fldChar w:fldCharType="separate"/>
        </w:r>
        <w:r>
          <w:t>42</w:t>
        </w:r>
        <w:r>
          <w:fldChar w:fldCharType="end"/>
        </w:r>
      </w:hyperlink>
    </w:p>
    <w:p>
      <w:pPr>
        <w:pStyle w:val="TOC2"/>
        <w:tabs>
          <w:tab w:val="right" w:leader="dot" w:pos="8306"/>
        </w:tabs>
      </w:pPr>
      <w:hyperlink w:anchor="_Toc32417" w:history="1">
        <w:r>
          <w:rPr>
            <w:rFonts w:ascii="仿宋" w:eastAsia="仿宋" w:hAnsi="仿宋" w:cs="仿宋" w:hint="eastAsia"/>
            <w:lang w:eastAsia="zh-CN"/>
          </w:rPr>
          <w:t>(一)、建设区域环境质量现状</w:t>
        </w:r>
        <w:r>
          <w:tab/>
        </w:r>
        <w:r>
          <w:fldChar w:fldCharType="begin"/>
        </w:r>
        <w:r>
          <w:instrText xml:space="preserve"> PAGEREF _Toc32417 \h </w:instrText>
        </w:r>
        <w:r>
          <w:fldChar w:fldCharType="separate"/>
        </w:r>
        <w:r>
          <w:t>42</w:t>
        </w:r>
        <w:r>
          <w:fldChar w:fldCharType="end"/>
        </w:r>
      </w:hyperlink>
    </w:p>
    <w:p>
      <w:pPr>
        <w:pStyle w:val="TOC2"/>
        <w:tabs>
          <w:tab w:val="right" w:leader="dot" w:pos="8306"/>
        </w:tabs>
      </w:pPr>
      <w:hyperlink w:anchor="_Toc2232" w:history="1">
        <w:r>
          <w:rPr>
            <w:rFonts w:ascii="仿宋" w:eastAsia="仿宋" w:hAnsi="仿宋" w:cs="仿宋" w:hint="eastAsia"/>
            <w:lang w:eastAsia="zh-CN"/>
          </w:rPr>
          <w:t>(二)、建设期环境保护</w:t>
        </w:r>
        <w:r>
          <w:tab/>
        </w:r>
        <w:r>
          <w:fldChar w:fldCharType="begin"/>
        </w:r>
        <w:r>
          <w:instrText xml:space="preserve"> PAGEREF _Toc2232 \h </w:instrText>
        </w:r>
        <w:r>
          <w:fldChar w:fldCharType="separate"/>
        </w:r>
        <w:r>
          <w:t>44</w:t>
        </w:r>
        <w:r>
          <w:fldChar w:fldCharType="end"/>
        </w:r>
      </w:hyperlink>
    </w:p>
    <w:p>
      <w:pPr>
        <w:pStyle w:val="TOC2"/>
        <w:tabs>
          <w:tab w:val="right" w:leader="dot" w:pos="8306"/>
        </w:tabs>
      </w:pPr>
      <w:hyperlink w:anchor="_Toc21583" w:history="1">
        <w:r>
          <w:rPr>
            <w:rFonts w:ascii="仿宋" w:eastAsia="仿宋" w:hAnsi="仿宋" w:cs="仿宋" w:hint="eastAsia"/>
            <w:lang w:eastAsia="zh-CN"/>
          </w:rPr>
          <w:t>(三)、运营期环境保护</w:t>
        </w:r>
        <w:r>
          <w:tab/>
        </w:r>
        <w:r>
          <w:fldChar w:fldCharType="begin"/>
        </w:r>
        <w:r>
          <w:instrText xml:space="preserve"> PAGEREF _Toc21583 \h </w:instrText>
        </w:r>
        <w:r>
          <w:fldChar w:fldCharType="separate"/>
        </w:r>
        <w:r>
          <w:t>45</w:t>
        </w:r>
        <w:r>
          <w:fldChar w:fldCharType="end"/>
        </w:r>
      </w:hyperlink>
    </w:p>
    <w:p>
      <w:pPr>
        <w:pStyle w:val="TOC2"/>
        <w:tabs>
          <w:tab w:val="right" w:leader="dot" w:pos="8306"/>
        </w:tabs>
      </w:pPr>
      <w:hyperlink w:anchor="_Toc10535" w:history="1">
        <w:r>
          <w:rPr>
            <w:rFonts w:ascii="仿宋" w:eastAsia="仿宋" w:hAnsi="仿宋" w:cs="仿宋" w:hint="eastAsia"/>
            <w:lang w:eastAsia="zh-CN"/>
          </w:rPr>
          <w:t>(四)、吉他项目建设对区域经济的影响</w:t>
        </w:r>
        <w:r>
          <w:tab/>
        </w:r>
        <w:r>
          <w:fldChar w:fldCharType="begin"/>
        </w:r>
        <w:r>
          <w:instrText xml:space="preserve"> PAGEREF _Toc10535 \h </w:instrText>
        </w:r>
        <w:r>
          <w:fldChar w:fldCharType="separate"/>
        </w:r>
        <w:r>
          <w:t>46</w:t>
        </w:r>
        <w:r>
          <w:fldChar w:fldCharType="end"/>
        </w:r>
      </w:hyperlink>
    </w:p>
    <w:p>
      <w:pPr>
        <w:pStyle w:val="TOC2"/>
        <w:tabs>
          <w:tab w:val="right" w:leader="dot" w:pos="8306"/>
        </w:tabs>
      </w:pPr>
      <w:hyperlink w:anchor="_Toc25655" w:history="1">
        <w:r>
          <w:rPr>
            <w:rFonts w:ascii="仿宋" w:eastAsia="仿宋" w:hAnsi="仿宋" w:cs="仿宋" w:hint="eastAsia"/>
            <w:lang w:eastAsia="zh-CN"/>
          </w:rPr>
          <w:t>(五)、废弃物处理</w:t>
        </w:r>
        <w:r>
          <w:tab/>
        </w:r>
        <w:r>
          <w:fldChar w:fldCharType="begin"/>
        </w:r>
        <w:r>
          <w:instrText xml:space="preserve"> PAGEREF _Toc25655 \h </w:instrText>
        </w:r>
        <w:r>
          <w:fldChar w:fldCharType="separate"/>
        </w:r>
        <w:r>
          <w:t>48</w:t>
        </w:r>
        <w:r>
          <w:fldChar w:fldCharType="end"/>
        </w:r>
      </w:hyperlink>
    </w:p>
    <w:p>
      <w:pPr>
        <w:pStyle w:val="TOC2"/>
        <w:tabs>
          <w:tab w:val="right" w:leader="dot" w:pos="8306"/>
        </w:tabs>
      </w:pPr>
      <w:hyperlink w:anchor="_Toc9454" w:history="1">
        <w:r>
          <w:rPr>
            <w:rFonts w:ascii="仿宋" w:eastAsia="仿宋" w:hAnsi="仿宋" w:cs="仿宋" w:hint="eastAsia"/>
            <w:lang w:eastAsia="zh-CN"/>
          </w:rPr>
          <w:t>(六)、特殊环境影响分析</w:t>
        </w:r>
        <w:r>
          <w:tab/>
        </w:r>
        <w:r>
          <w:fldChar w:fldCharType="begin"/>
        </w:r>
        <w:r>
          <w:instrText xml:space="preserve"> PAGEREF _Toc9454 \h </w:instrText>
        </w:r>
        <w:r>
          <w:fldChar w:fldCharType="separate"/>
        </w:r>
        <w:r>
          <w:t>49</w:t>
        </w:r>
        <w:r>
          <w:fldChar w:fldCharType="end"/>
        </w:r>
      </w:hyperlink>
    </w:p>
    <w:p>
      <w:pPr>
        <w:pStyle w:val="TOC2"/>
        <w:tabs>
          <w:tab w:val="right" w:leader="dot" w:pos="8306"/>
        </w:tabs>
      </w:pPr>
      <w:hyperlink w:anchor="_Toc28929" w:history="1">
        <w:r>
          <w:rPr>
            <w:rFonts w:ascii="仿宋" w:eastAsia="仿宋" w:hAnsi="仿宋" w:cs="仿宋" w:hint="eastAsia"/>
            <w:lang w:eastAsia="zh-CN"/>
          </w:rPr>
          <w:t>(七)、清洁生产</w:t>
        </w:r>
        <w:r>
          <w:tab/>
        </w:r>
        <w:r>
          <w:fldChar w:fldCharType="begin"/>
        </w:r>
        <w:r>
          <w:instrText xml:space="preserve"> PAGEREF _Toc28929 \h </w:instrText>
        </w:r>
        <w:r>
          <w:fldChar w:fldCharType="separate"/>
        </w:r>
        <w:r>
          <w:t>50</w:t>
        </w:r>
        <w:r>
          <w:fldChar w:fldCharType="end"/>
        </w:r>
      </w:hyperlink>
    </w:p>
    <w:p>
      <w:pPr>
        <w:pStyle w:val="TOC2"/>
        <w:tabs>
          <w:tab w:val="right" w:leader="dot" w:pos="8306"/>
        </w:tabs>
      </w:pPr>
      <w:hyperlink w:anchor="_Toc30290" w:history="1">
        <w:r>
          <w:rPr>
            <w:rFonts w:ascii="仿宋" w:eastAsia="仿宋" w:hAnsi="仿宋" w:cs="仿宋" w:hint="eastAsia"/>
            <w:lang w:eastAsia="zh-CN"/>
          </w:rPr>
          <w:t>(八)、环境保护综合评价</w:t>
        </w:r>
        <w:r>
          <w:tab/>
        </w:r>
        <w:r>
          <w:fldChar w:fldCharType="begin"/>
        </w:r>
        <w:r>
          <w:instrText xml:space="preserve"> PAGEREF _Toc30290 \h </w:instrText>
        </w:r>
        <w:r>
          <w:fldChar w:fldCharType="separate"/>
        </w:r>
        <w:r>
          <w:t>51</w:t>
        </w:r>
        <w:r>
          <w:fldChar w:fldCharType="end"/>
        </w:r>
      </w:hyperlink>
    </w:p>
    <w:p>
      <w:pPr>
        <w:pStyle w:val="TOC1"/>
        <w:tabs>
          <w:tab w:val="right" w:leader="dot" w:pos="8306"/>
        </w:tabs>
      </w:pPr>
      <w:hyperlink w:anchor="_Toc11570" w:history="1">
        <w:r>
          <w:rPr>
            <w:rFonts w:ascii="仿宋" w:eastAsia="仿宋" w:hAnsi="仿宋" w:cs="仿宋" w:hint="eastAsia"/>
            <w:lang w:eastAsia="zh-CN"/>
          </w:rPr>
          <w:t>十三、质量管理体系</w:t>
        </w:r>
        <w:r>
          <w:tab/>
        </w:r>
        <w:r>
          <w:fldChar w:fldCharType="begin"/>
        </w:r>
        <w:r>
          <w:instrText xml:space="preserve"> PAGEREF _Toc11570 \h </w:instrText>
        </w:r>
        <w:r>
          <w:fldChar w:fldCharType="separate"/>
        </w:r>
        <w:r>
          <w:t>53</w:t>
        </w:r>
        <w:r>
          <w:fldChar w:fldCharType="end"/>
        </w:r>
      </w:hyperlink>
    </w:p>
    <w:p>
      <w:pPr>
        <w:pStyle w:val="TOC2"/>
        <w:tabs>
          <w:tab w:val="right" w:leader="dot" w:pos="8306"/>
        </w:tabs>
      </w:pPr>
      <w:hyperlink w:anchor="_Toc27083" w:history="1">
        <w:r>
          <w:rPr>
            <w:rFonts w:ascii="仿宋" w:eastAsia="仿宋" w:hAnsi="仿宋" w:cs="仿宋" w:hint="eastAsia"/>
            <w:lang w:eastAsia="zh-CN"/>
          </w:rPr>
          <w:t>(一)、质量目标与方针</w:t>
        </w:r>
        <w:r>
          <w:tab/>
        </w:r>
        <w:r>
          <w:fldChar w:fldCharType="begin"/>
        </w:r>
        <w:r>
          <w:instrText xml:space="preserve"> PAGEREF _Toc27083 \h </w:instrText>
        </w:r>
        <w:r>
          <w:fldChar w:fldCharType="separate"/>
        </w:r>
        <w:r>
          <w:t>53</w:t>
        </w:r>
        <w:r>
          <w:fldChar w:fldCharType="end"/>
        </w:r>
      </w:hyperlink>
    </w:p>
    <w:p>
      <w:pPr>
        <w:pStyle w:val="TOC2"/>
        <w:tabs>
          <w:tab w:val="right" w:leader="dot" w:pos="8306"/>
        </w:tabs>
      </w:pPr>
      <w:hyperlink w:anchor="_Toc12096" w:history="1">
        <w:r>
          <w:rPr>
            <w:rFonts w:ascii="仿宋" w:eastAsia="仿宋" w:hAnsi="仿宋" w:cs="仿宋" w:hint="eastAsia"/>
            <w:lang w:eastAsia="zh-CN"/>
          </w:rPr>
          <w:t>(二)、质量管理责任</w:t>
        </w:r>
        <w:r>
          <w:tab/>
        </w:r>
        <w:r>
          <w:fldChar w:fldCharType="begin"/>
        </w:r>
        <w:r>
          <w:instrText xml:space="preserve"> PAGEREF _Toc12096 \h </w:instrText>
        </w:r>
        <w:r>
          <w:fldChar w:fldCharType="separate"/>
        </w:r>
        <w:r>
          <w:t>54</w:t>
        </w:r>
        <w:r>
          <w:fldChar w:fldCharType="end"/>
        </w:r>
      </w:hyperlink>
    </w:p>
    <w:p>
      <w:pPr>
        <w:pStyle w:val="TOC2"/>
        <w:tabs>
          <w:tab w:val="right" w:leader="dot" w:pos="8306"/>
        </w:tabs>
      </w:pPr>
      <w:hyperlink w:anchor="_Toc20565" w:history="1">
        <w:r>
          <w:rPr>
            <w:rFonts w:ascii="仿宋" w:eastAsia="仿宋" w:hAnsi="仿宋" w:cs="仿宋" w:hint="eastAsia"/>
            <w:lang w:eastAsia="zh-CN"/>
          </w:rPr>
          <w:t>(三)、质量管理体系文件</w:t>
        </w:r>
        <w:r>
          <w:tab/>
        </w:r>
        <w:r>
          <w:fldChar w:fldCharType="begin"/>
        </w:r>
        <w:r>
          <w:instrText xml:space="preserve"> PAGEREF _Toc20565 \h </w:instrText>
        </w:r>
        <w:r>
          <w:fldChar w:fldCharType="separate"/>
        </w:r>
        <w:r>
          <w:t>55</w:t>
        </w:r>
        <w:r>
          <w:fldChar w:fldCharType="end"/>
        </w:r>
      </w:hyperlink>
    </w:p>
    <w:p>
      <w:pPr>
        <w:pStyle w:val="TOC2"/>
        <w:tabs>
          <w:tab w:val="right" w:leader="dot" w:pos="8306"/>
        </w:tabs>
      </w:pPr>
      <w:hyperlink w:anchor="_Toc12077" w:history="1">
        <w:r>
          <w:rPr>
            <w:rFonts w:ascii="仿宋" w:eastAsia="仿宋" w:hAnsi="仿宋" w:cs="仿宋" w:hint="eastAsia"/>
            <w:lang w:eastAsia="zh-CN"/>
          </w:rPr>
          <w:t>(四)、质量培训与教育</w:t>
        </w:r>
        <w:r>
          <w:tab/>
        </w:r>
        <w:r>
          <w:fldChar w:fldCharType="begin"/>
        </w:r>
        <w:r>
          <w:instrText xml:space="preserve"> PAGEREF _Toc12077 \h </w:instrText>
        </w:r>
        <w:r>
          <w:fldChar w:fldCharType="separate"/>
        </w:r>
        <w:r>
          <w:t>57</w:t>
        </w:r>
        <w:r>
          <w:fldChar w:fldCharType="end"/>
        </w:r>
      </w:hyperlink>
    </w:p>
    <w:p>
      <w:pPr>
        <w:pStyle w:val="TOC2"/>
        <w:tabs>
          <w:tab w:val="right" w:leader="dot" w:pos="8306"/>
        </w:tabs>
      </w:pPr>
      <w:hyperlink w:anchor="_Toc18701" w:history="1">
        <w:r>
          <w:rPr>
            <w:rFonts w:ascii="仿宋" w:eastAsia="仿宋" w:hAnsi="仿宋" w:cs="仿宋" w:hint="eastAsia"/>
            <w:lang w:eastAsia="zh-CN"/>
          </w:rPr>
          <w:t>(五)、质量审核与评价</w:t>
        </w:r>
        <w:r>
          <w:tab/>
        </w:r>
        <w:r>
          <w:fldChar w:fldCharType="begin"/>
        </w:r>
        <w:r>
          <w:instrText xml:space="preserve"> PAGEREF _Toc18701 \h </w:instrText>
        </w:r>
        <w:r>
          <w:fldChar w:fldCharType="separate"/>
        </w:r>
        <w:r>
          <w:t>58</w:t>
        </w:r>
        <w:r>
          <w:fldChar w:fldCharType="end"/>
        </w:r>
      </w:hyperlink>
    </w:p>
    <w:p>
      <w:pPr>
        <w:pStyle w:val="TOC2"/>
        <w:tabs>
          <w:tab w:val="right" w:leader="dot" w:pos="8306"/>
        </w:tabs>
      </w:pPr>
      <w:hyperlink w:anchor="_Toc8737" w:history="1">
        <w:r>
          <w:rPr>
            <w:rFonts w:ascii="仿宋" w:eastAsia="仿宋" w:hAnsi="仿宋" w:cs="仿宋" w:hint="eastAsia"/>
            <w:lang w:eastAsia="zh-CN"/>
          </w:rPr>
          <w:t>(六)、不符合与纠正措施</w:t>
        </w:r>
        <w:r>
          <w:tab/>
        </w:r>
        <w:r>
          <w:fldChar w:fldCharType="begin"/>
        </w:r>
        <w:r>
          <w:instrText xml:space="preserve"> PAGEREF _Toc8737 \h </w:instrText>
        </w:r>
        <w:r>
          <w:fldChar w:fldCharType="separate"/>
        </w:r>
        <w:r>
          <w:t>59</w:t>
        </w:r>
        <w:r>
          <w:fldChar w:fldCharType="end"/>
        </w:r>
      </w:hyperlink>
    </w:p>
    <w:p>
      <w:pPr>
        <w:pStyle w:val="TOC1"/>
        <w:tabs>
          <w:tab w:val="right" w:leader="dot" w:pos="8306"/>
        </w:tabs>
      </w:pPr>
      <w:hyperlink w:anchor="_Toc1277" w:history="1">
        <w:r>
          <w:rPr>
            <w:rFonts w:ascii="仿宋" w:eastAsia="仿宋" w:hAnsi="仿宋" w:cs="仿宋" w:hint="eastAsia"/>
            <w:lang w:eastAsia="zh-CN"/>
          </w:rPr>
          <w:t>十四、供应链管理</w:t>
        </w:r>
        <w:r>
          <w:tab/>
        </w:r>
        <w:r>
          <w:fldChar w:fldCharType="begin"/>
        </w:r>
        <w:r>
          <w:instrText xml:space="preserve"> PAGEREF _Toc1277 \h </w:instrText>
        </w:r>
        <w:r>
          <w:fldChar w:fldCharType="separate"/>
        </w:r>
        <w:r>
          <w:t>60</w:t>
        </w:r>
        <w:r>
          <w:fldChar w:fldCharType="end"/>
        </w:r>
      </w:hyperlink>
    </w:p>
    <w:p>
      <w:pPr>
        <w:pStyle w:val="TOC2"/>
        <w:tabs>
          <w:tab w:val="right" w:leader="dot" w:pos="8306"/>
        </w:tabs>
      </w:pPr>
      <w:hyperlink w:anchor="_Toc11155" w:history="1">
        <w:r>
          <w:rPr>
            <w:rFonts w:ascii="仿宋" w:eastAsia="仿宋" w:hAnsi="仿宋" w:cs="仿宋" w:hint="eastAsia"/>
            <w:lang w:eastAsia="zh-CN"/>
          </w:rPr>
          <w:t>(一)、供应链战略规划</w:t>
        </w:r>
        <w:r>
          <w:tab/>
        </w:r>
        <w:r>
          <w:fldChar w:fldCharType="begin"/>
        </w:r>
        <w:r>
          <w:instrText xml:space="preserve"> PAGEREF _Toc11155 \h </w:instrText>
        </w:r>
        <w:r>
          <w:fldChar w:fldCharType="separate"/>
        </w:r>
        <w:r>
          <w:t>60</w:t>
        </w:r>
        <w:r>
          <w:fldChar w:fldCharType="end"/>
        </w:r>
      </w:hyperlink>
    </w:p>
    <w:p>
      <w:pPr>
        <w:pStyle w:val="TOC2"/>
        <w:tabs>
          <w:tab w:val="right" w:leader="dot" w:pos="8306"/>
        </w:tabs>
      </w:pPr>
      <w:hyperlink w:anchor="_Toc15876" w:history="1">
        <w:r>
          <w:rPr>
            <w:rFonts w:ascii="仿宋" w:eastAsia="仿宋" w:hAnsi="仿宋" w:cs="仿宋" w:hint="eastAsia"/>
            <w:lang w:eastAsia="zh-CN"/>
          </w:rPr>
          <w:t>(二)、供应商选择与合作</w:t>
        </w:r>
        <w:r>
          <w:tab/>
        </w:r>
        <w:r>
          <w:fldChar w:fldCharType="begin"/>
        </w:r>
        <w:r>
          <w:instrText xml:space="preserve"> PAGEREF _Toc15876 \h </w:instrText>
        </w:r>
        <w:r>
          <w:fldChar w:fldCharType="separate"/>
        </w:r>
        <w:r>
          <w:t>62</w:t>
        </w:r>
        <w:r>
          <w:fldChar w:fldCharType="end"/>
        </w:r>
      </w:hyperlink>
    </w:p>
    <w:p>
      <w:pPr>
        <w:pStyle w:val="TOC2"/>
        <w:tabs>
          <w:tab w:val="right" w:leader="dot" w:pos="8306"/>
        </w:tabs>
      </w:pPr>
      <w:hyperlink w:anchor="_Toc22789" w:history="1">
        <w:r>
          <w:rPr>
            <w:rFonts w:ascii="仿宋" w:eastAsia="仿宋" w:hAnsi="仿宋" w:cs="仿宋" w:hint="eastAsia"/>
            <w:lang w:eastAsia="zh-CN"/>
          </w:rPr>
          <w:t>(三)、物流与库存管理</w:t>
        </w:r>
        <w:r>
          <w:tab/>
        </w:r>
        <w:r>
          <w:fldChar w:fldCharType="begin"/>
        </w:r>
        <w:r>
          <w:instrText xml:space="preserve"> PAGEREF _Toc22789 \h </w:instrText>
        </w:r>
        <w:r>
          <w:fldChar w:fldCharType="separate"/>
        </w:r>
        <w:r>
          <w:t>63</w:t>
        </w:r>
        <w:r>
          <w:fldChar w:fldCharType="end"/>
        </w:r>
      </w:hyperlink>
    </w:p>
    <w:p>
      <w:pPr>
        <w:pStyle w:val="TOC1"/>
        <w:tabs>
          <w:tab w:val="right" w:leader="dot" w:pos="8306"/>
        </w:tabs>
      </w:pPr>
      <w:hyperlink w:anchor="_Toc8762" w:history="1">
        <w:r>
          <w:rPr>
            <w:rFonts w:ascii="仿宋" w:eastAsia="仿宋" w:hAnsi="仿宋" w:cs="仿宋" w:hint="eastAsia"/>
            <w:lang w:eastAsia="zh-CN"/>
          </w:rPr>
          <w:t>十五、吉他项目实施时间节点</w:t>
        </w:r>
        <w:r>
          <w:tab/>
        </w:r>
        <w:r>
          <w:fldChar w:fldCharType="begin"/>
        </w:r>
        <w:r>
          <w:instrText xml:space="preserve"> PAGEREF _Toc8762 \h </w:instrText>
        </w:r>
        <w:r>
          <w:fldChar w:fldCharType="separate"/>
        </w:r>
        <w:r>
          <w:t>64</w:t>
        </w:r>
        <w:r>
          <w:fldChar w:fldCharType="end"/>
        </w:r>
      </w:hyperlink>
    </w:p>
    <w:p>
      <w:pPr>
        <w:pStyle w:val="TOC2"/>
        <w:tabs>
          <w:tab w:val="right" w:leader="dot" w:pos="8306"/>
        </w:tabs>
      </w:pPr>
      <w:hyperlink w:anchor="_Toc1122" w:history="1">
        <w:r>
          <w:rPr>
            <w:rFonts w:ascii="仿宋" w:eastAsia="仿宋" w:hAnsi="仿宋" w:cs="仿宋" w:hint="eastAsia"/>
            <w:lang w:eastAsia="zh-CN"/>
          </w:rPr>
          <w:t>(一)、吉他项目启动阶段时间节点</w:t>
        </w:r>
        <w:r>
          <w:tab/>
        </w:r>
        <w:r>
          <w:fldChar w:fldCharType="begin"/>
        </w:r>
        <w:r>
          <w:instrText xml:space="preserve"> PAGEREF _Toc1122 \h </w:instrText>
        </w:r>
        <w:r>
          <w:fldChar w:fldCharType="separate"/>
        </w:r>
        <w:r>
          <w:t>64</w:t>
        </w:r>
        <w:r>
          <w:fldChar w:fldCharType="end"/>
        </w:r>
      </w:hyperlink>
    </w:p>
    <w:p>
      <w:pPr>
        <w:pStyle w:val="TOC2"/>
        <w:tabs>
          <w:tab w:val="right" w:leader="dot" w:pos="8306"/>
        </w:tabs>
      </w:pPr>
      <w:hyperlink w:anchor="_Toc16198" w:history="1">
        <w:r>
          <w:rPr>
            <w:rFonts w:ascii="仿宋" w:eastAsia="仿宋" w:hAnsi="仿宋" w:cs="仿宋" w:hint="eastAsia"/>
            <w:lang w:eastAsia="zh-CN"/>
          </w:rPr>
          <w:t>(二)、吉他项目执行阶段时间节点</w:t>
        </w:r>
        <w:r>
          <w:tab/>
        </w:r>
        <w:r>
          <w:fldChar w:fldCharType="begin"/>
        </w:r>
        <w:r>
          <w:instrText xml:space="preserve"> PAGEREF _Toc16198 \h </w:instrText>
        </w:r>
        <w:r>
          <w:fldChar w:fldCharType="separate"/>
        </w:r>
        <w:r>
          <w:t>66</w:t>
        </w:r>
        <w:r>
          <w:fldChar w:fldCharType="end"/>
        </w:r>
      </w:hyperlink>
    </w:p>
    <w:p>
      <w:pPr>
        <w:pStyle w:val="TOC2"/>
        <w:tabs>
          <w:tab w:val="right" w:leader="dot" w:pos="8306"/>
        </w:tabs>
      </w:pPr>
      <w:hyperlink w:anchor="_Toc23160" w:history="1">
        <w:r>
          <w:rPr>
            <w:rFonts w:ascii="仿宋" w:eastAsia="仿宋" w:hAnsi="仿宋" w:cs="仿宋" w:hint="eastAsia"/>
            <w:lang w:eastAsia="zh-CN"/>
          </w:rPr>
          <w:t>(三)、吉他项目完成阶段时间节点</w:t>
        </w:r>
        <w:r>
          <w:tab/>
        </w:r>
        <w:r>
          <w:fldChar w:fldCharType="begin"/>
        </w:r>
        <w:r>
          <w:instrText xml:space="preserve"> PAGEREF _Toc23160 \h </w:instrText>
        </w:r>
        <w:r>
          <w:fldChar w:fldCharType="separate"/>
        </w:r>
        <w:r>
          <w:t>66</w:t>
        </w:r>
        <w:r>
          <w:fldChar w:fldCharType="end"/>
        </w:r>
      </w:hyperlink>
    </w:p>
    <w:p>
      <w:pPr>
        <w:pStyle w:val="TOC1"/>
        <w:tabs>
          <w:tab w:val="right" w:leader="dot" w:pos="8306"/>
        </w:tabs>
      </w:pPr>
      <w:hyperlink w:anchor="_Toc5494" w:history="1">
        <w:r>
          <w:rPr>
            <w:rFonts w:ascii="仿宋" w:eastAsia="仿宋" w:hAnsi="仿宋" w:cs="仿宋" w:hint="eastAsia"/>
            <w:lang w:eastAsia="zh-CN"/>
          </w:rPr>
          <w:t>十六、吉他项目治理与监督</w:t>
        </w:r>
        <w:r>
          <w:tab/>
        </w:r>
        <w:r>
          <w:fldChar w:fldCharType="begin"/>
        </w:r>
        <w:r>
          <w:instrText xml:space="preserve"> PAGEREF _Toc5494 \h </w:instrText>
        </w:r>
        <w:r>
          <w:fldChar w:fldCharType="separate"/>
        </w:r>
        <w:r>
          <w:t>67</w:t>
        </w:r>
        <w:r>
          <w:fldChar w:fldCharType="end"/>
        </w:r>
      </w:hyperlink>
    </w:p>
    <w:p>
      <w:pPr>
        <w:pStyle w:val="TOC2"/>
        <w:tabs>
          <w:tab w:val="right" w:leader="dot" w:pos="8306"/>
        </w:tabs>
      </w:pPr>
      <w:hyperlink w:anchor="_Toc11822" w:history="1">
        <w:r>
          <w:rPr>
            <w:rFonts w:ascii="仿宋" w:eastAsia="仿宋" w:hAnsi="仿宋" w:cs="仿宋" w:hint="eastAsia"/>
            <w:lang w:eastAsia="zh-CN"/>
          </w:rPr>
          <w:t>(一)、吉他项目治理结构</w:t>
        </w:r>
        <w:r>
          <w:tab/>
        </w:r>
        <w:r>
          <w:fldChar w:fldCharType="begin"/>
        </w:r>
        <w:r>
          <w:instrText xml:space="preserve"> PAGEREF _Toc11822 \h </w:instrText>
        </w:r>
        <w:r>
          <w:fldChar w:fldCharType="separate"/>
        </w:r>
        <w:r>
          <w:t>67</w:t>
        </w:r>
        <w:r>
          <w:fldChar w:fldCharType="end"/>
        </w:r>
      </w:hyperlink>
    </w:p>
    <w:p>
      <w:pPr>
        <w:pStyle w:val="TOC2"/>
        <w:tabs>
          <w:tab w:val="right" w:leader="dot" w:pos="8306"/>
        </w:tabs>
      </w:pPr>
      <w:hyperlink w:anchor="_Toc30883" w:history="1">
        <w:r>
          <w:rPr>
            <w:rFonts w:ascii="仿宋" w:eastAsia="仿宋" w:hAnsi="仿宋" w:cs="仿宋" w:hint="eastAsia"/>
            <w:lang w:eastAsia="zh-CN"/>
          </w:rPr>
          <w:t>(二)、监督与审计</w:t>
        </w:r>
        <w:r>
          <w:tab/>
        </w:r>
        <w:r>
          <w:fldChar w:fldCharType="begin"/>
        </w:r>
        <w:r>
          <w:instrText xml:space="preserve"> PAGEREF _Toc30883 \h </w:instrText>
        </w:r>
        <w:r>
          <w:fldChar w:fldCharType="separate"/>
        </w:r>
        <w:r>
          <w:t>69</w:t>
        </w:r>
        <w:r>
          <w:fldChar w:fldCharType="end"/>
        </w:r>
      </w:hyperlink>
    </w:p>
    <w:p>
      <w:pPr>
        <w:pStyle w:val="TOC1"/>
        <w:tabs>
          <w:tab w:val="right" w:leader="dot" w:pos="8306"/>
        </w:tabs>
      </w:pPr>
      <w:hyperlink w:anchor="_Toc18009" w:history="1">
        <w:r>
          <w:rPr>
            <w:rFonts w:ascii="仿宋" w:eastAsia="仿宋" w:hAnsi="仿宋" w:cs="仿宋" w:hint="eastAsia"/>
            <w:lang w:eastAsia="zh-CN"/>
          </w:rPr>
          <w:t>十七、利益相关者分析与沟通计划</w:t>
        </w:r>
        <w:r>
          <w:tab/>
        </w:r>
        <w:r>
          <w:fldChar w:fldCharType="begin"/>
        </w:r>
        <w:r>
          <w:instrText xml:space="preserve"> PAGEREF _Toc18009 \h </w:instrText>
        </w:r>
        <w:r>
          <w:fldChar w:fldCharType="separate"/>
        </w:r>
        <w:r>
          <w:t>70</w:t>
        </w:r>
        <w:r>
          <w:fldChar w:fldCharType="end"/>
        </w:r>
      </w:hyperlink>
    </w:p>
    <w:p>
      <w:pPr>
        <w:pStyle w:val="TOC2"/>
        <w:tabs>
          <w:tab w:val="right" w:leader="dot" w:pos="8306"/>
        </w:tabs>
      </w:pPr>
      <w:hyperlink w:anchor="_Toc21797" w:history="1">
        <w:r>
          <w:rPr>
            <w:rFonts w:ascii="仿宋" w:eastAsia="仿宋" w:hAnsi="仿宋" w:cs="仿宋" w:hint="eastAsia"/>
            <w:lang w:eastAsia="zh-CN"/>
          </w:rPr>
          <w:t>(一)、利益相关者分析</w:t>
        </w:r>
        <w:r>
          <w:tab/>
        </w:r>
        <w:r>
          <w:fldChar w:fldCharType="begin"/>
        </w:r>
        <w:r>
          <w:instrText xml:space="preserve"> PAGEREF _Toc21797 \h </w:instrText>
        </w:r>
        <w:r>
          <w:fldChar w:fldCharType="separate"/>
        </w:r>
        <w:r>
          <w:t>70</w:t>
        </w:r>
        <w:r>
          <w:fldChar w:fldCharType="end"/>
        </w:r>
      </w:hyperlink>
    </w:p>
    <w:p>
      <w:pPr>
        <w:pStyle w:val="TOC2"/>
        <w:tabs>
          <w:tab w:val="right" w:leader="dot" w:pos="8306"/>
        </w:tabs>
      </w:pPr>
      <w:hyperlink w:anchor="_Toc872" w:history="1">
        <w:r>
          <w:rPr>
            <w:rFonts w:ascii="仿宋" w:eastAsia="仿宋" w:hAnsi="仿宋" w:cs="仿宋" w:hint="eastAsia"/>
            <w:lang w:eastAsia="zh-CN"/>
          </w:rPr>
          <w:t>(二)、沟通计划</w:t>
        </w:r>
        <w:r>
          <w:tab/>
        </w:r>
        <w:r>
          <w:fldChar w:fldCharType="begin"/>
        </w:r>
        <w:r>
          <w:instrText xml:space="preserve"> PAGEREF _Toc872 \h </w:instrText>
        </w:r>
        <w:r>
          <w:fldChar w:fldCharType="separate"/>
        </w:r>
        <w:r>
          <w:t>71</w:t>
        </w:r>
        <w:r>
          <w:fldChar w:fldCharType="end"/>
        </w:r>
      </w:hyperlink>
    </w:p>
    <w:p>
      <w:pPr>
        <w:pStyle w:val="TOC1"/>
        <w:tabs>
          <w:tab w:val="right" w:leader="dot" w:pos="8306"/>
        </w:tabs>
      </w:pPr>
      <w:hyperlink w:anchor="_Toc24923" w:history="1">
        <w:r>
          <w:rPr>
            <w:rFonts w:ascii="仿宋" w:eastAsia="仿宋" w:hAnsi="仿宋" w:cs="仿宋" w:hint="eastAsia"/>
            <w:lang w:eastAsia="zh-CN"/>
          </w:rPr>
          <w:t>十八、吉他项目实施保障措施</w:t>
        </w:r>
        <w:r>
          <w:tab/>
        </w:r>
        <w:r>
          <w:fldChar w:fldCharType="begin"/>
        </w:r>
        <w:r>
          <w:instrText xml:space="preserve"> PAGEREF _Toc24923 \h </w:instrText>
        </w:r>
        <w:r>
          <w:fldChar w:fldCharType="separate"/>
        </w:r>
        <w:r>
          <w:t>72</w:t>
        </w:r>
        <w:r>
          <w:fldChar w:fldCharType="end"/>
        </w:r>
      </w:hyperlink>
    </w:p>
    <w:p>
      <w:pPr>
        <w:pStyle w:val="TOC2"/>
        <w:tabs>
          <w:tab w:val="right" w:leader="dot" w:pos="8306"/>
        </w:tabs>
      </w:pPr>
      <w:hyperlink w:anchor="_Toc25404" w:history="1">
        <w:r>
          <w:rPr>
            <w:rFonts w:ascii="仿宋" w:eastAsia="仿宋" w:hAnsi="仿宋" w:cs="仿宋" w:hint="eastAsia"/>
            <w:lang w:eastAsia="zh-CN"/>
          </w:rPr>
          <w:t>(一)、吉他项目实施保障机制</w:t>
        </w:r>
        <w:r>
          <w:tab/>
        </w:r>
        <w:r>
          <w:fldChar w:fldCharType="begin"/>
        </w:r>
        <w:r>
          <w:instrText xml:space="preserve"> PAGEREF _Toc25404 \h </w:instrText>
        </w:r>
        <w:r>
          <w:fldChar w:fldCharType="separate"/>
        </w:r>
        <w:r>
          <w:t>72</w:t>
        </w:r>
        <w:r>
          <w:fldChar w:fldCharType="end"/>
        </w:r>
      </w:hyperlink>
    </w:p>
    <w:p>
      <w:pPr>
        <w:pStyle w:val="TOC2"/>
        <w:tabs>
          <w:tab w:val="right" w:leader="dot" w:pos="8306"/>
        </w:tabs>
      </w:pPr>
      <w:hyperlink w:anchor="_Toc18589" w:history="1">
        <w:r>
          <w:rPr>
            <w:rFonts w:ascii="仿宋" w:eastAsia="仿宋" w:hAnsi="仿宋" w:cs="仿宋" w:hint="eastAsia"/>
            <w:lang w:eastAsia="zh-CN"/>
          </w:rPr>
          <w:t>(二)、吉他项目法律合规要求</w:t>
        </w:r>
        <w:r>
          <w:tab/>
        </w:r>
        <w:r>
          <w:fldChar w:fldCharType="begin"/>
        </w:r>
        <w:r>
          <w:instrText xml:space="preserve"> PAGEREF _Toc18589 \h </w:instrText>
        </w:r>
        <w:r>
          <w:fldChar w:fldCharType="separate"/>
        </w:r>
        <w:r>
          <w:t>75</w:t>
        </w:r>
        <w:r>
          <w:fldChar w:fldCharType="end"/>
        </w:r>
      </w:hyperlink>
    </w:p>
    <w:p>
      <w:pPr>
        <w:pStyle w:val="TOC2"/>
        <w:tabs>
          <w:tab w:val="right" w:leader="dot" w:pos="8306"/>
        </w:tabs>
      </w:pPr>
      <w:hyperlink w:anchor="_Toc23776" w:history="1">
        <w:r>
          <w:rPr>
            <w:rFonts w:ascii="仿宋" w:eastAsia="仿宋" w:hAnsi="仿宋" w:cs="仿宋" w:hint="eastAsia"/>
            <w:lang w:eastAsia="zh-CN"/>
          </w:rPr>
          <w:t>(三)、吉他项目合同管理与法律事务</w:t>
        </w:r>
        <w:r>
          <w:tab/>
        </w:r>
        <w:r>
          <w:fldChar w:fldCharType="begin"/>
        </w:r>
        <w:r>
          <w:instrText xml:space="preserve"> PAGEREF _Toc23776 \h </w:instrText>
        </w:r>
        <w:r>
          <w:fldChar w:fldCharType="separate"/>
        </w:r>
        <w:r>
          <w:t>79</w:t>
        </w:r>
        <w:r>
          <w:fldChar w:fldCharType="end"/>
        </w:r>
      </w:hyperlink>
    </w:p>
    <w:p>
      <w:pPr>
        <w:pStyle w:val="TOC2"/>
        <w:tabs>
          <w:tab w:val="right" w:leader="dot" w:pos="8306"/>
        </w:tabs>
      </w:pPr>
      <w:hyperlink w:anchor="_Toc655" w:history="1">
        <w:r>
          <w:rPr>
            <w:rFonts w:ascii="仿宋" w:eastAsia="仿宋" w:hAnsi="仿宋" w:cs="仿宋" w:hint="eastAsia"/>
            <w:lang w:eastAsia="zh-CN"/>
          </w:rPr>
          <w:t>(四)、吉他项目知识产权保护策略</w:t>
        </w:r>
        <w:r>
          <w:tab/>
        </w:r>
        <w:r>
          <w:fldChar w:fldCharType="begin"/>
        </w:r>
        <w:r>
          <w:instrText xml:space="preserve"> PAGEREF _Toc655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82"/>
      <w:r>
        <w:rPr>
          <w:rFonts w:ascii="仿宋" w:eastAsia="仿宋" w:hAnsi="仿宋" w:cs="仿宋" w:hint="eastAsia"/>
          <w:sz w:val="28"/>
          <w:lang w:eastAsia="zh-CN"/>
        </w:rPr>
        <w:t>一、吉他项目建设单位说明</w:t>
      </w:r>
      <w:bookmarkEnd w:id="2"/>
    </w:p>
    <w:p>
      <w:pPr>
        <w:pStyle w:val="Heading2"/>
        <w:rPr>
          <w:rFonts w:ascii="仿宋" w:eastAsia="仿宋" w:hAnsi="仿宋" w:cs="仿宋" w:hint="eastAsia"/>
          <w:lang w:eastAsia="zh-CN"/>
        </w:rPr>
      </w:pPr>
      <w:bookmarkStart w:id="3" w:name="_Toc28335"/>
      <w:r>
        <w:rPr>
          <w:rFonts w:ascii="仿宋" w:eastAsia="仿宋" w:hAnsi="仿宋" w:cs="仿宋" w:hint="eastAsia"/>
          <w:lang w:eastAsia="zh-CN"/>
        </w:rPr>
        <w:t>(一)、吉他项目承办单位基本情况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0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吉他项目承办单位的XXXX，我们着眼于实现可持续的经济效益。通过技术创新和解决方案的提供，公司预计在吉他项目执行期间将获得可观的收入增长。这一收入来源主要包括吉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同时，我们注重成本控制和效率提升，以确保吉他项目的可持续盈利。透过精细的管理和资源优化，公司期望实现吉他项目利润最大化。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吉他项目实施进行全面的投资评估，包括吉他项目启动阶段的资金投入和后续运营成本。通过对吉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为确保公司在吉他项目实施过程中具备足够的资金流动性，公司将进行详尽的现金流分析。这包括资金需求的合理预测、吉他项目周期内的资金峰谷分析以及灵活的财务管理策略，以应对各种潜在的经济变动。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218"/>
      <w:r>
        <w:rPr>
          <w:rFonts w:ascii="仿宋" w:eastAsia="仿宋" w:hAnsi="仿宋" w:cs="仿宋" w:hint="eastAsia"/>
          <w:sz w:val="28"/>
          <w:lang w:eastAsia="zh-CN"/>
        </w:rPr>
        <w:t>二、吉他项目绩效评估</w:t>
      </w:r>
      <w:bookmarkEnd w:id="5"/>
    </w:p>
    <w:p>
      <w:pPr>
        <w:pStyle w:val="Heading2"/>
        <w:rPr>
          <w:rFonts w:ascii="仿宋" w:eastAsia="仿宋" w:hAnsi="仿宋" w:cs="仿宋" w:hint="eastAsia"/>
          <w:lang w:eastAsia="zh-CN"/>
        </w:rPr>
      </w:pPr>
      <w:bookmarkStart w:id="6" w:name="_Toc1990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在吉他项目中，我们设计了一套全面的绩效评估指标，以确保吉他项目的可控和成功交付。这些指标跨足吉他项目目标、成本、进度和质量等多个维度，为我们提供了全面洞察吉他项目的健康状况。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目标达成率是我们关注的首要指标。我们设定了明确的目标，并通过定期监测和评估，迅速发现并应对潜在的目标偏差。这为吉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成本绩效是另一个核心关注点。通过实际成本与预算成本的对比分析，我们深入了解成本差异的原因，及时调整资源分配，保持吉他项目在经济效益方面的合理水平。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进度作为关键的绩效指标之一，得到了精心的关注。我们制定了详细的吉他项目进度计划，并设立了进度符合度指标，确保实际进度与计划进度保持一致。这使我们能够快速发现和解决潜在的进度问题，保持吉他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吉他项目绩效的不可或缺的一环。我们引入了一系列的质量标准和客户满意度指标，以确保吉他项目交付的成果在质量上达到或超越预期水平。通过持续监测这些指标，我们努力提升吉他项目整体质量水平，为吉他项目的成功交付提供有力保障。通过这些科学且全面的绩效评估，我们能够更好地引导吉他项目的持续改进，确保吉他项目目标的顺利达成。</w:t>
      </w:r>
    </w:p>
    <w:p>
      <w:pPr>
        <w:pStyle w:val="Heading2"/>
        <w:ind w:firstLine="560" w:firstLineChars="200"/>
        <w:rPr>
          <w:rFonts w:ascii="仿宋" w:eastAsia="仿宋" w:hAnsi="仿宋" w:cs="仿宋" w:hint="eastAsia"/>
          <w:sz w:val="28"/>
          <w:lang w:eastAsia="zh-CN"/>
        </w:rPr>
      </w:pPr>
      <w:bookmarkStart w:id="7" w:name="_Toc402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绩效评估是吉他项目中的关键环节，为确保吉他项目达到预期目标，我们采用了多层次、多维度的绩效评估方法。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吉他项目的战略目标对齐，确保每个决策和行动都与吉他项目整体目标保持一致。团队会定期召开战略对齐会议，审视当前工作与吉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吉他项目进度、质量、成本和风险等方面。这些指标通过数据收集和分析，为吉他项目管理团队提供了客观的评估依据。例如，我们通过吉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绩效评估不仅仅停留在吉他项目内部，还考虑了吉他项目对外部环境的影响。我们定期进行干系人满意度调查，以了解各利益相关方对吉他项目的期望和满意度，并及时做出调整。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这种多层次、多角度的绩效评估方法，使得我们能够全面了解吉他项目的运行状态，及时做出调整，确保吉他项目在不断变化的环境中保持稳健前行。</w:t>
      </w:r>
    </w:p>
    <w:p>
      <w:pPr>
        <w:pStyle w:val="Heading2"/>
        <w:ind w:firstLine="560" w:firstLineChars="200"/>
        <w:rPr>
          <w:rFonts w:ascii="仿宋" w:eastAsia="仿宋" w:hAnsi="仿宋" w:cs="仿宋" w:hint="eastAsia"/>
          <w:sz w:val="28"/>
          <w:lang w:eastAsia="zh-CN"/>
        </w:rPr>
      </w:pPr>
      <w:bookmarkStart w:id="8" w:name="_Toc1626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为了确保吉他项目的有效管理和不断优化，我们采用了精心设计的绩效评估周期。这个周期旨在实现灵活、实时和全面的评估，以适应吉他项目执行中的各种挑战。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吉他项目的不同需求，分为短期、中期和长期。短期评估关注每个迭代或工作周期，以及时发现和解决当前任务中的问题。中期评估涵盖几个迭代，深入了解整体吉他项目的趋势和性能。长期评估则着眼于整个吉他项目阶段，确保吉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吉他项目管理工具和协作平台，团队成员能够随时更新和分享吉他项目数据。这种实时性的反馈机制使我们能够及时察觉潜在问题，快速调整，保持吉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吉他项目的决策制定密不可分。每个周期的吉他项目回顾会议成为集体总结经验、识别问题深层次原因并找到创新解决方案的平台。这种定期的反思与调整机制使吉他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237"/>
      <w:r>
        <w:rPr>
          <w:rFonts w:ascii="仿宋" w:eastAsia="仿宋" w:hAnsi="仿宋" w:cs="仿宋" w:hint="eastAsia"/>
          <w:sz w:val="28"/>
          <w:lang w:eastAsia="zh-CN"/>
        </w:rPr>
        <w:t>三、吉他项目文档管理</w:t>
      </w:r>
      <w:bookmarkEnd w:id="9"/>
    </w:p>
    <w:p>
      <w:pPr>
        <w:pStyle w:val="Heading2"/>
        <w:rPr>
          <w:rFonts w:ascii="仿宋" w:eastAsia="仿宋" w:hAnsi="仿宋" w:cs="仿宋" w:hint="eastAsia"/>
          <w:lang w:eastAsia="zh-CN"/>
        </w:rPr>
      </w:pPr>
      <w:bookmarkStart w:id="10" w:name="_Toc81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吉他项目高度重视文档的质量和准确性，以支持吉他项目的各项活动和决策。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文档的编制始于吉他项目计划的初期，我们制定了详细的文档编制计划，明确了每个文档的内容、格式和编写责任人。在吉他项目启动阶段，我们首先编制了吉他项目章程，明确定义了吉他项目的目标、范围、风险等关键要素。随后，吉他项目团队根据计划陆续编制了需求文档、设计文档、测试文档等各类文档，确保吉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吉他项目管理中的重要环节，旨在确保吉他项目文档符合质量标准和吉他项目需求。在吉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除了内部审查，我们还进行了外部审查，邀请吉他项目相关利益方和专业领域的专家对文档进行独立审查。这有助于获取更全面、客观的反馈，确保吉他项目文档不仅符合内部标准，也满足外部需求。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吉他项目在文档编制与审查方面建立了严格的管理机制，通过规范的流程和多维度的审查，确保吉他项目文档的质量、准确性和可靠性，为吉他项目的顺利推进提供了有力支持。</w:t>
      </w:r>
    </w:p>
    <w:p>
      <w:pPr>
        <w:pStyle w:val="Heading2"/>
        <w:ind w:firstLine="560" w:firstLineChars="200"/>
        <w:rPr>
          <w:rFonts w:ascii="仿宋" w:eastAsia="仿宋" w:hAnsi="仿宋" w:cs="仿宋" w:hint="eastAsia"/>
          <w:sz w:val="28"/>
          <w:lang w:eastAsia="zh-CN"/>
        </w:rPr>
      </w:pPr>
      <w:bookmarkStart w:id="11" w:name="_Toc1648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我们通过多渠道发布文档，包括电子邮件、吉他项目管理平台、内部网站等，以满足不同团队成员的偏好和需求。多渠道发布确保了信息的全面覆盖。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我们采用了精细的权限控制，确保只有授权人员可以访问敏感信息。这种安全措施保护了吉他项目文档的机密性，防止了未经授权的信息泄露。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06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文档存档与归档是吉他项目生命周期中一个至关重要的环节，直接关系到吉他项目信息的长期保存和历史记录的完整性。在吉他项目中，我们实施了一系列有效的文档存档与归档管理策略：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487"/>
      <w:r>
        <w:rPr>
          <w:rFonts w:ascii="仿宋" w:eastAsia="仿宋" w:hAnsi="仿宋" w:cs="仿宋" w:hint="eastAsia"/>
          <w:sz w:val="28"/>
          <w:lang w:eastAsia="zh-CN"/>
        </w:rPr>
        <w:t>四、吉他项目可持续发展</w:t>
      </w:r>
      <w:bookmarkEnd w:id="13"/>
    </w:p>
    <w:p>
      <w:pPr>
        <w:pStyle w:val="Heading2"/>
        <w:rPr>
          <w:rFonts w:ascii="仿宋" w:eastAsia="仿宋" w:hAnsi="仿宋" w:cs="仿宋" w:hint="eastAsia"/>
          <w:lang w:eastAsia="zh-CN"/>
        </w:rPr>
      </w:pPr>
      <w:bookmarkStart w:id="14" w:name="_Toc3123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中，吉他项目团队着眼于未来，明确了可持续发展的战略方向。制定的具体可持续发展目标包括降低资源使用、采用环保技术、最大化社会效益等。这一步骤不仅有助于吉他项目在环保和社会责任方面达到最高标准，也为未来提供了明确的指引，确保吉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可持续实践的融入吉他项目管理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吉他项目管理周期。从吉他项目规划开始，吉他项目团队就考虑了环境和社会的因素。在执行阶段，吉他项目团队积极推动绿色技术的应用，优化资源利用。此外，关注员工的社会责任，通过培训和沟通活动提高员工对可持续发展的认知，使他们能够在日常工作中践行可持续实践。这些举措不仅为吉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43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扎根于吉他项目的可持续发展理念，我们深信环保与社会责任是吉他项目成功的关键支柱。在吉他项目的每一步，我们都致力于通过创新和实践，履行对环境和社会的坚定责任。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团队通过引入先进的环保技术、建立高效的废物处理系统以及推动能源节约措施，积极履行环保责任。定期的环保监测和评估确保吉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不仅致力于自身可持续发展，还注重对社会的回馈。通过支持社区吉他项目、参与慈善事业、提供培训机会等方式，吉他项目积极履行社会责任。与当地社区建立积极互动，关注员工的工作与生活平衡，以及员工的身心健康，是吉他项目在社会责任层面的关键举措。这样的实践不仅增强了吉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901"/>
      <w:r>
        <w:rPr>
          <w:rFonts w:ascii="仿宋" w:eastAsia="仿宋" w:hAnsi="仿宋" w:cs="仿宋" w:hint="eastAsia"/>
          <w:sz w:val="28"/>
          <w:lang w:eastAsia="zh-CN"/>
        </w:rPr>
        <w:t>五、吉他项目土建工程</w:t>
      </w:r>
      <w:bookmarkEnd w:id="16"/>
    </w:p>
    <w:p>
      <w:pPr>
        <w:pStyle w:val="Heading2"/>
        <w:rPr>
          <w:rFonts w:ascii="仿宋" w:eastAsia="仿宋" w:hAnsi="仿宋" w:cs="仿宋" w:hint="eastAsia"/>
          <w:lang w:eastAsia="zh-CN"/>
        </w:rPr>
      </w:pPr>
      <w:bookmarkStart w:id="17" w:name="_Toc1419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在吉他项目的建筑工程设计中，我们将秉承一系列重要的设计原则，以确保吉他项目建筑在功能、美观、可持续性等方面达到最佳效果。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首要原则是确保建筑的功能性得到最大化的发挥。我们将充分理解吉他项目的实际需求，合理布局各个功能区域，保证建筑在满足业务需求的同时，提供高效的工作环境。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在建筑设计中，我们将综合考虑建设和运营成本。通过精细的经济效益分析，确保设计方案在高效利用资源的同时，对吉他项目的长期盈利能力有积极的贡献。</w:t>
      </w:r>
    </w:p>
    <w:p>
      <w:pPr>
        <w:pStyle w:val="Heading2"/>
        <w:ind w:firstLine="560" w:firstLineChars="200"/>
        <w:rPr>
          <w:rFonts w:ascii="仿宋" w:eastAsia="仿宋" w:hAnsi="仿宋" w:cs="仿宋" w:hint="eastAsia"/>
          <w:sz w:val="28"/>
          <w:lang w:eastAsia="zh-CN"/>
        </w:rPr>
      </w:pPr>
      <w:bookmarkStart w:id="18" w:name="_Toc589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的土建工程设计中，我们将精准设定设计年限，结合吉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吉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11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吉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吉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吉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9172"/>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本期工程吉他项目预计总建筑面积XXX平方米，其中：计容建筑面积XXX平方米，计划建筑工程投资XX万元，占吉他项目总投资的XX%。</w:t>
      </w:r>
    </w:p>
    <w:p>
      <w:pPr>
        <w:pStyle w:val="Heading1"/>
        <w:ind w:firstLine="560" w:firstLineChars="200"/>
        <w:rPr>
          <w:rFonts w:ascii="仿宋" w:eastAsia="仿宋" w:hAnsi="仿宋" w:cs="仿宋" w:hint="eastAsia"/>
          <w:sz w:val="28"/>
          <w:lang w:eastAsia="zh-CN"/>
        </w:rPr>
      </w:pPr>
      <w:bookmarkStart w:id="21" w:name="_Toc11840"/>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14550"/>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吉他项目的主要产品是XXXX，预计年产值为XXX万元。这一产品在市场中占据着重要的地位，其广泛的应用范围使得该吉他项目的市场前景非常广阔。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吉他项目的xxx产品作为重要的原材料之一，将在多个领域发挥关键作用。其在建筑、交通、能源等方面的广泛应用将为整个产业链提供强大的支持，形成产业协同效应。吉他项目的年产值XXX万XXX万XXX万万元不仅反映了其在市场上的巨大潜力，更预示着它对国民经济的积极贡献。这种关联度高、涉及面广的产业关系，使得该吉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3" w:name="_Toc341"/>
      <w:r>
        <w:rPr>
          <w:rFonts w:ascii="仿宋" w:eastAsia="仿宋" w:hAnsi="仿宋" w:cs="仿宋" w:hint="eastAsia"/>
          <w:sz w:val="28"/>
          <w:lang w:eastAsia="zh-CN"/>
        </w:rPr>
        <w:t>(二)、建设规模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https://d.book118.com/785343214113011100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C4BB5"/>
    <w:rsid w:val="525C4B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34321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2024-01-18T20:43:00Z</dcterms:created>
  <dcterms:modified xsi:type="dcterms:W3CDTF">2024-01-18T20:43:27Z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B5E83E05B55F4FB399ABFAD9691C316D_11</vt:lpwstr>
  </property>
  <property fmtid="{D5CDD505-2E9C-101B-9397-08002B2CF9AE}" pid="3" name="KSOProductBuildVer">
    <vt:lpwstr>2052-12.1.0.16120</vt:lpwstr>
  </property>
</Properties>
</file>