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跨学科研究服务项目规划设计纲要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93" w:history="1">
        <w:r>
          <w:rPr>
            <w:rFonts w:ascii="仿宋" w:eastAsia="仿宋" w:hAnsi="仿宋" w:cs="仿宋" w:hint="eastAsia"/>
            <w:lang w:eastAsia="zh-CN"/>
          </w:rPr>
          <w:t>序言</w:t>
        </w:r>
        <w:r>
          <w:tab/>
        </w:r>
        <w:r>
          <w:fldChar w:fldCharType="begin"/>
        </w:r>
        <w:r>
          <w:instrText xml:space="preserve"> PAGEREF _Toc18793 \h </w:instrText>
        </w:r>
        <w:r>
          <w:fldChar w:fldCharType="separate"/>
        </w:r>
        <w:r>
          <w:t>3</w:t>
        </w:r>
        <w:r>
          <w:fldChar w:fldCharType="end"/>
        </w:r>
      </w:hyperlink>
    </w:p>
    <w:p>
      <w:pPr>
        <w:pStyle w:val="TOC1"/>
        <w:tabs>
          <w:tab w:val="right" w:leader="dot" w:pos="8306"/>
        </w:tabs>
      </w:pPr>
      <w:hyperlink w:anchor="_Toc7113" w:history="1">
        <w:r>
          <w:rPr>
            <w:rFonts w:ascii="仿宋" w:eastAsia="仿宋" w:hAnsi="仿宋" w:cs="仿宋" w:hint="eastAsia"/>
            <w:lang w:eastAsia="zh-CN"/>
          </w:rPr>
          <w:t>一、工艺说明</w:t>
        </w:r>
        <w:r>
          <w:tab/>
        </w:r>
        <w:r>
          <w:fldChar w:fldCharType="begin"/>
        </w:r>
        <w:r>
          <w:instrText xml:space="preserve"> PAGEREF _Toc7113 \h </w:instrText>
        </w:r>
        <w:r>
          <w:fldChar w:fldCharType="separate"/>
        </w:r>
        <w:r>
          <w:t>3</w:t>
        </w:r>
        <w:r>
          <w:fldChar w:fldCharType="end"/>
        </w:r>
      </w:hyperlink>
    </w:p>
    <w:p>
      <w:pPr>
        <w:pStyle w:val="TOC2"/>
        <w:tabs>
          <w:tab w:val="right" w:leader="dot" w:pos="8306"/>
        </w:tabs>
      </w:pPr>
      <w:hyperlink w:anchor="_Toc12101" w:history="1">
        <w:r>
          <w:rPr>
            <w:rFonts w:ascii="仿宋" w:eastAsia="仿宋" w:hAnsi="仿宋" w:cs="仿宋" w:hint="eastAsia"/>
            <w:lang w:eastAsia="zh-CN"/>
          </w:rPr>
          <w:t>(一)、技术管理特点</w:t>
        </w:r>
        <w:r>
          <w:tab/>
        </w:r>
        <w:r>
          <w:fldChar w:fldCharType="begin"/>
        </w:r>
        <w:r>
          <w:instrText xml:space="preserve"> PAGEREF _Toc12101 \h </w:instrText>
        </w:r>
        <w:r>
          <w:fldChar w:fldCharType="separate"/>
        </w:r>
        <w:r>
          <w:t>3</w:t>
        </w:r>
        <w:r>
          <w:fldChar w:fldCharType="end"/>
        </w:r>
      </w:hyperlink>
    </w:p>
    <w:p>
      <w:pPr>
        <w:pStyle w:val="TOC2"/>
        <w:tabs>
          <w:tab w:val="right" w:leader="dot" w:pos="8306"/>
        </w:tabs>
      </w:pPr>
      <w:hyperlink w:anchor="_Toc4271" w:history="1">
        <w:r>
          <w:rPr>
            <w:rFonts w:ascii="仿宋" w:eastAsia="仿宋" w:hAnsi="仿宋" w:cs="仿宋" w:hint="eastAsia"/>
            <w:lang w:eastAsia="zh-CN"/>
          </w:rPr>
          <w:t>(二)、跨学科研究服务项目工艺技术设计方案</w:t>
        </w:r>
        <w:r>
          <w:tab/>
        </w:r>
        <w:r>
          <w:fldChar w:fldCharType="begin"/>
        </w:r>
        <w:r>
          <w:instrText xml:space="preserve"> PAGEREF _Toc4271 \h </w:instrText>
        </w:r>
        <w:r>
          <w:fldChar w:fldCharType="separate"/>
        </w:r>
        <w:r>
          <w:t>4</w:t>
        </w:r>
        <w:r>
          <w:fldChar w:fldCharType="end"/>
        </w:r>
      </w:hyperlink>
    </w:p>
    <w:p>
      <w:pPr>
        <w:pStyle w:val="TOC2"/>
        <w:tabs>
          <w:tab w:val="right" w:leader="dot" w:pos="8306"/>
        </w:tabs>
      </w:pPr>
      <w:hyperlink w:anchor="_Toc9668" w:history="1">
        <w:r>
          <w:rPr>
            <w:rFonts w:ascii="仿宋" w:eastAsia="仿宋" w:hAnsi="仿宋" w:cs="仿宋" w:hint="eastAsia"/>
            <w:lang w:eastAsia="zh-CN"/>
          </w:rPr>
          <w:t>(三)、设备选型方案</w:t>
        </w:r>
        <w:r>
          <w:tab/>
        </w:r>
        <w:r>
          <w:fldChar w:fldCharType="begin"/>
        </w:r>
        <w:r>
          <w:instrText xml:space="preserve"> PAGEREF _Toc9668 \h </w:instrText>
        </w:r>
        <w:r>
          <w:fldChar w:fldCharType="separate"/>
        </w:r>
        <w:r>
          <w:t>5</w:t>
        </w:r>
        <w:r>
          <w:fldChar w:fldCharType="end"/>
        </w:r>
      </w:hyperlink>
    </w:p>
    <w:p>
      <w:pPr>
        <w:pStyle w:val="TOC1"/>
        <w:tabs>
          <w:tab w:val="right" w:leader="dot" w:pos="8306"/>
        </w:tabs>
      </w:pPr>
      <w:hyperlink w:anchor="_Toc21430" w:history="1">
        <w:r>
          <w:rPr>
            <w:rFonts w:ascii="仿宋" w:eastAsia="仿宋" w:hAnsi="仿宋" w:cs="仿宋" w:hint="eastAsia"/>
            <w:lang w:eastAsia="zh-CN"/>
          </w:rPr>
          <w:t>二、跨学科研究服务项目概论</w:t>
        </w:r>
        <w:r>
          <w:tab/>
        </w:r>
        <w:r>
          <w:fldChar w:fldCharType="begin"/>
        </w:r>
        <w:r>
          <w:instrText xml:space="preserve"> PAGEREF _Toc21430 \h </w:instrText>
        </w:r>
        <w:r>
          <w:fldChar w:fldCharType="separate"/>
        </w:r>
        <w:r>
          <w:t>7</w:t>
        </w:r>
        <w:r>
          <w:fldChar w:fldCharType="end"/>
        </w:r>
      </w:hyperlink>
    </w:p>
    <w:p>
      <w:pPr>
        <w:pStyle w:val="TOC2"/>
        <w:tabs>
          <w:tab w:val="right" w:leader="dot" w:pos="8306"/>
        </w:tabs>
      </w:pPr>
      <w:hyperlink w:anchor="_Toc30394" w:history="1">
        <w:r>
          <w:rPr>
            <w:rFonts w:ascii="仿宋" w:eastAsia="仿宋" w:hAnsi="仿宋" w:cs="仿宋" w:hint="eastAsia"/>
            <w:lang w:eastAsia="zh-CN"/>
          </w:rPr>
          <w:t>(一)、跨学科研究服务项目概况</w:t>
        </w:r>
        <w:r>
          <w:tab/>
        </w:r>
        <w:r>
          <w:fldChar w:fldCharType="begin"/>
        </w:r>
        <w:r>
          <w:instrText xml:space="preserve"> PAGEREF _Toc30394 \h </w:instrText>
        </w:r>
        <w:r>
          <w:fldChar w:fldCharType="separate"/>
        </w:r>
        <w:r>
          <w:t>7</w:t>
        </w:r>
        <w:r>
          <w:fldChar w:fldCharType="end"/>
        </w:r>
      </w:hyperlink>
    </w:p>
    <w:p>
      <w:pPr>
        <w:pStyle w:val="TOC2"/>
        <w:tabs>
          <w:tab w:val="right" w:leader="dot" w:pos="8306"/>
        </w:tabs>
      </w:pPr>
      <w:hyperlink w:anchor="_Toc27092" w:history="1">
        <w:r>
          <w:rPr>
            <w:rFonts w:ascii="仿宋" w:eastAsia="仿宋" w:hAnsi="仿宋" w:cs="仿宋" w:hint="eastAsia"/>
            <w:lang w:eastAsia="zh-CN"/>
          </w:rPr>
          <w:t>(二)、跨学科研究服务项目目标</w:t>
        </w:r>
        <w:r>
          <w:tab/>
        </w:r>
        <w:r>
          <w:fldChar w:fldCharType="begin"/>
        </w:r>
        <w:r>
          <w:instrText xml:space="preserve"> PAGEREF _Toc27092 \h </w:instrText>
        </w:r>
        <w:r>
          <w:fldChar w:fldCharType="separate"/>
        </w:r>
        <w:r>
          <w:t>9</w:t>
        </w:r>
        <w:r>
          <w:fldChar w:fldCharType="end"/>
        </w:r>
      </w:hyperlink>
    </w:p>
    <w:p>
      <w:pPr>
        <w:pStyle w:val="TOC2"/>
        <w:tabs>
          <w:tab w:val="right" w:leader="dot" w:pos="8306"/>
        </w:tabs>
      </w:pPr>
      <w:hyperlink w:anchor="_Toc5128" w:history="1">
        <w:r>
          <w:rPr>
            <w:rFonts w:ascii="仿宋" w:eastAsia="仿宋" w:hAnsi="仿宋" w:cs="仿宋" w:hint="eastAsia"/>
            <w:lang w:eastAsia="zh-CN"/>
          </w:rPr>
          <w:t>(三)、跨学科研究服务项目提出的理由</w:t>
        </w:r>
        <w:r>
          <w:tab/>
        </w:r>
        <w:r>
          <w:fldChar w:fldCharType="begin"/>
        </w:r>
        <w:r>
          <w:instrText xml:space="preserve"> PAGEREF _Toc5128 \h </w:instrText>
        </w:r>
        <w:r>
          <w:fldChar w:fldCharType="separate"/>
        </w:r>
        <w:r>
          <w:t>10</w:t>
        </w:r>
        <w:r>
          <w:fldChar w:fldCharType="end"/>
        </w:r>
      </w:hyperlink>
    </w:p>
    <w:p>
      <w:pPr>
        <w:pStyle w:val="TOC2"/>
        <w:tabs>
          <w:tab w:val="right" w:leader="dot" w:pos="8306"/>
        </w:tabs>
      </w:pPr>
      <w:hyperlink w:anchor="_Toc795" w:history="1">
        <w:r>
          <w:rPr>
            <w:rFonts w:ascii="仿宋" w:eastAsia="仿宋" w:hAnsi="仿宋" w:cs="仿宋" w:hint="eastAsia"/>
            <w:lang w:eastAsia="zh-CN"/>
          </w:rPr>
          <w:t>(四)、跨学科研究服务项目意义</w:t>
        </w:r>
        <w:r>
          <w:tab/>
        </w:r>
        <w:r>
          <w:fldChar w:fldCharType="begin"/>
        </w:r>
        <w:r>
          <w:instrText xml:space="preserve"> PAGEREF _Toc795 \h </w:instrText>
        </w:r>
        <w:r>
          <w:fldChar w:fldCharType="separate"/>
        </w:r>
        <w:r>
          <w:t>12</w:t>
        </w:r>
        <w:r>
          <w:fldChar w:fldCharType="end"/>
        </w:r>
      </w:hyperlink>
    </w:p>
    <w:p>
      <w:pPr>
        <w:pStyle w:val="TOC2"/>
        <w:tabs>
          <w:tab w:val="right" w:leader="dot" w:pos="8306"/>
        </w:tabs>
      </w:pPr>
      <w:hyperlink w:anchor="_Toc17476" w:history="1">
        <w:r>
          <w:rPr>
            <w:rFonts w:ascii="仿宋" w:eastAsia="仿宋" w:hAnsi="仿宋" w:cs="仿宋" w:hint="eastAsia"/>
            <w:lang w:eastAsia="zh-CN"/>
          </w:rPr>
          <w:t>(五)、跨学科研究服务项目背景</w:t>
        </w:r>
        <w:r>
          <w:tab/>
        </w:r>
        <w:r>
          <w:fldChar w:fldCharType="begin"/>
        </w:r>
        <w:r>
          <w:instrText xml:space="preserve"> PAGEREF _Toc17476 \h </w:instrText>
        </w:r>
        <w:r>
          <w:fldChar w:fldCharType="separate"/>
        </w:r>
        <w:r>
          <w:t>13</w:t>
        </w:r>
        <w:r>
          <w:fldChar w:fldCharType="end"/>
        </w:r>
      </w:hyperlink>
    </w:p>
    <w:p>
      <w:pPr>
        <w:pStyle w:val="TOC1"/>
        <w:tabs>
          <w:tab w:val="right" w:leader="dot" w:pos="8306"/>
        </w:tabs>
      </w:pPr>
      <w:hyperlink w:anchor="_Toc3919" w:history="1">
        <w:r>
          <w:rPr>
            <w:rFonts w:ascii="仿宋" w:eastAsia="仿宋" w:hAnsi="仿宋" w:cs="仿宋" w:hint="eastAsia"/>
            <w:lang w:eastAsia="zh-CN"/>
          </w:rPr>
          <w:t>三、市场分析、调研</w:t>
        </w:r>
        <w:r>
          <w:tab/>
        </w:r>
        <w:r>
          <w:fldChar w:fldCharType="begin"/>
        </w:r>
        <w:r>
          <w:instrText xml:space="preserve"> PAGEREF _Toc3919 \h </w:instrText>
        </w:r>
        <w:r>
          <w:fldChar w:fldCharType="separate"/>
        </w:r>
        <w:r>
          <w:t>14</w:t>
        </w:r>
        <w:r>
          <w:fldChar w:fldCharType="end"/>
        </w:r>
      </w:hyperlink>
    </w:p>
    <w:p>
      <w:pPr>
        <w:pStyle w:val="TOC2"/>
        <w:tabs>
          <w:tab w:val="right" w:leader="dot" w:pos="8306"/>
        </w:tabs>
      </w:pPr>
      <w:hyperlink w:anchor="_Toc5510" w:history="1">
        <w:r>
          <w:rPr>
            <w:rFonts w:ascii="仿宋" w:eastAsia="仿宋" w:hAnsi="仿宋" w:cs="仿宋" w:hint="eastAsia"/>
            <w:lang w:eastAsia="zh-CN"/>
          </w:rPr>
          <w:t>(一)、跨学科研究服务行业分析</w:t>
        </w:r>
        <w:r>
          <w:tab/>
        </w:r>
        <w:r>
          <w:fldChar w:fldCharType="begin"/>
        </w:r>
        <w:r>
          <w:instrText xml:space="preserve"> PAGEREF _Toc5510 \h </w:instrText>
        </w:r>
        <w:r>
          <w:fldChar w:fldCharType="separate"/>
        </w:r>
        <w:r>
          <w:t>14</w:t>
        </w:r>
        <w:r>
          <w:fldChar w:fldCharType="end"/>
        </w:r>
      </w:hyperlink>
    </w:p>
    <w:p>
      <w:pPr>
        <w:pStyle w:val="TOC2"/>
        <w:tabs>
          <w:tab w:val="right" w:leader="dot" w:pos="8306"/>
        </w:tabs>
      </w:pPr>
      <w:hyperlink w:anchor="_Toc21513" w:history="1">
        <w:r>
          <w:rPr>
            <w:rFonts w:ascii="仿宋" w:eastAsia="仿宋" w:hAnsi="仿宋" w:cs="仿宋" w:hint="eastAsia"/>
            <w:lang w:eastAsia="zh-CN"/>
          </w:rPr>
          <w:t>(二)、跨学科研究服务市场分析预测</w:t>
        </w:r>
        <w:r>
          <w:tab/>
        </w:r>
        <w:r>
          <w:fldChar w:fldCharType="begin"/>
        </w:r>
        <w:r>
          <w:instrText xml:space="preserve"> PAGEREF _Toc21513 \h </w:instrText>
        </w:r>
        <w:r>
          <w:fldChar w:fldCharType="separate"/>
        </w:r>
        <w:r>
          <w:t>14</w:t>
        </w:r>
        <w:r>
          <w:fldChar w:fldCharType="end"/>
        </w:r>
      </w:hyperlink>
    </w:p>
    <w:p>
      <w:pPr>
        <w:pStyle w:val="TOC1"/>
        <w:tabs>
          <w:tab w:val="right" w:leader="dot" w:pos="8306"/>
        </w:tabs>
      </w:pPr>
      <w:hyperlink w:anchor="_Toc20345" w:history="1">
        <w:r>
          <w:rPr>
            <w:rFonts w:ascii="仿宋" w:eastAsia="仿宋" w:hAnsi="仿宋" w:cs="仿宋" w:hint="eastAsia"/>
            <w:lang w:eastAsia="zh-CN"/>
          </w:rPr>
          <w:t>四、跨学科研究服务项目选址可行性分析</w:t>
        </w:r>
        <w:r>
          <w:tab/>
        </w:r>
        <w:r>
          <w:fldChar w:fldCharType="begin"/>
        </w:r>
        <w:r>
          <w:instrText xml:space="preserve"> PAGEREF _Toc20345 \h </w:instrText>
        </w:r>
        <w:r>
          <w:fldChar w:fldCharType="separate"/>
        </w:r>
        <w:r>
          <w:t>15</w:t>
        </w:r>
        <w:r>
          <w:fldChar w:fldCharType="end"/>
        </w:r>
      </w:hyperlink>
    </w:p>
    <w:p>
      <w:pPr>
        <w:pStyle w:val="TOC2"/>
        <w:tabs>
          <w:tab w:val="right" w:leader="dot" w:pos="8306"/>
        </w:tabs>
      </w:pPr>
      <w:hyperlink w:anchor="_Toc30959" w:history="1">
        <w:r>
          <w:rPr>
            <w:rFonts w:ascii="仿宋" w:eastAsia="仿宋" w:hAnsi="仿宋" w:cs="仿宋" w:hint="eastAsia"/>
            <w:lang w:eastAsia="zh-CN"/>
          </w:rPr>
          <w:t>(一)、跨学科研究服务项目选址</w:t>
        </w:r>
        <w:r>
          <w:tab/>
        </w:r>
        <w:r>
          <w:fldChar w:fldCharType="begin"/>
        </w:r>
        <w:r>
          <w:instrText xml:space="preserve"> PAGEREF _Toc30959 \h </w:instrText>
        </w:r>
        <w:r>
          <w:fldChar w:fldCharType="separate"/>
        </w:r>
        <w:r>
          <w:t>15</w:t>
        </w:r>
        <w:r>
          <w:fldChar w:fldCharType="end"/>
        </w:r>
      </w:hyperlink>
    </w:p>
    <w:p>
      <w:pPr>
        <w:pStyle w:val="TOC2"/>
        <w:tabs>
          <w:tab w:val="right" w:leader="dot" w:pos="8306"/>
        </w:tabs>
      </w:pPr>
      <w:hyperlink w:anchor="_Toc10026" w:history="1">
        <w:r>
          <w:rPr>
            <w:rFonts w:ascii="仿宋" w:eastAsia="仿宋" w:hAnsi="仿宋" w:cs="仿宋" w:hint="eastAsia"/>
            <w:lang w:eastAsia="zh-CN"/>
          </w:rPr>
          <w:t>(二)、用地控制指标</w:t>
        </w:r>
        <w:r>
          <w:tab/>
        </w:r>
        <w:r>
          <w:fldChar w:fldCharType="begin"/>
        </w:r>
        <w:r>
          <w:instrText xml:space="preserve"> PAGEREF _Toc10026 \h </w:instrText>
        </w:r>
        <w:r>
          <w:fldChar w:fldCharType="separate"/>
        </w:r>
        <w:r>
          <w:t>15</w:t>
        </w:r>
        <w:r>
          <w:fldChar w:fldCharType="end"/>
        </w:r>
      </w:hyperlink>
    </w:p>
    <w:p>
      <w:pPr>
        <w:pStyle w:val="TOC2"/>
        <w:tabs>
          <w:tab w:val="right" w:leader="dot" w:pos="8306"/>
        </w:tabs>
      </w:pPr>
      <w:hyperlink w:anchor="_Toc25301" w:history="1">
        <w:r>
          <w:rPr>
            <w:rFonts w:ascii="仿宋" w:eastAsia="仿宋" w:hAnsi="仿宋" w:cs="仿宋" w:hint="eastAsia"/>
            <w:lang w:eastAsia="zh-CN"/>
          </w:rPr>
          <w:t>(三)、节约用地措施</w:t>
        </w:r>
        <w:r>
          <w:tab/>
        </w:r>
        <w:r>
          <w:fldChar w:fldCharType="begin"/>
        </w:r>
        <w:r>
          <w:instrText xml:space="preserve"> PAGEREF _Toc25301 \h </w:instrText>
        </w:r>
        <w:r>
          <w:fldChar w:fldCharType="separate"/>
        </w:r>
        <w:r>
          <w:t>17</w:t>
        </w:r>
        <w:r>
          <w:fldChar w:fldCharType="end"/>
        </w:r>
      </w:hyperlink>
    </w:p>
    <w:p>
      <w:pPr>
        <w:pStyle w:val="TOC2"/>
        <w:tabs>
          <w:tab w:val="right" w:leader="dot" w:pos="8306"/>
        </w:tabs>
      </w:pPr>
      <w:hyperlink w:anchor="_Toc18991" w:history="1">
        <w:r>
          <w:rPr>
            <w:rFonts w:ascii="仿宋" w:eastAsia="仿宋" w:hAnsi="仿宋" w:cs="仿宋" w:hint="eastAsia"/>
            <w:lang w:eastAsia="zh-CN"/>
          </w:rPr>
          <w:t>(四)、总图布置方案</w:t>
        </w:r>
        <w:r>
          <w:tab/>
        </w:r>
        <w:r>
          <w:fldChar w:fldCharType="begin"/>
        </w:r>
        <w:r>
          <w:instrText xml:space="preserve"> PAGEREF _Toc18991 \h </w:instrText>
        </w:r>
        <w:r>
          <w:fldChar w:fldCharType="separate"/>
        </w:r>
        <w:r>
          <w:t>19</w:t>
        </w:r>
        <w:r>
          <w:fldChar w:fldCharType="end"/>
        </w:r>
      </w:hyperlink>
    </w:p>
    <w:p>
      <w:pPr>
        <w:pStyle w:val="TOC2"/>
        <w:tabs>
          <w:tab w:val="right" w:leader="dot" w:pos="8306"/>
        </w:tabs>
      </w:pPr>
      <w:hyperlink w:anchor="_Toc15553" w:history="1">
        <w:r>
          <w:rPr>
            <w:rFonts w:ascii="仿宋" w:eastAsia="仿宋" w:hAnsi="仿宋" w:cs="仿宋" w:hint="eastAsia"/>
            <w:lang w:eastAsia="zh-CN"/>
          </w:rPr>
          <w:t>(五)、选址综合评价</w:t>
        </w:r>
        <w:r>
          <w:tab/>
        </w:r>
        <w:r>
          <w:fldChar w:fldCharType="begin"/>
        </w:r>
        <w:r>
          <w:instrText xml:space="preserve"> PAGEREF _Toc15553 \h </w:instrText>
        </w:r>
        <w:r>
          <w:fldChar w:fldCharType="separate"/>
        </w:r>
        <w:r>
          <w:t>20</w:t>
        </w:r>
        <w:r>
          <w:fldChar w:fldCharType="end"/>
        </w:r>
      </w:hyperlink>
    </w:p>
    <w:p>
      <w:pPr>
        <w:pStyle w:val="TOC1"/>
        <w:tabs>
          <w:tab w:val="right" w:leader="dot" w:pos="8306"/>
        </w:tabs>
      </w:pPr>
      <w:hyperlink w:anchor="_Toc17430" w:history="1">
        <w:r>
          <w:rPr>
            <w:rFonts w:ascii="仿宋" w:eastAsia="仿宋" w:hAnsi="仿宋" w:cs="仿宋" w:hint="eastAsia"/>
            <w:lang w:eastAsia="zh-CN"/>
          </w:rPr>
          <w:t>五、跨学科研究服务项目危机管理</w:t>
        </w:r>
        <w:r>
          <w:tab/>
        </w:r>
        <w:r>
          <w:fldChar w:fldCharType="begin"/>
        </w:r>
        <w:r>
          <w:instrText xml:space="preserve"> PAGEREF _Toc17430 \h </w:instrText>
        </w:r>
        <w:r>
          <w:fldChar w:fldCharType="separate"/>
        </w:r>
        <w:r>
          <w:t>21</w:t>
        </w:r>
        <w:r>
          <w:fldChar w:fldCharType="end"/>
        </w:r>
      </w:hyperlink>
    </w:p>
    <w:p>
      <w:pPr>
        <w:pStyle w:val="TOC2"/>
        <w:tabs>
          <w:tab w:val="right" w:leader="dot" w:pos="8306"/>
        </w:tabs>
      </w:pPr>
      <w:hyperlink w:anchor="_Toc17958" w:history="1">
        <w:r>
          <w:rPr>
            <w:rFonts w:ascii="仿宋" w:eastAsia="仿宋" w:hAnsi="仿宋" w:cs="仿宋" w:hint="eastAsia"/>
            <w:lang w:eastAsia="zh-CN"/>
          </w:rPr>
          <w:t>(一)、危机预警与识别</w:t>
        </w:r>
        <w:r>
          <w:tab/>
        </w:r>
        <w:r>
          <w:fldChar w:fldCharType="begin"/>
        </w:r>
        <w:r>
          <w:instrText xml:space="preserve"> PAGEREF _Toc17958 \h </w:instrText>
        </w:r>
        <w:r>
          <w:fldChar w:fldCharType="separate"/>
        </w:r>
        <w:r>
          <w:t>21</w:t>
        </w:r>
        <w:r>
          <w:fldChar w:fldCharType="end"/>
        </w:r>
      </w:hyperlink>
    </w:p>
    <w:p>
      <w:pPr>
        <w:pStyle w:val="TOC2"/>
        <w:tabs>
          <w:tab w:val="right" w:leader="dot" w:pos="8306"/>
        </w:tabs>
      </w:pPr>
      <w:hyperlink w:anchor="_Toc6207" w:history="1">
        <w:r>
          <w:rPr>
            <w:rFonts w:ascii="仿宋" w:eastAsia="仿宋" w:hAnsi="仿宋" w:cs="仿宋" w:hint="eastAsia"/>
            <w:lang w:eastAsia="zh-CN"/>
          </w:rPr>
          <w:t>(二)、危机应对与恢复</w:t>
        </w:r>
        <w:r>
          <w:tab/>
        </w:r>
        <w:r>
          <w:fldChar w:fldCharType="begin"/>
        </w:r>
        <w:r>
          <w:instrText xml:space="preserve"> PAGEREF _Toc6207 \h </w:instrText>
        </w:r>
        <w:r>
          <w:fldChar w:fldCharType="separate"/>
        </w:r>
        <w:r>
          <w:t>22</w:t>
        </w:r>
        <w:r>
          <w:fldChar w:fldCharType="end"/>
        </w:r>
      </w:hyperlink>
    </w:p>
    <w:p>
      <w:pPr>
        <w:pStyle w:val="TOC1"/>
        <w:tabs>
          <w:tab w:val="right" w:leader="dot" w:pos="8306"/>
        </w:tabs>
      </w:pPr>
      <w:hyperlink w:anchor="_Toc30668" w:history="1">
        <w:r>
          <w:rPr>
            <w:rFonts w:ascii="仿宋" w:eastAsia="仿宋" w:hAnsi="仿宋" w:cs="仿宋" w:hint="eastAsia"/>
            <w:lang w:eastAsia="zh-CN"/>
          </w:rPr>
          <w:t>六、产品规划分析</w:t>
        </w:r>
        <w:r>
          <w:tab/>
        </w:r>
        <w:r>
          <w:fldChar w:fldCharType="begin"/>
        </w:r>
        <w:r>
          <w:instrText xml:space="preserve"> PAGEREF _Toc30668 \h </w:instrText>
        </w:r>
        <w:r>
          <w:fldChar w:fldCharType="separate"/>
        </w:r>
        <w:r>
          <w:t>23</w:t>
        </w:r>
        <w:r>
          <w:fldChar w:fldCharType="end"/>
        </w:r>
      </w:hyperlink>
    </w:p>
    <w:p>
      <w:pPr>
        <w:pStyle w:val="TOC2"/>
        <w:tabs>
          <w:tab w:val="right" w:leader="dot" w:pos="8306"/>
        </w:tabs>
      </w:pPr>
      <w:hyperlink w:anchor="_Toc31626" w:history="1">
        <w:r>
          <w:rPr>
            <w:rFonts w:ascii="仿宋" w:eastAsia="仿宋" w:hAnsi="仿宋" w:cs="仿宋" w:hint="eastAsia"/>
            <w:lang w:eastAsia="zh-CN"/>
          </w:rPr>
          <w:t>(一)、产品规划</w:t>
        </w:r>
        <w:r>
          <w:tab/>
        </w:r>
        <w:r>
          <w:fldChar w:fldCharType="begin"/>
        </w:r>
        <w:r>
          <w:instrText xml:space="preserve"> PAGEREF _Toc31626 \h </w:instrText>
        </w:r>
        <w:r>
          <w:fldChar w:fldCharType="separate"/>
        </w:r>
        <w:r>
          <w:t>23</w:t>
        </w:r>
        <w:r>
          <w:fldChar w:fldCharType="end"/>
        </w:r>
      </w:hyperlink>
    </w:p>
    <w:p>
      <w:pPr>
        <w:pStyle w:val="TOC2"/>
        <w:tabs>
          <w:tab w:val="right" w:leader="dot" w:pos="8306"/>
        </w:tabs>
      </w:pPr>
      <w:hyperlink w:anchor="_Toc23884" w:history="1">
        <w:r>
          <w:rPr>
            <w:rFonts w:ascii="仿宋" w:eastAsia="仿宋" w:hAnsi="仿宋" w:cs="仿宋" w:hint="eastAsia"/>
            <w:lang w:eastAsia="zh-CN"/>
          </w:rPr>
          <w:t>(二)、建设规模</w:t>
        </w:r>
        <w:r>
          <w:tab/>
        </w:r>
        <w:r>
          <w:fldChar w:fldCharType="begin"/>
        </w:r>
        <w:r>
          <w:instrText xml:space="preserve"> PAGEREF _Toc23884 \h </w:instrText>
        </w:r>
        <w:r>
          <w:fldChar w:fldCharType="separate"/>
        </w:r>
        <w:r>
          <w:t>24</w:t>
        </w:r>
        <w:r>
          <w:fldChar w:fldCharType="end"/>
        </w:r>
      </w:hyperlink>
    </w:p>
    <w:p>
      <w:pPr>
        <w:pStyle w:val="TOC1"/>
        <w:tabs>
          <w:tab w:val="right" w:leader="dot" w:pos="8306"/>
        </w:tabs>
      </w:pPr>
      <w:hyperlink w:anchor="_Toc13448" w:history="1">
        <w:r>
          <w:rPr>
            <w:rFonts w:ascii="仿宋" w:eastAsia="仿宋" w:hAnsi="仿宋" w:cs="仿宋" w:hint="eastAsia"/>
            <w:lang w:eastAsia="zh-CN"/>
          </w:rPr>
          <w:t>七、跨学科研究服务项目投资规划</w:t>
        </w:r>
        <w:r>
          <w:tab/>
        </w:r>
        <w:r>
          <w:fldChar w:fldCharType="begin"/>
        </w:r>
        <w:r>
          <w:instrText xml:space="preserve"> PAGEREF _Toc13448 \h </w:instrText>
        </w:r>
        <w:r>
          <w:fldChar w:fldCharType="separate"/>
        </w:r>
        <w:r>
          <w:t>25</w:t>
        </w:r>
        <w:r>
          <w:fldChar w:fldCharType="end"/>
        </w:r>
      </w:hyperlink>
    </w:p>
    <w:p>
      <w:pPr>
        <w:pStyle w:val="TOC2"/>
        <w:tabs>
          <w:tab w:val="right" w:leader="dot" w:pos="8306"/>
        </w:tabs>
      </w:pPr>
      <w:hyperlink w:anchor="_Toc12031" w:history="1">
        <w:r>
          <w:rPr>
            <w:rFonts w:ascii="仿宋" w:eastAsia="仿宋" w:hAnsi="仿宋" w:cs="仿宋" w:hint="eastAsia"/>
            <w:lang w:eastAsia="zh-CN"/>
          </w:rPr>
          <w:t>(一)、跨学科研究服务项目总投资估算</w:t>
        </w:r>
        <w:r>
          <w:tab/>
        </w:r>
        <w:r>
          <w:fldChar w:fldCharType="begin"/>
        </w:r>
        <w:r>
          <w:instrText xml:space="preserve"> PAGEREF _Toc12031 \h </w:instrText>
        </w:r>
        <w:r>
          <w:fldChar w:fldCharType="separate"/>
        </w:r>
        <w:r>
          <w:t>25</w:t>
        </w:r>
        <w:r>
          <w:fldChar w:fldCharType="end"/>
        </w:r>
      </w:hyperlink>
    </w:p>
    <w:p>
      <w:pPr>
        <w:pStyle w:val="TOC2"/>
        <w:tabs>
          <w:tab w:val="right" w:leader="dot" w:pos="8306"/>
        </w:tabs>
      </w:pPr>
      <w:hyperlink w:anchor="_Toc7687" w:history="1">
        <w:r>
          <w:rPr>
            <w:rFonts w:ascii="仿宋" w:eastAsia="仿宋" w:hAnsi="仿宋" w:cs="仿宋" w:hint="eastAsia"/>
            <w:lang w:eastAsia="zh-CN"/>
          </w:rPr>
          <w:t>(二)、资金筹措</w:t>
        </w:r>
        <w:r>
          <w:tab/>
        </w:r>
        <w:r>
          <w:fldChar w:fldCharType="begin"/>
        </w:r>
        <w:r>
          <w:instrText xml:space="preserve"> PAGEREF _Toc7687 \h </w:instrText>
        </w:r>
        <w:r>
          <w:fldChar w:fldCharType="separate"/>
        </w:r>
        <w:r>
          <w:t>27</w:t>
        </w:r>
        <w:r>
          <w:fldChar w:fldCharType="end"/>
        </w:r>
      </w:hyperlink>
    </w:p>
    <w:p>
      <w:pPr>
        <w:pStyle w:val="TOC1"/>
        <w:tabs>
          <w:tab w:val="right" w:leader="dot" w:pos="8306"/>
        </w:tabs>
      </w:pPr>
      <w:hyperlink w:anchor="_Toc22739" w:history="1">
        <w:r>
          <w:rPr>
            <w:rFonts w:ascii="仿宋" w:eastAsia="仿宋" w:hAnsi="仿宋" w:cs="仿宋" w:hint="eastAsia"/>
            <w:lang w:eastAsia="zh-CN"/>
          </w:rPr>
          <w:t>八、跨学科研究服务项目风险管理</w:t>
        </w:r>
        <w:r>
          <w:tab/>
        </w:r>
        <w:r>
          <w:fldChar w:fldCharType="begin"/>
        </w:r>
        <w:r>
          <w:instrText xml:space="preserve"> PAGEREF _Toc22739 \h </w:instrText>
        </w:r>
        <w:r>
          <w:fldChar w:fldCharType="separate"/>
        </w:r>
        <w:r>
          <w:t>27</w:t>
        </w:r>
        <w:r>
          <w:fldChar w:fldCharType="end"/>
        </w:r>
      </w:hyperlink>
    </w:p>
    <w:p>
      <w:pPr>
        <w:pStyle w:val="TOC2"/>
        <w:tabs>
          <w:tab w:val="right" w:leader="dot" w:pos="8306"/>
        </w:tabs>
      </w:pPr>
      <w:hyperlink w:anchor="_Toc26422" w:history="1">
        <w:r>
          <w:rPr>
            <w:rFonts w:ascii="仿宋" w:eastAsia="仿宋" w:hAnsi="仿宋" w:cs="仿宋" w:hint="eastAsia"/>
            <w:lang w:eastAsia="zh-CN"/>
          </w:rPr>
          <w:t>(一)、风险识别与评估</w:t>
        </w:r>
        <w:r>
          <w:tab/>
        </w:r>
        <w:r>
          <w:fldChar w:fldCharType="begin"/>
        </w:r>
        <w:r>
          <w:instrText xml:space="preserve"> PAGEREF _Toc26422 \h </w:instrText>
        </w:r>
        <w:r>
          <w:fldChar w:fldCharType="separate"/>
        </w:r>
        <w:r>
          <w:t>27</w:t>
        </w:r>
        <w:r>
          <w:fldChar w:fldCharType="end"/>
        </w:r>
      </w:hyperlink>
    </w:p>
    <w:p>
      <w:pPr>
        <w:pStyle w:val="TOC2"/>
        <w:tabs>
          <w:tab w:val="right" w:leader="dot" w:pos="8306"/>
        </w:tabs>
      </w:pPr>
      <w:hyperlink w:anchor="_Toc15464" w:history="1">
        <w:r>
          <w:rPr>
            <w:rFonts w:ascii="仿宋" w:eastAsia="仿宋" w:hAnsi="仿宋" w:cs="仿宋" w:hint="eastAsia"/>
            <w:lang w:eastAsia="zh-CN"/>
          </w:rPr>
          <w:t>(二)、风险应对策略</w:t>
        </w:r>
        <w:r>
          <w:tab/>
        </w:r>
        <w:r>
          <w:fldChar w:fldCharType="begin"/>
        </w:r>
        <w:r>
          <w:instrText xml:space="preserve"> PAGEREF _Toc15464 \h </w:instrText>
        </w:r>
        <w:r>
          <w:fldChar w:fldCharType="separate"/>
        </w:r>
        <w:r>
          <w:t>28</w:t>
        </w:r>
        <w:r>
          <w:fldChar w:fldCharType="end"/>
        </w:r>
      </w:hyperlink>
    </w:p>
    <w:p>
      <w:pPr>
        <w:pStyle w:val="TOC2"/>
        <w:tabs>
          <w:tab w:val="right" w:leader="dot" w:pos="8306"/>
        </w:tabs>
      </w:pPr>
      <w:hyperlink w:anchor="_Toc17844" w:history="1">
        <w:r>
          <w:rPr>
            <w:rFonts w:ascii="仿宋" w:eastAsia="仿宋" w:hAnsi="仿宋" w:cs="仿宋" w:hint="eastAsia"/>
            <w:lang w:eastAsia="zh-CN"/>
          </w:rPr>
          <w:t>(三)、风险监控与控制</w:t>
        </w:r>
        <w:r>
          <w:tab/>
        </w:r>
        <w:r>
          <w:fldChar w:fldCharType="begin"/>
        </w:r>
        <w:r>
          <w:instrText xml:space="preserve"> PAGEREF _Toc17844 \h </w:instrText>
        </w:r>
        <w:r>
          <w:fldChar w:fldCharType="separate"/>
        </w:r>
        <w:r>
          <w:t>30</w:t>
        </w:r>
        <w:r>
          <w:fldChar w:fldCharType="end"/>
        </w:r>
      </w:hyperlink>
    </w:p>
    <w:p>
      <w:pPr>
        <w:pStyle w:val="TOC1"/>
        <w:tabs>
          <w:tab w:val="right" w:leader="dot" w:pos="8306"/>
        </w:tabs>
      </w:pPr>
      <w:hyperlink w:anchor="_Toc12632" w:history="1">
        <w:r>
          <w:rPr>
            <w:rFonts w:ascii="仿宋" w:eastAsia="仿宋" w:hAnsi="仿宋" w:cs="仿宋" w:hint="eastAsia"/>
            <w:lang w:eastAsia="zh-CN"/>
          </w:rPr>
          <w:t>九、跨学科研究服务项目计划安排</w:t>
        </w:r>
        <w:r>
          <w:tab/>
        </w:r>
        <w:r>
          <w:fldChar w:fldCharType="begin"/>
        </w:r>
        <w:r>
          <w:instrText xml:space="preserve"> PAGEREF _Toc12632 \h </w:instrText>
        </w:r>
        <w:r>
          <w:fldChar w:fldCharType="separate"/>
        </w:r>
        <w:r>
          <w:t>31</w:t>
        </w:r>
        <w:r>
          <w:fldChar w:fldCharType="end"/>
        </w:r>
      </w:hyperlink>
    </w:p>
    <w:p>
      <w:pPr>
        <w:pStyle w:val="TOC2"/>
        <w:tabs>
          <w:tab w:val="right" w:leader="dot" w:pos="8306"/>
        </w:tabs>
      </w:pPr>
      <w:hyperlink w:anchor="_Toc12612" w:history="1">
        <w:r>
          <w:rPr>
            <w:rFonts w:ascii="仿宋" w:eastAsia="仿宋" w:hAnsi="仿宋" w:cs="仿宋" w:hint="eastAsia"/>
            <w:lang w:eastAsia="zh-CN"/>
          </w:rPr>
          <w:t>(一)、建设周期</w:t>
        </w:r>
        <w:r>
          <w:tab/>
        </w:r>
        <w:r>
          <w:fldChar w:fldCharType="begin"/>
        </w:r>
        <w:r>
          <w:instrText xml:space="preserve"> PAGEREF _Toc12612 \h </w:instrText>
        </w:r>
        <w:r>
          <w:fldChar w:fldCharType="separate"/>
        </w:r>
        <w:r>
          <w:t>31</w:t>
        </w:r>
        <w:r>
          <w:fldChar w:fldCharType="end"/>
        </w:r>
      </w:hyperlink>
    </w:p>
    <w:p>
      <w:pPr>
        <w:pStyle w:val="TOC2"/>
        <w:tabs>
          <w:tab w:val="right" w:leader="dot" w:pos="8306"/>
        </w:tabs>
      </w:pPr>
      <w:hyperlink w:anchor="_Toc7335" w:history="1">
        <w:r>
          <w:rPr>
            <w:rFonts w:ascii="仿宋" w:eastAsia="仿宋" w:hAnsi="仿宋" w:cs="仿宋" w:hint="eastAsia"/>
            <w:lang w:eastAsia="zh-CN"/>
          </w:rPr>
          <w:t>(二)、建设进度</w:t>
        </w:r>
        <w:r>
          <w:tab/>
        </w:r>
        <w:r>
          <w:fldChar w:fldCharType="begin"/>
        </w:r>
        <w:r>
          <w:instrText xml:space="preserve"> PAGEREF _Toc7335 \h </w:instrText>
        </w:r>
        <w:r>
          <w:fldChar w:fldCharType="separate"/>
        </w:r>
        <w:r>
          <w:t>32</w:t>
        </w:r>
        <w:r>
          <w:fldChar w:fldCharType="end"/>
        </w:r>
      </w:hyperlink>
    </w:p>
    <w:p>
      <w:pPr>
        <w:pStyle w:val="TOC2"/>
        <w:tabs>
          <w:tab w:val="right" w:leader="dot" w:pos="8306"/>
        </w:tabs>
      </w:pPr>
      <w:hyperlink w:anchor="_Toc15872" w:history="1">
        <w:r>
          <w:rPr>
            <w:rFonts w:ascii="仿宋" w:eastAsia="仿宋" w:hAnsi="仿宋" w:cs="仿宋" w:hint="eastAsia"/>
            <w:lang w:eastAsia="zh-CN"/>
          </w:rPr>
          <w:t>(三)、进度安排注意事项</w:t>
        </w:r>
        <w:r>
          <w:tab/>
        </w:r>
        <w:r>
          <w:fldChar w:fldCharType="begin"/>
        </w:r>
        <w:r>
          <w:instrText xml:space="preserve"> PAGEREF _Toc15872 \h </w:instrText>
        </w:r>
        <w:r>
          <w:fldChar w:fldCharType="separate"/>
        </w:r>
        <w:r>
          <w:t>33</w:t>
        </w:r>
        <w:r>
          <w:fldChar w:fldCharType="end"/>
        </w:r>
      </w:hyperlink>
    </w:p>
    <w:p>
      <w:pPr>
        <w:pStyle w:val="TOC2"/>
        <w:tabs>
          <w:tab w:val="right" w:leader="dot" w:pos="8306"/>
        </w:tabs>
      </w:pPr>
      <w:hyperlink w:anchor="_Toc156" w:history="1">
        <w:r>
          <w:rPr>
            <w:rFonts w:ascii="仿宋" w:eastAsia="仿宋" w:hAnsi="仿宋" w:cs="仿宋" w:hint="eastAsia"/>
            <w:lang w:eastAsia="zh-CN"/>
          </w:rPr>
          <w:t>(四)、人力资源配置</w:t>
        </w:r>
        <w:r>
          <w:tab/>
        </w:r>
        <w:r>
          <w:fldChar w:fldCharType="begin"/>
        </w:r>
        <w:r>
          <w:instrText xml:space="preserve"> PAGEREF _Toc156 \h </w:instrText>
        </w:r>
        <w:r>
          <w:fldChar w:fldCharType="separate"/>
        </w:r>
        <w:r>
          <w:t>35</w:t>
        </w:r>
        <w:r>
          <w:fldChar w:fldCharType="end"/>
        </w:r>
      </w:hyperlink>
    </w:p>
    <w:p>
      <w:pPr>
        <w:pStyle w:val="TOC1"/>
        <w:tabs>
          <w:tab w:val="right" w:leader="dot" w:pos="8306"/>
        </w:tabs>
      </w:pPr>
      <w:hyperlink w:anchor="_Toc4415" w:history="1">
        <w:r>
          <w:rPr>
            <w:rFonts w:ascii="仿宋" w:eastAsia="仿宋" w:hAnsi="仿宋" w:cs="仿宋" w:hint="eastAsia"/>
            <w:lang w:eastAsia="zh-CN"/>
          </w:rPr>
          <w:t>十、跨学科研究服务项目人力资源管理</w:t>
        </w:r>
        <w:r>
          <w:tab/>
        </w:r>
        <w:r>
          <w:fldChar w:fldCharType="begin"/>
        </w:r>
        <w:r>
          <w:instrText xml:space="preserve"> PAGEREF _Toc4415 \h </w:instrText>
        </w:r>
        <w:r>
          <w:fldChar w:fldCharType="separate"/>
        </w:r>
        <w:r>
          <w:t>36</w:t>
        </w:r>
        <w:r>
          <w:fldChar w:fldCharType="end"/>
        </w:r>
      </w:hyperlink>
    </w:p>
    <w:p>
      <w:pPr>
        <w:pStyle w:val="TOC2"/>
        <w:tabs>
          <w:tab w:val="right" w:leader="dot" w:pos="8306"/>
        </w:tabs>
      </w:pPr>
      <w:hyperlink w:anchor="_Toc12449" w:history="1">
        <w:r>
          <w:rPr>
            <w:rFonts w:ascii="仿宋" w:eastAsia="仿宋" w:hAnsi="仿宋" w:cs="仿宋" w:hint="eastAsia"/>
            <w:lang w:eastAsia="zh-CN"/>
          </w:rPr>
          <w:t>(一)、建立健全的预算管理制度</w:t>
        </w:r>
        <w:r>
          <w:tab/>
        </w:r>
        <w:r>
          <w:fldChar w:fldCharType="begin"/>
        </w:r>
        <w:r>
          <w:instrText xml:space="preserve"> PAGEREF _Toc12449 \h </w:instrText>
        </w:r>
        <w:r>
          <w:fldChar w:fldCharType="separate"/>
        </w:r>
        <w:r>
          <w:t>36</w:t>
        </w:r>
        <w:r>
          <w:fldChar w:fldCharType="end"/>
        </w:r>
      </w:hyperlink>
    </w:p>
    <w:p>
      <w:pPr>
        <w:pStyle w:val="TOC2"/>
        <w:tabs>
          <w:tab w:val="right" w:leader="dot" w:pos="8306"/>
        </w:tabs>
      </w:pPr>
      <w:hyperlink w:anchor="_Toc3721" w:history="1">
        <w:r>
          <w:rPr>
            <w:rFonts w:ascii="仿宋" w:eastAsia="仿宋" w:hAnsi="仿宋" w:cs="仿宋" w:hint="eastAsia"/>
            <w:lang w:eastAsia="zh-CN"/>
          </w:rPr>
          <w:t>(二)、加强资金流动监控</w:t>
        </w:r>
        <w:r>
          <w:tab/>
        </w:r>
        <w:r>
          <w:fldChar w:fldCharType="begin"/>
        </w:r>
        <w:r>
          <w:instrText xml:space="preserve"> PAGEREF _Toc3721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887" w:history="1">
        <w:r>
          <w:rPr>
            <w:rFonts w:ascii="仿宋" w:eastAsia="仿宋" w:hAnsi="仿宋" w:cs="仿宋" w:hint="eastAsia"/>
            <w:lang w:eastAsia="zh-CN"/>
          </w:rPr>
          <w:t>(三)、制定完善的风险控制机制</w:t>
        </w:r>
        <w:r>
          <w:tab/>
        </w:r>
        <w:r>
          <w:fldChar w:fldCharType="begin"/>
        </w:r>
        <w:r>
          <w:instrText xml:space="preserve"> PAGEREF _Toc28887 \h </w:instrText>
        </w:r>
        <w:r>
          <w:fldChar w:fldCharType="separate"/>
        </w:r>
        <w:r>
          <w:t>39</w:t>
        </w:r>
        <w:r>
          <w:fldChar w:fldCharType="end"/>
        </w:r>
      </w:hyperlink>
    </w:p>
    <w:p>
      <w:pPr>
        <w:pStyle w:val="TOC2"/>
        <w:tabs>
          <w:tab w:val="right" w:leader="dot" w:pos="8306"/>
        </w:tabs>
      </w:pPr>
      <w:hyperlink w:anchor="_Toc1357" w:history="1">
        <w:r>
          <w:rPr>
            <w:rFonts w:ascii="仿宋" w:eastAsia="仿宋" w:hAnsi="仿宋" w:cs="仿宋" w:hint="eastAsia"/>
            <w:lang w:eastAsia="zh-CN"/>
          </w:rPr>
          <w:t>(四)、优化成本管理</w:t>
        </w:r>
        <w:r>
          <w:tab/>
        </w:r>
        <w:r>
          <w:fldChar w:fldCharType="begin"/>
        </w:r>
        <w:r>
          <w:instrText xml:space="preserve"> PAGEREF _Toc1357 \h </w:instrText>
        </w:r>
        <w:r>
          <w:fldChar w:fldCharType="separate"/>
        </w:r>
        <w:r>
          <w:t>40</w:t>
        </w:r>
        <w:r>
          <w:fldChar w:fldCharType="end"/>
        </w:r>
      </w:hyperlink>
    </w:p>
    <w:p>
      <w:pPr>
        <w:pStyle w:val="TOC1"/>
        <w:tabs>
          <w:tab w:val="right" w:leader="dot" w:pos="8306"/>
        </w:tabs>
      </w:pPr>
      <w:hyperlink w:anchor="_Toc18297" w:history="1">
        <w:r>
          <w:rPr>
            <w:rFonts w:ascii="仿宋" w:eastAsia="仿宋" w:hAnsi="仿宋" w:cs="仿宋" w:hint="eastAsia"/>
            <w:lang w:eastAsia="zh-CN"/>
          </w:rPr>
          <w:t>十一、生产安全保护</w:t>
        </w:r>
        <w:r>
          <w:tab/>
        </w:r>
        <w:r>
          <w:fldChar w:fldCharType="begin"/>
        </w:r>
        <w:r>
          <w:instrText xml:space="preserve"> PAGEREF _Toc18297 \h </w:instrText>
        </w:r>
        <w:r>
          <w:fldChar w:fldCharType="separate"/>
        </w:r>
        <w:r>
          <w:t>41</w:t>
        </w:r>
        <w:r>
          <w:fldChar w:fldCharType="end"/>
        </w:r>
      </w:hyperlink>
    </w:p>
    <w:p>
      <w:pPr>
        <w:pStyle w:val="TOC2"/>
        <w:tabs>
          <w:tab w:val="right" w:leader="dot" w:pos="8306"/>
        </w:tabs>
      </w:pPr>
      <w:hyperlink w:anchor="_Toc11581" w:history="1">
        <w:r>
          <w:rPr>
            <w:rFonts w:ascii="仿宋" w:eastAsia="仿宋" w:hAnsi="仿宋" w:cs="仿宋" w:hint="eastAsia"/>
            <w:lang w:eastAsia="zh-CN"/>
          </w:rPr>
          <w:t>(一)、消防安全</w:t>
        </w:r>
        <w:r>
          <w:tab/>
        </w:r>
        <w:r>
          <w:fldChar w:fldCharType="begin"/>
        </w:r>
        <w:r>
          <w:instrText xml:space="preserve"> PAGEREF _Toc11581 \h </w:instrText>
        </w:r>
        <w:r>
          <w:fldChar w:fldCharType="separate"/>
        </w:r>
        <w:r>
          <w:t>41</w:t>
        </w:r>
        <w:r>
          <w:fldChar w:fldCharType="end"/>
        </w:r>
      </w:hyperlink>
    </w:p>
    <w:p>
      <w:pPr>
        <w:pStyle w:val="TOC2"/>
        <w:tabs>
          <w:tab w:val="right" w:leader="dot" w:pos="8306"/>
        </w:tabs>
      </w:pPr>
      <w:hyperlink w:anchor="_Toc13903" w:history="1">
        <w:r>
          <w:rPr>
            <w:rFonts w:ascii="仿宋" w:eastAsia="仿宋" w:hAnsi="仿宋" w:cs="仿宋" w:hint="eastAsia"/>
            <w:lang w:eastAsia="zh-CN"/>
          </w:rPr>
          <w:t>(二)、防火防爆总图布置措施</w:t>
        </w:r>
        <w:r>
          <w:tab/>
        </w:r>
        <w:r>
          <w:fldChar w:fldCharType="begin"/>
        </w:r>
        <w:r>
          <w:instrText xml:space="preserve"> PAGEREF _Toc13903 \h </w:instrText>
        </w:r>
        <w:r>
          <w:fldChar w:fldCharType="separate"/>
        </w:r>
        <w:r>
          <w:t>43</w:t>
        </w:r>
        <w:r>
          <w:fldChar w:fldCharType="end"/>
        </w:r>
      </w:hyperlink>
    </w:p>
    <w:p>
      <w:pPr>
        <w:pStyle w:val="TOC2"/>
        <w:tabs>
          <w:tab w:val="right" w:leader="dot" w:pos="8306"/>
        </w:tabs>
      </w:pPr>
      <w:hyperlink w:anchor="_Toc28271" w:history="1">
        <w:r>
          <w:rPr>
            <w:rFonts w:ascii="仿宋" w:eastAsia="仿宋" w:hAnsi="仿宋" w:cs="仿宋" w:hint="eastAsia"/>
            <w:lang w:eastAsia="zh-CN"/>
          </w:rPr>
          <w:t>(三)、自然灾害防范措施</w:t>
        </w:r>
        <w:r>
          <w:tab/>
        </w:r>
        <w:r>
          <w:fldChar w:fldCharType="begin"/>
        </w:r>
        <w:r>
          <w:instrText xml:space="preserve"> PAGEREF _Toc28271 \h </w:instrText>
        </w:r>
        <w:r>
          <w:fldChar w:fldCharType="separate"/>
        </w:r>
        <w:r>
          <w:t>44</w:t>
        </w:r>
        <w:r>
          <w:fldChar w:fldCharType="end"/>
        </w:r>
      </w:hyperlink>
    </w:p>
    <w:p>
      <w:pPr>
        <w:pStyle w:val="TOC2"/>
        <w:tabs>
          <w:tab w:val="right" w:leader="dot" w:pos="8306"/>
        </w:tabs>
      </w:pPr>
      <w:hyperlink w:anchor="_Toc1212" w:history="1">
        <w:r>
          <w:rPr>
            <w:rFonts w:ascii="仿宋" w:eastAsia="仿宋" w:hAnsi="仿宋" w:cs="仿宋" w:hint="eastAsia"/>
            <w:lang w:eastAsia="zh-CN"/>
          </w:rPr>
          <w:t>(四)、安全色及安全标志使用要求</w:t>
        </w:r>
        <w:r>
          <w:tab/>
        </w:r>
        <w:r>
          <w:fldChar w:fldCharType="begin"/>
        </w:r>
        <w:r>
          <w:instrText xml:space="preserve"> PAGEREF _Toc1212 \h </w:instrText>
        </w:r>
        <w:r>
          <w:fldChar w:fldCharType="separate"/>
        </w:r>
        <w:r>
          <w:t>45</w:t>
        </w:r>
        <w:r>
          <w:fldChar w:fldCharType="end"/>
        </w:r>
      </w:hyperlink>
    </w:p>
    <w:p>
      <w:pPr>
        <w:pStyle w:val="TOC2"/>
        <w:tabs>
          <w:tab w:val="right" w:leader="dot" w:pos="8306"/>
        </w:tabs>
      </w:pPr>
      <w:hyperlink w:anchor="_Toc7102" w:history="1">
        <w:r>
          <w:rPr>
            <w:rFonts w:ascii="仿宋" w:eastAsia="仿宋" w:hAnsi="仿宋" w:cs="仿宋" w:hint="eastAsia"/>
            <w:lang w:eastAsia="zh-CN"/>
          </w:rPr>
          <w:t>(五)、防尘防毒措施</w:t>
        </w:r>
        <w:r>
          <w:tab/>
        </w:r>
        <w:r>
          <w:fldChar w:fldCharType="begin"/>
        </w:r>
        <w:r>
          <w:instrText xml:space="preserve"> PAGEREF _Toc7102 \h </w:instrText>
        </w:r>
        <w:r>
          <w:fldChar w:fldCharType="separate"/>
        </w:r>
        <w:r>
          <w:t>46</w:t>
        </w:r>
        <w:r>
          <w:fldChar w:fldCharType="end"/>
        </w:r>
      </w:hyperlink>
    </w:p>
    <w:p>
      <w:pPr>
        <w:pStyle w:val="TOC2"/>
        <w:tabs>
          <w:tab w:val="right" w:leader="dot" w:pos="8306"/>
        </w:tabs>
      </w:pPr>
      <w:hyperlink w:anchor="_Toc18216" w:history="1">
        <w:r>
          <w:rPr>
            <w:rFonts w:ascii="仿宋" w:eastAsia="仿宋" w:hAnsi="仿宋" w:cs="仿宋" w:hint="eastAsia"/>
            <w:lang w:eastAsia="zh-CN"/>
          </w:rPr>
          <w:t>(六)、防静电、触电防护及防雷措施</w:t>
        </w:r>
        <w:r>
          <w:tab/>
        </w:r>
        <w:r>
          <w:fldChar w:fldCharType="begin"/>
        </w:r>
        <w:r>
          <w:instrText xml:space="preserve"> PAGEREF _Toc18216 \h </w:instrText>
        </w:r>
        <w:r>
          <w:fldChar w:fldCharType="separate"/>
        </w:r>
        <w:r>
          <w:t>47</w:t>
        </w:r>
        <w:r>
          <w:fldChar w:fldCharType="end"/>
        </w:r>
      </w:hyperlink>
    </w:p>
    <w:p>
      <w:pPr>
        <w:pStyle w:val="TOC2"/>
        <w:tabs>
          <w:tab w:val="right" w:leader="dot" w:pos="8306"/>
        </w:tabs>
      </w:pPr>
      <w:hyperlink w:anchor="_Toc14595" w:history="1">
        <w:r>
          <w:rPr>
            <w:rFonts w:ascii="仿宋" w:eastAsia="仿宋" w:hAnsi="仿宋" w:cs="仿宋" w:hint="eastAsia"/>
            <w:lang w:eastAsia="zh-CN"/>
          </w:rPr>
          <w:t>(七)、机械设备安全保障措施</w:t>
        </w:r>
        <w:r>
          <w:tab/>
        </w:r>
        <w:r>
          <w:fldChar w:fldCharType="begin"/>
        </w:r>
        <w:r>
          <w:instrText xml:space="preserve"> PAGEREF _Toc14595 \h </w:instrText>
        </w:r>
        <w:r>
          <w:fldChar w:fldCharType="separate"/>
        </w:r>
        <w:r>
          <w:t>48</w:t>
        </w:r>
        <w:r>
          <w:fldChar w:fldCharType="end"/>
        </w:r>
      </w:hyperlink>
    </w:p>
    <w:p>
      <w:pPr>
        <w:pStyle w:val="TOC1"/>
        <w:tabs>
          <w:tab w:val="right" w:leader="dot" w:pos="8306"/>
        </w:tabs>
      </w:pPr>
      <w:hyperlink w:anchor="_Toc30427" w:history="1">
        <w:r>
          <w:rPr>
            <w:rFonts w:ascii="仿宋" w:eastAsia="仿宋" w:hAnsi="仿宋" w:cs="仿宋" w:hint="eastAsia"/>
            <w:lang w:eastAsia="zh-CN"/>
          </w:rPr>
          <w:t>十二、跨学科研究服务项目创新与研发</w:t>
        </w:r>
        <w:r>
          <w:tab/>
        </w:r>
        <w:r>
          <w:fldChar w:fldCharType="begin"/>
        </w:r>
        <w:r>
          <w:instrText xml:space="preserve"> PAGEREF _Toc30427 \h </w:instrText>
        </w:r>
        <w:r>
          <w:fldChar w:fldCharType="separate"/>
        </w:r>
        <w:r>
          <w:t>50</w:t>
        </w:r>
        <w:r>
          <w:fldChar w:fldCharType="end"/>
        </w:r>
      </w:hyperlink>
    </w:p>
    <w:p>
      <w:pPr>
        <w:pStyle w:val="TOC2"/>
        <w:tabs>
          <w:tab w:val="right" w:leader="dot" w:pos="8306"/>
        </w:tabs>
      </w:pPr>
      <w:hyperlink w:anchor="_Toc29707" w:history="1">
        <w:r>
          <w:rPr>
            <w:rFonts w:ascii="仿宋" w:eastAsia="仿宋" w:hAnsi="仿宋" w:cs="仿宋" w:hint="eastAsia"/>
            <w:lang w:eastAsia="zh-CN"/>
          </w:rPr>
          <w:t>(一)、创新策略与方向</w:t>
        </w:r>
        <w:r>
          <w:tab/>
        </w:r>
        <w:r>
          <w:fldChar w:fldCharType="begin"/>
        </w:r>
        <w:r>
          <w:instrText xml:space="preserve"> PAGEREF _Toc29707 \h </w:instrText>
        </w:r>
        <w:r>
          <w:fldChar w:fldCharType="separate"/>
        </w:r>
        <w:r>
          <w:t>50</w:t>
        </w:r>
        <w:r>
          <w:fldChar w:fldCharType="end"/>
        </w:r>
      </w:hyperlink>
    </w:p>
    <w:p>
      <w:pPr>
        <w:pStyle w:val="TOC2"/>
        <w:tabs>
          <w:tab w:val="right" w:leader="dot" w:pos="8306"/>
        </w:tabs>
      </w:pPr>
      <w:hyperlink w:anchor="_Toc17790" w:history="1">
        <w:r>
          <w:rPr>
            <w:rFonts w:ascii="仿宋" w:eastAsia="仿宋" w:hAnsi="仿宋" w:cs="仿宋" w:hint="eastAsia"/>
            <w:lang w:eastAsia="zh-CN"/>
          </w:rPr>
          <w:t>(二)、研发规划与投入</w:t>
        </w:r>
        <w:r>
          <w:tab/>
        </w:r>
        <w:r>
          <w:fldChar w:fldCharType="begin"/>
        </w:r>
        <w:r>
          <w:instrText xml:space="preserve"> PAGEREF _Toc17790 \h </w:instrText>
        </w:r>
        <w:r>
          <w:fldChar w:fldCharType="separate"/>
        </w:r>
        <w:r>
          <w:t>51</w:t>
        </w:r>
        <w:r>
          <w:fldChar w:fldCharType="end"/>
        </w:r>
      </w:hyperlink>
    </w:p>
    <w:p>
      <w:pPr>
        <w:pStyle w:val="TOC1"/>
        <w:tabs>
          <w:tab w:val="right" w:leader="dot" w:pos="8306"/>
        </w:tabs>
      </w:pPr>
      <w:hyperlink w:anchor="_Toc28301" w:history="1">
        <w:r>
          <w:rPr>
            <w:rFonts w:ascii="仿宋" w:eastAsia="仿宋" w:hAnsi="仿宋" w:cs="仿宋" w:hint="eastAsia"/>
            <w:lang w:eastAsia="zh-CN"/>
          </w:rPr>
          <w:t>十三、营销与推广策略</w:t>
        </w:r>
        <w:r>
          <w:tab/>
        </w:r>
        <w:r>
          <w:fldChar w:fldCharType="begin"/>
        </w:r>
        <w:r>
          <w:instrText xml:space="preserve"> PAGEREF _Toc28301 \h </w:instrText>
        </w:r>
        <w:r>
          <w:fldChar w:fldCharType="separate"/>
        </w:r>
        <w:r>
          <w:t>53</w:t>
        </w:r>
        <w:r>
          <w:fldChar w:fldCharType="end"/>
        </w:r>
      </w:hyperlink>
    </w:p>
    <w:p>
      <w:pPr>
        <w:pStyle w:val="TOC2"/>
        <w:tabs>
          <w:tab w:val="right" w:leader="dot" w:pos="8306"/>
        </w:tabs>
      </w:pPr>
      <w:hyperlink w:anchor="_Toc29151" w:history="1">
        <w:r>
          <w:rPr>
            <w:rFonts w:ascii="仿宋" w:eastAsia="仿宋" w:hAnsi="仿宋" w:cs="仿宋" w:hint="eastAsia"/>
            <w:lang w:eastAsia="zh-CN"/>
          </w:rPr>
          <w:t>(一)、产品/服务定位与特点</w:t>
        </w:r>
        <w:r>
          <w:tab/>
        </w:r>
        <w:r>
          <w:fldChar w:fldCharType="begin"/>
        </w:r>
        <w:r>
          <w:instrText xml:space="preserve"> PAGEREF _Toc29151 \h </w:instrText>
        </w:r>
        <w:r>
          <w:fldChar w:fldCharType="separate"/>
        </w:r>
        <w:r>
          <w:t>53</w:t>
        </w:r>
        <w:r>
          <w:fldChar w:fldCharType="end"/>
        </w:r>
      </w:hyperlink>
    </w:p>
    <w:p>
      <w:pPr>
        <w:pStyle w:val="TOC2"/>
        <w:tabs>
          <w:tab w:val="right" w:leader="dot" w:pos="8306"/>
        </w:tabs>
      </w:pPr>
      <w:hyperlink w:anchor="_Toc10334" w:history="1">
        <w:r>
          <w:rPr>
            <w:rFonts w:ascii="仿宋" w:eastAsia="仿宋" w:hAnsi="仿宋" w:cs="仿宋" w:hint="eastAsia"/>
            <w:lang w:eastAsia="zh-CN"/>
          </w:rPr>
          <w:t>(二)、市场定位与竞争分析</w:t>
        </w:r>
        <w:r>
          <w:tab/>
        </w:r>
        <w:r>
          <w:fldChar w:fldCharType="begin"/>
        </w:r>
        <w:r>
          <w:instrText xml:space="preserve"> PAGEREF _Toc10334 \h </w:instrText>
        </w:r>
        <w:r>
          <w:fldChar w:fldCharType="separate"/>
        </w:r>
        <w:r>
          <w:t>54</w:t>
        </w:r>
        <w:r>
          <w:fldChar w:fldCharType="end"/>
        </w:r>
      </w:hyperlink>
    </w:p>
    <w:p>
      <w:pPr>
        <w:pStyle w:val="TOC2"/>
        <w:tabs>
          <w:tab w:val="right" w:leader="dot" w:pos="8306"/>
        </w:tabs>
      </w:pPr>
      <w:hyperlink w:anchor="_Toc20401" w:history="1">
        <w:r>
          <w:rPr>
            <w:rFonts w:ascii="仿宋" w:eastAsia="仿宋" w:hAnsi="仿宋" w:cs="仿宋" w:hint="eastAsia"/>
            <w:lang w:eastAsia="zh-CN"/>
          </w:rPr>
          <w:t>(三)、营销渠道与策略</w:t>
        </w:r>
        <w:r>
          <w:tab/>
        </w:r>
        <w:r>
          <w:fldChar w:fldCharType="begin"/>
        </w:r>
        <w:r>
          <w:instrText xml:space="preserve"> PAGEREF _Toc20401 \h </w:instrText>
        </w:r>
        <w:r>
          <w:fldChar w:fldCharType="separate"/>
        </w:r>
        <w:r>
          <w:t>56</w:t>
        </w:r>
        <w:r>
          <w:fldChar w:fldCharType="end"/>
        </w:r>
      </w:hyperlink>
    </w:p>
    <w:p>
      <w:pPr>
        <w:pStyle w:val="TOC2"/>
        <w:tabs>
          <w:tab w:val="right" w:leader="dot" w:pos="8306"/>
        </w:tabs>
      </w:pPr>
      <w:hyperlink w:anchor="_Toc5302" w:history="1">
        <w:r>
          <w:rPr>
            <w:rFonts w:ascii="仿宋" w:eastAsia="仿宋" w:hAnsi="仿宋" w:cs="仿宋" w:hint="eastAsia"/>
            <w:lang w:eastAsia="zh-CN"/>
          </w:rPr>
          <w:t>(四)、推广与宣传活动</w:t>
        </w:r>
        <w:r>
          <w:tab/>
        </w:r>
        <w:r>
          <w:fldChar w:fldCharType="begin"/>
        </w:r>
        <w:r>
          <w:instrText xml:space="preserve"> PAGEREF _Toc5302 \h </w:instrText>
        </w:r>
        <w:r>
          <w:fldChar w:fldCharType="separate"/>
        </w:r>
        <w:r>
          <w:t>57</w:t>
        </w:r>
        <w:r>
          <w:fldChar w:fldCharType="end"/>
        </w:r>
      </w:hyperlink>
    </w:p>
    <w:p>
      <w:pPr>
        <w:pStyle w:val="TOC1"/>
        <w:tabs>
          <w:tab w:val="right" w:leader="dot" w:pos="8306"/>
        </w:tabs>
      </w:pPr>
      <w:hyperlink w:anchor="_Toc600" w:history="1">
        <w:r>
          <w:rPr>
            <w:rFonts w:ascii="仿宋" w:eastAsia="仿宋" w:hAnsi="仿宋" w:cs="仿宋" w:hint="eastAsia"/>
            <w:lang w:eastAsia="zh-CN"/>
          </w:rPr>
          <w:t>十四、供应链管理</w:t>
        </w:r>
        <w:r>
          <w:tab/>
        </w:r>
        <w:r>
          <w:fldChar w:fldCharType="begin"/>
        </w:r>
        <w:r>
          <w:instrText xml:space="preserve"> PAGEREF _Toc600 \h </w:instrText>
        </w:r>
        <w:r>
          <w:fldChar w:fldCharType="separate"/>
        </w:r>
        <w:r>
          <w:t>62</w:t>
        </w:r>
        <w:r>
          <w:fldChar w:fldCharType="end"/>
        </w:r>
      </w:hyperlink>
    </w:p>
    <w:p>
      <w:pPr>
        <w:pStyle w:val="TOC2"/>
        <w:tabs>
          <w:tab w:val="right" w:leader="dot" w:pos="8306"/>
        </w:tabs>
      </w:pPr>
      <w:hyperlink w:anchor="_Toc31312" w:history="1">
        <w:r>
          <w:rPr>
            <w:rFonts w:ascii="仿宋" w:eastAsia="仿宋" w:hAnsi="仿宋" w:cs="仿宋" w:hint="eastAsia"/>
            <w:lang w:eastAsia="zh-CN"/>
          </w:rPr>
          <w:t>(一)、供应链战略规划</w:t>
        </w:r>
        <w:r>
          <w:tab/>
        </w:r>
        <w:r>
          <w:fldChar w:fldCharType="begin"/>
        </w:r>
        <w:r>
          <w:instrText xml:space="preserve"> PAGEREF _Toc31312 \h </w:instrText>
        </w:r>
        <w:r>
          <w:fldChar w:fldCharType="separate"/>
        </w:r>
        <w:r>
          <w:t>62</w:t>
        </w:r>
        <w:r>
          <w:fldChar w:fldCharType="end"/>
        </w:r>
      </w:hyperlink>
    </w:p>
    <w:p>
      <w:pPr>
        <w:pStyle w:val="TOC2"/>
        <w:tabs>
          <w:tab w:val="right" w:leader="dot" w:pos="8306"/>
        </w:tabs>
      </w:pPr>
      <w:hyperlink w:anchor="_Toc11008" w:history="1">
        <w:r>
          <w:rPr>
            <w:rFonts w:ascii="仿宋" w:eastAsia="仿宋" w:hAnsi="仿宋" w:cs="仿宋" w:hint="eastAsia"/>
            <w:lang w:eastAsia="zh-CN"/>
          </w:rPr>
          <w:t>(二)、供应商选择与合作</w:t>
        </w:r>
        <w:r>
          <w:tab/>
        </w:r>
        <w:r>
          <w:fldChar w:fldCharType="begin"/>
        </w:r>
        <w:r>
          <w:instrText xml:space="preserve"> PAGEREF _Toc11008 \h </w:instrText>
        </w:r>
        <w:r>
          <w:fldChar w:fldCharType="separate"/>
        </w:r>
        <w:r>
          <w:t>63</w:t>
        </w:r>
        <w:r>
          <w:fldChar w:fldCharType="end"/>
        </w:r>
      </w:hyperlink>
    </w:p>
    <w:p>
      <w:pPr>
        <w:pStyle w:val="TOC2"/>
        <w:tabs>
          <w:tab w:val="right" w:leader="dot" w:pos="8306"/>
        </w:tabs>
      </w:pPr>
      <w:hyperlink w:anchor="_Toc32149" w:history="1">
        <w:r>
          <w:rPr>
            <w:rFonts w:ascii="仿宋" w:eastAsia="仿宋" w:hAnsi="仿宋" w:cs="仿宋" w:hint="eastAsia"/>
            <w:lang w:eastAsia="zh-CN"/>
          </w:rPr>
          <w:t>(三)、物流与库存管理</w:t>
        </w:r>
        <w:r>
          <w:tab/>
        </w:r>
        <w:r>
          <w:fldChar w:fldCharType="begin"/>
        </w:r>
        <w:r>
          <w:instrText xml:space="preserve"> PAGEREF _Toc32149 \h </w:instrText>
        </w:r>
        <w:r>
          <w:fldChar w:fldCharType="separate"/>
        </w:r>
        <w:r>
          <w:t>65</w:t>
        </w:r>
        <w:r>
          <w:fldChar w:fldCharType="end"/>
        </w:r>
      </w:hyperlink>
    </w:p>
    <w:p>
      <w:pPr>
        <w:pStyle w:val="TOC1"/>
        <w:tabs>
          <w:tab w:val="right" w:leader="dot" w:pos="8306"/>
        </w:tabs>
      </w:pPr>
      <w:hyperlink w:anchor="_Toc3222" w:history="1">
        <w:r>
          <w:rPr>
            <w:rFonts w:ascii="仿宋" w:eastAsia="仿宋" w:hAnsi="仿宋" w:cs="仿宋" w:hint="eastAsia"/>
            <w:lang w:eastAsia="zh-CN"/>
          </w:rPr>
          <w:t>十五、风险识别与分类</w:t>
        </w:r>
        <w:r>
          <w:tab/>
        </w:r>
        <w:r>
          <w:fldChar w:fldCharType="begin"/>
        </w:r>
        <w:r>
          <w:instrText xml:space="preserve"> PAGEREF _Toc3222 \h </w:instrText>
        </w:r>
        <w:r>
          <w:fldChar w:fldCharType="separate"/>
        </w:r>
        <w:r>
          <w:t>66</w:t>
        </w:r>
        <w:r>
          <w:fldChar w:fldCharType="end"/>
        </w:r>
      </w:hyperlink>
    </w:p>
    <w:p>
      <w:pPr>
        <w:pStyle w:val="TOC2"/>
        <w:tabs>
          <w:tab w:val="right" w:leader="dot" w:pos="8306"/>
        </w:tabs>
      </w:pPr>
      <w:hyperlink w:anchor="_Toc27971" w:history="1">
        <w:r>
          <w:rPr>
            <w:rFonts w:ascii="仿宋" w:eastAsia="仿宋" w:hAnsi="仿宋" w:cs="仿宋" w:hint="eastAsia"/>
            <w:lang w:eastAsia="zh-CN"/>
          </w:rPr>
          <w:t>(一)、风险识别</w:t>
        </w:r>
        <w:r>
          <w:tab/>
        </w:r>
        <w:r>
          <w:fldChar w:fldCharType="begin"/>
        </w:r>
        <w:r>
          <w:instrText xml:space="preserve"> PAGEREF _Toc27971 \h </w:instrText>
        </w:r>
        <w:r>
          <w:fldChar w:fldCharType="separate"/>
        </w:r>
        <w:r>
          <w:t>66</w:t>
        </w:r>
        <w:r>
          <w:fldChar w:fldCharType="end"/>
        </w:r>
      </w:hyperlink>
    </w:p>
    <w:p>
      <w:pPr>
        <w:pStyle w:val="TOC2"/>
        <w:tabs>
          <w:tab w:val="right" w:leader="dot" w:pos="8306"/>
        </w:tabs>
      </w:pPr>
      <w:hyperlink w:anchor="_Toc31834" w:history="1">
        <w:r>
          <w:rPr>
            <w:rFonts w:ascii="仿宋" w:eastAsia="仿宋" w:hAnsi="仿宋" w:cs="仿宋" w:hint="eastAsia"/>
            <w:lang w:eastAsia="zh-CN"/>
          </w:rPr>
          <w:t>(二)、风险分类</w:t>
        </w:r>
        <w:r>
          <w:tab/>
        </w:r>
        <w:r>
          <w:fldChar w:fldCharType="begin"/>
        </w:r>
        <w:r>
          <w:instrText xml:space="preserve"> PAGEREF _Toc31834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9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11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210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跨学科研究服务项目的技术管理特点体现在其创新导向。通过引入最先进的技术趋势和解决方案，跨学科研究服务项目致力于提升科技含量、提高质量和效率水平。这意味着我们将采用最新的工具和方法，确保跨学科研究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跨学科研究服务项目技术管理的显著特征。通过整合不同领域的技术资源，我们实现了跨学科的协同工作。这有助于优化技术架构，提高整体效能。此外，整合性策略还促进了不同技术团队之间的紧密沟通和高效合作，确保跨学科研究服务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跨学科研究服务项目所采用的技术。通过不断优化技术方案，跨学科研究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跨学科研究服务项目团队将在跨学科研究服务项目初期识别可能的技术风险，并采取相应的预防和应对措施。通过建立健全的风险评估机制，跨学科研究服务项目能够在实施过程中及时发现并解决潜在的技术问题，保障跨学科研究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跨学科研究服务项目中，技术将成为跨学科研究服务项目成功的有力支持。这一深度剖析揭示了技术管理在跨学科研究服务项目实施中的关键作用，为跨学科研究服务项目的技术基础奠定了坚实的基础。</w:t>
      </w:r>
    </w:p>
    <w:p>
      <w:pPr>
        <w:pStyle w:val="Heading2"/>
        <w:ind w:firstLine="560" w:firstLineChars="200"/>
        <w:rPr>
          <w:rFonts w:ascii="仿宋" w:eastAsia="仿宋" w:hAnsi="仿宋" w:cs="仿宋" w:hint="eastAsia"/>
          <w:sz w:val="28"/>
          <w:lang w:eastAsia="zh-CN"/>
        </w:rPr>
      </w:pPr>
      <w:bookmarkStart w:id="4" w:name="_Toc4271"/>
      <w:r>
        <w:rPr>
          <w:rFonts w:ascii="仿宋" w:eastAsia="仿宋" w:hAnsi="仿宋" w:cs="仿宋" w:hint="eastAsia"/>
          <w:sz w:val="28"/>
          <w:lang w:eastAsia="zh-CN"/>
        </w:rPr>
        <w:t>(二)、跨学科研究服务项目工艺技术设计方案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跨学科研究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跨学科研究服务项目将严格按照相关行业规范要求进行组织。通过有效控制产品质量，跨学科研究服务项目将致力于为顾客提供优质的跨学科研究服务项目产品和良好的服务。这体现了跨学科研究服务项目对于生产活动合规性和质量标准的高度重视，为跨学科研究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跨学科研究服务项目注重生态效益和清洁生产原则。跨学科研究服务项目建设将紧密结合地方特色经济发展，与社会经济发展规划和区域环境保护规划方案相协调一致。通过与当地区域自然生态系统的结合，跨学科研究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跨学科研究服务项目产品具有多样化的客户需求和个性化的特点。因此，跨学科研究服务项目产品规格品种多样，且单批生产数量较小。为满足这一特点，跨学科研究服务项目承办单位将建设先进的柔性制造生产线。通过广泛应用柔性制造技术，跨学科研究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跨学科研究服务项目采用的技术具有较高的技术含量和自动化水平，处于国内先进水平。这一技术选用不仅体现了对生产效率、质量和环境友好性的高标准要求，同时为跨学科研究服务项目的可持续发展奠定了坚实的基础。</w:t>
      </w:r>
    </w:p>
    <w:p>
      <w:pPr>
        <w:pStyle w:val="Heading2"/>
        <w:ind w:firstLine="560" w:firstLineChars="200"/>
        <w:rPr>
          <w:rFonts w:ascii="仿宋" w:eastAsia="仿宋" w:hAnsi="仿宋" w:cs="仿宋" w:hint="eastAsia"/>
          <w:sz w:val="28"/>
          <w:lang w:eastAsia="zh-CN"/>
        </w:rPr>
      </w:pPr>
      <w:bookmarkStart w:id="5" w:name="_Toc966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为确保跨学科研究服务项目的高效生产和技术实施，我们制定了一套精心设计的设备选型方案，以满足跨学科研究服务项目生产、质量和环保的要求。该方案的主要特点如下：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跨学科研究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针对跨学科研究服务项目产品的多样性和小批量生产的特点，我们将建设柔性制造生产线。通过在设备选型中考虑柔性制造技术，可以灵活应对不同产品规格和生产需求，实现生产线的高度灵活性和适应性。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1430"/>
      <w:r>
        <w:rPr>
          <w:rFonts w:ascii="仿宋" w:eastAsia="仿宋" w:hAnsi="仿宋" w:cs="仿宋" w:hint="eastAsia"/>
          <w:sz w:val="28"/>
          <w:lang w:eastAsia="zh-CN"/>
        </w:rPr>
        <w:t>二、跨学科研究服务项目概论</w:t>
      </w:r>
      <w:bookmarkEnd w:id="6"/>
    </w:p>
    <w:p>
      <w:pPr>
        <w:pStyle w:val="Heading2"/>
        <w:rPr>
          <w:rFonts w:ascii="仿宋" w:eastAsia="仿宋" w:hAnsi="仿宋" w:cs="仿宋" w:hint="eastAsia"/>
          <w:lang w:eastAsia="zh-CN"/>
        </w:rPr>
      </w:pPr>
      <w:bookmarkStart w:id="7" w:name="_Toc30394"/>
      <w:r>
        <w:rPr>
          <w:rFonts w:ascii="仿宋" w:eastAsia="仿宋" w:hAnsi="仿宋" w:cs="仿宋" w:hint="eastAsia"/>
          <w:lang w:eastAsia="zh-CN"/>
        </w:rPr>
        <w:t>(一)、跨学科研究服务项目概况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跨学科研究服务项目的起源追溯至对市场的深入洞察。市场的不断演变与变革为跨学科研究服务项目提供了难得的机遇。当前市场存在的需求缺口和变革的大环境共同构成了跨学科研究服务项目的背景。这个跨学科研究服务项目旨在充分利用市场机遇，填补行业中尚未满足的需求，为客户提供全新的解决方案。市场的变革和需求的增长使得这个跨学科研究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跨学科研究服务项目名称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跨学科研究服务项目正式命名为跨学科研究服务。这个名称不仅仅是一个标识，更代表了跨学科研究服务项目的核心理念和愿景。它蕴含着跨学科研究服务项目所要解决问题的关键字，具有强烈的表达和辨识度，为跨学科研究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跨学科研究服务项目目标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跨学科研究服务项目的核心目标是提供一种全新、高效的解决方案，满足客户日益增长的需求。跨学科研究服务项目追求的不仅仅是满足市场需求，更是在市场中获得卓越的竞争优势。通过不断提升产品或服务的质量和创新水平，跨学科研究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跨学科研究服务项目范围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跨学科研究服务项目全面涵盖了产品研发、制造、市场推广和售后服务，确保从产品设计到最终用户体验的全方位关注。这一全面的跨学科研究服务项目范围是为了确保跨学科研究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跨学科研究服务项目时间表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跨学科研究服务项目计划在未来18个月内完成，包括研发、测试、市场试点和正式推出等不同阶段。这个时间表的合理设计是为了确保跨学科研究服务项目各个阶段的顺利推进，以便按时交付高质量的成果。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跨学科研究服务项目预算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跨学科研究服务项目总预算估算为XX百万美元，主要分配在研发、市场推广、人员培训和运营等方面。这一充足的预算为跨学科研究服务项目提供了充足的资源，确保跨学科研究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跨学科研究服务项目风险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跨学科研究服务项目可能面临的风险包括市场接受度低、技术难题、竞争激烈等。跨学科研究服务项目团队已经制定了相应的风险应对计划，通过前瞻性的风险管理，确保跨学科研究服务项目在面对不确定性时能够迅速做出应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1.8 跨学科研究服务项目团队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跨学科研究服务项目汇聚了一支经验丰富、多领域专业素养的核心团队，确保跨学科研究服务项目在各个方面都能拥有高水平的执行力。团队的协同作战是跨学科研究服务项目成功的关键因素之一。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跨学科研究服务项目背景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跨学科研究服务项目的背景根植于市场对更高效、创新产品的渴望，同时也受到科技发展对行业格局的深刻改变的影响。这为跨学科研究服务项目提供了广阔的发展空间和市场需求。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跨学科研究服务项目现状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截至目前，跨学科研究服务项目已完成市场调研和技术验证，取得了初步的成功。这为跨学科研究服务项目在未来的发展奠定了坚实的基础，为更远大的目标打下了坚实的基石。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7092"/>
      <w:r>
        <w:rPr>
          <w:rFonts w:ascii="仿宋" w:eastAsia="仿宋" w:hAnsi="仿宋" w:cs="仿宋" w:hint="eastAsia"/>
          <w:sz w:val="28"/>
          <w:lang w:eastAsia="zh-CN"/>
        </w:rPr>
        <w:t>(二)、跨学科研究服务项目目标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keyword》跨学科研究服务项目首要业务目标是在市场中占据有利地位，实现产品/服务的成功推广和销售。通过不断提升产品质量、创新性，跨学科研究服务项目追求成为行业中的领导者，赢得更多客户的青睐。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在科技迅速发展的时代，跨学科研究服务项目着眼于技术创新。通过持续的研发和技术升级，跨学科研究服务项目旨在推出更具创新性的产品或服务，以满足市场对新鲜、先进解决方案的需求。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为了建立可持续的客户关系，跨学科研究服务项目设定了客户满意度目标。通过提供卓越的产品质量和优质的客户服务，跨学科研究服务项目追求赢得客户的信任和忠诚度，确保他们的满意度达到行业领先水平。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跨学科研究服务项目注重社会责任和可持续发展。通过实施环保、社会责任跨学科研究服务项目，跨学科研究服务项目致力于在经济发展的同时保护环境，促进社会公平，实现可持续经营。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跨学科研究服务项目的团队是实现目标的核心驱动力。因此，跨学科研究服务项目设定了团队发展目标，包括提升团队成员的专业技能、培养领导力，以及搭建协同高效的团队工作氛围。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5128"/>
      <w:r>
        <w:rPr>
          <w:rFonts w:ascii="仿宋" w:eastAsia="仿宋" w:hAnsi="仿宋" w:cs="仿宋" w:hint="eastAsia"/>
          <w:sz w:val="28"/>
          <w:lang w:eastAsia="zh-CN"/>
        </w:rPr>
        <w:t>(三)、跨学科研究服务项目提出的理由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跨学科研究服务项目提出的理由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跨学科研究服务项目的提出源于对市场机遇的深刻洞察。当前市场中存在的需求缺口和行业发展趋势表明，有巨大的商业机会等待被开发。通过准确捕捉市场机遇，跨学科研究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跨学科研究服务项目的理念基于对技术创新的信仰。通过持续的研发和技术投入，跨学科研究服务项目有望推出更具创新性的产品或服务。在科技飞速发展的当下，跨学科研究服务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跨学科研究服务项目的提出是为了增强企业的行业竞争力。通过提升产品或服务的质量和独特性，跨学科研究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跨学科研究服务项目响应了消费者需求的变化。随着社会和科技的不断发展，消费者对产品和服务的需求也在发生变化。通过深入了解并及时回应消费者的新需求，跨学科研究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跨学科研究服务项目的提出是企业战略发展规划的一部分。在面对日益激烈的市场竞争和不断变化的商业环境中，跨学科研究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跨学科研究服务项目的提出不仅仅是基于商业考量，还注重社会责任。通过推出环保、社会责任等方面的跨学科研究服务项目，跨学科研究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跨学科研究服务项目的提出反映了对利益相关者期望的关注。包括客户、员工、投资者等利益相关者在企业发展中都有着各自的期望，跨学科研究服务项目力求在满足这些期望的同时，取得更大的共赢。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795"/>
      <w:r>
        <w:rPr>
          <w:rFonts w:ascii="仿宋" w:eastAsia="仿宋" w:hAnsi="仿宋" w:cs="仿宋" w:hint="eastAsia"/>
          <w:sz w:val="28"/>
          <w:lang w:eastAsia="zh-CN"/>
        </w:rPr>
        <w:t>(四)、跨学科研究服务项目意义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在实施跨学科研究服务项目的过程中，我们不仅仅是在追逐商业成功，更是为企业和社会的多个层面创造了深远的意义。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跨学科研究服务项目的首要意义在于提升企业的市场竞争力。通过持续的创新和对产品质量的高标准要求，跨学科研究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跨学科研究服务项目的推进将促使行业技术水平的提升。通过引入先进技术和创新性解决方案，跨学科研究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跨学科研究服务项目不仅创造了大量就业机会，提高了就业水平，还注重社会责任和环保。通过参与社会公益事业和推动环保跨学科研究服务项目，跨学科研究服务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综合而言，跨学科研究服务项目意义重大，不仅推动了企业的发展，也为行业和社会的进步贡献了积极力量。这是一个全面而深刻的影响，将在未来产生可持续的正面效应。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7476"/>
      <w:r>
        <w:rPr>
          <w:rFonts w:ascii="仿宋" w:eastAsia="仿宋" w:hAnsi="仿宋" w:cs="仿宋" w:hint="eastAsia"/>
          <w:sz w:val="28"/>
          <w:lang w:eastAsia="zh-CN"/>
        </w:rPr>
        <w:t>(五)、跨学科研究服务项目背景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在当今迅猛发展的商业环境中，跨学科研究服务项目的动因根植于对多方面因素的审慎考量。这个跨学科研究服务项目的提出并非孤立的决策，而是对企业所处背景深入思考的产物。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跨学科研究服务项目背后的首要原因。科技的迅速发展和全球市场的快速变化使得企业必须灵活应对。跨学科研究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竞争的激烈程度也是跨学科研究服务项目背景中不可忽视的一环。企业需要在激烈竞争中脱颖而出，为此，跨学科研究服务项目致力于打破常规，提供独特的价值主张，以吸引客户并确保市场份额的增长。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技术的迅速发展为企业带来了机遇与挑战。作为跨学科研究服务项目启动的背景之一，对新兴技术的应用将有助于提升企业的技术水平，使其在不断演进的商业环境中保持竞争优势。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此外，社会对企业责任的期望也在逐渐升高。跨学科研究服务项目充分融入了社会责任的理念，通过可持续经营和社会公益跨学科研究服务项目，企图为社会贡献一份力量，在商业成功的同时关注社会价值。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3919"/>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5510"/>
      <w:r>
        <w:rPr>
          <w:rFonts w:ascii="仿宋" w:eastAsia="仿宋" w:hAnsi="仿宋" w:cs="仿宋" w:hint="eastAsia"/>
          <w:lang w:eastAsia="zh-CN"/>
        </w:rPr>
        <w:t>(一)、跨学科研究服务行业分析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跨学科研究服务行业一直以来都是市场的关注焦点。行业内的发展趋势、竞争态势以及潜在机会都对跨学科研究服务项目的推进产生深远的影响。通过深入研究行业的整体概貌，我们将更好地理解行业的核心特征，为跨学科研究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跨学科研究服务行业，技术一直是推动创新和发展的关键因素。我们将对当前技术趋势进行详尽分析，包括但不限于人工智能、大数据应用、先进制造技术等。这有助于跨学科研究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跨学科研究服务项目成功的基础。我们将对主要竞争对手进行深入研究，包括其市场份额、产品特点、市场定位等。通过全面了解竞争对手的优势和劣势，跨学科研究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1513"/>
      <w:r>
        <w:rPr>
          <w:rFonts w:ascii="仿宋" w:eastAsia="仿宋" w:hAnsi="仿宋" w:cs="仿宋" w:hint="eastAsia"/>
          <w:sz w:val="28"/>
          <w:lang w:eastAsia="zh-CN"/>
        </w:rPr>
        <w:t>(二)、跨学科研究服务市场分析预测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跨学科研究服务市场未来的增长趋势。这包括市场的整体规模、各细分领域的发展趋势等。跨学科研究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跨学科研究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跨学科研究服务项目实施过程中需要充分考虑的因素。我们将对市场风险进行全面评估，包括但不限于政策法规风险、市场竞争风险、技术变革风险等。通过对潜在风险的深入分析，跨学科研究服务项目可以制定相应的风险缓解策略，降低不确定性对跨学科研究服务项目的影响。</w:t>
      </w:r>
    </w:p>
    <w:p>
      <w:pPr>
        <w:pStyle w:val="Heading1"/>
        <w:ind w:firstLine="560" w:firstLineChars="200"/>
        <w:rPr>
          <w:rFonts w:ascii="仿宋" w:eastAsia="仿宋" w:hAnsi="仿宋" w:cs="仿宋" w:hint="eastAsia"/>
          <w:sz w:val="28"/>
          <w:lang w:eastAsia="zh-CN"/>
        </w:rPr>
      </w:pPr>
      <w:bookmarkStart w:id="15" w:name="_Toc20345"/>
      <w:r>
        <w:rPr>
          <w:rFonts w:ascii="仿宋" w:eastAsia="仿宋" w:hAnsi="仿宋" w:cs="仿宋" w:hint="eastAsia"/>
          <w:sz w:val="28"/>
          <w:lang w:eastAsia="zh-CN"/>
        </w:rPr>
        <w:t>四、跨学科研究服务项目选址可行性分析</w:t>
      </w:r>
      <w:bookmarkEnd w:id="15"/>
    </w:p>
    <w:p>
      <w:pPr>
        <w:pStyle w:val="Heading2"/>
        <w:rPr>
          <w:rFonts w:ascii="仿宋" w:eastAsia="仿宋" w:hAnsi="仿宋" w:cs="仿宋" w:hint="eastAsia"/>
          <w:lang w:eastAsia="zh-CN"/>
        </w:rPr>
      </w:pPr>
      <w:bookmarkStart w:id="16" w:name="_Toc30959"/>
      <w:r>
        <w:rPr>
          <w:rFonts w:ascii="仿宋" w:eastAsia="仿宋" w:hAnsi="仿宋" w:cs="仿宋" w:hint="eastAsia"/>
          <w:lang w:eastAsia="zh-CN"/>
        </w:rPr>
        <w:t>(一)、跨学科研究服务项目选址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该跨学科研究服务项目选址位于XX省XX市XX区XXX街道</w:t>
      </w:r>
    </w:p>
    <w:p>
      <w:pPr>
        <w:pStyle w:val="Heading2"/>
        <w:ind w:firstLine="560" w:firstLineChars="200"/>
        <w:rPr>
          <w:rFonts w:ascii="仿宋" w:eastAsia="仿宋" w:hAnsi="仿宋" w:cs="仿宋" w:hint="eastAsia"/>
          <w:sz w:val="28"/>
          <w:lang w:eastAsia="zh-CN"/>
        </w:rPr>
      </w:pPr>
      <w:bookmarkStart w:id="17" w:name="_Toc10026"/>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跨学科研究服务项目的征地面积将根据跨学科研究服务项目的实际规模和需求进行精确规划。具体面积XXX平方米，旨在确保跨学科研究服务项目不仅能够满足当前的发展需求，还能够预留空间以适应未来的扩展。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净用地面积是在征地面积基础上去除不可利用面积后的实际可开发用地。具体面积XXX平方米，考虑到环保、交通、安全等多方面因素，以确保跨学科研究服务项目在整体利用效率上达到最优。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跨学科研究服务项目计划建设的建筑总规模具体面积XXX平方米。这一规模的确定综合考虑了跨学科研究服务项目的性质、规模，以及城市规划的相关要求，确保建筑布局与周边环境协调一致。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绿地率是跨学科研究服务项目用地中被规划为绿地的比例。具体面积XXX平方米，旨在通过合理规划绿地，改善跨学科研究服务项目周边环境，提升居民生活质量，并符合城市整体绿化规划。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容积率是用地上可以建设的建筑总体积与用地面积之比。具体面积XXX，通过合理的容积率规划，确保跨学科研究服务项目建筑规模与周边环境和谐共生。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跨学科研究服务项目选址与当地城市规划相一致，具体面积XXX平方米。通过与城市规划部门深入沟通，确保跨学科研究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https://d.book118.com/786005150204010101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跨学科研究服务项目规划设计纲要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跨学科研究服务项目规划设计纲要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跨学科研究服务项目规划设计纲要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跨学科研究服务项目规划设计纲要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跨学科研究服务项目规划设计纲要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跨学科研究服务项目规划设计纲要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跨学科研究服务项目规划设计纲要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跨学科研究服务项目规划设计纲要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跨学科研究服务项目规划设计纲要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跨学科研究服务项目规划设计纲要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跨学科研究服务项目规划设计纲要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跨学科研究服务项目规划设计纲要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跨学科研究服务项目规划设计纲要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跨学科研究服务项目规划设计纲要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跨学科研究服务项目规划设计纲要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跨学科研究服务项目规划设计纲要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跨学科研究服务项目规划设计纲要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FD39A9"/>
    <w:rsid w:val="4EFD39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6005150204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2024-03-02T17:07:00Z</dcterms:created>
  <dcterms:modified xsi:type="dcterms:W3CDTF">2024-03-02T17:07:34Z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4109B895A0E640A19EEA479AF2A5CCAE_11</vt:lpwstr>
  </property>
  <property fmtid="{D5CDD505-2E9C-101B-9397-08002B2CF9AE}" pid="3" name="KSOProductBuildVer">
    <vt:lpwstr>2052-12.1.0.16388</vt:lpwstr>
  </property>
</Properties>
</file>