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水性漆项目计划设计方案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79" w:history="1">
        <w:r>
          <w:rPr>
            <w:rFonts w:ascii="仿宋" w:eastAsia="仿宋" w:hAnsi="仿宋" w:cs="仿宋" w:hint="eastAsia"/>
            <w:lang w:eastAsia="zh-CN"/>
          </w:rPr>
          <w:t>序言</w:t>
        </w:r>
        <w:r>
          <w:tab/>
        </w:r>
        <w:r>
          <w:fldChar w:fldCharType="begin"/>
        </w:r>
        <w:r>
          <w:instrText xml:space="preserve"> PAGEREF _Toc25479 \h </w:instrText>
        </w:r>
        <w:r>
          <w:fldChar w:fldCharType="separate"/>
        </w:r>
        <w:r>
          <w:t>3</w:t>
        </w:r>
        <w:r>
          <w:fldChar w:fldCharType="end"/>
        </w:r>
      </w:hyperlink>
    </w:p>
    <w:p>
      <w:pPr>
        <w:pStyle w:val="TOC1"/>
        <w:tabs>
          <w:tab w:val="right" w:leader="dot" w:pos="8306"/>
        </w:tabs>
      </w:pPr>
      <w:hyperlink w:anchor="_Toc22359" w:history="1">
        <w:r>
          <w:rPr>
            <w:rFonts w:ascii="仿宋" w:eastAsia="仿宋" w:hAnsi="仿宋" w:cs="仿宋" w:hint="eastAsia"/>
            <w:lang w:eastAsia="zh-CN"/>
          </w:rPr>
          <w:t>一、水性漆项目土建工程</w:t>
        </w:r>
        <w:r>
          <w:tab/>
        </w:r>
        <w:r>
          <w:fldChar w:fldCharType="begin"/>
        </w:r>
        <w:r>
          <w:instrText xml:space="preserve"> PAGEREF _Toc22359 \h </w:instrText>
        </w:r>
        <w:r>
          <w:fldChar w:fldCharType="separate"/>
        </w:r>
        <w:r>
          <w:t>3</w:t>
        </w:r>
        <w:r>
          <w:fldChar w:fldCharType="end"/>
        </w:r>
      </w:hyperlink>
    </w:p>
    <w:p>
      <w:pPr>
        <w:pStyle w:val="TOC2"/>
        <w:tabs>
          <w:tab w:val="right" w:leader="dot" w:pos="8306"/>
        </w:tabs>
      </w:pPr>
      <w:hyperlink w:anchor="_Toc5717" w:history="1">
        <w:r>
          <w:rPr>
            <w:rFonts w:ascii="仿宋" w:eastAsia="仿宋" w:hAnsi="仿宋" w:cs="仿宋" w:hint="eastAsia"/>
            <w:lang w:eastAsia="zh-CN"/>
          </w:rPr>
          <w:t>(一)、建筑工程设计原则</w:t>
        </w:r>
        <w:r>
          <w:tab/>
        </w:r>
        <w:r>
          <w:fldChar w:fldCharType="begin"/>
        </w:r>
        <w:r>
          <w:instrText xml:space="preserve"> PAGEREF _Toc5717 \h </w:instrText>
        </w:r>
        <w:r>
          <w:fldChar w:fldCharType="separate"/>
        </w:r>
        <w:r>
          <w:t>3</w:t>
        </w:r>
        <w:r>
          <w:fldChar w:fldCharType="end"/>
        </w:r>
      </w:hyperlink>
    </w:p>
    <w:p>
      <w:pPr>
        <w:pStyle w:val="TOC2"/>
        <w:tabs>
          <w:tab w:val="right" w:leader="dot" w:pos="8306"/>
        </w:tabs>
      </w:pPr>
      <w:hyperlink w:anchor="_Toc10237" w:history="1">
        <w:r>
          <w:rPr>
            <w:rFonts w:ascii="仿宋" w:eastAsia="仿宋" w:hAnsi="仿宋" w:cs="仿宋" w:hint="eastAsia"/>
            <w:lang w:eastAsia="zh-CN"/>
          </w:rPr>
          <w:t>(二)、土建工程设计年限及安全等级</w:t>
        </w:r>
        <w:r>
          <w:tab/>
        </w:r>
        <w:r>
          <w:fldChar w:fldCharType="begin"/>
        </w:r>
        <w:r>
          <w:instrText xml:space="preserve"> PAGEREF _Toc10237 \h </w:instrText>
        </w:r>
        <w:r>
          <w:fldChar w:fldCharType="separate"/>
        </w:r>
        <w:r>
          <w:t>4</w:t>
        </w:r>
        <w:r>
          <w:fldChar w:fldCharType="end"/>
        </w:r>
      </w:hyperlink>
    </w:p>
    <w:p>
      <w:pPr>
        <w:pStyle w:val="TOC2"/>
        <w:tabs>
          <w:tab w:val="right" w:leader="dot" w:pos="8306"/>
        </w:tabs>
      </w:pPr>
      <w:hyperlink w:anchor="_Toc27980" w:history="1">
        <w:r>
          <w:rPr>
            <w:rFonts w:ascii="仿宋" w:eastAsia="仿宋" w:hAnsi="仿宋" w:cs="仿宋" w:hint="eastAsia"/>
            <w:lang w:eastAsia="zh-CN"/>
          </w:rPr>
          <w:t>(三)、建筑工程设计总体要求</w:t>
        </w:r>
        <w:r>
          <w:tab/>
        </w:r>
        <w:r>
          <w:fldChar w:fldCharType="begin"/>
        </w:r>
        <w:r>
          <w:instrText xml:space="preserve"> PAGEREF _Toc27980 \h </w:instrText>
        </w:r>
        <w:r>
          <w:fldChar w:fldCharType="separate"/>
        </w:r>
        <w:r>
          <w:t>5</w:t>
        </w:r>
        <w:r>
          <w:fldChar w:fldCharType="end"/>
        </w:r>
      </w:hyperlink>
    </w:p>
    <w:p>
      <w:pPr>
        <w:pStyle w:val="TOC2"/>
        <w:tabs>
          <w:tab w:val="right" w:leader="dot" w:pos="8306"/>
        </w:tabs>
      </w:pPr>
      <w:hyperlink w:anchor="_Toc15361" w:history="1">
        <w:r>
          <w:rPr>
            <w:rFonts w:ascii="仿宋" w:eastAsia="仿宋" w:hAnsi="仿宋" w:cs="仿宋" w:hint="eastAsia"/>
            <w:lang w:eastAsia="zh-CN"/>
          </w:rPr>
          <w:t>(四)、土建工程建设指标</w:t>
        </w:r>
        <w:r>
          <w:tab/>
        </w:r>
        <w:r>
          <w:fldChar w:fldCharType="begin"/>
        </w:r>
        <w:r>
          <w:instrText xml:space="preserve"> PAGEREF _Toc15361 \h </w:instrText>
        </w:r>
        <w:r>
          <w:fldChar w:fldCharType="separate"/>
        </w:r>
        <w:r>
          <w:t>6</w:t>
        </w:r>
        <w:r>
          <w:fldChar w:fldCharType="end"/>
        </w:r>
      </w:hyperlink>
    </w:p>
    <w:p>
      <w:pPr>
        <w:pStyle w:val="TOC1"/>
        <w:tabs>
          <w:tab w:val="right" w:leader="dot" w:pos="8306"/>
        </w:tabs>
      </w:pPr>
      <w:hyperlink w:anchor="_Toc2987" w:history="1">
        <w:r>
          <w:rPr>
            <w:rFonts w:ascii="仿宋" w:eastAsia="仿宋" w:hAnsi="仿宋" w:cs="仿宋" w:hint="eastAsia"/>
            <w:lang w:eastAsia="zh-CN"/>
          </w:rPr>
          <w:t>二、水性漆项目危机管理</w:t>
        </w:r>
        <w:r>
          <w:tab/>
        </w:r>
        <w:r>
          <w:fldChar w:fldCharType="begin"/>
        </w:r>
        <w:r>
          <w:instrText xml:space="preserve"> PAGEREF _Toc2987 \h </w:instrText>
        </w:r>
        <w:r>
          <w:fldChar w:fldCharType="separate"/>
        </w:r>
        <w:r>
          <w:t>6</w:t>
        </w:r>
        <w:r>
          <w:fldChar w:fldCharType="end"/>
        </w:r>
      </w:hyperlink>
    </w:p>
    <w:p>
      <w:pPr>
        <w:pStyle w:val="TOC2"/>
        <w:tabs>
          <w:tab w:val="right" w:leader="dot" w:pos="8306"/>
        </w:tabs>
      </w:pPr>
      <w:hyperlink w:anchor="_Toc25152" w:history="1">
        <w:r>
          <w:rPr>
            <w:rFonts w:ascii="仿宋" w:eastAsia="仿宋" w:hAnsi="仿宋" w:cs="仿宋" w:hint="eastAsia"/>
            <w:lang w:eastAsia="zh-CN"/>
          </w:rPr>
          <w:t>(一)、危机预警与识别</w:t>
        </w:r>
        <w:r>
          <w:tab/>
        </w:r>
        <w:r>
          <w:fldChar w:fldCharType="begin"/>
        </w:r>
        <w:r>
          <w:instrText xml:space="preserve"> PAGEREF _Toc25152 \h </w:instrText>
        </w:r>
        <w:r>
          <w:fldChar w:fldCharType="separate"/>
        </w:r>
        <w:r>
          <w:t>6</w:t>
        </w:r>
        <w:r>
          <w:fldChar w:fldCharType="end"/>
        </w:r>
      </w:hyperlink>
    </w:p>
    <w:p>
      <w:pPr>
        <w:pStyle w:val="TOC2"/>
        <w:tabs>
          <w:tab w:val="right" w:leader="dot" w:pos="8306"/>
        </w:tabs>
      </w:pPr>
      <w:hyperlink w:anchor="_Toc25335" w:history="1">
        <w:r>
          <w:rPr>
            <w:rFonts w:ascii="仿宋" w:eastAsia="仿宋" w:hAnsi="仿宋" w:cs="仿宋" w:hint="eastAsia"/>
            <w:lang w:eastAsia="zh-CN"/>
          </w:rPr>
          <w:t>(二)、危机应对与恢复</w:t>
        </w:r>
        <w:r>
          <w:tab/>
        </w:r>
        <w:r>
          <w:fldChar w:fldCharType="begin"/>
        </w:r>
        <w:r>
          <w:instrText xml:space="preserve"> PAGEREF _Toc25335 \h </w:instrText>
        </w:r>
        <w:r>
          <w:fldChar w:fldCharType="separate"/>
        </w:r>
        <w:r>
          <w:t>7</w:t>
        </w:r>
        <w:r>
          <w:fldChar w:fldCharType="end"/>
        </w:r>
      </w:hyperlink>
    </w:p>
    <w:p>
      <w:pPr>
        <w:pStyle w:val="TOC1"/>
        <w:tabs>
          <w:tab w:val="right" w:leader="dot" w:pos="8306"/>
        </w:tabs>
      </w:pPr>
      <w:hyperlink w:anchor="_Toc5088" w:history="1">
        <w:r>
          <w:rPr>
            <w:rFonts w:ascii="仿宋" w:eastAsia="仿宋" w:hAnsi="仿宋" w:cs="仿宋" w:hint="eastAsia"/>
            <w:lang w:eastAsia="zh-CN"/>
          </w:rPr>
          <w:t>三、水性漆项目建设背景及必要性分析</w:t>
        </w:r>
        <w:r>
          <w:tab/>
        </w:r>
        <w:r>
          <w:fldChar w:fldCharType="begin"/>
        </w:r>
        <w:r>
          <w:instrText xml:space="preserve"> PAGEREF _Toc5088 \h </w:instrText>
        </w:r>
        <w:r>
          <w:fldChar w:fldCharType="separate"/>
        </w:r>
        <w:r>
          <w:t>9</w:t>
        </w:r>
        <w:r>
          <w:fldChar w:fldCharType="end"/>
        </w:r>
      </w:hyperlink>
    </w:p>
    <w:p>
      <w:pPr>
        <w:pStyle w:val="TOC2"/>
        <w:tabs>
          <w:tab w:val="right" w:leader="dot" w:pos="8306"/>
        </w:tabs>
      </w:pPr>
      <w:hyperlink w:anchor="_Toc26278" w:history="1">
        <w:r>
          <w:rPr>
            <w:rFonts w:ascii="仿宋" w:eastAsia="仿宋" w:hAnsi="仿宋" w:cs="仿宋" w:hint="eastAsia"/>
            <w:lang w:eastAsia="zh-CN"/>
          </w:rPr>
          <w:t>(一)、水性漆项目背景分析</w:t>
        </w:r>
        <w:r>
          <w:tab/>
        </w:r>
        <w:r>
          <w:fldChar w:fldCharType="begin"/>
        </w:r>
        <w:r>
          <w:instrText xml:space="preserve"> PAGEREF _Toc26278 \h </w:instrText>
        </w:r>
        <w:r>
          <w:fldChar w:fldCharType="separate"/>
        </w:r>
        <w:r>
          <w:t>9</w:t>
        </w:r>
        <w:r>
          <w:fldChar w:fldCharType="end"/>
        </w:r>
      </w:hyperlink>
    </w:p>
    <w:p>
      <w:pPr>
        <w:pStyle w:val="TOC2"/>
        <w:tabs>
          <w:tab w:val="right" w:leader="dot" w:pos="8306"/>
        </w:tabs>
      </w:pPr>
      <w:hyperlink w:anchor="_Toc450" w:history="1">
        <w:r>
          <w:rPr>
            <w:rFonts w:ascii="仿宋" w:eastAsia="仿宋" w:hAnsi="仿宋" w:cs="仿宋" w:hint="eastAsia"/>
            <w:lang w:eastAsia="zh-CN"/>
          </w:rPr>
          <w:t>(二)、水性漆项目建设必要性分析</w:t>
        </w:r>
        <w:r>
          <w:tab/>
        </w:r>
        <w:r>
          <w:fldChar w:fldCharType="begin"/>
        </w:r>
        <w:r>
          <w:instrText xml:space="preserve"> PAGEREF _Toc450 \h </w:instrText>
        </w:r>
        <w:r>
          <w:fldChar w:fldCharType="separate"/>
        </w:r>
        <w:r>
          <w:t>10</w:t>
        </w:r>
        <w:r>
          <w:fldChar w:fldCharType="end"/>
        </w:r>
      </w:hyperlink>
    </w:p>
    <w:p>
      <w:pPr>
        <w:pStyle w:val="TOC1"/>
        <w:tabs>
          <w:tab w:val="right" w:leader="dot" w:pos="8306"/>
        </w:tabs>
      </w:pPr>
      <w:hyperlink w:anchor="_Toc27218" w:history="1">
        <w:r>
          <w:rPr>
            <w:rFonts w:ascii="仿宋" w:eastAsia="仿宋" w:hAnsi="仿宋" w:cs="仿宋" w:hint="eastAsia"/>
            <w:lang w:eastAsia="zh-CN"/>
          </w:rPr>
          <w:t>四、水性漆项目概论</w:t>
        </w:r>
        <w:r>
          <w:tab/>
        </w:r>
        <w:r>
          <w:fldChar w:fldCharType="begin"/>
        </w:r>
        <w:r>
          <w:instrText xml:space="preserve"> PAGEREF _Toc27218 \h </w:instrText>
        </w:r>
        <w:r>
          <w:fldChar w:fldCharType="separate"/>
        </w:r>
        <w:r>
          <w:t>12</w:t>
        </w:r>
        <w:r>
          <w:fldChar w:fldCharType="end"/>
        </w:r>
      </w:hyperlink>
    </w:p>
    <w:p>
      <w:pPr>
        <w:pStyle w:val="TOC2"/>
        <w:tabs>
          <w:tab w:val="right" w:leader="dot" w:pos="8306"/>
        </w:tabs>
      </w:pPr>
      <w:hyperlink w:anchor="_Toc26220" w:history="1">
        <w:r>
          <w:rPr>
            <w:rFonts w:ascii="仿宋" w:eastAsia="仿宋" w:hAnsi="仿宋" w:cs="仿宋" w:hint="eastAsia"/>
            <w:lang w:eastAsia="zh-CN"/>
          </w:rPr>
          <w:t>(一)、水性漆项目概况</w:t>
        </w:r>
        <w:r>
          <w:tab/>
        </w:r>
        <w:r>
          <w:fldChar w:fldCharType="begin"/>
        </w:r>
        <w:r>
          <w:instrText xml:space="preserve"> PAGEREF _Toc26220 \h </w:instrText>
        </w:r>
        <w:r>
          <w:fldChar w:fldCharType="separate"/>
        </w:r>
        <w:r>
          <w:t>12</w:t>
        </w:r>
        <w:r>
          <w:fldChar w:fldCharType="end"/>
        </w:r>
      </w:hyperlink>
    </w:p>
    <w:p>
      <w:pPr>
        <w:pStyle w:val="TOC2"/>
        <w:tabs>
          <w:tab w:val="right" w:leader="dot" w:pos="8306"/>
        </w:tabs>
      </w:pPr>
      <w:hyperlink w:anchor="_Toc26223" w:history="1">
        <w:r>
          <w:rPr>
            <w:rFonts w:ascii="仿宋" w:eastAsia="仿宋" w:hAnsi="仿宋" w:cs="仿宋" w:hint="eastAsia"/>
            <w:lang w:eastAsia="zh-CN"/>
          </w:rPr>
          <w:t>(二)、水性漆项目目标</w:t>
        </w:r>
        <w:r>
          <w:tab/>
        </w:r>
        <w:r>
          <w:fldChar w:fldCharType="begin"/>
        </w:r>
        <w:r>
          <w:instrText xml:space="preserve"> PAGEREF _Toc26223 \h </w:instrText>
        </w:r>
        <w:r>
          <w:fldChar w:fldCharType="separate"/>
        </w:r>
        <w:r>
          <w:t>14</w:t>
        </w:r>
        <w:r>
          <w:fldChar w:fldCharType="end"/>
        </w:r>
      </w:hyperlink>
    </w:p>
    <w:p>
      <w:pPr>
        <w:pStyle w:val="TOC2"/>
        <w:tabs>
          <w:tab w:val="right" w:leader="dot" w:pos="8306"/>
        </w:tabs>
      </w:pPr>
      <w:hyperlink w:anchor="_Toc2141" w:history="1">
        <w:r>
          <w:rPr>
            <w:rFonts w:ascii="仿宋" w:eastAsia="仿宋" w:hAnsi="仿宋" w:cs="仿宋" w:hint="eastAsia"/>
            <w:lang w:eastAsia="zh-CN"/>
          </w:rPr>
          <w:t>(三)、水性漆项目提出的理由</w:t>
        </w:r>
        <w:r>
          <w:tab/>
        </w:r>
        <w:r>
          <w:fldChar w:fldCharType="begin"/>
        </w:r>
        <w:r>
          <w:instrText xml:space="preserve"> PAGEREF _Toc2141 \h </w:instrText>
        </w:r>
        <w:r>
          <w:fldChar w:fldCharType="separate"/>
        </w:r>
        <w:r>
          <w:t>15</w:t>
        </w:r>
        <w:r>
          <w:fldChar w:fldCharType="end"/>
        </w:r>
      </w:hyperlink>
    </w:p>
    <w:p>
      <w:pPr>
        <w:pStyle w:val="TOC2"/>
        <w:tabs>
          <w:tab w:val="right" w:leader="dot" w:pos="8306"/>
        </w:tabs>
      </w:pPr>
      <w:hyperlink w:anchor="_Toc32735" w:history="1">
        <w:r>
          <w:rPr>
            <w:rFonts w:ascii="仿宋" w:eastAsia="仿宋" w:hAnsi="仿宋" w:cs="仿宋" w:hint="eastAsia"/>
            <w:lang w:eastAsia="zh-CN"/>
          </w:rPr>
          <w:t>(四)、水性漆项目意义</w:t>
        </w:r>
        <w:r>
          <w:tab/>
        </w:r>
        <w:r>
          <w:fldChar w:fldCharType="begin"/>
        </w:r>
        <w:r>
          <w:instrText xml:space="preserve"> PAGEREF _Toc32735 \h </w:instrText>
        </w:r>
        <w:r>
          <w:fldChar w:fldCharType="separate"/>
        </w:r>
        <w:r>
          <w:t>16</w:t>
        </w:r>
        <w:r>
          <w:fldChar w:fldCharType="end"/>
        </w:r>
      </w:hyperlink>
    </w:p>
    <w:p>
      <w:pPr>
        <w:pStyle w:val="TOC2"/>
        <w:tabs>
          <w:tab w:val="right" w:leader="dot" w:pos="8306"/>
        </w:tabs>
      </w:pPr>
      <w:hyperlink w:anchor="_Toc30697" w:history="1">
        <w:r>
          <w:rPr>
            <w:rFonts w:ascii="仿宋" w:eastAsia="仿宋" w:hAnsi="仿宋" w:cs="仿宋" w:hint="eastAsia"/>
            <w:lang w:eastAsia="zh-CN"/>
          </w:rPr>
          <w:t>(五)、水性漆项目背景</w:t>
        </w:r>
        <w:r>
          <w:tab/>
        </w:r>
        <w:r>
          <w:fldChar w:fldCharType="begin"/>
        </w:r>
        <w:r>
          <w:instrText xml:space="preserve"> PAGEREF _Toc30697 \h </w:instrText>
        </w:r>
        <w:r>
          <w:fldChar w:fldCharType="separate"/>
        </w:r>
        <w:r>
          <w:t>17</w:t>
        </w:r>
        <w:r>
          <w:fldChar w:fldCharType="end"/>
        </w:r>
      </w:hyperlink>
    </w:p>
    <w:p>
      <w:pPr>
        <w:pStyle w:val="TOC1"/>
        <w:tabs>
          <w:tab w:val="right" w:leader="dot" w:pos="8306"/>
        </w:tabs>
      </w:pPr>
      <w:hyperlink w:anchor="_Toc20683" w:history="1">
        <w:r>
          <w:rPr>
            <w:rFonts w:ascii="仿宋" w:eastAsia="仿宋" w:hAnsi="仿宋" w:cs="仿宋" w:hint="eastAsia"/>
            <w:lang w:eastAsia="zh-CN"/>
          </w:rPr>
          <w:t>五、产品规划分析</w:t>
        </w:r>
        <w:r>
          <w:tab/>
        </w:r>
        <w:r>
          <w:fldChar w:fldCharType="begin"/>
        </w:r>
        <w:r>
          <w:instrText xml:space="preserve"> PAGEREF _Toc20683 \h </w:instrText>
        </w:r>
        <w:r>
          <w:fldChar w:fldCharType="separate"/>
        </w:r>
        <w:r>
          <w:t>18</w:t>
        </w:r>
        <w:r>
          <w:fldChar w:fldCharType="end"/>
        </w:r>
      </w:hyperlink>
    </w:p>
    <w:p>
      <w:pPr>
        <w:pStyle w:val="TOC2"/>
        <w:tabs>
          <w:tab w:val="right" w:leader="dot" w:pos="8306"/>
        </w:tabs>
      </w:pPr>
      <w:hyperlink w:anchor="_Toc11535" w:history="1">
        <w:r>
          <w:rPr>
            <w:rFonts w:ascii="仿宋" w:eastAsia="仿宋" w:hAnsi="仿宋" w:cs="仿宋" w:hint="eastAsia"/>
            <w:lang w:eastAsia="zh-CN"/>
          </w:rPr>
          <w:t>(一)、产品规划</w:t>
        </w:r>
        <w:r>
          <w:tab/>
        </w:r>
        <w:r>
          <w:fldChar w:fldCharType="begin"/>
        </w:r>
        <w:r>
          <w:instrText xml:space="preserve"> PAGEREF _Toc11535 \h </w:instrText>
        </w:r>
        <w:r>
          <w:fldChar w:fldCharType="separate"/>
        </w:r>
        <w:r>
          <w:t>18</w:t>
        </w:r>
        <w:r>
          <w:fldChar w:fldCharType="end"/>
        </w:r>
      </w:hyperlink>
    </w:p>
    <w:p>
      <w:pPr>
        <w:pStyle w:val="TOC2"/>
        <w:tabs>
          <w:tab w:val="right" w:leader="dot" w:pos="8306"/>
        </w:tabs>
      </w:pPr>
      <w:hyperlink w:anchor="_Toc9651" w:history="1">
        <w:r>
          <w:rPr>
            <w:rFonts w:ascii="仿宋" w:eastAsia="仿宋" w:hAnsi="仿宋" w:cs="仿宋" w:hint="eastAsia"/>
            <w:lang w:eastAsia="zh-CN"/>
          </w:rPr>
          <w:t>(二)、建设规模</w:t>
        </w:r>
        <w:r>
          <w:tab/>
        </w:r>
        <w:r>
          <w:fldChar w:fldCharType="begin"/>
        </w:r>
        <w:r>
          <w:instrText xml:space="preserve"> PAGEREF _Toc9651 \h </w:instrText>
        </w:r>
        <w:r>
          <w:fldChar w:fldCharType="separate"/>
        </w:r>
        <w:r>
          <w:t>19</w:t>
        </w:r>
        <w:r>
          <w:fldChar w:fldCharType="end"/>
        </w:r>
      </w:hyperlink>
    </w:p>
    <w:p>
      <w:pPr>
        <w:pStyle w:val="TOC1"/>
        <w:tabs>
          <w:tab w:val="right" w:leader="dot" w:pos="8306"/>
        </w:tabs>
      </w:pPr>
      <w:hyperlink w:anchor="_Toc3305" w:history="1">
        <w:r>
          <w:rPr>
            <w:rFonts w:ascii="仿宋" w:eastAsia="仿宋" w:hAnsi="仿宋" w:cs="仿宋" w:hint="eastAsia"/>
            <w:lang w:eastAsia="zh-CN"/>
          </w:rPr>
          <w:t>六、水性漆项目选址可行性分析</w:t>
        </w:r>
        <w:r>
          <w:tab/>
        </w:r>
        <w:r>
          <w:fldChar w:fldCharType="begin"/>
        </w:r>
        <w:r>
          <w:instrText xml:space="preserve"> PAGEREF _Toc3305 \h </w:instrText>
        </w:r>
        <w:r>
          <w:fldChar w:fldCharType="separate"/>
        </w:r>
        <w:r>
          <w:t>20</w:t>
        </w:r>
        <w:r>
          <w:fldChar w:fldCharType="end"/>
        </w:r>
      </w:hyperlink>
    </w:p>
    <w:p>
      <w:pPr>
        <w:pStyle w:val="TOC2"/>
        <w:tabs>
          <w:tab w:val="right" w:leader="dot" w:pos="8306"/>
        </w:tabs>
      </w:pPr>
      <w:hyperlink w:anchor="_Toc14227" w:history="1">
        <w:r>
          <w:rPr>
            <w:rFonts w:ascii="仿宋" w:eastAsia="仿宋" w:hAnsi="仿宋" w:cs="仿宋" w:hint="eastAsia"/>
            <w:lang w:eastAsia="zh-CN"/>
          </w:rPr>
          <w:t>(一)、水性漆项目选址</w:t>
        </w:r>
        <w:r>
          <w:tab/>
        </w:r>
        <w:r>
          <w:fldChar w:fldCharType="begin"/>
        </w:r>
        <w:r>
          <w:instrText xml:space="preserve"> PAGEREF _Toc14227 \h </w:instrText>
        </w:r>
        <w:r>
          <w:fldChar w:fldCharType="separate"/>
        </w:r>
        <w:r>
          <w:t>20</w:t>
        </w:r>
        <w:r>
          <w:fldChar w:fldCharType="end"/>
        </w:r>
      </w:hyperlink>
    </w:p>
    <w:p>
      <w:pPr>
        <w:pStyle w:val="TOC2"/>
        <w:tabs>
          <w:tab w:val="right" w:leader="dot" w:pos="8306"/>
        </w:tabs>
      </w:pPr>
      <w:hyperlink w:anchor="_Toc23457" w:history="1">
        <w:r>
          <w:rPr>
            <w:rFonts w:ascii="仿宋" w:eastAsia="仿宋" w:hAnsi="仿宋" w:cs="仿宋" w:hint="eastAsia"/>
            <w:lang w:eastAsia="zh-CN"/>
          </w:rPr>
          <w:t>(二)、用地控制指标</w:t>
        </w:r>
        <w:r>
          <w:tab/>
        </w:r>
        <w:r>
          <w:fldChar w:fldCharType="begin"/>
        </w:r>
        <w:r>
          <w:instrText xml:space="preserve"> PAGEREF _Toc23457 \h </w:instrText>
        </w:r>
        <w:r>
          <w:fldChar w:fldCharType="separate"/>
        </w:r>
        <w:r>
          <w:t>20</w:t>
        </w:r>
        <w:r>
          <w:fldChar w:fldCharType="end"/>
        </w:r>
      </w:hyperlink>
    </w:p>
    <w:p>
      <w:pPr>
        <w:pStyle w:val="TOC2"/>
        <w:tabs>
          <w:tab w:val="right" w:leader="dot" w:pos="8306"/>
        </w:tabs>
      </w:pPr>
      <w:hyperlink w:anchor="_Toc29831" w:history="1">
        <w:r>
          <w:rPr>
            <w:rFonts w:ascii="仿宋" w:eastAsia="仿宋" w:hAnsi="仿宋" w:cs="仿宋" w:hint="eastAsia"/>
            <w:lang w:eastAsia="zh-CN"/>
          </w:rPr>
          <w:t>(三)、节约用地措施</w:t>
        </w:r>
        <w:r>
          <w:tab/>
        </w:r>
        <w:r>
          <w:fldChar w:fldCharType="begin"/>
        </w:r>
        <w:r>
          <w:instrText xml:space="preserve"> PAGEREF _Toc29831 \h </w:instrText>
        </w:r>
        <w:r>
          <w:fldChar w:fldCharType="separate"/>
        </w:r>
        <w:r>
          <w:t>22</w:t>
        </w:r>
        <w:r>
          <w:fldChar w:fldCharType="end"/>
        </w:r>
      </w:hyperlink>
    </w:p>
    <w:p>
      <w:pPr>
        <w:pStyle w:val="TOC2"/>
        <w:tabs>
          <w:tab w:val="right" w:leader="dot" w:pos="8306"/>
        </w:tabs>
      </w:pPr>
      <w:hyperlink w:anchor="_Toc1811" w:history="1">
        <w:r>
          <w:rPr>
            <w:rFonts w:ascii="仿宋" w:eastAsia="仿宋" w:hAnsi="仿宋" w:cs="仿宋" w:hint="eastAsia"/>
            <w:lang w:eastAsia="zh-CN"/>
          </w:rPr>
          <w:t>(四)、总图布置方案</w:t>
        </w:r>
        <w:r>
          <w:tab/>
        </w:r>
        <w:r>
          <w:fldChar w:fldCharType="begin"/>
        </w:r>
        <w:r>
          <w:instrText xml:space="preserve"> PAGEREF _Toc1811 \h </w:instrText>
        </w:r>
        <w:r>
          <w:fldChar w:fldCharType="separate"/>
        </w:r>
        <w:r>
          <w:t>23</w:t>
        </w:r>
        <w:r>
          <w:fldChar w:fldCharType="end"/>
        </w:r>
      </w:hyperlink>
    </w:p>
    <w:p>
      <w:pPr>
        <w:pStyle w:val="TOC2"/>
        <w:tabs>
          <w:tab w:val="right" w:leader="dot" w:pos="8306"/>
        </w:tabs>
      </w:pPr>
      <w:hyperlink w:anchor="_Toc12900" w:history="1">
        <w:r>
          <w:rPr>
            <w:rFonts w:ascii="仿宋" w:eastAsia="仿宋" w:hAnsi="仿宋" w:cs="仿宋" w:hint="eastAsia"/>
            <w:lang w:eastAsia="zh-CN"/>
          </w:rPr>
          <w:t>(五)、选址综合评价</w:t>
        </w:r>
        <w:r>
          <w:tab/>
        </w:r>
        <w:r>
          <w:fldChar w:fldCharType="begin"/>
        </w:r>
        <w:r>
          <w:instrText xml:space="preserve"> PAGEREF _Toc12900 \h </w:instrText>
        </w:r>
        <w:r>
          <w:fldChar w:fldCharType="separate"/>
        </w:r>
        <w:r>
          <w:t>24</w:t>
        </w:r>
        <w:r>
          <w:fldChar w:fldCharType="end"/>
        </w:r>
      </w:hyperlink>
    </w:p>
    <w:p>
      <w:pPr>
        <w:pStyle w:val="TOC1"/>
        <w:tabs>
          <w:tab w:val="right" w:leader="dot" w:pos="8306"/>
        </w:tabs>
      </w:pPr>
      <w:hyperlink w:anchor="_Toc22406" w:history="1">
        <w:r>
          <w:rPr>
            <w:rFonts w:ascii="仿宋" w:eastAsia="仿宋" w:hAnsi="仿宋" w:cs="仿宋" w:hint="eastAsia"/>
            <w:lang w:eastAsia="zh-CN"/>
          </w:rPr>
          <w:t>七、水性漆项目技术管理</w:t>
        </w:r>
        <w:r>
          <w:tab/>
        </w:r>
        <w:r>
          <w:fldChar w:fldCharType="begin"/>
        </w:r>
        <w:r>
          <w:instrText xml:space="preserve"> PAGEREF _Toc22406 \h </w:instrText>
        </w:r>
        <w:r>
          <w:fldChar w:fldCharType="separate"/>
        </w:r>
        <w:r>
          <w:t>25</w:t>
        </w:r>
        <w:r>
          <w:fldChar w:fldCharType="end"/>
        </w:r>
      </w:hyperlink>
    </w:p>
    <w:p>
      <w:pPr>
        <w:pStyle w:val="TOC2"/>
        <w:tabs>
          <w:tab w:val="right" w:leader="dot" w:pos="8306"/>
        </w:tabs>
      </w:pPr>
      <w:hyperlink w:anchor="_Toc17165" w:history="1">
        <w:r>
          <w:rPr>
            <w:rFonts w:ascii="仿宋" w:eastAsia="仿宋" w:hAnsi="仿宋" w:cs="仿宋" w:hint="eastAsia"/>
            <w:lang w:eastAsia="zh-CN"/>
          </w:rPr>
          <w:t>(一)、技术方案选用方向</w:t>
        </w:r>
        <w:r>
          <w:tab/>
        </w:r>
        <w:r>
          <w:fldChar w:fldCharType="begin"/>
        </w:r>
        <w:r>
          <w:instrText xml:space="preserve"> PAGEREF _Toc17165 \h </w:instrText>
        </w:r>
        <w:r>
          <w:fldChar w:fldCharType="separate"/>
        </w:r>
        <w:r>
          <w:t>25</w:t>
        </w:r>
        <w:r>
          <w:fldChar w:fldCharType="end"/>
        </w:r>
      </w:hyperlink>
    </w:p>
    <w:p>
      <w:pPr>
        <w:pStyle w:val="TOC2"/>
        <w:tabs>
          <w:tab w:val="right" w:leader="dot" w:pos="8306"/>
        </w:tabs>
      </w:pPr>
      <w:hyperlink w:anchor="_Toc16162" w:history="1">
        <w:r>
          <w:rPr>
            <w:rFonts w:ascii="仿宋" w:eastAsia="仿宋" w:hAnsi="仿宋" w:cs="仿宋" w:hint="eastAsia"/>
            <w:lang w:eastAsia="zh-CN"/>
          </w:rPr>
          <w:t>(二)、工艺技术方案选用原则</w:t>
        </w:r>
        <w:r>
          <w:tab/>
        </w:r>
        <w:r>
          <w:fldChar w:fldCharType="begin"/>
        </w:r>
        <w:r>
          <w:instrText xml:space="preserve"> PAGEREF _Toc16162 \h </w:instrText>
        </w:r>
        <w:r>
          <w:fldChar w:fldCharType="separate"/>
        </w:r>
        <w:r>
          <w:t>27</w:t>
        </w:r>
        <w:r>
          <w:fldChar w:fldCharType="end"/>
        </w:r>
      </w:hyperlink>
    </w:p>
    <w:p>
      <w:pPr>
        <w:pStyle w:val="TOC2"/>
        <w:tabs>
          <w:tab w:val="right" w:leader="dot" w:pos="8306"/>
        </w:tabs>
      </w:pPr>
      <w:hyperlink w:anchor="_Toc24727" w:history="1">
        <w:r>
          <w:rPr>
            <w:rFonts w:ascii="仿宋" w:eastAsia="仿宋" w:hAnsi="仿宋" w:cs="仿宋" w:hint="eastAsia"/>
            <w:lang w:eastAsia="zh-CN"/>
          </w:rPr>
          <w:t>(三)、工艺技术方案要求</w:t>
        </w:r>
        <w:r>
          <w:tab/>
        </w:r>
        <w:r>
          <w:fldChar w:fldCharType="begin"/>
        </w:r>
        <w:r>
          <w:instrText xml:space="preserve"> PAGEREF _Toc24727 \h </w:instrText>
        </w:r>
        <w:r>
          <w:fldChar w:fldCharType="separate"/>
        </w:r>
        <w:r>
          <w:t>29</w:t>
        </w:r>
        <w:r>
          <w:fldChar w:fldCharType="end"/>
        </w:r>
      </w:hyperlink>
    </w:p>
    <w:p>
      <w:pPr>
        <w:pStyle w:val="TOC1"/>
        <w:tabs>
          <w:tab w:val="right" w:leader="dot" w:pos="8306"/>
        </w:tabs>
      </w:pPr>
      <w:hyperlink w:anchor="_Toc1542" w:history="1">
        <w:r>
          <w:rPr>
            <w:rFonts w:ascii="仿宋" w:eastAsia="仿宋" w:hAnsi="仿宋" w:cs="仿宋" w:hint="eastAsia"/>
            <w:lang w:eastAsia="zh-CN"/>
          </w:rPr>
          <w:t>八、水性漆项目社会影响</w:t>
        </w:r>
        <w:r>
          <w:tab/>
        </w:r>
        <w:r>
          <w:fldChar w:fldCharType="begin"/>
        </w:r>
        <w:r>
          <w:instrText xml:space="preserve"> PAGEREF _Toc1542 \h </w:instrText>
        </w:r>
        <w:r>
          <w:fldChar w:fldCharType="separate"/>
        </w:r>
        <w:r>
          <w:t>31</w:t>
        </w:r>
        <w:r>
          <w:fldChar w:fldCharType="end"/>
        </w:r>
      </w:hyperlink>
    </w:p>
    <w:p>
      <w:pPr>
        <w:pStyle w:val="TOC2"/>
        <w:tabs>
          <w:tab w:val="right" w:leader="dot" w:pos="8306"/>
        </w:tabs>
      </w:pPr>
      <w:hyperlink w:anchor="_Toc22400" w:history="1">
        <w:r>
          <w:rPr>
            <w:rFonts w:ascii="仿宋" w:eastAsia="仿宋" w:hAnsi="仿宋" w:cs="仿宋" w:hint="eastAsia"/>
            <w:lang w:eastAsia="zh-CN"/>
          </w:rPr>
          <w:t>(一)、社会责任与义务</w:t>
        </w:r>
        <w:r>
          <w:tab/>
        </w:r>
        <w:r>
          <w:fldChar w:fldCharType="begin"/>
        </w:r>
        <w:r>
          <w:instrText xml:space="preserve"> PAGEREF _Toc22400 \h </w:instrText>
        </w:r>
        <w:r>
          <w:fldChar w:fldCharType="separate"/>
        </w:r>
        <w:r>
          <w:t>31</w:t>
        </w:r>
        <w:r>
          <w:fldChar w:fldCharType="end"/>
        </w:r>
      </w:hyperlink>
    </w:p>
    <w:p>
      <w:pPr>
        <w:pStyle w:val="TOC2"/>
        <w:tabs>
          <w:tab w:val="right" w:leader="dot" w:pos="8306"/>
        </w:tabs>
      </w:pPr>
      <w:hyperlink w:anchor="_Toc16433" w:history="1">
        <w:r>
          <w:rPr>
            <w:rFonts w:ascii="仿宋" w:eastAsia="仿宋" w:hAnsi="仿宋" w:cs="仿宋" w:hint="eastAsia"/>
            <w:lang w:eastAsia="zh-CN"/>
          </w:rPr>
          <w:t>(二)、社会参与与沟通</w:t>
        </w:r>
        <w:r>
          <w:tab/>
        </w:r>
        <w:r>
          <w:fldChar w:fldCharType="begin"/>
        </w:r>
        <w:r>
          <w:instrText xml:space="preserve"> PAGEREF _Toc16433 \h </w:instrText>
        </w:r>
        <w:r>
          <w:fldChar w:fldCharType="separate"/>
        </w:r>
        <w:r>
          <w:t>32</w:t>
        </w:r>
        <w:r>
          <w:fldChar w:fldCharType="end"/>
        </w:r>
      </w:hyperlink>
    </w:p>
    <w:p>
      <w:pPr>
        <w:pStyle w:val="TOC1"/>
        <w:tabs>
          <w:tab w:val="right" w:leader="dot" w:pos="8306"/>
        </w:tabs>
      </w:pPr>
      <w:hyperlink w:anchor="_Toc18292" w:history="1">
        <w:r>
          <w:rPr>
            <w:rFonts w:ascii="仿宋" w:eastAsia="仿宋" w:hAnsi="仿宋" w:cs="仿宋" w:hint="eastAsia"/>
            <w:lang w:eastAsia="zh-CN"/>
          </w:rPr>
          <w:t>九、水性漆项目人力资源培养与发展</w:t>
        </w:r>
        <w:r>
          <w:tab/>
        </w:r>
        <w:r>
          <w:fldChar w:fldCharType="begin"/>
        </w:r>
        <w:r>
          <w:instrText xml:space="preserve"> PAGEREF _Toc18292 \h </w:instrText>
        </w:r>
        <w:r>
          <w:fldChar w:fldCharType="separate"/>
        </w:r>
        <w:r>
          <w:t>33</w:t>
        </w:r>
        <w:r>
          <w:fldChar w:fldCharType="end"/>
        </w:r>
      </w:hyperlink>
    </w:p>
    <w:p>
      <w:pPr>
        <w:pStyle w:val="TOC2"/>
        <w:tabs>
          <w:tab w:val="right" w:leader="dot" w:pos="8306"/>
        </w:tabs>
      </w:pPr>
      <w:hyperlink w:anchor="_Toc9116" w:history="1">
        <w:r>
          <w:rPr>
            <w:rFonts w:ascii="仿宋" w:eastAsia="仿宋" w:hAnsi="仿宋" w:cs="仿宋" w:hint="eastAsia"/>
            <w:lang w:eastAsia="zh-CN"/>
          </w:rPr>
          <w:t>(一)、人才需求与规划</w:t>
        </w:r>
        <w:r>
          <w:tab/>
        </w:r>
        <w:r>
          <w:fldChar w:fldCharType="begin"/>
        </w:r>
        <w:r>
          <w:instrText xml:space="preserve"> PAGEREF _Toc9116 \h </w:instrText>
        </w:r>
        <w:r>
          <w:fldChar w:fldCharType="separate"/>
        </w:r>
        <w:r>
          <w:t>33</w:t>
        </w:r>
        <w:r>
          <w:fldChar w:fldCharType="end"/>
        </w:r>
      </w:hyperlink>
    </w:p>
    <w:p>
      <w:pPr>
        <w:pStyle w:val="TOC2"/>
        <w:tabs>
          <w:tab w:val="right" w:leader="dot" w:pos="8306"/>
        </w:tabs>
      </w:pPr>
      <w:hyperlink w:anchor="_Toc22399" w:history="1">
        <w:r>
          <w:rPr>
            <w:rFonts w:ascii="仿宋" w:eastAsia="仿宋" w:hAnsi="仿宋" w:cs="仿宋" w:hint="eastAsia"/>
            <w:lang w:eastAsia="zh-CN"/>
          </w:rPr>
          <w:t>(二)、培训与发展计划</w:t>
        </w:r>
        <w:r>
          <w:tab/>
        </w:r>
        <w:r>
          <w:fldChar w:fldCharType="begin"/>
        </w:r>
        <w:r>
          <w:instrText xml:space="preserve"> PAGEREF _Toc22399 \h </w:instrText>
        </w:r>
        <w:r>
          <w:fldChar w:fldCharType="separate"/>
        </w:r>
        <w:r>
          <w:t>33</w:t>
        </w:r>
        <w:r>
          <w:fldChar w:fldCharType="end"/>
        </w:r>
      </w:hyperlink>
    </w:p>
    <w:p>
      <w:pPr>
        <w:pStyle w:val="TOC1"/>
        <w:tabs>
          <w:tab w:val="right" w:leader="dot" w:pos="8306"/>
        </w:tabs>
      </w:pPr>
      <w:hyperlink w:anchor="_Toc18485" w:history="1">
        <w:r>
          <w:rPr>
            <w:rFonts w:ascii="仿宋" w:eastAsia="仿宋" w:hAnsi="仿宋" w:cs="仿宋" w:hint="eastAsia"/>
            <w:lang w:eastAsia="zh-CN"/>
          </w:rPr>
          <w:t>十、水性漆项目经营效益</w:t>
        </w:r>
        <w:r>
          <w:tab/>
        </w:r>
        <w:r>
          <w:fldChar w:fldCharType="begin"/>
        </w:r>
        <w:r>
          <w:instrText xml:space="preserve"> PAGEREF _Toc18485 \h </w:instrText>
        </w:r>
        <w:r>
          <w:fldChar w:fldCharType="separate"/>
        </w:r>
        <w:r>
          <w:t>34</w:t>
        </w:r>
        <w:r>
          <w:fldChar w:fldCharType="end"/>
        </w:r>
      </w:hyperlink>
    </w:p>
    <w:p>
      <w:pPr>
        <w:pStyle w:val="TOC2"/>
        <w:tabs>
          <w:tab w:val="right" w:leader="dot" w:pos="8306"/>
        </w:tabs>
      </w:pPr>
      <w:hyperlink w:anchor="_Toc24738" w:history="1">
        <w:r>
          <w:rPr>
            <w:rFonts w:ascii="仿宋" w:eastAsia="仿宋" w:hAnsi="仿宋" w:cs="仿宋" w:hint="eastAsia"/>
            <w:lang w:eastAsia="zh-CN"/>
          </w:rPr>
          <w:t>(一)、经济评价财务测算</w:t>
        </w:r>
        <w:r>
          <w:tab/>
        </w:r>
        <w:r>
          <w:fldChar w:fldCharType="begin"/>
        </w:r>
        <w:r>
          <w:instrText xml:space="preserve"> PAGEREF _Toc24738 \h </w:instrText>
        </w:r>
        <w:r>
          <w:fldChar w:fldCharType="separate"/>
        </w:r>
        <w:r>
          <w:t>34</w:t>
        </w:r>
        <w:r>
          <w:fldChar w:fldCharType="end"/>
        </w:r>
      </w:hyperlink>
    </w:p>
    <w:p>
      <w:pPr>
        <w:pStyle w:val="TOC2"/>
        <w:tabs>
          <w:tab w:val="right" w:leader="dot" w:pos="8306"/>
        </w:tabs>
      </w:pPr>
      <w:hyperlink w:anchor="_Toc26780" w:history="1">
        <w:r>
          <w:rPr>
            <w:rFonts w:ascii="仿宋" w:eastAsia="仿宋" w:hAnsi="仿宋" w:cs="仿宋" w:hint="eastAsia"/>
            <w:lang w:eastAsia="zh-CN"/>
          </w:rPr>
          <w:t>(二)、水性漆项目盈利能力分析</w:t>
        </w:r>
        <w:r>
          <w:tab/>
        </w:r>
        <w:r>
          <w:fldChar w:fldCharType="begin"/>
        </w:r>
        <w:r>
          <w:instrText xml:space="preserve"> PAGEREF _Toc26780 \h </w:instrText>
        </w:r>
        <w:r>
          <w:fldChar w:fldCharType="separate"/>
        </w:r>
        <w:r>
          <w:t>35</w:t>
        </w:r>
        <w:r>
          <w:fldChar w:fldCharType="end"/>
        </w:r>
      </w:hyperlink>
    </w:p>
    <w:p>
      <w:pPr>
        <w:pStyle w:val="TOC1"/>
        <w:tabs>
          <w:tab w:val="right" w:leader="dot" w:pos="8306"/>
        </w:tabs>
      </w:pPr>
      <w:hyperlink w:anchor="_Toc27163" w:history="1">
        <w:r>
          <w:rPr>
            <w:rFonts w:ascii="仿宋" w:eastAsia="仿宋" w:hAnsi="仿宋" w:cs="仿宋" w:hint="eastAsia"/>
            <w:lang w:eastAsia="zh-CN"/>
          </w:rPr>
          <w:t>十一、水性漆项目投资规划</w:t>
        </w:r>
        <w:r>
          <w:tab/>
        </w:r>
        <w:r>
          <w:fldChar w:fldCharType="begin"/>
        </w:r>
        <w:r>
          <w:instrText xml:space="preserve"> PAGEREF _Toc27163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7" w:history="1">
        <w:r>
          <w:rPr>
            <w:rFonts w:ascii="仿宋" w:eastAsia="仿宋" w:hAnsi="仿宋" w:cs="仿宋" w:hint="eastAsia"/>
            <w:lang w:eastAsia="zh-CN"/>
          </w:rPr>
          <w:t>(一)、水性漆项目总投资估算</w:t>
        </w:r>
        <w:r>
          <w:tab/>
        </w:r>
        <w:r>
          <w:fldChar w:fldCharType="begin"/>
        </w:r>
        <w:r>
          <w:instrText xml:space="preserve"> PAGEREF _Toc12747 \h </w:instrText>
        </w:r>
        <w:r>
          <w:fldChar w:fldCharType="separate"/>
        </w:r>
        <w:r>
          <w:t>36</w:t>
        </w:r>
        <w:r>
          <w:fldChar w:fldCharType="end"/>
        </w:r>
      </w:hyperlink>
    </w:p>
    <w:p>
      <w:pPr>
        <w:pStyle w:val="TOC2"/>
        <w:tabs>
          <w:tab w:val="right" w:leader="dot" w:pos="8306"/>
        </w:tabs>
      </w:pPr>
      <w:hyperlink w:anchor="_Toc27874" w:history="1">
        <w:r>
          <w:rPr>
            <w:rFonts w:ascii="仿宋" w:eastAsia="仿宋" w:hAnsi="仿宋" w:cs="仿宋" w:hint="eastAsia"/>
            <w:lang w:eastAsia="zh-CN"/>
          </w:rPr>
          <w:t>(二)、资金筹措</w:t>
        </w:r>
        <w:r>
          <w:tab/>
        </w:r>
        <w:r>
          <w:fldChar w:fldCharType="begin"/>
        </w:r>
        <w:r>
          <w:instrText xml:space="preserve"> PAGEREF _Toc27874 \h </w:instrText>
        </w:r>
        <w:r>
          <w:fldChar w:fldCharType="separate"/>
        </w:r>
        <w:r>
          <w:t>37</w:t>
        </w:r>
        <w:r>
          <w:fldChar w:fldCharType="end"/>
        </w:r>
      </w:hyperlink>
    </w:p>
    <w:p>
      <w:pPr>
        <w:pStyle w:val="TOC1"/>
        <w:tabs>
          <w:tab w:val="right" w:leader="dot" w:pos="8306"/>
        </w:tabs>
      </w:pPr>
      <w:hyperlink w:anchor="_Toc24856" w:history="1">
        <w:r>
          <w:rPr>
            <w:rFonts w:ascii="仿宋" w:eastAsia="仿宋" w:hAnsi="仿宋" w:cs="仿宋" w:hint="eastAsia"/>
            <w:lang w:eastAsia="zh-CN"/>
          </w:rPr>
          <w:t>十二、水性漆项目环境影响分析</w:t>
        </w:r>
        <w:r>
          <w:tab/>
        </w:r>
        <w:r>
          <w:fldChar w:fldCharType="begin"/>
        </w:r>
        <w:r>
          <w:instrText xml:space="preserve"> PAGEREF _Toc24856 \h </w:instrText>
        </w:r>
        <w:r>
          <w:fldChar w:fldCharType="separate"/>
        </w:r>
        <w:r>
          <w:t>38</w:t>
        </w:r>
        <w:r>
          <w:fldChar w:fldCharType="end"/>
        </w:r>
      </w:hyperlink>
    </w:p>
    <w:p>
      <w:pPr>
        <w:pStyle w:val="TOC2"/>
        <w:tabs>
          <w:tab w:val="right" w:leader="dot" w:pos="8306"/>
        </w:tabs>
      </w:pPr>
      <w:hyperlink w:anchor="_Toc16431" w:history="1">
        <w:r>
          <w:rPr>
            <w:rFonts w:ascii="仿宋" w:eastAsia="仿宋" w:hAnsi="仿宋" w:cs="仿宋" w:hint="eastAsia"/>
            <w:lang w:eastAsia="zh-CN"/>
          </w:rPr>
          <w:t>(一)、建设区域环境质量现状</w:t>
        </w:r>
        <w:r>
          <w:tab/>
        </w:r>
        <w:r>
          <w:fldChar w:fldCharType="begin"/>
        </w:r>
        <w:r>
          <w:instrText xml:space="preserve"> PAGEREF _Toc16431 \h </w:instrText>
        </w:r>
        <w:r>
          <w:fldChar w:fldCharType="separate"/>
        </w:r>
        <w:r>
          <w:t>38</w:t>
        </w:r>
        <w:r>
          <w:fldChar w:fldCharType="end"/>
        </w:r>
      </w:hyperlink>
    </w:p>
    <w:p>
      <w:pPr>
        <w:pStyle w:val="TOC2"/>
        <w:tabs>
          <w:tab w:val="right" w:leader="dot" w:pos="8306"/>
        </w:tabs>
      </w:pPr>
      <w:hyperlink w:anchor="_Toc11060" w:history="1">
        <w:r>
          <w:rPr>
            <w:rFonts w:ascii="仿宋" w:eastAsia="仿宋" w:hAnsi="仿宋" w:cs="仿宋" w:hint="eastAsia"/>
            <w:lang w:eastAsia="zh-CN"/>
          </w:rPr>
          <w:t>(二)、建设期环境保护</w:t>
        </w:r>
        <w:r>
          <w:tab/>
        </w:r>
        <w:r>
          <w:fldChar w:fldCharType="begin"/>
        </w:r>
        <w:r>
          <w:instrText xml:space="preserve"> PAGEREF _Toc11060 \h </w:instrText>
        </w:r>
        <w:r>
          <w:fldChar w:fldCharType="separate"/>
        </w:r>
        <w:r>
          <w:t>39</w:t>
        </w:r>
        <w:r>
          <w:fldChar w:fldCharType="end"/>
        </w:r>
      </w:hyperlink>
    </w:p>
    <w:p>
      <w:pPr>
        <w:pStyle w:val="TOC2"/>
        <w:tabs>
          <w:tab w:val="right" w:leader="dot" w:pos="8306"/>
        </w:tabs>
      </w:pPr>
      <w:hyperlink w:anchor="_Toc24318" w:history="1">
        <w:r>
          <w:rPr>
            <w:rFonts w:ascii="仿宋" w:eastAsia="仿宋" w:hAnsi="仿宋" w:cs="仿宋" w:hint="eastAsia"/>
            <w:lang w:eastAsia="zh-CN"/>
          </w:rPr>
          <w:t>(三)、运营期环境保护</w:t>
        </w:r>
        <w:r>
          <w:tab/>
        </w:r>
        <w:r>
          <w:fldChar w:fldCharType="begin"/>
        </w:r>
        <w:r>
          <w:instrText xml:space="preserve"> PAGEREF _Toc24318 \h </w:instrText>
        </w:r>
        <w:r>
          <w:fldChar w:fldCharType="separate"/>
        </w:r>
        <w:r>
          <w:t>41</w:t>
        </w:r>
        <w:r>
          <w:fldChar w:fldCharType="end"/>
        </w:r>
      </w:hyperlink>
    </w:p>
    <w:p>
      <w:pPr>
        <w:pStyle w:val="TOC2"/>
        <w:tabs>
          <w:tab w:val="right" w:leader="dot" w:pos="8306"/>
        </w:tabs>
      </w:pPr>
      <w:hyperlink w:anchor="_Toc31749" w:history="1">
        <w:r>
          <w:rPr>
            <w:rFonts w:ascii="仿宋" w:eastAsia="仿宋" w:hAnsi="仿宋" w:cs="仿宋" w:hint="eastAsia"/>
            <w:lang w:eastAsia="zh-CN"/>
          </w:rPr>
          <w:t>(四)、水性漆项目建设对区域经济的影响</w:t>
        </w:r>
        <w:r>
          <w:tab/>
        </w:r>
        <w:r>
          <w:fldChar w:fldCharType="begin"/>
        </w:r>
        <w:r>
          <w:instrText xml:space="preserve"> PAGEREF _Toc31749 \h </w:instrText>
        </w:r>
        <w:r>
          <w:fldChar w:fldCharType="separate"/>
        </w:r>
        <w:r>
          <w:t>42</w:t>
        </w:r>
        <w:r>
          <w:fldChar w:fldCharType="end"/>
        </w:r>
      </w:hyperlink>
    </w:p>
    <w:p>
      <w:pPr>
        <w:pStyle w:val="TOC2"/>
        <w:tabs>
          <w:tab w:val="right" w:leader="dot" w:pos="8306"/>
        </w:tabs>
      </w:pPr>
      <w:hyperlink w:anchor="_Toc30448" w:history="1">
        <w:r>
          <w:rPr>
            <w:rFonts w:ascii="仿宋" w:eastAsia="仿宋" w:hAnsi="仿宋" w:cs="仿宋" w:hint="eastAsia"/>
            <w:lang w:eastAsia="zh-CN"/>
          </w:rPr>
          <w:t>(五)、废弃物处理</w:t>
        </w:r>
        <w:r>
          <w:tab/>
        </w:r>
        <w:r>
          <w:fldChar w:fldCharType="begin"/>
        </w:r>
        <w:r>
          <w:instrText xml:space="preserve"> PAGEREF _Toc30448 \h </w:instrText>
        </w:r>
        <w:r>
          <w:fldChar w:fldCharType="separate"/>
        </w:r>
        <w:r>
          <w:t>44</w:t>
        </w:r>
        <w:r>
          <w:fldChar w:fldCharType="end"/>
        </w:r>
      </w:hyperlink>
    </w:p>
    <w:p>
      <w:pPr>
        <w:pStyle w:val="TOC2"/>
        <w:tabs>
          <w:tab w:val="right" w:leader="dot" w:pos="8306"/>
        </w:tabs>
      </w:pPr>
      <w:hyperlink w:anchor="_Toc24221" w:history="1">
        <w:r>
          <w:rPr>
            <w:rFonts w:ascii="仿宋" w:eastAsia="仿宋" w:hAnsi="仿宋" w:cs="仿宋" w:hint="eastAsia"/>
            <w:lang w:eastAsia="zh-CN"/>
          </w:rPr>
          <w:t>(六)、特殊环境影响分析</w:t>
        </w:r>
        <w:r>
          <w:tab/>
        </w:r>
        <w:r>
          <w:fldChar w:fldCharType="begin"/>
        </w:r>
        <w:r>
          <w:instrText xml:space="preserve"> PAGEREF _Toc24221 \h </w:instrText>
        </w:r>
        <w:r>
          <w:fldChar w:fldCharType="separate"/>
        </w:r>
        <w:r>
          <w:t>45</w:t>
        </w:r>
        <w:r>
          <w:fldChar w:fldCharType="end"/>
        </w:r>
      </w:hyperlink>
    </w:p>
    <w:p>
      <w:pPr>
        <w:pStyle w:val="TOC2"/>
        <w:tabs>
          <w:tab w:val="right" w:leader="dot" w:pos="8306"/>
        </w:tabs>
      </w:pPr>
      <w:hyperlink w:anchor="_Toc29435" w:history="1">
        <w:r>
          <w:rPr>
            <w:rFonts w:ascii="仿宋" w:eastAsia="仿宋" w:hAnsi="仿宋" w:cs="仿宋" w:hint="eastAsia"/>
            <w:lang w:eastAsia="zh-CN"/>
          </w:rPr>
          <w:t>(七)、清洁生产</w:t>
        </w:r>
        <w:r>
          <w:tab/>
        </w:r>
        <w:r>
          <w:fldChar w:fldCharType="begin"/>
        </w:r>
        <w:r>
          <w:instrText xml:space="preserve"> PAGEREF _Toc29435 \h </w:instrText>
        </w:r>
        <w:r>
          <w:fldChar w:fldCharType="separate"/>
        </w:r>
        <w:r>
          <w:t>46</w:t>
        </w:r>
        <w:r>
          <w:fldChar w:fldCharType="end"/>
        </w:r>
      </w:hyperlink>
    </w:p>
    <w:p>
      <w:pPr>
        <w:pStyle w:val="TOC2"/>
        <w:tabs>
          <w:tab w:val="right" w:leader="dot" w:pos="8306"/>
        </w:tabs>
      </w:pPr>
      <w:hyperlink w:anchor="_Toc5530" w:history="1">
        <w:r>
          <w:rPr>
            <w:rFonts w:ascii="仿宋" w:eastAsia="仿宋" w:hAnsi="仿宋" w:cs="仿宋" w:hint="eastAsia"/>
            <w:lang w:eastAsia="zh-CN"/>
          </w:rPr>
          <w:t>(八)、环境保护综合评价</w:t>
        </w:r>
        <w:r>
          <w:tab/>
        </w:r>
        <w:r>
          <w:fldChar w:fldCharType="begin"/>
        </w:r>
        <w:r>
          <w:instrText xml:space="preserve"> PAGEREF _Toc5530 \h </w:instrText>
        </w:r>
        <w:r>
          <w:fldChar w:fldCharType="separate"/>
        </w:r>
        <w:r>
          <w:t>47</w:t>
        </w:r>
        <w:r>
          <w:fldChar w:fldCharType="end"/>
        </w:r>
      </w:hyperlink>
    </w:p>
    <w:p>
      <w:pPr>
        <w:pStyle w:val="TOC1"/>
        <w:tabs>
          <w:tab w:val="right" w:leader="dot" w:pos="8306"/>
        </w:tabs>
      </w:pPr>
      <w:hyperlink w:anchor="_Toc2244" w:history="1">
        <w:r>
          <w:rPr>
            <w:rFonts w:ascii="仿宋" w:eastAsia="仿宋" w:hAnsi="仿宋" w:cs="仿宋" w:hint="eastAsia"/>
            <w:lang w:eastAsia="zh-CN"/>
          </w:rPr>
          <w:t>十三、水性漆项目治理与监督</w:t>
        </w:r>
        <w:r>
          <w:tab/>
        </w:r>
        <w:r>
          <w:fldChar w:fldCharType="begin"/>
        </w:r>
        <w:r>
          <w:instrText xml:space="preserve"> PAGEREF _Toc2244 \h </w:instrText>
        </w:r>
        <w:r>
          <w:fldChar w:fldCharType="separate"/>
        </w:r>
        <w:r>
          <w:t>48</w:t>
        </w:r>
        <w:r>
          <w:fldChar w:fldCharType="end"/>
        </w:r>
      </w:hyperlink>
    </w:p>
    <w:p>
      <w:pPr>
        <w:pStyle w:val="TOC2"/>
        <w:tabs>
          <w:tab w:val="right" w:leader="dot" w:pos="8306"/>
        </w:tabs>
      </w:pPr>
      <w:hyperlink w:anchor="_Toc28580" w:history="1">
        <w:r>
          <w:rPr>
            <w:rFonts w:ascii="仿宋" w:eastAsia="仿宋" w:hAnsi="仿宋" w:cs="仿宋" w:hint="eastAsia"/>
            <w:lang w:eastAsia="zh-CN"/>
          </w:rPr>
          <w:t>(一)、水性漆项目治理结构</w:t>
        </w:r>
        <w:r>
          <w:tab/>
        </w:r>
        <w:r>
          <w:fldChar w:fldCharType="begin"/>
        </w:r>
        <w:r>
          <w:instrText xml:space="preserve"> PAGEREF _Toc28580 \h </w:instrText>
        </w:r>
        <w:r>
          <w:fldChar w:fldCharType="separate"/>
        </w:r>
        <w:r>
          <w:t>48</w:t>
        </w:r>
        <w:r>
          <w:fldChar w:fldCharType="end"/>
        </w:r>
      </w:hyperlink>
    </w:p>
    <w:p>
      <w:pPr>
        <w:pStyle w:val="TOC2"/>
        <w:tabs>
          <w:tab w:val="right" w:leader="dot" w:pos="8306"/>
        </w:tabs>
      </w:pPr>
      <w:hyperlink w:anchor="_Toc17814" w:history="1">
        <w:r>
          <w:rPr>
            <w:rFonts w:ascii="仿宋" w:eastAsia="仿宋" w:hAnsi="仿宋" w:cs="仿宋" w:hint="eastAsia"/>
            <w:lang w:eastAsia="zh-CN"/>
          </w:rPr>
          <w:t>(二)、监督与审计</w:t>
        </w:r>
        <w:r>
          <w:tab/>
        </w:r>
        <w:r>
          <w:fldChar w:fldCharType="begin"/>
        </w:r>
        <w:r>
          <w:instrText xml:space="preserve"> PAGEREF _Toc17814 \h </w:instrText>
        </w:r>
        <w:r>
          <w:fldChar w:fldCharType="separate"/>
        </w:r>
        <w:r>
          <w:t>50</w:t>
        </w:r>
        <w:r>
          <w:fldChar w:fldCharType="end"/>
        </w:r>
      </w:hyperlink>
    </w:p>
    <w:p>
      <w:pPr>
        <w:pStyle w:val="TOC1"/>
        <w:tabs>
          <w:tab w:val="right" w:leader="dot" w:pos="8306"/>
        </w:tabs>
      </w:pPr>
      <w:hyperlink w:anchor="_Toc249" w:history="1">
        <w:r>
          <w:rPr>
            <w:rFonts w:ascii="仿宋" w:eastAsia="仿宋" w:hAnsi="仿宋" w:cs="仿宋" w:hint="eastAsia"/>
            <w:lang w:eastAsia="zh-CN"/>
          </w:rPr>
          <w:t>十四、水性漆项目变更管理</w:t>
        </w:r>
        <w:r>
          <w:tab/>
        </w:r>
        <w:r>
          <w:fldChar w:fldCharType="begin"/>
        </w:r>
        <w:r>
          <w:instrText xml:space="preserve"> PAGEREF _Toc249 \h </w:instrText>
        </w:r>
        <w:r>
          <w:fldChar w:fldCharType="separate"/>
        </w:r>
        <w:r>
          <w:t>51</w:t>
        </w:r>
        <w:r>
          <w:fldChar w:fldCharType="end"/>
        </w:r>
      </w:hyperlink>
    </w:p>
    <w:p>
      <w:pPr>
        <w:pStyle w:val="TOC2"/>
        <w:tabs>
          <w:tab w:val="right" w:leader="dot" w:pos="8306"/>
        </w:tabs>
      </w:pPr>
      <w:hyperlink w:anchor="_Toc16472" w:history="1">
        <w:r>
          <w:rPr>
            <w:rFonts w:ascii="仿宋" w:eastAsia="仿宋" w:hAnsi="仿宋" w:cs="仿宋" w:hint="eastAsia"/>
            <w:lang w:eastAsia="zh-CN"/>
          </w:rPr>
          <w:t>(一)、变更申请与评估</w:t>
        </w:r>
        <w:r>
          <w:tab/>
        </w:r>
        <w:r>
          <w:fldChar w:fldCharType="begin"/>
        </w:r>
        <w:r>
          <w:instrText xml:space="preserve"> PAGEREF _Toc16472 \h </w:instrText>
        </w:r>
        <w:r>
          <w:fldChar w:fldCharType="separate"/>
        </w:r>
        <w:r>
          <w:t>51</w:t>
        </w:r>
        <w:r>
          <w:fldChar w:fldCharType="end"/>
        </w:r>
      </w:hyperlink>
    </w:p>
    <w:p>
      <w:pPr>
        <w:pStyle w:val="TOC2"/>
        <w:tabs>
          <w:tab w:val="right" w:leader="dot" w:pos="8306"/>
        </w:tabs>
      </w:pPr>
      <w:hyperlink w:anchor="_Toc29209" w:history="1">
        <w:r>
          <w:rPr>
            <w:rFonts w:ascii="仿宋" w:eastAsia="仿宋" w:hAnsi="仿宋" w:cs="仿宋" w:hint="eastAsia"/>
            <w:lang w:eastAsia="zh-CN"/>
          </w:rPr>
          <w:t>(二)、变更实施与控制</w:t>
        </w:r>
        <w:r>
          <w:tab/>
        </w:r>
        <w:r>
          <w:fldChar w:fldCharType="begin"/>
        </w:r>
        <w:r>
          <w:instrText xml:space="preserve"> PAGEREF _Toc29209 \h </w:instrText>
        </w:r>
        <w:r>
          <w:fldChar w:fldCharType="separate"/>
        </w:r>
        <w:r>
          <w:t>51</w:t>
        </w:r>
        <w:r>
          <w:fldChar w:fldCharType="end"/>
        </w:r>
      </w:hyperlink>
    </w:p>
    <w:p>
      <w:pPr>
        <w:pStyle w:val="TOC1"/>
        <w:tabs>
          <w:tab w:val="right" w:leader="dot" w:pos="8306"/>
        </w:tabs>
      </w:pPr>
      <w:hyperlink w:anchor="_Toc32751" w:history="1">
        <w:r>
          <w:rPr>
            <w:rFonts w:ascii="仿宋" w:eastAsia="仿宋" w:hAnsi="仿宋" w:cs="仿宋" w:hint="eastAsia"/>
            <w:lang w:eastAsia="zh-CN"/>
          </w:rPr>
          <w:t>十五、质量管理体系</w:t>
        </w:r>
        <w:r>
          <w:tab/>
        </w:r>
        <w:r>
          <w:fldChar w:fldCharType="begin"/>
        </w:r>
        <w:r>
          <w:instrText xml:space="preserve"> PAGEREF _Toc32751 \h </w:instrText>
        </w:r>
        <w:r>
          <w:fldChar w:fldCharType="separate"/>
        </w:r>
        <w:r>
          <w:t>52</w:t>
        </w:r>
        <w:r>
          <w:fldChar w:fldCharType="end"/>
        </w:r>
      </w:hyperlink>
    </w:p>
    <w:p>
      <w:pPr>
        <w:pStyle w:val="TOC2"/>
        <w:tabs>
          <w:tab w:val="right" w:leader="dot" w:pos="8306"/>
        </w:tabs>
      </w:pPr>
      <w:hyperlink w:anchor="_Toc21777" w:history="1">
        <w:r>
          <w:rPr>
            <w:rFonts w:ascii="仿宋" w:eastAsia="仿宋" w:hAnsi="仿宋" w:cs="仿宋" w:hint="eastAsia"/>
            <w:lang w:eastAsia="zh-CN"/>
          </w:rPr>
          <w:t>(一)、质量目标与方针</w:t>
        </w:r>
        <w:r>
          <w:tab/>
        </w:r>
        <w:r>
          <w:fldChar w:fldCharType="begin"/>
        </w:r>
        <w:r>
          <w:instrText xml:space="preserve"> PAGEREF _Toc21777 \h </w:instrText>
        </w:r>
        <w:r>
          <w:fldChar w:fldCharType="separate"/>
        </w:r>
        <w:r>
          <w:t>52</w:t>
        </w:r>
        <w:r>
          <w:fldChar w:fldCharType="end"/>
        </w:r>
      </w:hyperlink>
    </w:p>
    <w:p>
      <w:pPr>
        <w:pStyle w:val="TOC2"/>
        <w:tabs>
          <w:tab w:val="right" w:leader="dot" w:pos="8306"/>
        </w:tabs>
      </w:pPr>
      <w:hyperlink w:anchor="_Toc25068" w:history="1">
        <w:r>
          <w:rPr>
            <w:rFonts w:ascii="仿宋" w:eastAsia="仿宋" w:hAnsi="仿宋" w:cs="仿宋" w:hint="eastAsia"/>
            <w:lang w:eastAsia="zh-CN"/>
          </w:rPr>
          <w:t>(二)、质量管理责任</w:t>
        </w:r>
        <w:r>
          <w:tab/>
        </w:r>
        <w:r>
          <w:fldChar w:fldCharType="begin"/>
        </w:r>
        <w:r>
          <w:instrText xml:space="preserve"> PAGEREF _Toc25068 \h </w:instrText>
        </w:r>
        <w:r>
          <w:fldChar w:fldCharType="separate"/>
        </w:r>
        <w:r>
          <w:t>53</w:t>
        </w:r>
        <w:r>
          <w:fldChar w:fldCharType="end"/>
        </w:r>
      </w:hyperlink>
    </w:p>
    <w:p>
      <w:pPr>
        <w:pStyle w:val="TOC2"/>
        <w:tabs>
          <w:tab w:val="right" w:leader="dot" w:pos="8306"/>
        </w:tabs>
      </w:pPr>
      <w:hyperlink w:anchor="_Toc15873" w:history="1">
        <w:r>
          <w:rPr>
            <w:rFonts w:ascii="仿宋" w:eastAsia="仿宋" w:hAnsi="仿宋" w:cs="仿宋" w:hint="eastAsia"/>
            <w:lang w:eastAsia="zh-CN"/>
          </w:rPr>
          <w:t>(三)、质量管理体系文件</w:t>
        </w:r>
        <w:r>
          <w:tab/>
        </w:r>
        <w:r>
          <w:fldChar w:fldCharType="begin"/>
        </w:r>
        <w:r>
          <w:instrText xml:space="preserve"> PAGEREF _Toc15873 \h </w:instrText>
        </w:r>
        <w:r>
          <w:fldChar w:fldCharType="separate"/>
        </w:r>
        <w:r>
          <w:t>54</w:t>
        </w:r>
        <w:r>
          <w:fldChar w:fldCharType="end"/>
        </w:r>
      </w:hyperlink>
    </w:p>
    <w:p>
      <w:pPr>
        <w:pStyle w:val="TOC2"/>
        <w:tabs>
          <w:tab w:val="right" w:leader="dot" w:pos="8306"/>
        </w:tabs>
      </w:pPr>
      <w:hyperlink w:anchor="_Toc27519" w:history="1">
        <w:r>
          <w:rPr>
            <w:rFonts w:ascii="仿宋" w:eastAsia="仿宋" w:hAnsi="仿宋" w:cs="仿宋" w:hint="eastAsia"/>
            <w:lang w:eastAsia="zh-CN"/>
          </w:rPr>
          <w:t>(四)、质量培训与教育</w:t>
        </w:r>
        <w:r>
          <w:tab/>
        </w:r>
        <w:r>
          <w:fldChar w:fldCharType="begin"/>
        </w:r>
        <w:r>
          <w:instrText xml:space="preserve"> PAGEREF _Toc27519 \h </w:instrText>
        </w:r>
        <w:r>
          <w:fldChar w:fldCharType="separate"/>
        </w:r>
        <w:r>
          <w:t>56</w:t>
        </w:r>
        <w:r>
          <w:fldChar w:fldCharType="end"/>
        </w:r>
      </w:hyperlink>
    </w:p>
    <w:p>
      <w:pPr>
        <w:pStyle w:val="TOC2"/>
        <w:tabs>
          <w:tab w:val="right" w:leader="dot" w:pos="8306"/>
        </w:tabs>
      </w:pPr>
      <w:hyperlink w:anchor="_Toc195" w:history="1">
        <w:r>
          <w:rPr>
            <w:rFonts w:ascii="仿宋" w:eastAsia="仿宋" w:hAnsi="仿宋" w:cs="仿宋" w:hint="eastAsia"/>
            <w:lang w:eastAsia="zh-CN"/>
          </w:rPr>
          <w:t>(五)、质量审核与评价</w:t>
        </w:r>
        <w:r>
          <w:tab/>
        </w:r>
        <w:r>
          <w:fldChar w:fldCharType="begin"/>
        </w:r>
        <w:r>
          <w:instrText xml:space="preserve"> PAGEREF _Toc195 \h </w:instrText>
        </w:r>
        <w:r>
          <w:fldChar w:fldCharType="separate"/>
        </w:r>
        <w:r>
          <w:t>58</w:t>
        </w:r>
        <w:r>
          <w:fldChar w:fldCharType="end"/>
        </w:r>
      </w:hyperlink>
    </w:p>
    <w:p>
      <w:pPr>
        <w:pStyle w:val="TOC2"/>
        <w:tabs>
          <w:tab w:val="right" w:leader="dot" w:pos="8306"/>
        </w:tabs>
      </w:pPr>
      <w:hyperlink w:anchor="_Toc32498" w:history="1">
        <w:r>
          <w:rPr>
            <w:rFonts w:ascii="仿宋" w:eastAsia="仿宋" w:hAnsi="仿宋" w:cs="仿宋" w:hint="eastAsia"/>
            <w:lang w:eastAsia="zh-CN"/>
          </w:rPr>
          <w:t>(六)、不符合与纠正措施</w:t>
        </w:r>
        <w:r>
          <w:tab/>
        </w:r>
        <w:r>
          <w:fldChar w:fldCharType="begin"/>
        </w:r>
        <w:r>
          <w:instrText xml:space="preserve"> PAGEREF _Toc32498 \h </w:instrText>
        </w:r>
        <w:r>
          <w:fldChar w:fldCharType="separate"/>
        </w:r>
        <w:r>
          <w:t>59</w:t>
        </w:r>
        <w:r>
          <w:fldChar w:fldCharType="end"/>
        </w:r>
      </w:hyperlink>
    </w:p>
    <w:p>
      <w:pPr>
        <w:pStyle w:val="TOC1"/>
        <w:tabs>
          <w:tab w:val="right" w:leader="dot" w:pos="8306"/>
        </w:tabs>
      </w:pPr>
      <w:hyperlink w:anchor="_Toc17633" w:history="1">
        <w:r>
          <w:rPr>
            <w:rFonts w:ascii="仿宋" w:eastAsia="仿宋" w:hAnsi="仿宋" w:cs="仿宋" w:hint="eastAsia"/>
            <w:lang w:eastAsia="zh-CN"/>
          </w:rPr>
          <w:t>十六、水性漆项目实施时间节点</w:t>
        </w:r>
        <w:r>
          <w:tab/>
        </w:r>
        <w:r>
          <w:fldChar w:fldCharType="begin"/>
        </w:r>
        <w:r>
          <w:instrText xml:space="preserve"> PAGEREF _Toc17633 \h </w:instrText>
        </w:r>
        <w:r>
          <w:fldChar w:fldCharType="separate"/>
        </w:r>
        <w:r>
          <w:t>60</w:t>
        </w:r>
        <w:r>
          <w:fldChar w:fldCharType="end"/>
        </w:r>
      </w:hyperlink>
    </w:p>
    <w:p>
      <w:pPr>
        <w:pStyle w:val="TOC2"/>
        <w:tabs>
          <w:tab w:val="right" w:leader="dot" w:pos="8306"/>
        </w:tabs>
      </w:pPr>
      <w:hyperlink w:anchor="_Toc591" w:history="1">
        <w:r>
          <w:rPr>
            <w:rFonts w:ascii="仿宋" w:eastAsia="仿宋" w:hAnsi="仿宋" w:cs="仿宋" w:hint="eastAsia"/>
            <w:lang w:eastAsia="zh-CN"/>
          </w:rPr>
          <w:t>(一)、水性漆项目启动阶段时间节点</w:t>
        </w:r>
        <w:r>
          <w:tab/>
        </w:r>
        <w:r>
          <w:fldChar w:fldCharType="begin"/>
        </w:r>
        <w:r>
          <w:instrText xml:space="preserve"> PAGEREF _Toc591 \h </w:instrText>
        </w:r>
        <w:r>
          <w:fldChar w:fldCharType="separate"/>
        </w:r>
        <w:r>
          <w:t>60</w:t>
        </w:r>
        <w:r>
          <w:fldChar w:fldCharType="end"/>
        </w:r>
      </w:hyperlink>
    </w:p>
    <w:p>
      <w:pPr>
        <w:pStyle w:val="TOC2"/>
        <w:tabs>
          <w:tab w:val="right" w:leader="dot" w:pos="8306"/>
        </w:tabs>
      </w:pPr>
      <w:hyperlink w:anchor="_Toc27203" w:history="1">
        <w:r>
          <w:rPr>
            <w:rFonts w:ascii="仿宋" w:eastAsia="仿宋" w:hAnsi="仿宋" w:cs="仿宋" w:hint="eastAsia"/>
            <w:lang w:eastAsia="zh-CN"/>
          </w:rPr>
          <w:t>(二)、水性漆项目执行阶段时间节点</w:t>
        </w:r>
        <w:r>
          <w:tab/>
        </w:r>
        <w:r>
          <w:fldChar w:fldCharType="begin"/>
        </w:r>
        <w:r>
          <w:instrText xml:space="preserve"> PAGEREF _Toc27203 \h </w:instrText>
        </w:r>
        <w:r>
          <w:fldChar w:fldCharType="separate"/>
        </w:r>
        <w:r>
          <w:t>61</w:t>
        </w:r>
        <w:r>
          <w:fldChar w:fldCharType="end"/>
        </w:r>
      </w:hyperlink>
    </w:p>
    <w:p>
      <w:pPr>
        <w:pStyle w:val="TOC2"/>
        <w:tabs>
          <w:tab w:val="right" w:leader="dot" w:pos="8306"/>
        </w:tabs>
      </w:pPr>
      <w:hyperlink w:anchor="_Toc10200" w:history="1">
        <w:r>
          <w:rPr>
            <w:rFonts w:ascii="仿宋" w:eastAsia="仿宋" w:hAnsi="仿宋" w:cs="仿宋" w:hint="eastAsia"/>
            <w:lang w:eastAsia="zh-CN"/>
          </w:rPr>
          <w:t>(三)、水性漆项目完成阶段时间节点</w:t>
        </w:r>
        <w:r>
          <w:tab/>
        </w:r>
        <w:r>
          <w:fldChar w:fldCharType="begin"/>
        </w:r>
        <w:r>
          <w:instrText xml:space="preserve"> PAGEREF _Toc10200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59"/>
      <w:r>
        <w:rPr>
          <w:rFonts w:ascii="仿宋" w:eastAsia="仿宋" w:hAnsi="仿宋" w:cs="仿宋" w:hint="eastAsia"/>
          <w:sz w:val="28"/>
          <w:lang w:eastAsia="zh-CN"/>
        </w:rPr>
        <w:t>一、水性漆项目土建工程</w:t>
      </w:r>
      <w:bookmarkEnd w:id="2"/>
    </w:p>
    <w:p>
      <w:pPr>
        <w:pStyle w:val="Heading2"/>
        <w:rPr>
          <w:rFonts w:ascii="仿宋" w:eastAsia="仿宋" w:hAnsi="仿宋" w:cs="仿宋" w:hint="eastAsia"/>
          <w:lang w:eastAsia="zh-CN"/>
        </w:rPr>
      </w:pPr>
      <w:bookmarkStart w:id="3" w:name="_Toc57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在水性漆项目的建筑工程设计中，我们将秉承一系列重要的设计原则，以确保水性漆项目建筑在功能、美观、可持续性等方面达到最佳效果。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首要原则是确保建筑的功能性得到最大化的发挥。我们将充分理解水性漆项目的实际需求，合理布局各个功能区域，保证建筑在满足业务需求的同时，提供高效的工作环境。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在建筑设计中，我们将综合考虑建设和运营成本。通过精细的经济效益分析，确保设计方案在高效利用资源的同时，对水性漆项目的长期盈利能力有积极的贡献。</w:t>
      </w:r>
    </w:p>
    <w:p>
      <w:pPr>
        <w:pStyle w:val="Heading2"/>
        <w:ind w:firstLine="560" w:firstLineChars="200"/>
        <w:rPr>
          <w:rFonts w:ascii="仿宋" w:eastAsia="仿宋" w:hAnsi="仿宋" w:cs="仿宋" w:hint="eastAsia"/>
          <w:sz w:val="28"/>
          <w:lang w:eastAsia="zh-CN"/>
        </w:rPr>
      </w:pPr>
      <w:bookmarkStart w:id="4" w:name="_Toc102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性漆项目的土建工程设计中，我们将精准设定设计年限，结合水性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性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9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性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性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性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3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本期工程水性漆项目预计总建筑面积XXX平方米，其中：计容建筑面积XXX平方米，计划建筑工程投资XX万元，占水性漆项目总投资的XX%。</w:t>
      </w:r>
    </w:p>
    <w:p>
      <w:pPr>
        <w:pStyle w:val="Heading1"/>
        <w:ind w:firstLine="560" w:firstLineChars="200"/>
        <w:rPr>
          <w:rFonts w:ascii="仿宋" w:eastAsia="仿宋" w:hAnsi="仿宋" w:cs="仿宋" w:hint="eastAsia"/>
          <w:sz w:val="28"/>
          <w:lang w:eastAsia="zh-CN"/>
        </w:rPr>
      </w:pPr>
      <w:bookmarkStart w:id="7" w:name="_Toc2987"/>
      <w:r>
        <w:rPr>
          <w:rFonts w:ascii="仿宋" w:eastAsia="仿宋" w:hAnsi="仿宋" w:cs="仿宋" w:hint="eastAsia"/>
          <w:sz w:val="28"/>
          <w:lang w:eastAsia="zh-CN"/>
        </w:rPr>
        <w:t>二、水性漆项目危机管理</w:t>
      </w:r>
      <w:bookmarkEnd w:id="7"/>
    </w:p>
    <w:p>
      <w:pPr>
        <w:pStyle w:val="Heading2"/>
        <w:rPr>
          <w:rFonts w:ascii="仿宋" w:eastAsia="仿宋" w:hAnsi="仿宋" w:cs="仿宋" w:hint="eastAsia"/>
          <w:lang w:eastAsia="zh-CN"/>
        </w:rPr>
      </w:pPr>
      <w:bookmarkStart w:id="8" w:name="_Toc2515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性漆项目危机管理中，危机预警与识别是确保水性漆项目稳健运行的核心步骤。通过建立全面的监测机制，水性漆项目团队旨在及时发现和理解潜在的风险和危机因素，以便采取及时的预防和应对措施，确保水性漆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首先，通过深入的风险评估，水性漆项目团队全面分析了整个水性漆项目和各个阶段可能存在的威胁。这包括准确评估每个潜在风险的发生概率和可能影响的程度，为后续危机预警提供了有力支持。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性漆项目团队着重于明确定义水性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性漆项目进展的持续监控，团队能够及时发现潜在问题并作出迅速反应。水性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在这一阶段，团队的专业素养和反应速度将发挥至关重要的作用，以确保潜在危机能够在初期得到有效的处理，最大程度地减轻负面影响。通过危机预警与识别，水性漆项目得以更有序、可控地推进。</w:t>
      </w:r>
    </w:p>
    <w:p>
      <w:pPr>
        <w:pStyle w:val="Heading2"/>
        <w:ind w:firstLine="560" w:firstLineChars="200"/>
        <w:rPr>
          <w:rFonts w:ascii="仿宋" w:eastAsia="仿宋" w:hAnsi="仿宋" w:cs="仿宋" w:hint="eastAsia"/>
          <w:sz w:val="28"/>
          <w:lang w:eastAsia="zh-CN"/>
        </w:rPr>
      </w:pPr>
      <w:bookmarkStart w:id="9" w:name="_Toc25335"/>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在危机发生时，水性漆项目团队立即行动，成立了应急小组。该小组的任务是迅速制定并实施紧急应对措施，以最小化潜在损失。以下是采取的主要措施：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暂停水性漆项目进度：为遏制危机蔓延，水性漆项目暂时停止进行，以便全面评估当前状况。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资源重新分配：重新评估水性漆项目资源的分配，确保最大限度地减小损失。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实时沟通：与关键利益相关者建立实时沟通机制，向他们传递水性漆项目危机的实际状况，保障水性漆项目核心利益。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在紧急应对的同时，水性漆项目团队强调了团队协作和有效沟通的重要性。以下是团队协作的关键举措：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信息共享机制：建立了信息共享平台，确保团队成员能够及时获取水性漆项目危机的实时信息。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领导者沟通：水性漆项目领导者通过定期会议和即时沟通工具，指导团队应对危机，保持团队稳定运行。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随着危机得到初步控制，水性漆项目团队转向制定恢复计划，以确保水性漆项目能够从中迅速恢复。主要恢复计划包括：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修复受损的进度计划：重新评估水性漆项目进度，制定修复计划，确保水性漆项目尽快回归正常进程。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重新调整资源分配：优化资源分配，确保水性漆项目在有限资源下高效运转。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风险管理机制加强：对水性漆项目风险进行全面评估，制定更强化的风险管理策略，以预防未来可能的危机。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5088"/>
      <w:r>
        <w:rPr>
          <w:rFonts w:ascii="仿宋" w:eastAsia="仿宋" w:hAnsi="仿宋" w:cs="仿宋" w:hint="eastAsia"/>
          <w:sz w:val="28"/>
          <w:lang w:eastAsia="zh-CN"/>
        </w:rPr>
        <w:t>三、水性漆项目建设背景及必要性分析</w:t>
      </w:r>
      <w:bookmarkEnd w:id="10"/>
    </w:p>
    <w:p>
      <w:pPr>
        <w:pStyle w:val="Heading2"/>
        <w:rPr>
          <w:rFonts w:ascii="仿宋" w:eastAsia="仿宋" w:hAnsi="仿宋" w:cs="仿宋" w:hint="eastAsia"/>
          <w:lang w:eastAsia="zh-CN"/>
        </w:rPr>
      </w:pPr>
      <w:bookmarkStart w:id="11" w:name="_Toc26278"/>
      <w:r>
        <w:rPr>
          <w:rFonts w:ascii="仿宋" w:eastAsia="仿宋" w:hAnsi="仿宋" w:cs="仿宋" w:hint="eastAsia"/>
          <w:lang w:eastAsia="zh-CN"/>
        </w:rPr>
        <w:t>(一)、水性漆项目背景分析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性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我们的背景分析将深入挖掘当前行业的发展趋势，通过对竞争态势的全面审视，找到水性漆项目在这个潮流中的定位。同时，我们将关注行业内涌现的新兴机遇，以便水性漆项目更好地融入行业发展的潮流中。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性漆项目提供了强大的发展动力。我们将聚焦于行业内最新的技术发展趋势，包括但不限于人工智能、大数据分析、物联网等领域。通过深度的技术研究，我们将确保水性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性漆项目发展的源泉。我们将投入更多的精力对市场需求进行深入剖析，超越表面的需求，深入挖掘潜在的市场痛点和机遇。通过对市场需求的细致了解，水性漆项目将更有针对性地设计解决方案，满足市场的多样化需求，从而更好地促进水性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性漆项目战略至关重要。我们将对竞争态势进行更为深入的分析，包括但不限于市场份额、产品特点、客户满意度等多个维度。通过深度的竞争分析，水性漆项目将能够更准确地把握市场脉搏，制定具有竞争力的水性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性漆项目的发展具有直接的影响。我们将进行更为全面的法规和政策分析，了解行业发展中的潜在法律风险和合规挑战。通过充分了解和遵守相关法规，水性漆项目将确保在法律框架内合法合规运营，为水性漆项目的稳健发展提供有力支持。</w:t>
      </w:r>
    </w:p>
    <w:p>
      <w:pPr>
        <w:pStyle w:val="Heading2"/>
        <w:ind w:firstLine="560" w:firstLineChars="200"/>
        <w:rPr>
          <w:rFonts w:ascii="仿宋" w:eastAsia="仿宋" w:hAnsi="仿宋" w:cs="仿宋" w:hint="eastAsia"/>
          <w:sz w:val="28"/>
          <w:lang w:eastAsia="zh-CN"/>
        </w:rPr>
      </w:pPr>
      <w:bookmarkStart w:id="12" w:name="_Toc450"/>
      <w:r>
        <w:rPr>
          <w:rFonts w:ascii="仿宋" w:eastAsia="仿宋" w:hAnsi="仿宋" w:cs="仿宋" w:hint="eastAsia"/>
          <w:sz w:val="28"/>
          <w:lang w:eastAsia="zh-CN"/>
        </w:rPr>
        <w:t>(二)、水性漆项目建设必要性分析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建设的迫切性源于对行业发展趋势的深刻洞察。我们正处于一个行业变革的时代，科技创新、数字化转型成为企业发展的关键动力。水性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建设不仅仅是为了跟上潮流，更是为了通过技术创新推动企业的持续发展。通过引入先进的技术和解决方案，水性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性漆项目的建设成为必然选择，通过提高产品质量、拓展服务领域，从而在竞争中获得更多的机会。水性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性漆项目建设的必要性体现在对客户需求更精准的满足。通过水性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性漆项目建设的背后是对企业持续创新的追求。只有通过不断创新，企业才能在竞争中立于不败之地。水性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7218"/>
      <w:r>
        <w:rPr>
          <w:rFonts w:ascii="仿宋" w:eastAsia="仿宋" w:hAnsi="仿宋" w:cs="仿宋" w:hint="eastAsia"/>
          <w:sz w:val="28"/>
          <w:lang w:eastAsia="zh-CN"/>
        </w:rPr>
        <w:t>四、水性漆项目概论</w:t>
      </w:r>
      <w:bookmarkEnd w:id="13"/>
    </w:p>
    <w:p>
      <w:pPr>
        <w:pStyle w:val="Heading2"/>
        <w:rPr>
          <w:rFonts w:ascii="仿宋" w:eastAsia="仿宋" w:hAnsi="仿宋" w:cs="仿宋" w:hint="eastAsia"/>
          <w:lang w:eastAsia="zh-CN"/>
        </w:rPr>
      </w:pPr>
      <w:bookmarkStart w:id="14" w:name="_Toc26220"/>
      <w:r>
        <w:rPr>
          <w:rFonts w:ascii="仿宋" w:eastAsia="仿宋" w:hAnsi="仿宋" w:cs="仿宋" w:hint="eastAsia"/>
          <w:lang w:eastAsia="zh-CN"/>
        </w:rPr>
        <w:t>(一)、水性漆项目概况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起源追溯至对市场的深入洞察。市场的不断演变与变革为水性漆项目提供了难得的机遇。当前市场存在的需求缺口和变革的大环境共同构成了水性漆项目的背景。这个水性漆项目旨在充分利用市场机遇，填补行业中尚未满足的需求，为客户提供全新的解决方案。市场的变革和需求的增长使得这个水性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水性漆项目名称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正式命名为水性漆。这个名称不仅仅是一个标识，更代表了水性漆项目的核心理念和愿景。它蕴含着水性漆项目所要解决问题的关键字，具有强烈的表达和辨识度，为水性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水性漆项目目标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核心目标是提供一种全新、高效的解决方案，满足客户日益增长的需求。水性漆项目追求的不仅仅是满足市场需求，更是在市场中获得卓越的竞争优势。通过不断提升产品或服务的质量和创新水平，水性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水性漆项目范围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全面涵盖了产品研发、制造、市场推广和售后服务，确保从产品设计到最终用户体验的全方位关注。这一全面的水性漆项目范围是为了确保水性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水性漆项目时间表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水性漆项目计划在未来18个月内完成，包括研发、测试、市场试点和正式推出等不同阶段。这个时间表的合理设计是为了确保水性漆项目各个阶段的顺利推进，以便按时交付高质量的成果。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水性漆项目预算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水性漆项目总预算估算为XX百万美元，主要分配在研发、市场推广、人员培训和运营等方面。这一充足的预算为水性漆项目提供了充足的资源，确保水性漆项目在各个方面都能取得优异的表现。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水性漆项目风险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水性漆项目可能面临的风险包括市场接受度低、技术难题、竞争激烈等。水性漆项目团队已经制定了相应的风险应对计划，通过前瞻性的风险管理，确保水性漆项目在面对不确定性时能够迅速做出应对。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水性漆项目团队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水性漆项目汇聚了一支经验丰富、多领域专业素养的核心团队，确保水性漆项目在各个方面都能拥有高水平的执行力。团队的协同作战是水性漆项目成功的关键因素之一。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水性漆项目背景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水性漆项目的背景根植于市场对更高效、创新产品的渴望，同时也受到科技发展对行业格局的深刻改变的影响。这为水性漆项目提供了广阔的发展空间和市场需求。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水性漆项目现状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截至目前，水性漆项目已完成市场调研和技术验证，取得了初步的成功。这为水性漆项目在未来的发展奠定了坚实的基础，为更远大的目标打下了坚实的基石。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223"/>
      <w:r>
        <w:rPr>
          <w:rFonts w:ascii="仿宋" w:eastAsia="仿宋" w:hAnsi="仿宋" w:cs="仿宋" w:hint="eastAsia"/>
          <w:sz w:val="28"/>
          <w:lang w:eastAsia="zh-CN"/>
        </w:rPr>
        <w:t>(二)、水性漆项目目标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keyword》水性漆项目首要业务目标是在市场中占据有利地位，实现产品/服务的成功推广和销售。通过不断提升产品质量、创新性，水性漆项目追求成为行业中的领导者，赢得更多客户的青睐。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在科技迅速发展的时代，水性漆项目着眼于技术创新。通过持续的研发和技术升级，水性漆项目旨在推出更具创新性的产品或服务，以满足市场对新鲜、先进解决方案的需求。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为了建立可持续的客户关系，水性漆项目设定了客户满意度目标。通过提供卓越的产品质量和优质的客户服务，水性漆项目追求赢得客户的信任和忠诚度，确保他们的满意度达到行业领先水平。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水性漆项目注重社会责任和可持续发展。通过实施环保、社会责任水性漆项目，水性漆项目致力于在经济发展的同时保护环境，促进社会公平，实现可持续经营。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水性漆项目的团队是实现目标的核心驱动力。因此，水性漆项目设定了团队发展目标，包括提升团队成员的专业技能、培养领导力，以及搭建协同高效的团队工作氛围。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41"/>
      <w:r>
        <w:rPr>
          <w:rFonts w:ascii="仿宋" w:eastAsia="仿宋" w:hAnsi="仿宋" w:cs="仿宋" w:hint="eastAsia"/>
          <w:sz w:val="28"/>
          <w:lang w:eastAsia="zh-CN"/>
        </w:rPr>
        <w:t>(三)、水性漆项目提出的理由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水性漆项目提出的理由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提出源于对市场机遇的深刻洞察。当前市场中存在的需求缺口和行业发展趋势表明，有巨大的商业机会等待被开发。通过准确捕捉市场机遇，水性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理念基于对技术创新的信仰。通过持续的研发和技术投入，水性漆项目有望推出更具创新性的产品或服务。在科技飞速发展的当下，水性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提出是为了增强企业的行业竞争力。通过提升产品或服务的质量和独特性，水性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性漆项目响应了消费者需求的变化。随着社会和科技的不断发展，消费者对产品和服务的需求也在发生变化。通过深入了解并及时回应消费者的新需求，水性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水性漆项目的提出是企业战略发展规划的一部分。在面对日益激烈的市场竞争和不断变化的商业环境中，水性漆项目作为企业战略的一环，旨在为企业开辟新的增长领域，巩固企业在行业中的地位。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水性漆项目的提出不仅仅是基于商业考量，还注重社会责任。通过推出环保、社会责任等方面的水性漆项目，水性漆企业可以在社会中树立积极形象，为社会做出积极贡献，实现经济效益和社会效益的双赢。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水性漆项目的提出反映了对利益相关者期望的关注。包括客户、员工、投资者等利益相关者在企业发展中都有着各自的期望，水性漆项目力求在满足这些期望的同时，取得更大的共赢。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735"/>
      <w:r>
        <w:rPr>
          <w:rFonts w:ascii="仿宋" w:eastAsia="仿宋" w:hAnsi="仿宋" w:cs="仿宋" w:hint="eastAsia"/>
          <w:sz w:val="28"/>
          <w:lang w:eastAsia="zh-CN"/>
        </w:rPr>
        <w:t>(四)、水性漆项目意义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在实施水性漆项目的过程中，我们不仅仅是在追逐商业成功，更是为企业和社会的多个层面创造了深远的意义。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性漆项目的首要意义在于提升企业的市场竞争力。通过持续的创新和对产品质量的高标准要求，水性漆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https://d.book118.com/786042233200010100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水性漆项目计划设计方案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53C5D"/>
    <w:rsid w:val="62553C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422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2024-03-01T08:14:00Z</dcterms:created>
  <dcterms:modified xsi:type="dcterms:W3CDTF">2024-03-01T08:14:45Z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DFA5F78872AF49CCB2BA6B57ECA7B613_11</vt:lpwstr>
  </property>
  <property fmtid="{D5CDD505-2E9C-101B-9397-08002B2CF9AE}" pid="3" name="KSOProductBuildVer">
    <vt:lpwstr>2052-12.1.0.16388</vt:lpwstr>
  </property>
</Properties>
</file>