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锅炉－汽机协调控制系统项目规划设计纲要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11" w:history="1">
        <w:r>
          <w:rPr>
            <w:rFonts w:ascii="仿宋" w:eastAsia="仿宋" w:hAnsi="仿宋" w:cs="仿宋" w:hint="eastAsia"/>
            <w:lang w:eastAsia="zh-CN"/>
          </w:rPr>
          <w:t>前言</w:t>
        </w:r>
        <w:r>
          <w:tab/>
        </w:r>
        <w:r>
          <w:fldChar w:fldCharType="begin"/>
        </w:r>
        <w:r>
          <w:instrText xml:space="preserve"> PAGEREF _Toc32511 \h </w:instrText>
        </w:r>
        <w:r>
          <w:fldChar w:fldCharType="separate"/>
        </w:r>
        <w:r>
          <w:t>3</w:t>
        </w:r>
        <w:r>
          <w:fldChar w:fldCharType="end"/>
        </w:r>
      </w:hyperlink>
    </w:p>
    <w:p>
      <w:pPr>
        <w:pStyle w:val="TOC1"/>
        <w:tabs>
          <w:tab w:val="right" w:leader="dot" w:pos="8306"/>
        </w:tabs>
      </w:pPr>
      <w:hyperlink w:anchor="_Toc5332" w:history="1">
        <w:r>
          <w:rPr>
            <w:rFonts w:ascii="仿宋" w:eastAsia="仿宋" w:hAnsi="仿宋" w:cs="仿宋" w:hint="eastAsia"/>
            <w:lang w:eastAsia="zh-CN"/>
          </w:rPr>
          <w:t>一、产品规划分析</w:t>
        </w:r>
        <w:r>
          <w:tab/>
        </w:r>
        <w:r>
          <w:fldChar w:fldCharType="begin"/>
        </w:r>
        <w:r>
          <w:instrText xml:space="preserve"> PAGEREF _Toc5332 \h </w:instrText>
        </w:r>
        <w:r>
          <w:fldChar w:fldCharType="separate"/>
        </w:r>
        <w:r>
          <w:t>3</w:t>
        </w:r>
        <w:r>
          <w:fldChar w:fldCharType="end"/>
        </w:r>
      </w:hyperlink>
    </w:p>
    <w:p>
      <w:pPr>
        <w:pStyle w:val="TOC2"/>
        <w:tabs>
          <w:tab w:val="right" w:leader="dot" w:pos="8306"/>
        </w:tabs>
      </w:pPr>
      <w:hyperlink w:anchor="_Toc19965" w:history="1">
        <w:r>
          <w:rPr>
            <w:rFonts w:ascii="仿宋" w:eastAsia="仿宋" w:hAnsi="仿宋" w:cs="仿宋" w:hint="eastAsia"/>
            <w:lang w:eastAsia="zh-CN"/>
          </w:rPr>
          <w:t>(一)、产品规划</w:t>
        </w:r>
        <w:r>
          <w:tab/>
        </w:r>
        <w:r>
          <w:fldChar w:fldCharType="begin"/>
        </w:r>
        <w:r>
          <w:instrText xml:space="preserve"> PAGEREF _Toc19965 \h </w:instrText>
        </w:r>
        <w:r>
          <w:fldChar w:fldCharType="separate"/>
        </w:r>
        <w:r>
          <w:t>3</w:t>
        </w:r>
        <w:r>
          <w:fldChar w:fldCharType="end"/>
        </w:r>
      </w:hyperlink>
    </w:p>
    <w:p>
      <w:pPr>
        <w:pStyle w:val="TOC2"/>
        <w:tabs>
          <w:tab w:val="right" w:leader="dot" w:pos="8306"/>
        </w:tabs>
      </w:pPr>
      <w:hyperlink w:anchor="_Toc4409" w:history="1">
        <w:r>
          <w:rPr>
            <w:rFonts w:ascii="仿宋" w:eastAsia="仿宋" w:hAnsi="仿宋" w:cs="仿宋" w:hint="eastAsia"/>
            <w:lang w:eastAsia="zh-CN"/>
          </w:rPr>
          <w:t>(二)、建设规模</w:t>
        </w:r>
        <w:r>
          <w:tab/>
        </w:r>
        <w:r>
          <w:fldChar w:fldCharType="begin"/>
        </w:r>
        <w:r>
          <w:instrText xml:space="preserve"> PAGEREF _Toc4409 \h </w:instrText>
        </w:r>
        <w:r>
          <w:fldChar w:fldCharType="separate"/>
        </w:r>
        <w:r>
          <w:t>4</w:t>
        </w:r>
        <w:r>
          <w:fldChar w:fldCharType="end"/>
        </w:r>
      </w:hyperlink>
    </w:p>
    <w:p>
      <w:pPr>
        <w:pStyle w:val="TOC1"/>
        <w:tabs>
          <w:tab w:val="right" w:leader="dot" w:pos="8306"/>
        </w:tabs>
      </w:pPr>
      <w:hyperlink w:anchor="_Toc8013" w:history="1">
        <w:r>
          <w:rPr>
            <w:rFonts w:ascii="仿宋" w:eastAsia="仿宋" w:hAnsi="仿宋" w:cs="仿宋" w:hint="eastAsia"/>
            <w:lang w:eastAsia="zh-CN"/>
          </w:rPr>
          <w:t>二、锅炉－汽机协调控制系统项目危机管理</w:t>
        </w:r>
        <w:r>
          <w:tab/>
        </w:r>
        <w:r>
          <w:fldChar w:fldCharType="begin"/>
        </w:r>
        <w:r>
          <w:instrText xml:space="preserve"> PAGEREF _Toc8013 \h </w:instrText>
        </w:r>
        <w:r>
          <w:fldChar w:fldCharType="separate"/>
        </w:r>
        <w:r>
          <w:t>5</w:t>
        </w:r>
        <w:r>
          <w:fldChar w:fldCharType="end"/>
        </w:r>
      </w:hyperlink>
    </w:p>
    <w:p>
      <w:pPr>
        <w:pStyle w:val="TOC2"/>
        <w:tabs>
          <w:tab w:val="right" w:leader="dot" w:pos="8306"/>
        </w:tabs>
      </w:pPr>
      <w:hyperlink w:anchor="_Toc16875" w:history="1">
        <w:r>
          <w:rPr>
            <w:rFonts w:ascii="仿宋" w:eastAsia="仿宋" w:hAnsi="仿宋" w:cs="仿宋" w:hint="eastAsia"/>
            <w:lang w:eastAsia="zh-CN"/>
          </w:rPr>
          <w:t>(一)、危机预警与识别</w:t>
        </w:r>
        <w:r>
          <w:tab/>
        </w:r>
        <w:r>
          <w:fldChar w:fldCharType="begin"/>
        </w:r>
        <w:r>
          <w:instrText xml:space="preserve"> PAGEREF _Toc16875 \h </w:instrText>
        </w:r>
        <w:r>
          <w:fldChar w:fldCharType="separate"/>
        </w:r>
        <w:r>
          <w:t>5</w:t>
        </w:r>
        <w:r>
          <w:fldChar w:fldCharType="end"/>
        </w:r>
      </w:hyperlink>
    </w:p>
    <w:p>
      <w:pPr>
        <w:pStyle w:val="TOC2"/>
        <w:tabs>
          <w:tab w:val="right" w:leader="dot" w:pos="8306"/>
        </w:tabs>
      </w:pPr>
      <w:hyperlink w:anchor="_Toc14065" w:history="1">
        <w:r>
          <w:rPr>
            <w:rFonts w:ascii="仿宋" w:eastAsia="仿宋" w:hAnsi="仿宋" w:cs="仿宋" w:hint="eastAsia"/>
            <w:lang w:eastAsia="zh-CN"/>
          </w:rPr>
          <w:t>(二)、危机应对与恢复</w:t>
        </w:r>
        <w:r>
          <w:tab/>
        </w:r>
        <w:r>
          <w:fldChar w:fldCharType="begin"/>
        </w:r>
        <w:r>
          <w:instrText xml:space="preserve"> PAGEREF _Toc14065 \h </w:instrText>
        </w:r>
        <w:r>
          <w:fldChar w:fldCharType="separate"/>
        </w:r>
        <w:r>
          <w:t>6</w:t>
        </w:r>
        <w:r>
          <w:fldChar w:fldCharType="end"/>
        </w:r>
      </w:hyperlink>
    </w:p>
    <w:p>
      <w:pPr>
        <w:pStyle w:val="TOC1"/>
        <w:tabs>
          <w:tab w:val="right" w:leader="dot" w:pos="8306"/>
        </w:tabs>
      </w:pPr>
      <w:hyperlink w:anchor="_Toc14058" w:history="1">
        <w:r>
          <w:rPr>
            <w:rFonts w:ascii="仿宋" w:eastAsia="仿宋" w:hAnsi="仿宋" w:cs="仿宋" w:hint="eastAsia"/>
            <w:lang w:eastAsia="zh-CN"/>
          </w:rPr>
          <w:t>三、锅炉－汽机协调控制系统项目选址可行性分析</w:t>
        </w:r>
        <w:r>
          <w:tab/>
        </w:r>
        <w:r>
          <w:fldChar w:fldCharType="begin"/>
        </w:r>
        <w:r>
          <w:instrText xml:space="preserve"> PAGEREF _Toc14058 \h </w:instrText>
        </w:r>
        <w:r>
          <w:fldChar w:fldCharType="separate"/>
        </w:r>
        <w:r>
          <w:t>8</w:t>
        </w:r>
        <w:r>
          <w:fldChar w:fldCharType="end"/>
        </w:r>
      </w:hyperlink>
    </w:p>
    <w:p>
      <w:pPr>
        <w:pStyle w:val="TOC2"/>
        <w:tabs>
          <w:tab w:val="right" w:leader="dot" w:pos="8306"/>
        </w:tabs>
      </w:pPr>
      <w:hyperlink w:anchor="_Toc30926" w:history="1">
        <w:r>
          <w:rPr>
            <w:rFonts w:ascii="仿宋" w:eastAsia="仿宋" w:hAnsi="仿宋" w:cs="仿宋" w:hint="eastAsia"/>
            <w:lang w:eastAsia="zh-CN"/>
          </w:rPr>
          <w:t>(一)、锅炉－汽机协调控制系统项目选址</w:t>
        </w:r>
        <w:r>
          <w:tab/>
        </w:r>
        <w:r>
          <w:fldChar w:fldCharType="begin"/>
        </w:r>
        <w:r>
          <w:instrText xml:space="preserve"> PAGEREF _Toc30926 \h </w:instrText>
        </w:r>
        <w:r>
          <w:fldChar w:fldCharType="separate"/>
        </w:r>
        <w:r>
          <w:t>8</w:t>
        </w:r>
        <w:r>
          <w:fldChar w:fldCharType="end"/>
        </w:r>
      </w:hyperlink>
    </w:p>
    <w:p>
      <w:pPr>
        <w:pStyle w:val="TOC2"/>
        <w:tabs>
          <w:tab w:val="right" w:leader="dot" w:pos="8306"/>
        </w:tabs>
      </w:pPr>
      <w:hyperlink w:anchor="_Toc4326" w:history="1">
        <w:r>
          <w:rPr>
            <w:rFonts w:ascii="仿宋" w:eastAsia="仿宋" w:hAnsi="仿宋" w:cs="仿宋" w:hint="eastAsia"/>
            <w:lang w:eastAsia="zh-CN"/>
          </w:rPr>
          <w:t>(二)、用地控制指标</w:t>
        </w:r>
        <w:r>
          <w:tab/>
        </w:r>
        <w:r>
          <w:fldChar w:fldCharType="begin"/>
        </w:r>
        <w:r>
          <w:instrText xml:space="preserve"> PAGEREF _Toc4326 \h </w:instrText>
        </w:r>
        <w:r>
          <w:fldChar w:fldCharType="separate"/>
        </w:r>
        <w:r>
          <w:t>8</w:t>
        </w:r>
        <w:r>
          <w:fldChar w:fldCharType="end"/>
        </w:r>
      </w:hyperlink>
    </w:p>
    <w:p>
      <w:pPr>
        <w:pStyle w:val="TOC2"/>
        <w:tabs>
          <w:tab w:val="right" w:leader="dot" w:pos="8306"/>
        </w:tabs>
      </w:pPr>
      <w:hyperlink w:anchor="_Toc1476" w:history="1">
        <w:r>
          <w:rPr>
            <w:rFonts w:ascii="仿宋" w:eastAsia="仿宋" w:hAnsi="仿宋" w:cs="仿宋" w:hint="eastAsia"/>
            <w:lang w:eastAsia="zh-CN"/>
          </w:rPr>
          <w:t>(三)、节约用地措施</w:t>
        </w:r>
        <w:r>
          <w:tab/>
        </w:r>
        <w:r>
          <w:fldChar w:fldCharType="begin"/>
        </w:r>
        <w:r>
          <w:instrText xml:space="preserve"> PAGEREF _Toc1476 \h </w:instrText>
        </w:r>
        <w:r>
          <w:fldChar w:fldCharType="separate"/>
        </w:r>
        <w:r>
          <w:t>10</w:t>
        </w:r>
        <w:r>
          <w:fldChar w:fldCharType="end"/>
        </w:r>
      </w:hyperlink>
    </w:p>
    <w:p>
      <w:pPr>
        <w:pStyle w:val="TOC2"/>
        <w:tabs>
          <w:tab w:val="right" w:leader="dot" w:pos="8306"/>
        </w:tabs>
      </w:pPr>
      <w:hyperlink w:anchor="_Toc11364" w:history="1">
        <w:r>
          <w:rPr>
            <w:rFonts w:ascii="仿宋" w:eastAsia="仿宋" w:hAnsi="仿宋" w:cs="仿宋" w:hint="eastAsia"/>
            <w:lang w:eastAsia="zh-CN"/>
          </w:rPr>
          <w:t>(四)、总图布置方案</w:t>
        </w:r>
        <w:r>
          <w:tab/>
        </w:r>
        <w:r>
          <w:fldChar w:fldCharType="begin"/>
        </w:r>
        <w:r>
          <w:instrText xml:space="preserve"> PAGEREF _Toc11364 \h </w:instrText>
        </w:r>
        <w:r>
          <w:fldChar w:fldCharType="separate"/>
        </w:r>
        <w:r>
          <w:t>11</w:t>
        </w:r>
        <w:r>
          <w:fldChar w:fldCharType="end"/>
        </w:r>
      </w:hyperlink>
    </w:p>
    <w:p>
      <w:pPr>
        <w:pStyle w:val="TOC2"/>
        <w:tabs>
          <w:tab w:val="right" w:leader="dot" w:pos="8306"/>
        </w:tabs>
      </w:pPr>
      <w:hyperlink w:anchor="_Toc13001" w:history="1">
        <w:r>
          <w:rPr>
            <w:rFonts w:ascii="仿宋" w:eastAsia="仿宋" w:hAnsi="仿宋" w:cs="仿宋" w:hint="eastAsia"/>
            <w:lang w:eastAsia="zh-CN"/>
          </w:rPr>
          <w:t>(五)、选址综合评价</w:t>
        </w:r>
        <w:r>
          <w:tab/>
        </w:r>
        <w:r>
          <w:fldChar w:fldCharType="begin"/>
        </w:r>
        <w:r>
          <w:instrText xml:space="preserve"> PAGEREF _Toc13001 \h </w:instrText>
        </w:r>
        <w:r>
          <w:fldChar w:fldCharType="separate"/>
        </w:r>
        <w:r>
          <w:t>12</w:t>
        </w:r>
        <w:r>
          <w:fldChar w:fldCharType="end"/>
        </w:r>
      </w:hyperlink>
    </w:p>
    <w:p>
      <w:pPr>
        <w:pStyle w:val="TOC1"/>
        <w:tabs>
          <w:tab w:val="right" w:leader="dot" w:pos="8306"/>
        </w:tabs>
      </w:pPr>
      <w:hyperlink w:anchor="_Toc21249" w:history="1">
        <w:r>
          <w:rPr>
            <w:rFonts w:ascii="仿宋" w:eastAsia="仿宋" w:hAnsi="仿宋" w:cs="仿宋" w:hint="eastAsia"/>
            <w:lang w:eastAsia="zh-CN"/>
          </w:rPr>
          <w:t>四、锅炉－汽机协调控制系统项目土建工程</w:t>
        </w:r>
        <w:r>
          <w:tab/>
        </w:r>
        <w:r>
          <w:fldChar w:fldCharType="begin"/>
        </w:r>
        <w:r>
          <w:instrText xml:space="preserve"> PAGEREF _Toc21249 \h </w:instrText>
        </w:r>
        <w:r>
          <w:fldChar w:fldCharType="separate"/>
        </w:r>
        <w:r>
          <w:t>13</w:t>
        </w:r>
        <w:r>
          <w:fldChar w:fldCharType="end"/>
        </w:r>
      </w:hyperlink>
    </w:p>
    <w:p>
      <w:pPr>
        <w:pStyle w:val="TOC2"/>
        <w:tabs>
          <w:tab w:val="right" w:leader="dot" w:pos="8306"/>
        </w:tabs>
      </w:pPr>
      <w:hyperlink w:anchor="_Toc12689" w:history="1">
        <w:r>
          <w:rPr>
            <w:rFonts w:ascii="仿宋" w:eastAsia="仿宋" w:hAnsi="仿宋" w:cs="仿宋" w:hint="eastAsia"/>
            <w:lang w:eastAsia="zh-CN"/>
          </w:rPr>
          <w:t>(一)、建筑工程设计原则</w:t>
        </w:r>
        <w:r>
          <w:tab/>
        </w:r>
        <w:r>
          <w:fldChar w:fldCharType="begin"/>
        </w:r>
        <w:r>
          <w:instrText xml:space="preserve"> PAGEREF _Toc12689 \h </w:instrText>
        </w:r>
        <w:r>
          <w:fldChar w:fldCharType="separate"/>
        </w:r>
        <w:r>
          <w:t>13</w:t>
        </w:r>
        <w:r>
          <w:fldChar w:fldCharType="end"/>
        </w:r>
      </w:hyperlink>
    </w:p>
    <w:p>
      <w:pPr>
        <w:pStyle w:val="TOC2"/>
        <w:tabs>
          <w:tab w:val="right" w:leader="dot" w:pos="8306"/>
        </w:tabs>
      </w:pPr>
      <w:hyperlink w:anchor="_Toc3045" w:history="1">
        <w:r>
          <w:rPr>
            <w:rFonts w:ascii="仿宋" w:eastAsia="仿宋" w:hAnsi="仿宋" w:cs="仿宋" w:hint="eastAsia"/>
            <w:lang w:eastAsia="zh-CN"/>
          </w:rPr>
          <w:t>(二)、土建工程设计年限及安全等级</w:t>
        </w:r>
        <w:r>
          <w:tab/>
        </w:r>
        <w:r>
          <w:fldChar w:fldCharType="begin"/>
        </w:r>
        <w:r>
          <w:instrText xml:space="preserve"> PAGEREF _Toc3045 \h </w:instrText>
        </w:r>
        <w:r>
          <w:fldChar w:fldCharType="separate"/>
        </w:r>
        <w:r>
          <w:t>15</w:t>
        </w:r>
        <w:r>
          <w:fldChar w:fldCharType="end"/>
        </w:r>
      </w:hyperlink>
    </w:p>
    <w:p>
      <w:pPr>
        <w:pStyle w:val="TOC2"/>
        <w:tabs>
          <w:tab w:val="right" w:leader="dot" w:pos="8306"/>
        </w:tabs>
      </w:pPr>
      <w:hyperlink w:anchor="_Toc16333" w:history="1">
        <w:r>
          <w:rPr>
            <w:rFonts w:ascii="仿宋" w:eastAsia="仿宋" w:hAnsi="仿宋" w:cs="仿宋" w:hint="eastAsia"/>
            <w:lang w:eastAsia="zh-CN"/>
          </w:rPr>
          <w:t>(三)、建筑工程设计总体要求</w:t>
        </w:r>
        <w:r>
          <w:tab/>
        </w:r>
        <w:r>
          <w:fldChar w:fldCharType="begin"/>
        </w:r>
        <w:r>
          <w:instrText xml:space="preserve"> PAGEREF _Toc16333 \h </w:instrText>
        </w:r>
        <w:r>
          <w:fldChar w:fldCharType="separate"/>
        </w:r>
        <w:r>
          <w:t>16</w:t>
        </w:r>
        <w:r>
          <w:fldChar w:fldCharType="end"/>
        </w:r>
      </w:hyperlink>
    </w:p>
    <w:p>
      <w:pPr>
        <w:pStyle w:val="TOC2"/>
        <w:tabs>
          <w:tab w:val="right" w:leader="dot" w:pos="8306"/>
        </w:tabs>
      </w:pPr>
      <w:hyperlink w:anchor="_Toc11420" w:history="1">
        <w:r>
          <w:rPr>
            <w:rFonts w:ascii="仿宋" w:eastAsia="仿宋" w:hAnsi="仿宋" w:cs="仿宋" w:hint="eastAsia"/>
            <w:lang w:eastAsia="zh-CN"/>
          </w:rPr>
          <w:t>(四)、土建工程建设指标</w:t>
        </w:r>
        <w:r>
          <w:tab/>
        </w:r>
        <w:r>
          <w:fldChar w:fldCharType="begin"/>
        </w:r>
        <w:r>
          <w:instrText xml:space="preserve"> PAGEREF _Toc11420 \h </w:instrText>
        </w:r>
        <w:r>
          <w:fldChar w:fldCharType="separate"/>
        </w:r>
        <w:r>
          <w:t>17</w:t>
        </w:r>
        <w:r>
          <w:fldChar w:fldCharType="end"/>
        </w:r>
      </w:hyperlink>
    </w:p>
    <w:p>
      <w:pPr>
        <w:pStyle w:val="TOC1"/>
        <w:tabs>
          <w:tab w:val="right" w:leader="dot" w:pos="8306"/>
        </w:tabs>
      </w:pPr>
      <w:hyperlink w:anchor="_Toc6406" w:history="1">
        <w:r>
          <w:rPr>
            <w:rFonts w:ascii="仿宋" w:eastAsia="仿宋" w:hAnsi="仿宋" w:cs="仿宋" w:hint="eastAsia"/>
            <w:lang w:eastAsia="zh-CN"/>
          </w:rPr>
          <w:t>五、锅炉－汽机协调控制系统项目建设单位说明</w:t>
        </w:r>
        <w:r>
          <w:tab/>
        </w:r>
        <w:r>
          <w:fldChar w:fldCharType="begin"/>
        </w:r>
        <w:r>
          <w:instrText xml:space="preserve"> PAGEREF _Toc6406 \h </w:instrText>
        </w:r>
        <w:r>
          <w:fldChar w:fldCharType="separate"/>
        </w:r>
        <w:r>
          <w:t>17</w:t>
        </w:r>
        <w:r>
          <w:fldChar w:fldCharType="end"/>
        </w:r>
      </w:hyperlink>
    </w:p>
    <w:p>
      <w:pPr>
        <w:pStyle w:val="TOC2"/>
        <w:tabs>
          <w:tab w:val="right" w:leader="dot" w:pos="8306"/>
        </w:tabs>
      </w:pPr>
      <w:hyperlink w:anchor="_Toc5620" w:history="1">
        <w:r>
          <w:rPr>
            <w:rFonts w:ascii="仿宋" w:eastAsia="仿宋" w:hAnsi="仿宋" w:cs="仿宋" w:hint="eastAsia"/>
            <w:lang w:eastAsia="zh-CN"/>
          </w:rPr>
          <w:t>(一)、锅炉－汽机协调控制系统项目承办单位基本情况</w:t>
        </w:r>
        <w:r>
          <w:tab/>
        </w:r>
        <w:r>
          <w:fldChar w:fldCharType="begin"/>
        </w:r>
        <w:r>
          <w:instrText xml:space="preserve"> PAGEREF _Toc5620 \h </w:instrText>
        </w:r>
        <w:r>
          <w:fldChar w:fldCharType="separate"/>
        </w:r>
        <w:r>
          <w:t>17</w:t>
        </w:r>
        <w:r>
          <w:fldChar w:fldCharType="end"/>
        </w:r>
      </w:hyperlink>
    </w:p>
    <w:p>
      <w:pPr>
        <w:pStyle w:val="TOC2"/>
        <w:tabs>
          <w:tab w:val="right" w:leader="dot" w:pos="8306"/>
        </w:tabs>
      </w:pPr>
      <w:hyperlink w:anchor="_Toc2200" w:history="1">
        <w:r>
          <w:rPr>
            <w:rFonts w:ascii="仿宋" w:eastAsia="仿宋" w:hAnsi="仿宋" w:cs="仿宋" w:hint="eastAsia"/>
            <w:lang w:eastAsia="zh-CN"/>
          </w:rPr>
          <w:t>(二)、公司经济效益分析</w:t>
        </w:r>
        <w:r>
          <w:tab/>
        </w:r>
        <w:r>
          <w:fldChar w:fldCharType="begin"/>
        </w:r>
        <w:r>
          <w:instrText xml:space="preserve"> PAGEREF _Toc2200 \h </w:instrText>
        </w:r>
        <w:r>
          <w:fldChar w:fldCharType="separate"/>
        </w:r>
        <w:r>
          <w:t>17</w:t>
        </w:r>
        <w:r>
          <w:fldChar w:fldCharType="end"/>
        </w:r>
      </w:hyperlink>
    </w:p>
    <w:p>
      <w:pPr>
        <w:pStyle w:val="TOC1"/>
        <w:tabs>
          <w:tab w:val="right" w:leader="dot" w:pos="8306"/>
        </w:tabs>
      </w:pPr>
      <w:hyperlink w:anchor="_Toc9361" w:history="1">
        <w:r>
          <w:rPr>
            <w:rFonts w:ascii="仿宋" w:eastAsia="仿宋" w:hAnsi="仿宋" w:cs="仿宋" w:hint="eastAsia"/>
            <w:lang w:eastAsia="zh-CN"/>
          </w:rPr>
          <w:t>六、锅炉－汽机协调控制系统项目概论</w:t>
        </w:r>
        <w:r>
          <w:tab/>
        </w:r>
        <w:r>
          <w:fldChar w:fldCharType="begin"/>
        </w:r>
        <w:r>
          <w:instrText xml:space="preserve"> PAGEREF _Toc9361 \h </w:instrText>
        </w:r>
        <w:r>
          <w:fldChar w:fldCharType="separate"/>
        </w:r>
        <w:r>
          <w:t>19</w:t>
        </w:r>
        <w:r>
          <w:fldChar w:fldCharType="end"/>
        </w:r>
      </w:hyperlink>
    </w:p>
    <w:p>
      <w:pPr>
        <w:pStyle w:val="TOC2"/>
        <w:tabs>
          <w:tab w:val="right" w:leader="dot" w:pos="8306"/>
        </w:tabs>
      </w:pPr>
      <w:hyperlink w:anchor="_Toc9319" w:history="1">
        <w:r>
          <w:rPr>
            <w:rFonts w:ascii="仿宋" w:eastAsia="仿宋" w:hAnsi="仿宋" w:cs="仿宋" w:hint="eastAsia"/>
            <w:lang w:eastAsia="zh-CN"/>
          </w:rPr>
          <w:t>(一)、锅炉－汽机协调控制系统项目概况</w:t>
        </w:r>
        <w:r>
          <w:tab/>
        </w:r>
        <w:r>
          <w:fldChar w:fldCharType="begin"/>
        </w:r>
        <w:r>
          <w:instrText xml:space="preserve"> PAGEREF _Toc9319 \h </w:instrText>
        </w:r>
        <w:r>
          <w:fldChar w:fldCharType="separate"/>
        </w:r>
        <w:r>
          <w:t>19</w:t>
        </w:r>
        <w:r>
          <w:fldChar w:fldCharType="end"/>
        </w:r>
      </w:hyperlink>
    </w:p>
    <w:p>
      <w:pPr>
        <w:pStyle w:val="TOC2"/>
        <w:tabs>
          <w:tab w:val="right" w:leader="dot" w:pos="8306"/>
        </w:tabs>
      </w:pPr>
      <w:hyperlink w:anchor="_Toc23378" w:history="1">
        <w:r>
          <w:rPr>
            <w:rFonts w:ascii="仿宋" w:eastAsia="仿宋" w:hAnsi="仿宋" w:cs="仿宋" w:hint="eastAsia"/>
            <w:lang w:eastAsia="zh-CN"/>
          </w:rPr>
          <w:t>(二)、锅炉－汽机协调控制系统项目目标</w:t>
        </w:r>
        <w:r>
          <w:tab/>
        </w:r>
        <w:r>
          <w:fldChar w:fldCharType="begin"/>
        </w:r>
        <w:r>
          <w:instrText xml:space="preserve"> PAGEREF _Toc23378 \h </w:instrText>
        </w:r>
        <w:r>
          <w:fldChar w:fldCharType="separate"/>
        </w:r>
        <w:r>
          <w:t>21</w:t>
        </w:r>
        <w:r>
          <w:fldChar w:fldCharType="end"/>
        </w:r>
      </w:hyperlink>
    </w:p>
    <w:p>
      <w:pPr>
        <w:pStyle w:val="TOC2"/>
        <w:tabs>
          <w:tab w:val="right" w:leader="dot" w:pos="8306"/>
        </w:tabs>
      </w:pPr>
      <w:hyperlink w:anchor="_Toc15928" w:history="1">
        <w:r>
          <w:rPr>
            <w:rFonts w:ascii="仿宋" w:eastAsia="仿宋" w:hAnsi="仿宋" w:cs="仿宋" w:hint="eastAsia"/>
            <w:lang w:eastAsia="zh-CN"/>
          </w:rPr>
          <w:t>(三)、锅炉－汽机协调控制系统项目提出的理由</w:t>
        </w:r>
        <w:r>
          <w:tab/>
        </w:r>
        <w:r>
          <w:fldChar w:fldCharType="begin"/>
        </w:r>
        <w:r>
          <w:instrText xml:space="preserve"> PAGEREF _Toc15928 \h </w:instrText>
        </w:r>
        <w:r>
          <w:fldChar w:fldCharType="separate"/>
        </w:r>
        <w:r>
          <w:t>22</w:t>
        </w:r>
        <w:r>
          <w:fldChar w:fldCharType="end"/>
        </w:r>
      </w:hyperlink>
    </w:p>
    <w:p>
      <w:pPr>
        <w:pStyle w:val="TOC2"/>
        <w:tabs>
          <w:tab w:val="right" w:leader="dot" w:pos="8306"/>
        </w:tabs>
      </w:pPr>
      <w:hyperlink w:anchor="_Toc15812" w:history="1">
        <w:r>
          <w:rPr>
            <w:rFonts w:ascii="仿宋" w:eastAsia="仿宋" w:hAnsi="仿宋" w:cs="仿宋" w:hint="eastAsia"/>
            <w:lang w:eastAsia="zh-CN"/>
          </w:rPr>
          <w:t>(四)、锅炉－汽机协调控制系统项目意义</w:t>
        </w:r>
        <w:r>
          <w:tab/>
        </w:r>
        <w:r>
          <w:fldChar w:fldCharType="begin"/>
        </w:r>
        <w:r>
          <w:instrText xml:space="preserve"> PAGEREF _Toc15812 \h </w:instrText>
        </w:r>
        <w:r>
          <w:fldChar w:fldCharType="separate"/>
        </w:r>
        <w:r>
          <w:t>24</w:t>
        </w:r>
        <w:r>
          <w:fldChar w:fldCharType="end"/>
        </w:r>
      </w:hyperlink>
    </w:p>
    <w:p>
      <w:pPr>
        <w:pStyle w:val="TOC2"/>
        <w:tabs>
          <w:tab w:val="right" w:leader="dot" w:pos="8306"/>
        </w:tabs>
      </w:pPr>
      <w:hyperlink w:anchor="_Toc18646" w:history="1">
        <w:r>
          <w:rPr>
            <w:rFonts w:ascii="仿宋" w:eastAsia="仿宋" w:hAnsi="仿宋" w:cs="仿宋" w:hint="eastAsia"/>
            <w:lang w:eastAsia="zh-CN"/>
          </w:rPr>
          <w:t>(五)、锅炉－汽机协调控制系统项目背景</w:t>
        </w:r>
        <w:r>
          <w:tab/>
        </w:r>
        <w:r>
          <w:fldChar w:fldCharType="begin"/>
        </w:r>
        <w:r>
          <w:instrText xml:space="preserve"> PAGEREF _Toc18646 \h </w:instrText>
        </w:r>
        <w:r>
          <w:fldChar w:fldCharType="separate"/>
        </w:r>
        <w:r>
          <w:t>25</w:t>
        </w:r>
        <w:r>
          <w:fldChar w:fldCharType="end"/>
        </w:r>
      </w:hyperlink>
    </w:p>
    <w:p>
      <w:pPr>
        <w:pStyle w:val="TOC1"/>
        <w:tabs>
          <w:tab w:val="right" w:leader="dot" w:pos="8306"/>
        </w:tabs>
      </w:pPr>
      <w:hyperlink w:anchor="_Toc17198" w:history="1">
        <w:r>
          <w:rPr>
            <w:rFonts w:ascii="仿宋" w:eastAsia="仿宋" w:hAnsi="仿宋" w:cs="仿宋" w:hint="eastAsia"/>
            <w:lang w:eastAsia="zh-CN"/>
          </w:rPr>
          <w:t>七、锅炉－汽机协调控制系统项目人力资源培养与发展</w:t>
        </w:r>
        <w:r>
          <w:tab/>
        </w:r>
        <w:r>
          <w:fldChar w:fldCharType="begin"/>
        </w:r>
        <w:r>
          <w:instrText xml:space="preserve"> PAGEREF _Toc17198 \h </w:instrText>
        </w:r>
        <w:r>
          <w:fldChar w:fldCharType="separate"/>
        </w:r>
        <w:r>
          <w:t>26</w:t>
        </w:r>
        <w:r>
          <w:fldChar w:fldCharType="end"/>
        </w:r>
      </w:hyperlink>
    </w:p>
    <w:p>
      <w:pPr>
        <w:pStyle w:val="TOC2"/>
        <w:tabs>
          <w:tab w:val="right" w:leader="dot" w:pos="8306"/>
        </w:tabs>
      </w:pPr>
      <w:hyperlink w:anchor="_Toc6000" w:history="1">
        <w:r>
          <w:rPr>
            <w:rFonts w:ascii="仿宋" w:eastAsia="仿宋" w:hAnsi="仿宋" w:cs="仿宋" w:hint="eastAsia"/>
            <w:lang w:eastAsia="zh-CN"/>
          </w:rPr>
          <w:t>(一)、人才需求与规划</w:t>
        </w:r>
        <w:r>
          <w:tab/>
        </w:r>
        <w:r>
          <w:fldChar w:fldCharType="begin"/>
        </w:r>
        <w:r>
          <w:instrText xml:space="preserve"> PAGEREF _Toc6000 \h </w:instrText>
        </w:r>
        <w:r>
          <w:fldChar w:fldCharType="separate"/>
        </w:r>
        <w:r>
          <w:t>26</w:t>
        </w:r>
        <w:r>
          <w:fldChar w:fldCharType="end"/>
        </w:r>
      </w:hyperlink>
    </w:p>
    <w:p>
      <w:pPr>
        <w:pStyle w:val="TOC2"/>
        <w:tabs>
          <w:tab w:val="right" w:leader="dot" w:pos="8306"/>
        </w:tabs>
      </w:pPr>
      <w:hyperlink w:anchor="_Toc20220" w:history="1">
        <w:r>
          <w:rPr>
            <w:rFonts w:ascii="仿宋" w:eastAsia="仿宋" w:hAnsi="仿宋" w:cs="仿宋" w:hint="eastAsia"/>
            <w:lang w:eastAsia="zh-CN"/>
          </w:rPr>
          <w:t>(二)、培训与发展计划</w:t>
        </w:r>
        <w:r>
          <w:tab/>
        </w:r>
        <w:r>
          <w:fldChar w:fldCharType="begin"/>
        </w:r>
        <w:r>
          <w:instrText xml:space="preserve"> PAGEREF _Toc20220 \h </w:instrText>
        </w:r>
        <w:r>
          <w:fldChar w:fldCharType="separate"/>
        </w:r>
        <w:r>
          <w:t>26</w:t>
        </w:r>
        <w:r>
          <w:fldChar w:fldCharType="end"/>
        </w:r>
      </w:hyperlink>
    </w:p>
    <w:p>
      <w:pPr>
        <w:pStyle w:val="TOC1"/>
        <w:tabs>
          <w:tab w:val="right" w:leader="dot" w:pos="8306"/>
        </w:tabs>
      </w:pPr>
      <w:hyperlink w:anchor="_Toc20689" w:history="1">
        <w:r>
          <w:rPr>
            <w:rFonts w:ascii="仿宋" w:eastAsia="仿宋" w:hAnsi="仿宋" w:cs="仿宋" w:hint="eastAsia"/>
            <w:lang w:eastAsia="zh-CN"/>
          </w:rPr>
          <w:t>八、锅炉－汽机协调控制系统项目经营效益</w:t>
        </w:r>
        <w:r>
          <w:tab/>
        </w:r>
        <w:r>
          <w:fldChar w:fldCharType="begin"/>
        </w:r>
        <w:r>
          <w:instrText xml:space="preserve"> PAGEREF _Toc20689 \h </w:instrText>
        </w:r>
        <w:r>
          <w:fldChar w:fldCharType="separate"/>
        </w:r>
        <w:r>
          <w:t>27</w:t>
        </w:r>
        <w:r>
          <w:fldChar w:fldCharType="end"/>
        </w:r>
      </w:hyperlink>
    </w:p>
    <w:p>
      <w:pPr>
        <w:pStyle w:val="TOC2"/>
        <w:tabs>
          <w:tab w:val="right" w:leader="dot" w:pos="8306"/>
        </w:tabs>
      </w:pPr>
      <w:hyperlink w:anchor="_Toc16792" w:history="1">
        <w:r>
          <w:rPr>
            <w:rFonts w:ascii="仿宋" w:eastAsia="仿宋" w:hAnsi="仿宋" w:cs="仿宋" w:hint="eastAsia"/>
            <w:lang w:eastAsia="zh-CN"/>
          </w:rPr>
          <w:t>(一)、经济评价财务测算</w:t>
        </w:r>
        <w:r>
          <w:tab/>
        </w:r>
        <w:r>
          <w:fldChar w:fldCharType="begin"/>
        </w:r>
        <w:r>
          <w:instrText xml:space="preserve"> PAGEREF _Toc16792 \h </w:instrText>
        </w:r>
        <w:r>
          <w:fldChar w:fldCharType="separate"/>
        </w:r>
        <w:r>
          <w:t>27</w:t>
        </w:r>
        <w:r>
          <w:fldChar w:fldCharType="end"/>
        </w:r>
      </w:hyperlink>
    </w:p>
    <w:p>
      <w:pPr>
        <w:pStyle w:val="TOC2"/>
        <w:tabs>
          <w:tab w:val="right" w:leader="dot" w:pos="8306"/>
        </w:tabs>
      </w:pPr>
      <w:hyperlink w:anchor="_Toc32093" w:history="1">
        <w:r>
          <w:rPr>
            <w:rFonts w:ascii="仿宋" w:eastAsia="仿宋" w:hAnsi="仿宋" w:cs="仿宋" w:hint="eastAsia"/>
            <w:lang w:eastAsia="zh-CN"/>
          </w:rPr>
          <w:t>(二)、锅炉－汽机协调控制系统项目盈利能力分析</w:t>
        </w:r>
        <w:r>
          <w:tab/>
        </w:r>
        <w:r>
          <w:fldChar w:fldCharType="begin"/>
        </w:r>
        <w:r>
          <w:instrText xml:space="preserve"> PAGEREF _Toc32093 \h </w:instrText>
        </w:r>
        <w:r>
          <w:fldChar w:fldCharType="separate"/>
        </w:r>
        <w:r>
          <w:t>28</w:t>
        </w:r>
        <w:r>
          <w:fldChar w:fldCharType="end"/>
        </w:r>
      </w:hyperlink>
    </w:p>
    <w:p>
      <w:pPr>
        <w:pStyle w:val="TOC1"/>
        <w:tabs>
          <w:tab w:val="right" w:leader="dot" w:pos="8306"/>
        </w:tabs>
      </w:pPr>
      <w:hyperlink w:anchor="_Toc3313" w:history="1">
        <w:r>
          <w:rPr>
            <w:rFonts w:ascii="仿宋" w:eastAsia="仿宋" w:hAnsi="仿宋" w:cs="仿宋" w:hint="eastAsia"/>
            <w:lang w:eastAsia="zh-CN"/>
          </w:rPr>
          <w:t>九、生产安全保护</w:t>
        </w:r>
        <w:r>
          <w:tab/>
        </w:r>
        <w:r>
          <w:fldChar w:fldCharType="begin"/>
        </w:r>
        <w:r>
          <w:instrText xml:space="preserve"> PAGEREF _Toc3313 \h </w:instrText>
        </w:r>
        <w:r>
          <w:fldChar w:fldCharType="separate"/>
        </w:r>
        <w:r>
          <w:t>29</w:t>
        </w:r>
        <w:r>
          <w:fldChar w:fldCharType="end"/>
        </w:r>
      </w:hyperlink>
    </w:p>
    <w:p>
      <w:pPr>
        <w:pStyle w:val="TOC2"/>
        <w:tabs>
          <w:tab w:val="right" w:leader="dot" w:pos="8306"/>
        </w:tabs>
      </w:pPr>
      <w:hyperlink w:anchor="_Toc3580" w:history="1">
        <w:r>
          <w:rPr>
            <w:rFonts w:ascii="仿宋" w:eastAsia="仿宋" w:hAnsi="仿宋" w:cs="仿宋" w:hint="eastAsia"/>
            <w:lang w:eastAsia="zh-CN"/>
          </w:rPr>
          <w:t>(一)、消防安全</w:t>
        </w:r>
        <w:r>
          <w:tab/>
        </w:r>
        <w:r>
          <w:fldChar w:fldCharType="begin"/>
        </w:r>
        <w:r>
          <w:instrText xml:space="preserve"> PAGEREF _Toc3580 \h </w:instrText>
        </w:r>
        <w:r>
          <w:fldChar w:fldCharType="separate"/>
        </w:r>
        <w:r>
          <w:t>29</w:t>
        </w:r>
        <w:r>
          <w:fldChar w:fldCharType="end"/>
        </w:r>
      </w:hyperlink>
    </w:p>
    <w:p>
      <w:pPr>
        <w:pStyle w:val="TOC2"/>
        <w:tabs>
          <w:tab w:val="right" w:leader="dot" w:pos="8306"/>
        </w:tabs>
      </w:pPr>
      <w:hyperlink w:anchor="_Toc21048" w:history="1">
        <w:r>
          <w:rPr>
            <w:rFonts w:ascii="仿宋" w:eastAsia="仿宋" w:hAnsi="仿宋" w:cs="仿宋" w:hint="eastAsia"/>
            <w:lang w:eastAsia="zh-CN"/>
          </w:rPr>
          <w:t>(二)、防火防爆总图布置措施</w:t>
        </w:r>
        <w:r>
          <w:tab/>
        </w:r>
        <w:r>
          <w:fldChar w:fldCharType="begin"/>
        </w:r>
        <w:r>
          <w:instrText xml:space="preserve"> PAGEREF _Toc21048 \h </w:instrText>
        </w:r>
        <w:r>
          <w:fldChar w:fldCharType="separate"/>
        </w:r>
        <w:r>
          <w:t>31</w:t>
        </w:r>
        <w:r>
          <w:fldChar w:fldCharType="end"/>
        </w:r>
      </w:hyperlink>
    </w:p>
    <w:p>
      <w:pPr>
        <w:pStyle w:val="TOC2"/>
        <w:tabs>
          <w:tab w:val="right" w:leader="dot" w:pos="8306"/>
        </w:tabs>
      </w:pPr>
      <w:hyperlink w:anchor="_Toc27481" w:history="1">
        <w:r>
          <w:rPr>
            <w:rFonts w:ascii="仿宋" w:eastAsia="仿宋" w:hAnsi="仿宋" w:cs="仿宋" w:hint="eastAsia"/>
            <w:lang w:eastAsia="zh-CN"/>
          </w:rPr>
          <w:t>(三)、自然灾害防范措施</w:t>
        </w:r>
        <w:r>
          <w:tab/>
        </w:r>
        <w:r>
          <w:fldChar w:fldCharType="begin"/>
        </w:r>
        <w:r>
          <w:instrText xml:space="preserve"> PAGEREF _Toc27481 \h </w:instrText>
        </w:r>
        <w:r>
          <w:fldChar w:fldCharType="separate"/>
        </w:r>
        <w:r>
          <w:t>32</w:t>
        </w:r>
        <w:r>
          <w:fldChar w:fldCharType="end"/>
        </w:r>
      </w:hyperlink>
    </w:p>
    <w:p>
      <w:pPr>
        <w:pStyle w:val="TOC2"/>
        <w:tabs>
          <w:tab w:val="right" w:leader="dot" w:pos="8306"/>
        </w:tabs>
      </w:pPr>
      <w:hyperlink w:anchor="_Toc31398" w:history="1">
        <w:r>
          <w:rPr>
            <w:rFonts w:ascii="仿宋" w:eastAsia="仿宋" w:hAnsi="仿宋" w:cs="仿宋" w:hint="eastAsia"/>
            <w:lang w:eastAsia="zh-CN"/>
          </w:rPr>
          <w:t>(四)、安全色及安全标志使用要求</w:t>
        </w:r>
        <w:r>
          <w:tab/>
        </w:r>
        <w:r>
          <w:fldChar w:fldCharType="begin"/>
        </w:r>
        <w:r>
          <w:instrText xml:space="preserve"> PAGEREF _Toc31398 \h </w:instrText>
        </w:r>
        <w:r>
          <w:fldChar w:fldCharType="separate"/>
        </w:r>
        <w:r>
          <w:t>33</w:t>
        </w:r>
        <w:r>
          <w:fldChar w:fldCharType="end"/>
        </w:r>
      </w:hyperlink>
    </w:p>
    <w:p>
      <w:pPr>
        <w:pStyle w:val="TOC2"/>
        <w:tabs>
          <w:tab w:val="right" w:leader="dot" w:pos="8306"/>
        </w:tabs>
      </w:pPr>
      <w:hyperlink w:anchor="_Toc22561" w:history="1">
        <w:r>
          <w:rPr>
            <w:rFonts w:ascii="仿宋" w:eastAsia="仿宋" w:hAnsi="仿宋" w:cs="仿宋" w:hint="eastAsia"/>
            <w:lang w:eastAsia="zh-CN"/>
          </w:rPr>
          <w:t>(五)、防尘防毒措施</w:t>
        </w:r>
        <w:r>
          <w:tab/>
        </w:r>
        <w:r>
          <w:fldChar w:fldCharType="begin"/>
        </w:r>
        <w:r>
          <w:instrText xml:space="preserve"> PAGEREF _Toc22561 \h </w:instrText>
        </w:r>
        <w:r>
          <w:fldChar w:fldCharType="separate"/>
        </w:r>
        <w:r>
          <w:t>34</w:t>
        </w:r>
        <w:r>
          <w:fldChar w:fldCharType="end"/>
        </w:r>
      </w:hyperlink>
    </w:p>
    <w:p>
      <w:pPr>
        <w:pStyle w:val="TOC2"/>
        <w:tabs>
          <w:tab w:val="right" w:leader="dot" w:pos="8306"/>
        </w:tabs>
      </w:pPr>
      <w:hyperlink w:anchor="_Toc2880" w:history="1">
        <w:r>
          <w:rPr>
            <w:rFonts w:ascii="仿宋" w:eastAsia="仿宋" w:hAnsi="仿宋" w:cs="仿宋" w:hint="eastAsia"/>
            <w:lang w:eastAsia="zh-CN"/>
          </w:rPr>
          <w:t>(六)、防静电、触电防护及防雷措施</w:t>
        </w:r>
        <w:r>
          <w:tab/>
        </w:r>
        <w:r>
          <w:fldChar w:fldCharType="begin"/>
        </w:r>
        <w:r>
          <w:instrText xml:space="preserve"> PAGEREF _Toc2880 \h </w:instrText>
        </w:r>
        <w:r>
          <w:fldChar w:fldCharType="separate"/>
        </w:r>
        <w:r>
          <w:t>35</w:t>
        </w:r>
        <w:r>
          <w:fldChar w:fldCharType="end"/>
        </w:r>
      </w:hyperlink>
    </w:p>
    <w:p>
      <w:pPr>
        <w:pStyle w:val="TOC2"/>
        <w:tabs>
          <w:tab w:val="right" w:leader="dot" w:pos="8306"/>
        </w:tabs>
      </w:pPr>
      <w:hyperlink w:anchor="_Toc1568" w:history="1">
        <w:r>
          <w:rPr>
            <w:rFonts w:ascii="仿宋" w:eastAsia="仿宋" w:hAnsi="仿宋" w:cs="仿宋" w:hint="eastAsia"/>
            <w:lang w:eastAsia="zh-CN"/>
          </w:rPr>
          <w:t>(七)、机械设备安全保障措施</w:t>
        </w:r>
        <w:r>
          <w:tab/>
        </w:r>
        <w:r>
          <w:fldChar w:fldCharType="begin"/>
        </w:r>
        <w:r>
          <w:instrText xml:space="preserve"> PAGEREF _Toc1568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04" w:history="1">
        <w:r>
          <w:rPr>
            <w:rFonts w:ascii="仿宋" w:eastAsia="仿宋" w:hAnsi="仿宋" w:cs="仿宋" w:hint="eastAsia"/>
            <w:lang w:eastAsia="zh-CN"/>
          </w:rPr>
          <w:t>十、锅炉－汽机协调控制系统项目环境影响分析</w:t>
        </w:r>
        <w:r>
          <w:tab/>
        </w:r>
        <w:r>
          <w:fldChar w:fldCharType="begin"/>
        </w:r>
        <w:r>
          <w:instrText xml:space="preserve"> PAGEREF _Toc13304 \h </w:instrText>
        </w:r>
        <w:r>
          <w:fldChar w:fldCharType="separate"/>
        </w:r>
        <w:r>
          <w:t>38</w:t>
        </w:r>
        <w:r>
          <w:fldChar w:fldCharType="end"/>
        </w:r>
      </w:hyperlink>
    </w:p>
    <w:p>
      <w:pPr>
        <w:pStyle w:val="TOC2"/>
        <w:tabs>
          <w:tab w:val="right" w:leader="dot" w:pos="8306"/>
        </w:tabs>
      </w:pPr>
      <w:hyperlink w:anchor="_Toc32117" w:history="1">
        <w:r>
          <w:rPr>
            <w:rFonts w:ascii="仿宋" w:eastAsia="仿宋" w:hAnsi="仿宋" w:cs="仿宋" w:hint="eastAsia"/>
            <w:lang w:eastAsia="zh-CN"/>
          </w:rPr>
          <w:t>(一)、建设区域环境质量现状</w:t>
        </w:r>
        <w:r>
          <w:tab/>
        </w:r>
        <w:r>
          <w:fldChar w:fldCharType="begin"/>
        </w:r>
        <w:r>
          <w:instrText xml:space="preserve"> PAGEREF _Toc32117 \h </w:instrText>
        </w:r>
        <w:r>
          <w:fldChar w:fldCharType="separate"/>
        </w:r>
        <w:r>
          <w:t>38</w:t>
        </w:r>
        <w:r>
          <w:fldChar w:fldCharType="end"/>
        </w:r>
      </w:hyperlink>
    </w:p>
    <w:p>
      <w:pPr>
        <w:pStyle w:val="TOC2"/>
        <w:tabs>
          <w:tab w:val="right" w:leader="dot" w:pos="8306"/>
        </w:tabs>
      </w:pPr>
      <w:hyperlink w:anchor="_Toc23711" w:history="1">
        <w:r>
          <w:rPr>
            <w:rFonts w:ascii="仿宋" w:eastAsia="仿宋" w:hAnsi="仿宋" w:cs="仿宋" w:hint="eastAsia"/>
            <w:lang w:eastAsia="zh-CN"/>
          </w:rPr>
          <w:t>(二)、建设期环境保护</w:t>
        </w:r>
        <w:r>
          <w:tab/>
        </w:r>
        <w:r>
          <w:fldChar w:fldCharType="begin"/>
        </w:r>
        <w:r>
          <w:instrText xml:space="preserve"> PAGEREF _Toc23711 \h </w:instrText>
        </w:r>
        <w:r>
          <w:fldChar w:fldCharType="separate"/>
        </w:r>
        <w:r>
          <w:t>40</w:t>
        </w:r>
        <w:r>
          <w:fldChar w:fldCharType="end"/>
        </w:r>
      </w:hyperlink>
    </w:p>
    <w:p>
      <w:pPr>
        <w:pStyle w:val="TOC2"/>
        <w:tabs>
          <w:tab w:val="right" w:leader="dot" w:pos="8306"/>
        </w:tabs>
      </w:pPr>
      <w:hyperlink w:anchor="_Toc11826" w:history="1">
        <w:r>
          <w:rPr>
            <w:rFonts w:ascii="仿宋" w:eastAsia="仿宋" w:hAnsi="仿宋" w:cs="仿宋" w:hint="eastAsia"/>
            <w:lang w:eastAsia="zh-CN"/>
          </w:rPr>
          <w:t>(三)、运营期环境保护</w:t>
        </w:r>
        <w:r>
          <w:tab/>
        </w:r>
        <w:r>
          <w:fldChar w:fldCharType="begin"/>
        </w:r>
        <w:r>
          <w:instrText xml:space="preserve"> PAGEREF _Toc11826 \h </w:instrText>
        </w:r>
        <w:r>
          <w:fldChar w:fldCharType="separate"/>
        </w:r>
        <w:r>
          <w:t>41</w:t>
        </w:r>
        <w:r>
          <w:fldChar w:fldCharType="end"/>
        </w:r>
      </w:hyperlink>
    </w:p>
    <w:p>
      <w:pPr>
        <w:pStyle w:val="TOC2"/>
        <w:tabs>
          <w:tab w:val="right" w:leader="dot" w:pos="8306"/>
        </w:tabs>
      </w:pPr>
      <w:hyperlink w:anchor="_Toc18039" w:history="1">
        <w:r>
          <w:rPr>
            <w:rFonts w:ascii="仿宋" w:eastAsia="仿宋" w:hAnsi="仿宋" w:cs="仿宋" w:hint="eastAsia"/>
            <w:lang w:eastAsia="zh-CN"/>
          </w:rPr>
          <w:t>(四)、锅炉－汽机协调控制系统项目建设对区域经济的影响</w:t>
        </w:r>
        <w:r>
          <w:tab/>
        </w:r>
        <w:r>
          <w:fldChar w:fldCharType="begin"/>
        </w:r>
        <w:r>
          <w:instrText xml:space="preserve"> PAGEREF _Toc18039 \h </w:instrText>
        </w:r>
        <w:r>
          <w:fldChar w:fldCharType="separate"/>
        </w:r>
        <w:r>
          <w:t>43</w:t>
        </w:r>
        <w:r>
          <w:fldChar w:fldCharType="end"/>
        </w:r>
      </w:hyperlink>
    </w:p>
    <w:p>
      <w:pPr>
        <w:pStyle w:val="TOC2"/>
        <w:tabs>
          <w:tab w:val="right" w:leader="dot" w:pos="8306"/>
        </w:tabs>
      </w:pPr>
      <w:hyperlink w:anchor="_Toc2077" w:history="1">
        <w:r>
          <w:rPr>
            <w:rFonts w:ascii="仿宋" w:eastAsia="仿宋" w:hAnsi="仿宋" w:cs="仿宋" w:hint="eastAsia"/>
            <w:lang w:eastAsia="zh-CN"/>
          </w:rPr>
          <w:t>(五)、废弃物处理</w:t>
        </w:r>
        <w:r>
          <w:tab/>
        </w:r>
        <w:r>
          <w:fldChar w:fldCharType="begin"/>
        </w:r>
        <w:r>
          <w:instrText xml:space="preserve"> PAGEREF _Toc2077 \h </w:instrText>
        </w:r>
        <w:r>
          <w:fldChar w:fldCharType="separate"/>
        </w:r>
        <w:r>
          <w:t>44</w:t>
        </w:r>
        <w:r>
          <w:fldChar w:fldCharType="end"/>
        </w:r>
      </w:hyperlink>
    </w:p>
    <w:p>
      <w:pPr>
        <w:pStyle w:val="TOC2"/>
        <w:tabs>
          <w:tab w:val="right" w:leader="dot" w:pos="8306"/>
        </w:tabs>
      </w:pPr>
      <w:hyperlink w:anchor="_Toc20344" w:history="1">
        <w:r>
          <w:rPr>
            <w:rFonts w:ascii="仿宋" w:eastAsia="仿宋" w:hAnsi="仿宋" w:cs="仿宋" w:hint="eastAsia"/>
            <w:lang w:eastAsia="zh-CN"/>
          </w:rPr>
          <w:t>(六)、特殊环境影响分析</w:t>
        </w:r>
        <w:r>
          <w:tab/>
        </w:r>
        <w:r>
          <w:fldChar w:fldCharType="begin"/>
        </w:r>
        <w:r>
          <w:instrText xml:space="preserve"> PAGEREF _Toc20344 \h </w:instrText>
        </w:r>
        <w:r>
          <w:fldChar w:fldCharType="separate"/>
        </w:r>
        <w:r>
          <w:t>46</w:t>
        </w:r>
        <w:r>
          <w:fldChar w:fldCharType="end"/>
        </w:r>
      </w:hyperlink>
    </w:p>
    <w:p>
      <w:pPr>
        <w:pStyle w:val="TOC2"/>
        <w:tabs>
          <w:tab w:val="right" w:leader="dot" w:pos="8306"/>
        </w:tabs>
      </w:pPr>
      <w:hyperlink w:anchor="_Toc4472" w:history="1">
        <w:r>
          <w:rPr>
            <w:rFonts w:ascii="仿宋" w:eastAsia="仿宋" w:hAnsi="仿宋" w:cs="仿宋" w:hint="eastAsia"/>
            <w:lang w:eastAsia="zh-CN"/>
          </w:rPr>
          <w:t>(七)、清洁生产</w:t>
        </w:r>
        <w:r>
          <w:tab/>
        </w:r>
        <w:r>
          <w:fldChar w:fldCharType="begin"/>
        </w:r>
        <w:r>
          <w:instrText xml:space="preserve"> PAGEREF _Toc4472 \h </w:instrText>
        </w:r>
        <w:r>
          <w:fldChar w:fldCharType="separate"/>
        </w:r>
        <w:r>
          <w:t>47</w:t>
        </w:r>
        <w:r>
          <w:fldChar w:fldCharType="end"/>
        </w:r>
      </w:hyperlink>
    </w:p>
    <w:p>
      <w:pPr>
        <w:pStyle w:val="TOC2"/>
        <w:tabs>
          <w:tab w:val="right" w:leader="dot" w:pos="8306"/>
        </w:tabs>
      </w:pPr>
      <w:hyperlink w:anchor="_Toc3190" w:history="1">
        <w:r>
          <w:rPr>
            <w:rFonts w:ascii="仿宋" w:eastAsia="仿宋" w:hAnsi="仿宋" w:cs="仿宋" w:hint="eastAsia"/>
            <w:lang w:eastAsia="zh-CN"/>
          </w:rPr>
          <w:t>(八)、环境保护综合评价</w:t>
        </w:r>
        <w:r>
          <w:tab/>
        </w:r>
        <w:r>
          <w:fldChar w:fldCharType="begin"/>
        </w:r>
        <w:r>
          <w:instrText xml:space="preserve"> PAGEREF _Toc3190 \h </w:instrText>
        </w:r>
        <w:r>
          <w:fldChar w:fldCharType="separate"/>
        </w:r>
        <w:r>
          <w:t>48</w:t>
        </w:r>
        <w:r>
          <w:fldChar w:fldCharType="end"/>
        </w:r>
      </w:hyperlink>
    </w:p>
    <w:p>
      <w:pPr>
        <w:pStyle w:val="TOC1"/>
        <w:tabs>
          <w:tab w:val="right" w:leader="dot" w:pos="8306"/>
        </w:tabs>
      </w:pPr>
      <w:hyperlink w:anchor="_Toc31984" w:history="1">
        <w:r>
          <w:rPr>
            <w:rFonts w:ascii="仿宋" w:eastAsia="仿宋" w:hAnsi="仿宋" w:cs="仿宋" w:hint="eastAsia"/>
            <w:lang w:eastAsia="zh-CN"/>
          </w:rPr>
          <w:t>十一、锅炉－汽机协调控制系统项目创新与研发</w:t>
        </w:r>
        <w:r>
          <w:tab/>
        </w:r>
        <w:r>
          <w:fldChar w:fldCharType="begin"/>
        </w:r>
        <w:r>
          <w:instrText xml:space="preserve"> PAGEREF _Toc31984 \h </w:instrText>
        </w:r>
        <w:r>
          <w:fldChar w:fldCharType="separate"/>
        </w:r>
        <w:r>
          <w:t>50</w:t>
        </w:r>
        <w:r>
          <w:fldChar w:fldCharType="end"/>
        </w:r>
      </w:hyperlink>
    </w:p>
    <w:p>
      <w:pPr>
        <w:pStyle w:val="TOC2"/>
        <w:tabs>
          <w:tab w:val="right" w:leader="dot" w:pos="8306"/>
        </w:tabs>
      </w:pPr>
      <w:hyperlink w:anchor="_Toc22994" w:history="1">
        <w:r>
          <w:rPr>
            <w:rFonts w:ascii="仿宋" w:eastAsia="仿宋" w:hAnsi="仿宋" w:cs="仿宋" w:hint="eastAsia"/>
            <w:lang w:eastAsia="zh-CN"/>
          </w:rPr>
          <w:t>(一)、创新策略与方向</w:t>
        </w:r>
        <w:r>
          <w:tab/>
        </w:r>
        <w:r>
          <w:fldChar w:fldCharType="begin"/>
        </w:r>
        <w:r>
          <w:instrText xml:space="preserve"> PAGEREF _Toc22994 \h </w:instrText>
        </w:r>
        <w:r>
          <w:fldChar w:fldCharType="separate"/>
        </w:r>
        <w:r>
          <w:t>50</w:t>
        </w:r>
        <w:r>
          <w:fldChar w:fldCharType="end"/>
        </w:r>
      </w:hyperlink>
    </w:p>
    <w:p>
      <w:pPr>
        <w:pStyle w:val="TOC2"/>
        <w:tabs>
          <w:tab w:val="right" w:leader="dot" w:pos="8306"/>
        </w:tabs>
      </w:pPr>
      <w:hyperlink w:anchor="_Toc41" w:history="1">
        <w:r>
          <w:rPr>
            <w:rFonts w:ascii="仿宋" w:eastAsia="仿宋" w:hAnsi="仿宋" w:cs="仿宋" w:hint="eastAsia"/>
            <w:lang w:eastAsia="zh-CN"/>
          </w:rPr>
          <w:t>(二)、研发规划与投入</w:t>
        </w:r>
        <w:r>
          <w:tab/>
        </w:r>
        <w:r>
          <w:fldChar w:fldCharType="begin"/>
        </w:r>
        <w:r>
          <w:instrText xml:space="preserve"> PAGEREF _Toc41 \h </w:instrText>
        </w:r>
        <w:r>
          <w:fldChar w:fldCharType="separate"/>
        </w:r>
        <w:r>
          <w:t>51</w:t>
        </w:r>
        <w:r>
          <w:fldChar w:fldCharType="end"/>
        </w:r>
      </w:hyperlink>
    </w:p>
    <w:p>
      <w:pPr>
        <w:pStyle w:val="TOC1"/>
        <w:tabs>
          <w:tab w:val="right" w:leader="dot" w:pos="8306"/>
        </w:tabs>
      </w:pPr>
      <w:hyperlink w:anchor="_Toc15966" w:history="1">
        <w:r>
          <w:rPr>
            <w:rFonts w:ascii="仿宋" w:eastAsia="仿宋" w:hAnsi="仿宋" w:cs="仿宋" w:hint="eastAsia"/>
            <w:lang w:eastAsia="zh-CN"/>
          </w:rPr>
          <w:t>十二、锅炉－汽机协调控制系统项目计划安排</w:t>
        </w:r>
        <w:r>
          <w:tab/>
        </w:r>
        <w:r>
          <w:fldChar w:fldCharType="begin"/>
        </w:r>
        <w:r>
          <w:instrText xml:space="preserve"> PAGEREF _Toc15966 \h </w:instrText>
        </w:r>
        <w:r>
          <w:fldChar w:fldCharType="separate"/>
        </w:r>
        <w:r>
          <w:t>53</w:t>
        </w:r>
        <w:r>
          <w:fldChar w:fldCharType="end"/>
        </w:r>
      </w:hyperlink>
    </w:p>
    <w:p>
      <w:pPr>
        <w:pStyle w:val="TOC2"/>
        <w:tabs>
          <w:tab w:val="right" w:leader="dot" w:pos="8306"/>
        </w:tabs>
      </w:pPr>
      <w:hyperlink w:anchor="_Toc30591" w:history="1">
        <w:r>
          <w:rPr>
            <w:rFonts w:ascii="仿宋" w:eastAsia="仿宋" w:hAnsi="仿宋" w:cs="仿宋" w:hint="eastAsia"/>
            <w:lang w:eastAsia="zh-CN"/>
          </w:rPr>
          <w:t>(一)、建设周期</w:t>
        </w:r>
        <w:r>
          <w:tab/>
        </w:r>
        <w:r>
          <w:fldChar w:fldCharType="begin"/>
        </w:r>
        <w:r>
          <w:instrText xml:space="preserve"> PAGEREF _Toc30591 \h </w:instrText>
        </w:r>
        <w:r>
          <w:fldChar w:fldCharType="separate"/>
        </w:r>
        <w:r>
          <w:t>53</w:t>
        </w:r>
        <w:r>
          <w:fldChar w:fldCharType="end"/>
        </w:r>
      </w:hyperlink>
    </w:p>
    <w:p>
      <w:pPr>
        <w:pStyle w:val="TOC2"/>
        <w:tabs>
          <w:tab w:val="right" w:leader="dot" w:pos="8306"/>
        </w:tabs>
      </w:pPr>
      <w:hyperlink w:anchor="_Toc6801" w:history="1">
        <w:r>
          <w:rPr>
            <w:rFonts w:ascii="仿宋" w:eastAsia="仿宋" w:hAnsi="仿宋" w:cs="仿宋" w:hint="eastAsia"/>
            <w:lang w:eastAsia="zh-CN"/>
          </w:rPr>
          <w:t>(二)、建设进度</w:t>
        </w:r>
        <w:r>
          <w:tab/>
        </w:r>
        <w:r>
          <w:fldChar w:fldCharType="begin"/>
        </w:r>
        <w:r>
          <w:instrText xml:space="preserve"> PAGEREF _Toc6801 \h </w:instrText>
        </w:r>
        <w:r>
          <w:fldChar w:fldCharType="separate"/>
        </w:r>
        <w:r>
          <w:t>54</w:t>
        </w:r>
        <w:r>
          <w:fldChar w:fldCharType="end"/>
        </w:r>
      </w:hyperlink>
    </w:p>
    <w:p>
      <w:pPr>
        <w:pStyle w:val="TOC2"/>
        <w:tabs>
          <w:tab w:val="right" w:leader="dot" w:pos="8306"/>
        </w:tabs>
      </w:pPr>
      <w:hyperlink w:anchor="_Toc2287" w:history="1">
        <w:r>
          <w:rPr>
            <w:rFonts w:ascii="仿宋" w:eastAsia="仿宋" w:hAnsi="仿宋" w:cs="仿宋" w:hint="eastAsia"/>
            <w:lang w:eastAsia="zh-CN"/>
          </w:rPr>
          <w:t>(三)、进度安排注意事项</w:t>
        </w:r>
        <w:r>
          <w:tab/>
        </w:r>
        <w:r>
          <w:fldChar w:fldCharType="begin"/>
        </w:r>
        <w:r>
          <w:instrText xml:space="preserve"> PAGEREF _Toc2287 \h </w:instrText>
        </w:r>
        <w:r>
          <w:fldChar w:fldCharType="separate"/>
        </w:r>
        <w:r>
          <w:t>55</w:t>
        </w:r>
        <w:r>
          <w:fldChar w:fldCharType="end"/>
        </w:r>
      </w:hyperlink>
    </w:p>
    <w:p>
      <w:pPr>
        <w:pStyle w:val="TOC2"/>
        <w:tabs>
          <w:tab w:val="right" w:leader="dot" w:pos="8306"/>
        </w:tabs>
      </w:pPr>
      <w:hyperlink w:anchor="_Toc11848" w:history="1">
        <w:r>
          <w:rPr>
            <w:rFonts w:ascii="仿宋" w:eastAsia="仿宋" w:hAnsi="仿宋" w:cs="仿宋" w:hint="eastAsia"/>
            <w:lang w:eastAsia="zh-CN"/>
          </w:rPr>
          <w:t>(四)、人力资源配置</w:t>
        </w:r>
        <w:r>
          <w:tab/>
        </w:r>
        <w:r>
          <w:fldChar w:fldCharType="begin"/>
        </w:r>
        <w:r>
          <w:instrText xml:space="preserve"> PAGEREF _Toc11848 \h </w:instrText>
        </w:r>
        <w:r>
          <w:fldChar w:fldCharType="separate"/>
        </w:r>
        <w:r>
          <w:t>57</w:t>
        </w:r>
        <w:r>
          <w:fldChar w:fldCharType="end"/>
        </w:r>
      </w:hyperlink>
    </w:p>
    <w:p>
      <w:pPr>
        <w:pStyle w:val="TOC1"/>
        <w:tabs>
          <w:tab w:val="right" w:leader="dot" w:pos="8306"/>
        </w:tabs>
      </w:pPr>
      <w:hyperlink w:anchor="_Toc18258" w:history="1">
        <w:r>
          <w:rPr>
            <w:rFonts w:ascii="仿宋" w:eastAsia="仿宋" w:hAnsi="仿宋" w:cs="仿宋" w:hint="eastAsia"/>
            <w:lang w:eastAsia="zh-CN"/>
          </w:rPr>
          <w:t>十三、风险识别与分类</w:t>
        </w:r>
        <w:r>
          <w:tab/>
        </w:r>
        <w:r>
          <w:fldChar w:fldCharType="begin"/>
        </w:r>
        <w:r>
          <w:instrText xml:space="preserve"> PAGEREF _Toc18258 \h </w:instrText>
        </w:r>
        <w:r>
          <w:fldChar w:fldCharType="separate"/>
        </w:r>
        <w:r>
          <w:t>57</w:t>
        </w:r>
        <w:r>
          <w:fldChar w:fldCharType="end"/>
        </w:r>
      </w:hyperlink>
    </w:p>
    <w:p>
      <w:pPr>
        <w:pStyle w:val="TOC2"/>
        <w:tabs>
          <w:tab w:val="right" w:leader="dot" w:pos="8306"/>
        </w:tabs>
      </w:pPr>
      <w:hyperlink w:anchor="_Toc4517" w:history="1">
        <w:r>
          <w:rPr>
            <w:rFonts w:ascii="仿宋" w:eastAsia="仿宋" w:hAnsi="仿宋" w:cs="仿宋" w:hint="eastAsia"/>
            <w:lang w:eastAsia="zh-CN"/>
          </w:rPr>
          <w:t>(一)、风险识别</w:t>
        </w:r>
        <w:r>
          <w:tab/>
        </w:r>
        <w:r>
          <w:fldChar w:fldCharType="begin"/>
        </w:r>
        <w:r>
          <w:instrText xml:space="preserve"> PAGEREF _Toc4517 \h </w:instrText>
        </w:r>
        <w:r>
          <w:fldChar w:fldCharType="separate"/>
        </w:r>
        <w:r>
          <w:t>57</w:t>
        </w:r>
        <w:r>
          <w:fldChar w:fldCharType="end"/>
        </w:r>
      </w:hyperlink>
    </w:p>
    <w:p>
      <w:pPr>
        <w:pStyle w:val="TOC2"/>
        <w:tabs>
          <w:tab w:val="right" w:leader="dot" w:pos="8306"/>
        </w:tabs>
      </w:pPr>
      <w:hyperlink w:anchor="_Toc8262" w:history="1">
        <w:r>
          <w:rPr>
            <w:rFonts w:ascii="仿宋" w:eastAsia="仿宋" w:hAnsi="仿宋" w:cs="仿宋" w:hint="eastAsia"/>
            <w:lang w:eastAsia="zh-CN"/>
          </w:rPr>
          <w:t>(二)、风险分类</w:t>
        </w:r>
        <w:r>
          <w:tab/>
        </w:r>
        <w:r>
          <w:fldChar w:fldCharType="begin"/>
        </w:r>
        <w:r>
          <w:instrText xml:space="preserve"> PAGEREF _Toc8262 \h </w:instrText>
        </w:r>
        <w:r>
          <w:fldChar w:fldCharType="separate"/>
        </w:r>
        <w:r>
          <w:t>59</w:t>
        </w:r>
        <w:r>
          <w:fldChar w:fldCharType="end"/>
        </w:r>
      </w:hyperlink>
    </w:p>
    <w:p>
      <w:pPr>
        <w:pStyle w:val="TOC1"/>
        <w:tabs>
          <w:tab w:val="right" w:leader="dot" w:pos="8306"/>
        </w:tabs>
      </w:pPr>
      <w:hyperlink w:anchor="_Toc25034" w:history="1">
        <w:r>
          <w:rPr>
            <w:rFonts w:ascii="仿宋" w:eastAsia="仿宋" w:hAnsi="仿宋" w:cs="仿宋" w:hint="eastAsia"/>
            <w:lang w:eastAsia="zh-CN"/>
          </w:rPr>
          <w:t>十四、利益相关者分析与沟通计划</w:t>
        </w:r>
        <w:r>
          <w:tab/>
        </w:r>
        <w:r>
          <w:fldChar w:fldCharType="begin"/>
        </w:r>
        <w:r>
          <w:instrText xml:space="preserve"> PAGEREF _Toc25034 \h </w:instrText>
        </w:r>
        <w:r>
          <w:fldChar w:fldCharType="separate"/>
        </w:r>
        <w:r>
          <w:t>61</w:t>
        </w:r>
        <w:r>
          <w:fldChar w:fldCharType="end"/>
        </w:r>
      </w:hyperlink>
    </w:p>
    <w:p>
      <w:pPr>
        <w:pStyle w:val="TOC2"/>
        <w:tabs>
          <w:tab w:val="right" w:leader="dot" w:pos="8306"/>
        </w:tabs>
      </w:pPr>
      <w:hyperlink w:anchor="_Toc29301" w:history="1">
        <w:r>
          <w:rPr>
            <w:rFonts w:ascii="仿宋" w:eastAsia="仿宋" w:hAnsi="仿宋" w:cs="仿宋" w:hint="eastAsia"/>
            <w:lang w:eastAsia="zh-CN"/>
          </w:rPr>
          <w:t>(一)、利益相关者分析</w:t>
        </w:r>
        <w:r>
          <w:tab/>
        </w:r>
        <w:r>
          <w:fldChar w:fldCharType="begin"/>
        </w:r>
        <w:r>
          <w:instrText xml:space="preserve"> PAGEREF _Toc29301 \h </w:instrText>
        </w:r>
        <w:r>
          <w:fldChar w:fldCharType="separate"/>
        </w:r>
        <w:r>
          <w:t>61</w:t>
        </w:r>
        <w:r>
          <w:fldChar w:fldCharType="end"/>
        </w:r>
      </w:hyperlink>
    </w:p>
    <w:p>
      <w:pPr>
        <w:pStyle w:val="TOC2"/>
        <w:tabs>
          <w:tab w:val="right" w:leader="dot" w:pos="8306"/>
        </w:tabs>
      </w:pPr>
      <w:hyperlink w:anchor="_Toc10369" w:history="1">
        <w:r>
          <w:rPr>
            <w:rFonts w:ascii="仿宋" w:eastAsia="仿宋" w:hAnsi="仿宋" w:cs="仿宋" w:hint="eastAsia"/>
            <w:lang w:eastAsia="zh-CN"/>
          </w:rPr>
          <w:t>(二)、沟通计划</w:t>
        </w:r>
        <w:r>
          <w:tab/>
        </w:r>
        <w:r>
          <w:fldChar w:fldCharType="begin"/>
        </w:r>
        <w:r>
          <w:instrText xml:space="preserve"> PAGEREF _Toc10369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3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9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锅炉－汽机协调控制系统项目的主要产品是XXXX，预计年产值为XXX万元。这一产品在市场中占据着重要的地位，其广泛的应用范围使得该锅炉－汽机协调控制系统项目的市场前景非常广阔。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锅炉－汽机协调控制系统项目的xxx产品作为重要的原材料之一，将在多个领域发挥关键作用。其在建筑、交通、能源等方面的广泛应用将为整个产业链提供强大的支持，形成产业协同效应。锅炉－汽机协调控制系统项目的年产值XXX万XXX万XXX万万元不仅反映了其在市场上的巨大潜力，更预示着它对国民经济的积极贡献。这种关联度高、涉及面广的产业关系，使得该锅炉－汽机协调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4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总征地面积为XXXX平方米，相当于约XX.XX亩，其中净用地面积为XXXX平方米，红线范围内相当于约XX.XX亩。这一用地规模充分考虑了锅炉－汽机协调控制系统项目的建设需求，保障了锅炉－汽机协调控制系统项目在合适的空间内得以充分发展。锅炉－汽机协调控制系统项目规划的总建筑面积为XXXX平方米，其中主体工程建设占XXXX平方米，计容建筑面积达XXXX平方米。预计建筑工程的投资将达到XXXX万元，为锅炉－汽机协调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锅炉－汽机协调控制系统项目计划购置的设备共计XXXX台（套），设备购置费用为XXXX万元。这一设备购置计划充分考虑到锅炉－汽机协调控制系统项目的生产需求和技术要求，确保了锅炉－汽机协调控制系统项目在生产运营中具备先进的技术装备和高效的生产能力。设备的合理配置将为锅炉－汽机协调控制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计划总投资为XXXX万元，预计年实现营业收入为XXXX万元。这一产能规模的设定旨在确保锅炉－汽机协调控制系统项目能够在投资与回报之间取得平衡，实现长期可持续的发展。锅炉－汽机协调控制系统项目的总投资充分考虑到各个方面的需求，包括用地建设、设备购置等多个环节，以确保锅炉－汽机协调控制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013"/>
      <w:r>
        <w:rPr>
          <w:rFonts w:ascii="仿宋" w:eastAsia="仿宋" w:hAnsi="仿宋" w:cs="仿宋" w:hint="eastAsia"/>
          <w:sz w:val="28"/>
          <w:lang w:eastAsia="zh-CN"/>
        </w:rPr>
        <w:t>二、锅炉－汽机协调控制系统项目危机管理</w:t>
      </w:r>
      <w:bookmarkEnd w:id="5"/>
    </w:p>
    <w:p>
      <w:pPr>
        <w:pStyle w:val="Heading2"/>
        <w:rPr>
          <w:rFonts w:ascii="仿宋" w:eastAsia="仿宋" w:hAnsi="仿宋" w:cs="仿宋" w:hint="eastAsia"/>
          <w:lang w:eastAsia="zh-CN"/>
        </w:rPr>
      </w:pPr>
      <w:bookmarkStart w:id="6" w:name="_Toc1687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危机管理中，危机预警与识别是确保锅炉－汽机协调控制系统项目稳健运行的核心步骤。通过建立全面的监测机制，锅炉－汽机协调控制系统项目团队旨在及时发现和理解潜在的风险和危机因素，以便采取及时的预防和应对措施，确保锅炉－汽机协调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锅炉－汽机协调控制系统项目团队全面分析了整个锅炉－汽机协调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锅炉－汽机协调控制系统项目团队着重于明确定义锅炉－汽机协调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锅炉－汽机协调控制系统项目进展的持续监控，团队能够及时发现潜在问题并作出迅速反应。锅炉－汽机协调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锅炉－汽机协调控制系统项目得以更有序、可控地推进。</w:t>
      </w:r>
    </w:p>
    <w:p>
      <w:pPr>
        <w:pStyle w:val="Heading2"/>
        <w:ind w:firstLine="560" w:firstLineChars="200"/>
        <w:rPr>
          <w:rFonts w:ascii="仿宋" w:eastAsia="仿宋" w:hAnsi="仿宋" w:cs="仿宋" w:hint="eastAsia"/>
          <w:sz w:val="28"/>
          <w:lang w:eastAsia="zh-CN"/>
        </w:rPr>
      </w:pPr>
      <w:bookmarkStart w:id="7" w:name="_Toc1406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在危机发生时，锅炉－汽机协调控制系统项目团队立即行动，成立了应急小组。该小组的任务是迅速制定并实施紧急应对措施，以最小化潜在损失。以下是采取的主要措施：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暂停锅炉－汽机协调控制系统项目进度：为遏制危机蔓延，锅炉－汽机协调控制系统项目暂时停止进行，以便全面评估当前状况。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资源重新分配：重新评估锅炉－汽机协调控制系统项目资源的分配，确保最大限度地减小损失。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实时沟通：与关键利益相关者建立实时沟通机制，向他们传递锅炉－汽机协调控制系统项目危机的实际状况，保障锅炉－汽机协调控制系统项目核心利益。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在紧急应对的同时，锅炉－汽机协调控制系统项目团队强调了团队协作和有效沟通的重要性。以下是团队协作的关键举措：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信息共享机制：建立了信息共享平台，确保团队成员能够及时获取锅炉－汽机协调控制系统项目危机的实时信息。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领导者沟通：锅炉－汽机协调控制系统项目领导者通过定期会议和即时沟通工具，指导团队应对危机，保持团队稳定运行。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随着危机得到初步控制，锅炉－汽机协调控制系统项目团队转向制定恢复计划，以确保锅炉－汽机协调控制系统项目能够从中迅速恢复。主要恢复计划包括：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修复受损的进度计划：重新评估锅炉－汽机协调控制系统项目进度，制定修复计划，确保锅炉－汽机协调控制系统项目尽快回归正常进程。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重新调整资源分配：优化资源分配，确保锅炉－汽机协调控制系统项目在有限资源下高效运转。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风险管理机制加强：对锅炉－汽机协调控制系统项目风险进行全面评估，制定更强化的风险管理策略，以预防未来可能的危机。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058"/>
      <w:r>
        <w:rPr>
          <w:rFonts w:ascii="仿宋" w:eastAsia="仿宋" w:hAnsi="仿宋" w:cs="仿宋" w:hint="eastAsia"/>
          <w:sz w:val="28"/>
          <w:lang w:eastAsia="zh-CN"/>
        </w:rPr>
        <w:t>三、锅炉－汽机协调控制系统项目选址可行性分析</w:t>
      </w:r>
      <w:bookmarkEnd w:id="8"/>
    </w:p>
    <w:p>
      <w:pPr>
        <w:pStyle w:val="Heading2"/>
        <w:rPr>
          <w:rFonts w:ascii="仿宋" w:eastAsia="仿宋" w:hAnsi="仿宋" w:cs="仿宋" w:hint="eastAsia"/>
          <w:lang w:eastAsia="zh-CN"/>
        </w:rPr>
      </w:pPr>
      <w:bookmarkStart w:id="9" w:name="_Toc30926"/>
      <w:r>
        <w:rPr>
          <w:rFonts w:ascii="仿宋" w:eastAsia="仿宋" w:hAnsi="仿宋" w:cs="仿宋" w:hint="eastAsia"/>
          <w:lang w:eastAsia="zh-CN"/>
        </w:rPr>
        <w:t>(一)、锅炉－汽机协调控制系统项目选址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该锅炉－汽机协调控制系统项目选址位于XX省XX市XX区XXX街道</w:t>
      </w:r>
    </w:p>
    <w:p>
      <w:pPr>
        <w:pStyle w:val="Heading2"/>
        <w:ind w:firstLine="560" w:firstLineChars="200"/>
        <w:rPr>
          <w:rFonts w:ascii="仿宋" w:eastAsia="仿宋" w:hAnsi="仿宋" w:cs="仿宋" w:hint="eastAsia"/>
          <w:sz w:val="28"/>
          <w:lang w:eastAsia="zh-CN"/>
        </w:rPr>
      </w:pPr>
      <w:bookmarkStart w:id="10" w:name="_Toc432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锅炉－汽机协调控制系统项目的征地面积将根据锅炉－汽机协调控制系统项目的实际规模和需求进行精确规划。具体面积XXX平方米，旨在确保锅炉－汽机协调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净用地面积是在征地面积基础上去除不可利用面积后的实际可开发用地。具体面积XXX平方米，考虑到环保、交通、安全等多方面因素，以确保锅炉－汽机协调控制系统项目在整体利用效率上达到最优。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锅炉－汽机协调控制系统项目计划建设的建筑总规模具体面积XXX平方米。这一规模的确定综合考虑了锅炉－汽机协调控制系统项目的性质、规模，以及城市规划的相关要求，确保建筑布局与周边环境协调一致。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绿地率是锅炉－汽机协调控制系统项目用地中被规划为绿地的比例。具体面积XXX平方米，旨在通过合理规划绿地，改善锅炉－汽机协调控制系统项目周边环境，提升居民生活质量，并符合城市整体绿化规划。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容积率是用地上可以建设的建筑总体积与用地面积之比。具体面积XXX，通过合理的容积率规划，确保锅炉－汽机协调控制系统项目建筑规模与周边环境和谐共生。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锅炉－汽机协调控制系统项目选址与当地城市规划相一致，具体面积XXX平方米。通过与城市规划部门深入沟通，确保锅炉－汽机协调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锅炉－汽机协调控制系统项目选址符合当地产业政策，具体面积XXX平方米。这包括锅炉－汽机协调控制系统项目对当地经济的促进作用，以及对相关产业的带动效应，确保锅炉－汽机协调控制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锅炉－汽机协调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确保锅炉－汽机协调控制系统项目选址具备必要的公共设施配套，具体面积XXX平方米。这包括交通便利性、教育、医疗等基础设施，以提高居民生活品质，使得锅炉－汽机协调控制系统项目选址更具吸引力。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考虑用地总体要求对当地社会稳定性的影响，具体面积XXX平方米。通过深入了解当地社区反馈，确保锅炉－汽机协调控制系统项目的选址和建设过程对当地社会和谐稳定产生积极作用。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锅炉－汽机协调控制系统项目选址不仅符合法规和规划，还在实际操作中具有可行性。这一全面规划将为锅炉－汽机协调控制系统项目的成功实施提供坚实的基础，确保锅炉－汽机协调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7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锅炉－汽机协调控制系统项目的设备规划和空间设计中，我们将采取灵活设备布局的措施。设备布局将根据实际需求进行灵活设计，避免不必要的浪费。通过合理规划设备摆放位置，我们将提高设备的利用率，减少设备间距，以确保锅炉－汽机协调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锅炉－汽机协调控制系统项目内部引入共享设施的概念，例如共享会议室、办公区等。通过这种方式，我们可以减少对资源的重复建设，提高资源共享效率，从而减小锅炉－汽机协调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36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锅炉－汽机协调控制系统项目的总图布置中，我们将不同功能区域进行明确的规划，以最大程度满足锅炉－汽机协调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00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锅炉－汽机协调控制系统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锅炉－汽机协调控制系统项目对环境的影响是综合评价的重要因素之一。我们将详细考虑选址周边的自然环境、生态保护区、水源地等情况，确保锅炉－汽机协调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锅炉－汽机协调控制系统项目所在地的相关政策，确保锅炉－汽机协调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考虑到社会稳定性对企业运营的重要性，我们将评估选址地区的社会安全情况、劳工关系、社区反馈等方面，以确保锅炉－汽机协调控制系统项目的建设和运营不会受到社会稳定性的负面影响。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最后，我们将综合考虑用地成本，包括土地购置费用、土地开发成本等。通过对用地成本的详细评估，我们能够做出更为精确的经济效益分析，为锅炉－汽机协调控制系统项目的投资决策提供有力支持。</w:t>
      </w:r>
    </w:p>
    <w:p>
      <w:pPr>
        <w:pStyle w:val="Heading1"/>
        <w:ind w:firstLine="560" w:firstLineChars="200"/>
        <w:rPr>
          <w:rFonts w:ascii="仿宋" w:eastAsia="仿宋" w:hAnsi="仿宋" w:cs="仿宋" w:hint="eastAsia"/>
          <w:sz w:val="28"/>
          <w:lang w:eastAsia="zh-CN"/>
        </w:rPr>
      </w:pPr>
      <w:bookmarkStart w:id="14" w:name="_Toc21249"/>
      <w:r>
        <w:rPr>
          <w:rFonts w:ascii="仿宋" w:eastAsia="仿宋" w:hAnsi="仿宋" w:cs="仿宋" w:hint="eastAsia"/>
          <w:sz w:val="28"/>
          <w:lang w:eastAsia="zh-CN"/>
        </w:rPr>
        <w:t>四、锅炉－汽机协调控制系统项目土建工程</w:t>
      </w:r>
      <w:bookmarkEnd w:id="14"/>
    </w:p>
    <w:p>
      <w:pPr>
        <w:pStyle w:val="Heading2"/>
        <w:rPr>
          <w:rFonts w:ascii="仿宋" w:eastAsia="仿宋" w:hAnsi="仿宋" w:cs="仿宋" w:hint="eastAsia"/>
          <w:lang w:eastAsia="zh-CN"/>
        </w:rPr>
      </w:pPr>
      <w:bookmarkStart w:id="15" w:name="_Toc1268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在锅炉－汽机协调控制系统项目的建筑工程设计中，我们将秉承一系列重要的设计原则，以确保锅炉－汽机协调控制系统项目建筑在功能、美观、可持续性等方面达到最佳效果。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首要原则是确保建筑的功能性得到最大化的发挥。我们将充分理解锅炉－汽机协调控制系统项目的实际需求，合理布局各个功能区域，保证建筑在满足业务需求的同时，提供高效的工作环境。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在建筑设计中，我们将综合考虑建设和运营成本。通过精细的经济效益分析，确保设计方案在高效利用资源的同时，对锅炉－汽机协调控制系统项目的长期盈利能力有积极的贡献。</w:t>
      </w:r>
    </w:p>
    <w:p>
      <w:pPr>
        <w:pStyle w:val="Heading2"/>
        <w:ind w:firstLine="560" w:firstLineChars="200"/>
        <w:rPr>
          <w:rFonts w:ascii="仿宋" w:eastAsia="仿宋" w:hAnsi="仿宋" w:cs="仿宋" w:hint="eastAsia"/>
          <w:sz w:val="28"/>
          <w:lang w:eastAsia="zh-CN"/>
        </w:rPr>
      </w:pPr>
      <w:bookmarkStart w:id="16" w:name="_Toc304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的土建工程设计中，我们将精准设定设计年限，结合锅炉－汽机协调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锅炉－汽机协调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33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锅炉－汽机协调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锅炉－汽机协调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锅炉－汽机协调控制系统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https://d.book118.com/786043220235010033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AE09A1"/>
    <w:rsid w:val="5AAE09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432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2024-01-12T22:31:00Z</dcterms:created>
  <dcterms:modified xsi:type="dcterms:W3CDTF">2024-01-12T22:31:46Z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63D7BFC5F3A147D4959A11496CFE5C4F_11</vt:lpwstr>
  </property>
  <property fmtid="{D5CDD505-2E9C-101B-9397-08002B2CF9AE}" pid="3" name="KSOProductBuildVer">
    <vt:lpwstr>2052-12.1.0.16120</vt:lpwstr>
  </property>
</Properties>
</file>