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化纤机械行业相关公司筹备报告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_Toc22871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0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_Toc29803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_Toc4446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_Toc24134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_Toc23668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_Toc24559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_Toc18349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_Toc17002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_Toc16580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_Toc20214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_Toc25937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_Toc14669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_Toc10723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_Toc12978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4" w:history="1">
        <w:r>
          <w:rPr>
            <w:rFonts w:ascii="仿宋" w:eastAsia="仿宋" w:hAnsi="仿宋" w:cs="仿宋" w:hint="eastAsia"/>
            <w:lang w:eastAsia="zh-CN"/>
          </w:rPr>
          <w:t>四、化纤机械筹建公司基本信息</w:t>
        </w:r>
        <w:r>
          <w:tab/>
        </w:r>
        <w:r>
          <w:fldChar w:fldCharType="begin"/>
        </w:r>
        <w:r>
          <w:instrText xml:space="preserve"> PAGEREF _Toc26624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_Toc31376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_Toc18326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_Toc19117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_Toc8423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5" w:history="1">
        <w:r>
          <w:rPr>
            <w:rFonts w:ascii="仿宋" w:eastAsia="仿宋" w:hAnsi="仿宋" w:cs="仿宋" w:hint="eastAsia"/>
            <w:lang w:eastAsia="zh-CN"/>
          </w:rPr>
          <w:t>(一)、化纤机械项目选址原则</w:t>
        </w:r>
        <w:r>
          <w:tab/>
        </w:r>
        <w:r>
          <w:fldChar w:fldCharType="begin"/>
        </w:r>
        <w:r>
          <w:instrText xml:space="preserve"> PAGEREF _Toc23595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_Toc20531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_Toc9106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_Toc30787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3" w:history="1">
        <w:r>
          <w:rPr>
            <w:rFonts w:ascii="仿宋" w:eastAsia="仿宋" w:hAnsi="仿宋" w:cs="仿宋" w:hint="eastAsia"/>
            <w:lang w:eastAsia="zh-CN"/>
          </w:rPr>
          <w:t>(五)、化纤机械项目选址综合评价</w:t>
        </w:r>
        <w:r>
          <w:tab/>
        </w:r>
        <w:r>
          <w:fldChar w:fldCharType="begin"/>
        </w:r>
        <w:r>
          <w:instrText xml:space="preserve"> PAGEREF _Toc13873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8" w:history="1">
        <w:r>
          <w:rPr>
            <w:rFonts w:ascii="仿宋" w:eastAsia="仿宋" w:hAnsi="仿宋" w:cs="仿宋" w:hint="eastAsia"/>
            <w:lang w:eastAsia="zh-CN"/>
          </w:rPr>
          <w:t>六、化纤机械项目风险分析</w:t>
        </w:r>
        <w:r>
          <w:tab/>
        </w:r>
        <w:r>
          <w:fldChar w:fldCharType="begin"/>
        </w:r>
        <w:r>
          <w:instrText xml:space="preserve"> PAGEREF _Toc3858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3" w:history="1">
        <w:r>
          <w:rPr>
            <w:rFonts w:ascii="仿宋" w:eastAsia="仿宋" w:hAnsi="仿宋" w:cs="仿宋" w:hint="eastAsia"/>
            <w:lang w:eastAsia="zh-CN"/>
          </w:rPr>
          <w:t>(一)、化纤机械项目风险分析</w:t>
        </w:r>
        <w:r>
          <w:tab/>
        </w:r>
        <w:r>
          <w:fldChar w:fldCharType="begin"/>
        </w:r>
        <w:r>
          <w:instrText xml:space="preserve"> PAGEREF _Toc14433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(二)、化纤机械项目风险对策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_Toc6621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_Toc22024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_Toc24377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9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_Toc18797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_Toc21885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_Toc7031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7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_Toc11330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2" w:history="1">
        <w:r>
          <w:rPr>
            <w:rFonts w:ascii="仿宋" w:eastAsia="仿宋" w:hAnsi="仿宋" w:cs="仿宋" w:hint="eastAsia"/>
            <w:lang w:eastAsia="zh-CN"/>
          </w:rPr>
          <w:t>(五)、化纤机械项目总投资</w:t>
        </w:r>
        <w:r>
          <w:tab/>
        </w:r>
        <w:r>
          <w:fldChar w:fldCharType="begin"/>
        </w:r>
        <w:r>
          <w:instrText xml:space="preserve"> PAGEREF _Toc16732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_Toc32249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5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_Toc10452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7" w:history="1">
        <w:r>
          <w:rPr>
            <w:rFonts w:ascii="仿宋" w:eastAsia="仿宋" w:hAnsi="仿宋" w:cs="仿宋" w:hint="eastAsia"/>
            <w:lang w:eastAsia="zh-CN"/>
          </w:rPr>
          <w:t>(一)、化纤机械项目进度安排</w:t>
        </w:r>
        <w:r>
          <w:tab/>
        </w:r>
        <w:r>
          <w:fldChar w:fldCharType="begin"/>
        </w:r>
        <w:r>
          <w:instrText xml:space="preserve"> PAGEREF _Toc18657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6" w:history="1">
        <w:r>
          <w:rPr>
            <w:rFonts w:ascii="仿宋" w:eastAsia="仿宋" w:hAnsi="仿宋" w:cs="仿宋" w:hint="eastAsia"/>
            <w:lang w:eastAsia="zh-CN"/>
          </w:rPr>
          <w:t>(二)、化纤机械项目实施保障措施</w:t>
        </w:r>
        <w:r>
          <w:tab/>
        </w:r>
        <w:r>
          <w:fldChar w:fldCharType="begin"/>
        </w:r>
        <w:r>
          <w:instrText xml:space="preserve"> PAGEREF _Toc32466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15" w:history="1">
        <w:r>
          <w:rPr>
            <w:rFonts w:ascii="仿宋" w:eastAsia="仿宋" w:hAnsi="仿宋" w:cs="仿宋" w:hint="eastAsia"/>
            <w:lang w:eastAsia="zh-CN"/>
          </w:rPr>
          <w:t>十、化纤机械项目经济效益</w:t>
        </w:r>
        <w:r>
          <w:tab/>
        </w:r>
        <w:r>
          <w:fldChar w:fldCharType="begin"/>
        </w:r>
        <w:r>
          <w:instrText xml:space="preserve"> PAGEREF _Toc29415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_Toc30831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5" w:history="1">
        <w:r>
          <w:rPr>
            <w:rFonts w:ascii="仿宋" w:eastAsia="仿宋" w:hAnsi="仿宋" w:cs="仿宋" w:hint="eastAsia"/>
            <w:lang w:eastAsia="zh-CN"/>
          </w:rPr>
          <w:t>(三)、化纤机械项目盈利能力分析</w:t>
        </w:r>
        <w:r>
          <w:tab/>
        </w:r>
        <w:r>
          <w:fldChar w:fldCharType="begin"/>
        </w:r>
        <w:r>
          <w:instrText xml:space="preserve"> PAGEREF _Toc32185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_Toc30907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_Toc29062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_Toc27233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1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_Toc13316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_Toc24753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_Toc20720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8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_Toc26718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2" w:history="1">
        <w:r>
          <w:rPr>
            <w:rFonts w:ascii="仿宋" w:eastAsia="仿宋" w:hAnsi="仿宋" w:cs="仿宋" w:hint="eastAsia"/>
            <w:lang w:eastAsia="zh-CN"/>
          </w:rPr>
          <w:t>(一)、社会责任化纤机械项目</w:t>
        </w:r>
        <w:r>
          <w:tab/>
        </w:r>
        <w:r>
          <w:fldChar w:fldCharType="begin"/>
        </w:r>
        <w:r>
          <w:instrText xml:space="preserve"> PAGEREF _Toc32472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_Toc9609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_Toc12742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0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_Toc4110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_Toc8297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_Toc4401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_Toc12030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8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_Toc17438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_Toc25416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87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80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05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https://d.book118.com/786050014105010051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化纤机械行业相关公司筹备报告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化纤机械行业相关公司筹备报告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化纤机械行业相关公司筹备报告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化纤机械行业相关公司筹备报告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化纤机械行业相关公司筹备报告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8605001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2024-02-04T02:05:00Z</dcterms:created>
  <dcterms:modified xsi:type="dcterms:W3CDTF">2024-02-04T02:05:22Z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95D4AA398DAB4B43A243105CDB71CB46_11</vt:lpwstr>
  </property>
  <property fmtid="{D5CDD505-2E9C-101B-9397-08002B2CF9AE}" pid="3" name="KSOProductBuildVer">
    <vt:lpwstr>2052-12.1.0.16250</vt:lpwstr>
  </property>
</Properties>
</file>