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线缆用高分子材料项目规划设计方案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71" w:history="1">
        <w:r>
          <w:rPr>
            <w:rFonts w:ascii="仿宋" w:eastAsia="仿宋" w:hAnsi="仿宋" w:cs="仿宋" w:hint="eastAsia"/>
            <w:lang w:eastAsia="zh-CN"/>
          </w:rPr>
          <w:t>前言</w:t>
        </w:r>
        <w:r>
          <w:tab/>
        </w:r>
        <w:r>
          <w:fldChar w:fldCharType="begin"/>
        </w:r>
        <w:r>
          <w:instrText xml:space="preserve"> PAGEREF _Toc19171 \h </w:instrText>
        </w:r>
        <w:r>
          <w:fldChar w:fldCharType="separate"/>
        </w:r>
        <w:r>
          <w:t>3</w:t>
        </w:r>
        <w:r>
          <w:fldChar w:fldCharType="end"/>
        </w:r>
      </w:hyperlink>
    </w:p>
    <w:p>
      <w:pPr>
        <w:pStyle w:val="TOC1"/>
        <w:tabs>
          <w:tab w:val="right" w:leader="dot" w:pos="8306"/>
        </w:tabs>
      </w:pPr>
      <w:hyperlink w:anchor="_Toc8472" w:history="1">
        <w:r>
          <w:rPr>
            <w:rFonts w:ascii="仿宋" w:eastAsia="仿宋" w:hAnsi="仿宋" w:cs="仿宋" w:hint="eastAsia"/>
            <w:lang w:eastAsia="zh-CN"/>
          </w:rPr>
          <w:t>一、线缆用高分子材料项目绩效评估</w:t>
        </w:r>
        <w:r>
          <w:tab/>
        </w:r>
        <w:r>
          <w:fldChar w:fldCharType="begin"/>
        </w:r>
        <w:r>
          <w:instrText xml:space="preserve"> PAGEREF _Toc8472 \h </w:instrText>
        </w:r>
        <w:r>
          <w:fldChar w:fldCharType="separate"/>
        </w:r>
        <w:r>
          <w:t>3</w:t>
        </w:r>
        <w:r>
          <w:fldChar w:fldCharType="end"/>
        </w:r>
      </w:hyperlink>
    </w:p>
    <w:p>
      <w:pPr>
        <w:pStyle w:val="TOC2"/>
        <w:tabs>
          <w:tab w:val="right" w:leader="dot" w:pos="8306"/>
        </w:tabs>
      </w:pPr>
      <w:hyperlink w:anchor="_Toc6509" w:history="1">
        <w:r>
          <w:rPr>
            <w:rFonts w:ascii="仿宋" w:eastAsia="仿宋" w:hAnsi="仿宋" w:cs="仿宋" w:hint="eastAsia"/>
            <w:lang w:eastAsia="zh-CN"/>
          </w:rPr>
          <w:t>(一)、绩效评估指标</w:t>
        </w:r>
        <w:r>
          <w:tab/>
        </w:r>
        <w:r>
          <w:fldChar w:fldCharType="begin"/>
        </w:r>
        <w:r>
          <w:instrText xml:space="preserve"> PAGEREF _Toc6509 \h </w:instrText>
        </w:r>
        <w:r>
          <w:fldChar w:fldCharType="separate"/>
        </w:r>
        <w:r>
          <w:t>3</w:t>
        </w:r>
        <w:r>
          <w:fldChar w:fldCharType="end"/>
        </w:r>
      </w:hyperlink>
    </w:p>
    <w:p>
      <w:pPr>
        <w:pStyle w:val="TOC2"/>
        <w:tabs>
          <w:tab w:val="right" w:leader="dot" w:pos="8306"/>
        </w:tabs>
      </w:pPr>
      <w:hyperlink w:anchor="_Toc24062" w:history="1">
        <w:r>
          <w:rPr>
            <w:rFonts w:ascii="仿宋" w:eastAsia="仿宋" w:hAnsi="仿宋" w:cs="仿宋" w:hint="eastAsia"/>
            <w:lang w:eastAsia="zh-CN"/>
          </w:rPr>
          <w:t>(二)、绩效评估方法</w:t>
        </w:r>
        <w:r>
          <w:tab/>
        </w:r>
        <w:r>
          <w:fldChar w:fldCharType="begin"/>
        </w:r>
        <w:r>
          <w:instrText xml:space="preserve"> PAGEREF _Toc24062 \h </w:instrText>
        </w:r>
        <w:r>
          <w:fldChar w:fldCharType="separate"/>
        </w:r>
        <w:r>
          <w:t>4</w:t>
        </w:r>
        <w:r>
          <w:fldChar w:fldCharType="end"/>
        </w:r>
      </w:hyperlink>
    </w:p>
    <w:p>
      <w:pPr>
        <w:pStyle w:val="TOC2"/>
        <w:tabs>
          <w:tab w:val="right" w:leader="dot" w:pos="8306"/>
        </w:tabs>
      </w:pPr>
      <w:hyperlink w:anchor="_Toc27719" w:history="1">
        <w:r>
          <w:rPr>
            <w:rFonts w:ascii="仿宋" w:eastAsia="仿宋" w:hAnsi="仿宋" w:cs="仿宋" w:hint="eastAsia"/>
            <w:lang w:eastAsia="zh-CN"/>
          </w:rPr>
          <w:t>(三)、绩效评估周期</w:t>
        </w:r>
        <w:r>
          <w:tab/>
        </w:r>
        <w:r>
          <w:fldChar w:fldCharType="begin"/>
        </w:r>
        <w:r>
          <w:instrText xml:space="preserve"> PAGEREF _Toc27719 \h </w:instrText>
        </w:r>
        <w:r>
          <w:fldChar w:fldCharType="separate"/>
        </w:r>
        <w:r>
          <w:t>5</w:t>
        </w:r>
        <w:r>
          <w:fldChar w:fldCharType="end"/>
        </w:r>
      </w:hyperlink>
    </w:p>
    <w:p>
      <w:pPr>
        <w:pStyle w:val="TOC1"/>
        <w:tabs>
          <w:tab w:val="right" w:leader="dot" w:pos="8306"/>
        </w:tabs>
      </w:pPr>
      <w:hyperlink w:anchor="_Toc16233" w:history="1">
        <w:r>
          <w:rPr>
            <w:rFonts w:ascii="仿宋" w:eastAsia="仿宋" w:hAnsi="仿宋" w:cs="仿宋" w:hint="eastAsia"/>
            <w:lang w:eastAsia="zh-CN"/>
          </w:rPr>
          <w:t>二、工艺说明</w:t>
        </w:r>
        <w:r>
          <w:tab/>
        </w:r>
        <w:r>
          <w:fldChar w:fldCharType="begin"/>
        </w:r>
        <w:r>
          <w:instrText xml:space="preserve"> PAGEREF _Toc16233 \h </w:instrText>
        </w:r>
        <w:r>
          <w:fldChar w:fldCharType="separate"/>
        </w:r>
        <w:r>
          <w:t>6</w:t>
        </w:r>
        <w:r>
          <w:fldChar w:fldCharType="end"/>
        </w:r>
      </w:hyperlink>
    </w:p>
    <w:p>
      <w:pPr>
        <w:pStyle w:val="TOC2"/>
        <w:tabs>
          <w:tab w:val="right" w:leader="dot" w:pos="8306"/>
        </w:tabs>
      </w:pPr>
      <w:hyperlink w:anchor="_Toc22077" w:history="1">
        <w:r>
          <w:rPr>
            <w:rFonts w:ascii="仿宋" w:eastAsia="仿宋" w:hAnsi="仿宋" w:cs="仿宋" w:hint="eastAsia"/>
            <w:lang w:eastAsia="zh-CN"/>
          </w:rPr>
          <w:t>(一)、技术管理特点</w:t>
        </w:r>
        <w:r>
          <w:tab/>
        </w:r>
        <w:r>
          <w:fldChar w:fldCharType="begin"/>
        </w:r>
        <w:r>
          <w:instrText xml:space="preserve"> PAGEREF _Toc22077 \h </w:instrText>
        </w:r>
        <w:r>
          <w:fldChar w:fldCharType="separate"/>
        </w:r>
        <w:r>
          <w:t>6</w:t>
        </w:r>
        <w:r>
          <w:fldChar w:fldCharType="end"/>
        </w:r>
      </w:hyperlink>
    </w:p>
    <w:p>
      <w:pPr>
        <w:pStyle w:val="TOC2"/>
        <w:tabs>
          <w:tab w:val="right" w:leader="dot" w:pos="8306"/>
        </w:tabs>
      </w:pPr>
      <w:hyperlink w:anchor="_Toc646" w:history="1">
        <w:r>
          <w:rPr>
            <w:rFonts w:ascii="仿宋" w:eastAsia="仿宋" w:hAnsi="仿宋" w:cs="仿宋" w:hint="eastAsia"/>
            <w:lang w:eastAsia="zh-CN"/>
          </w:rPr>
          <w:t>(二)、线缆用高分子材料项目工艺技术设计方案</w:t>
        </w:r>
        <w:r>
          <w:tab/>
        </w:r>
        <w:r>
          <w:fldChar w:fldCharType="begin"/>
        </w:r>
        <w:r>
          <w:instrText xml:space="preserve"> PAGEREF _Toc646 \h </w:instrText>
        </w:r>
        <w:r>
          <w:fldChar w:fldCharType="separate"/>
        </w:r>
        <w:r>
          <w:t>7</w:t>
        </w:r>
        <w:r>
          <w:fldChar w:fldCharType="end"/>
        </w:r>
      </w:hyperlink>
    </w:p>
    <w:p>
      <w:pPr>
        <w:pStyle w:val="TOC2"/>
        <w:tabs>
          <w:tab w:val="right" w:leader="dot" w:pos="8306"/>
        </w:tabs>
      </w:pPr>
      <w:hyperlink w:anchor="_Toc1807" w:history="1">
        <w:r>
          <w:rPr>
            <w:rFonts w:ascii="仿宋" w:eastAsia="仿宋" w:hAnsi="仿宋" w:cs="仿宋" w:hint="eastAsia"/>
            <w:lang w:eastAsia="zh-CN"/>
          </w:rPr>
          <w:t>(三)、设备选型方案</w:t>
        </w:r>
        <w:r>
          <w:tab/>
        </w:r>
        <w:r>
          <w:fldChar w:fldCharType="begin"/>
        </w:r>
        <w:r>
          <w:instrText xml:space="preserve"> PAGEREF _Toc1807 \h </w:instrText>
        </w:r>
        <w:r>
          <w:fldChar w:fldCharType="separate"/>
        </w:r>
        <w:r>
          <w:t>9</w:t>
        </w:r>
        <w:r>
          <w:fldChar w:fldCharType="end"/>
        </w:r>
      </w:hyperlink>
    </w:p>
    <w:p>
      <w:pPr>
        <w:pStyle w:val="TOC1"/>
        <w:tabs>
          <w:tab w:val="right" w:leader="dot" w:pos="8306"/>
        </w:tabs>
      </w:pPr>
      <w:hyperlink w:anchor="_Toc2609" w:history="1">
        <w:r>
          <w:rPr>
            <w:rFonts w:ascii="仿宋" w:eastAsia="仿宋" w:hAnsi="仿宋" w:cs="仿宋" w:hint="eastAsia"/>
            <w:lang w:eastAsia="zh-CN"/>
          </w:rPr>
          <w:t>三、线缆用高分子材料项目危机管理</w:t>
        </w:r>
        <w:r>
          <w:tab/>
        </w:r>
        <w:r>
          <w:fldChar w:fldCharType="begin"/>
        </w:r>
        <w:r>
          <w:instrText xml:space="preserve"> PAGEREF _Toc2609 \h </w:instrText>
        </w:r>
        <w:r>
          <w:fldChar w:fldCharType="separate"/>
        </w:r>
        <w:r>
          <w:t>10</w:t>
        </w:r>
        <w:r>
          <w:fldChar w:fldCharType="end"/>
        </w:r>
      </w:hyperlink>
    </w:p>
    <w:p>
      <w:pPr>
        <w:pStyle w:val="TOC2"/>
        <w:tabs>
          <w:tab w:val="right" w:leader="dot" w:pos="8306"/>
        </w:tabs>
      </w:pPr>
      <w:hyperlink w:anchor="_Toc1991" w:history="1">
        <w:r>
          <w:rPr>
            <w:rFonts w:ascii="仿宋" w:eastAsia="仿宋" w:hAnsi="仿宋" w:cs="仿宋" w:hint="eastAsia"/>
            <w:lang w:eastAsia="zh-CN"/>
          </w:rPr>
          <w:t>(一)、危机预警与识别</w:t>
        </w:r>
        <w:r>
          <w:tab/>
        </w:r>
        <w:r>
          <w:fldChar w:fldCharType="begin"/>
        </w:r>
        <w:r>
          <w:instrText xml:space="preserve"> PAGEREF _Toc1991 \h </w:instrText>
        </w:r>
        <w:r>
          <w:fldChar w:fldCharType="separate"/>
        </w:r>
        <w:r>
          <w:t>10</w:t>
        </w:r>
        <w:r>
          <w:fldChar w:fldCharType="end"/>
        </w:r>
      </w:hyperlink>
    </w:p>
    <w:p>
      <w:pPr>
        <w:pStyle w:val="TOC2"/>
        <w:tabs>
          <w:tab w:val="right" w:leader="dot" w:pos="8306"/>
        </w:tabs>
      </w:pPr>
      <w:hyperlink w:anchor="_Toc3717" w:history="1">
        <w:r>
          <w:rPr>
            <w:rFonts w:ascii="仿宋" w:eastAsia="仿宋" w:hAnsi="仿宋" w:cs="仿宋" w:hint="eastAsia"/>
            <w:lang w:eastAsia="zh-CN"/>
          </w:rPr>
          <w:t>(二)、危机应对与恢复</w:t>
        </w:r>
        <w:r>
          <w:tab/>
        </w:r>
        <w:r>
          <w:fldChar w:fldCharType="begin"/>
        </w:r>
        <w:r>
          <w:instrText xml:space="preserve"> PAGEREF _Toc3717 \h </w:instrText>
        </w:r>
        <w:r>
          <w:fldChar w:fldCharType="separate"/>
        </w:r>
        <w:r>
          <w:t>11</w:t>
        </w:r>
        <w:r>
          <w:fldChar w:fldCharType="end"/>
        </w:r>
      </w:hyperlink>
    </w:p>
    <w:p>
      <w:pPr>
        <w:pStyle w:val="TOC1"/>
        <w:tabs>
          <w:tab w:val="right" w:leader="dot" w:pos="8306"/>
        </w:tabs>
      </w:pPr>
      <w:hyperlink w:anchor="_Toc32376" w:history="1">
        <w:r>
          <w:rPr>
            <w:rFonts w:ascii="仿宋" w:eastAsia="仿宋" w:hAnsi="仿宋" w:cs="仿宋" w:hint="eastAsia"/>
            <w:lang w:eastAsia="zh-CN"/>
          </w:rPr>
          <w:t>四、线缆用高分子材料项目选址可行性分析</w:t>
        </w:r>
        <w:r>
          <w:tab/>
        </w:r>
        <w:r>
          <w:fldChar w:fldCharType="begin"/>
        </w:r>
        <w:r>
          <w:instrText xml:space="preserve"> PAGEREF _Toc32376 \h </w:instrText>
        </w:r>
        <w:r>
          <w:fldChar w:fldCharType="separate"/>
        </w:r>
        <w:r>
          <w:t>13</w:t>
        </w:r>
        <w:r>
          <w:fldChar w:fldCharType="end"/>
        </w:r>
      </w:hyperlink>
    </w:p>
    <w:p>
      <w:pPr>
        <w:pStyle w:val="TOC2"/>
        <w:tabs>
          <w:tab w:val="right" w:leader="dot" w:pos="8306"/>
        </w:tabs>
      </w:pPr>
      <w:hyperlink w:anchor="_Toc23049" w:history="1">
        <w:r>
          <w:rPr>
            <w:rFonts w:ascii="仿宋" w:eastAsia="仿宋" w:hAnsi="仿宋" w:cs="仿宋" w:hint="eastAsia"/>
            <w:lang w:eastAsia="zh-CN"/>
          </w:rPr>
          <w:t>(一)、线缆用高分子材料项目选址</w:t>
        </w:r>
        <w:r>
          <w:tab/>
        </w:r>
        <w:r>
          <w:fldChar w:fldCharType="begin"/>
        </w:r>
        <w:r>
          <w:instrText xml:space="preserve"> PAGEREF _Toc23049 \h </w:instrText>
        </w:r>
        <w:r>
          <w:fldChar w:fldCharType="separate"/>
        </w:r>
        <w:r>
          <w:t>13</w:t>
        </w:r>
        <w:r>
          <w:fldChar w:fldCharType="end"/>
        </w:r>
      </w:hyperlink>
    </w:p>
    <w:p>
      <w:pPr>
        <w:pStyle w:val="TOC2"/>
        <w:tabs>
          <w:tab w:val="right" w:leader="dot" w:pos="8306"/>
        </w:tabs>
      </w:pPr>
      <w:hyperlink w:anchor="_Toc23884" w:history="1">
        <w:r>
          <w:rPr>
            <w:rFonts w:ascii="仿宋" w:eastAsia="仿宋" w:hAnsi="仿宋" w:cs="仿宋" w:hint="eastAsia"/>
            <w:lang w:eastAsia="zh-CN"/>
          </w:rPr>
          <w:t>(二)、用地控制指标</w:t>
        </w:r>
        <w:r>
          <w:tab/>
        </w:r>
        <w:r>
          <w:fldChar w:fldCharType="begin"/>
        </w:r>
        <w:r>
          <w:instrText xml:space="preserve"> PAGEREF _Toc23884 \h </w:instrText>
        </w:r>
        <w:r>
          <w:fldChar w:fldCharType="separate"/>
        </w:r>
        <w:r>
          <w:t>13</w:t>
        </w:r>
        <w:r>
          <w:fldChar w:fldCharType="end"/>
        </w:r>
      </w:hyperlink>
    </w:p>
    <w:p>
      <w:pPr>
        <w:pStyle w:val="TOC2"/>
        <w:tabs>
          <w:tab w:val="right" w:leader="dot" w:pos="8306"/>
        </w:tabs>
      </w:pPr>
      <w:hyperlink w:anchor="_Toc2318" w:history="1">
        <w:r>
          <w:rPr>
            <w:rFonts w:ascii="仿宋" w:eastAsia="仿宋" w:hAnsi="仿宋" w:cs="仿宋" w:hint="eastAsia"/>
            <w:lang w:eastAsia="zh-CN"/>
          </w:rPr>
          <w:t>(三)、节约用地措施</w:t>
        </w:r>
        <w:r>
          <w:tab/>
        </w:r>
        <w:r>
          <w:fldChar w:fldCharType="begin"/>
        </w:r>
        <w:r>
          <w:instrText xml:space="preserve"> PAGEREF _Toc2318 \h </w:instrText>
        </w:r>
        <w:r>
          <w:fldChar w:fldCharType="separate"/>
        </w:r>
        <w:r>
          <w:t>15</w:t>
        </w:r>
        <w:r>
          <w:fldChar w:fldCharType="end"/>
        </w:r>
      </w:hyperlink>
    </w:p>
    <w:p>
      <w:pPr>
        <w:pStyle w:val="TOC2"/>
        <w:tabs>
          <w:tab w:val="right" w:leader="dot" w:pos="8306"/>
        </w:tabs>
      </w:pPr>
      <w:hyperlink w:anchor="_Toc16086" w:history="1">
        <w:r>
          <w:rPr>
            <w:rFonts w:ascii="仿宋" w:eastAsia="仿宋" w:hAnsi="仿宋" w:cs="仿宋" w:hint="eastAsia"/>
            <w:lang w:eastAsia="zh-CN"/>
          </w:rPr>
          <w:t>(四)、总图布置方案</w:t>
        </w:r>
        <w:r>
          <w:tab/>
        </w:r>
        <w:r>
          <w:fldChar w:fldCharType="begin"/>
        </w:r>
        <w:r>
          <w:instrText xml:space="preserve"> PAGEREF _Toc16086 \h </w:instrText>
        </w:r>
        <w:r>
          <w:fldChar w:fldCharType="separate"/>
        </w:r>
        <w:r>
          <w:t>16</w:t>
        </w:r>
        <w:r>
          <w:fldChar w:fldCharType="end"/>
        </w:r>
      </w:hyperlink>
    </w:p>
    <w:p>
      <w:pPr>
        <w:pStyle w:val="TOC2"/>
        <w:tabs>
          <w:tab w:val="right" w:leader="dot" w:pos="8306"/>
        </w:tabs>
      </w:pPr>
      <w:hyperlink w:anchor="_Toc9535" w:history="1">
        <w:r>
          <w:rPr>
            <w:rFonts w:ascii="仿宋" w:eastAsia="仿宋" w:hAnsi="仿宋" w:cs="仿宋" w:hint="eastAsia"/>
            <w:lang w:eastAsia="zh-CN"/>
          </w:rPr>
          <w:t>(五)、选址综合评价</w:t>
        </w:r>
        <w:r>
          <w:tab/>
        </w:r>
        <w:r>
          <w:fldChar w:fldCharType="begin"/>
        </w:r>
        <w:r>
          <w:instrText xml:space="preserve"> PAGEREF _Toc9535 \h </w:instrText>
        </w:r>
        <w:r>
          <w:fldChar w:fldCharType="separate"/>
        </w:r>
        <w:r>
          <w:t>17</w:t>
        </w:r>
        <w:r>
          <w:fldChar w:fldCharType="end"/>
        </w:r>
      </w:hyperlink>
    </w:p>
    <w:p>
      <w:pPr>
        <w:pStyle w:val="TOC1"/>
        <w:tabs>
          <w:tab w:val="right" w:leader="dot" w:pos="8306"/>
        </w:tabs>
      </w:pPr>
      <w:hyperlink w:anchor="_Toc502" w:history="1">
        <w:r>
          <w:rPr>
            <w:rFonts w:ascii="仿宋" w:eastAsia="仿宋" w:hAnsi="仿宋" w:cs="仿宋" w:hint="eastAsia"/>
            <w:lang w:eastAsia="zh-CN"/>
          </w:rPr>
          <w:t>五、线缆用高分子材料项目概论</w:t>
        </w:r>
        <w:r>
          <w:tab/>
        </w:r>
        <w:r>
          <w:fldChar w:fldCharType="begin"/>
        </w:r>
        <w:r>
          <w:instrText xml:space="preserve"> PAGEREF _Toc502 \h </w:instrText>
        </w:r>
        <w:r>
          <w:fldChar w:fldCharType="separate"/>
        </w:r>
        <w:r>
          <w:t>18</w:t>
        </w:r>
        <w:r>
          <w:fldChar w:fldCharType="end"/>
        </w:r>
      </w:hyperlink>
    </w:p>
    <w:p>
      <w:pPr>
        <w:pStyle w:val="TOC2"/>
        <w:tabs>
          <w:tab w:val="right" w:leader="dot" w:pos="8306"/>
        </w:tabs>
      </w:pPr>
      <w:hyperlink w:anchor="_Toc1648" w:history="1">
        <w:r>
          <w:rPr>
            <w:rFonts w:ascii="仿宋" w:eastAsia="仿宋" w:hAnsi="仿宋" w:cs="仿宋" w:hint="eastAsia"/>
            <w:lang w:eastAsia="zh-CN"/>
          </w:rPr>
          <w:t>(一)、线缆用高分子材料项目概况</w:t>
        </w:r>
        <w:r>
          <w:tab/>
        </w:r>
        <w:r>
          <w:fldChar w:fldCharType="begin"/>
        </w:r>
        <w:r>
          <w:instrText xml:space="preserve"> PAGEREF _Toc1648 \h </w:instrText>
        </w:r>
        <w:r>
          <w:fldChar w:fldCharType="separate"/>
        </w:r>
        <w:r>
          <w:t>18</w:t>
        </w:r>
        <w:r>
          <w:fldChar w:fldCharType="end"/>
        </w:r>
      </w:hyperlink>
    </w:p>
    <w:p>
      <w:pPr>
        <w:pStyle w:val="TOC2"/>
        <w:tabs>
          <w:tab w:val="right" w:leader="dot" w:pos="8306"/>
        </w:tabs>
      </w:pPr>
      <w:hyperlink w:anchor="_Toc2513" w:history="1">
        <w:r>
          <w:rPr>
            <w:rFonts w:ascii="仿宋" w:eastAsia="仿宋" w:hAnsi="仿宋" w:cs="仿宋" w:hint="eastAsia"/>
            <w:lang w:eastAsia="zh-CN"/>
          </w:rPr>
          <w:t>(二)、线缆用高分子材料项目目标</w:t>
        </w:r>
        <w:r>
          <w:tab/>
        </w:r>
        <w:r>
          <w:fldChar w:fldCharType="begin"/>
        </w:r>
        <w:r>
          <w:instrText xml:space="preserve"> PAGEREF _Toc2513 \h </w:instrText>
        </w:r>
        <w:r>
          <w:fldChar w:fldCharType="separate"/>
        </w:r>
        <w:r>
          <w:t>21</w:t>
        </w:r>
        <w:r>
          <w:fldChar w:fldCharType="end"/>
        </w:r>
      </w:hyperlink>
    </w:p>
    <w:p>
      <w:pPr>
        <w:pStyle w:val="TOC2"/>
        <w:tabs>
          <w:tab w:val="right" w:leader="dot" w:pos="8306"/>
        </w:tabs>
      </w:pPr>
      <w:hyperlink w:anchor="_Toc27443" w:history="1">
        <w:r>
          <w:rPr>
            <w:rFonts w:ascii="仿宋" w:eastAsia="仿宋" w:hAnsi="仿宋" w:cs="仿宋" w:hint="eastAsia"/>
            <w:lang w:eastAsia="zh-CN"/>
          </w:rPr>
          <w:t>(三)、线缆用高分子材料项目提出的理由</w:t>
        </w:r>
        <w:r>
          <w:tab/>
        </w:r>
        <w:r>
          <w:fldChar w:fldCharType="begin"/>
        </w:r>
        <w:r>
          <w:instrText xml:space="preserve"> PAGEREF _Toc27443 \h </w:instrText>
        </w:r>
        <w:r>
          <w:fldChar w:fldCharType="separate"/>
        </w:r>
        <w:r>
          <w:t>22</w:t>
        </w:r>
        <w:r>
          <w:fldChar w:fldCharType="end"/>
        </w:r>
      </w:hyperlink>
    </w:p>
    <w:p>
      <w:pPr>
        <w:pStyle w:val="TOC2"/>
        <w:tabs>
          <w:tab w:val="right" w:leader="dot" w:pos="8306"/>
        </w:tabs>
      </w:pPr>
      <w:hyperlink w:anchor="_Toc27313" w:history="1">
        <w:r>
          <w:rPr>
            <w:rFonts w:ascii="仿宋" w:eastAsia="仿宋" w:hAnsi="仿宋" w:cs="仿宋" w:hint="eastAsia"/>
            <w:lang w:eastAsia="zh-CN"/>
          </w:rPr>
          <w:t>(四)、线缆用高分子材料项目意义</w:t>
        </w:r>
        <w:r>
          <w:tab/>
        </w:r>
        <w:r>
          <w:fldChar w:fldCharType="begin"/>
        </w:r>
        <w:r>
          <w:instrText xml:space="preserve"> PAGEREF _Toc27313 \h </w:instrText>
        </w:r>
        <w:r>
          <w:fldChar w:fldCharType="separate"/>
        </w:r>
        <w:r>
          <w:t>23</w:t>
        </w:r>
        <w:r>
          <w:fldChar w:fldCharType="end"/>
        </w:r>
      </w:hyperlink>
    </w:p>
    <w:p>
      <w:pPr>
        <w:pStyle w:val="TOC2"/>
        <w:tabs>
          <w:tab w:val="right" w:leader="dot" w:pos="8306"/>
        </w:tabs>
      </w:pPr>
      <w:hyperlink w:anchor="_Toc3768" w:history="1">
        <w:r>
          <w:rPr>
            <w:rFonts w:ascii="仿宋" w:eastAsia="仿宋" w:hAnsi="仿宋" w:cs="仿宋" w:hint="eastAsia"/>
            <w:lang w:eastAsia="zh-CN"/>
          </w:rPr>
          <w:t>(五)、线缆用高分子材料项目背景</w:t>
        </w:r>
        <w:r>
          <w:tab/>
        </w:r>
        <w:r>
          <w:fldChar w:fldCharType="begin"/>
        </w:r>
        <w:r>
          <w:instrText xml:space="preserve"> PAGEREF _Toc3768 \h </w:instrText>
        </w:r>
        <w:r>
          <w:fldChar w:fldCharType="separate"/>
        </w:r>
        <w:r>
          <w:t>24</w:t>
        </w:r>
        <w:r>
          <w:fldChar w:fldCharType="end"/>
        </w:r>
      </w:hyperlink>
    </w:p>
    <w:p>
      <w:pPr>
        <w:pStyle w:val="TOC1"/>
        <w:tabs>
          <w:tab w:val="right" w:leader="dot" w:pos="8306"/>
        </w:tabs>
      </w:pPr>
      <w:hyperlink w:anchor="_Toc21197" w:history="1">
        <w:r>
          <w:rPr>
            <w:rFonts w:ascii="仿宋" w:eastAsia="仿宋" w:hAnsi="仿宋" w:cs="仿宋" w:hint="eastAsia"/>
            <w:lang w:eastAsia="zh-CN"/>
          </w:rPr>
          <w:t>六、产品规划分析</w:t>
        </w:r>
        <w:r>
          <w:tab/>
        </w:r>
        <w:r>
          <w:fldChar w:fldCharType="begin"/>
        </w:r>
        <w:r>
          <w:instrText xml:space="preserve"> PAGEREF _Toc21197 \h </w:instrText>
        </w:r>
        <w:r>
          <w:fldChar w:fldCharType="separate"/>
        </w:r>
        <w:r>
          <w:t>25</w:t>
        </w:r>
        <w:r>
          <w:fldChar w:fldCharType="end"/>
        </w:r>
      </w:hyperlink>
    </w:p>
    <w:p>
      <w:pPr>
        <w:pStyle w:val="TOC2"/>
        <w:tabs>
          <w:tab w:val="right" w:leader="dot" w:pos="8306"/>
        </w:tabs>
      </w:pPr>
      <w:hyperlink w:anchor="_Toc28416" w:history="1">
        <w:r>
          <w:rPr>
            <w:rFonts w:ascii="仿宋" w:eastAsia="仿宋" w:hAnsi="仿宋" w:cs="仿宋" w:hint="eastAsia"/>
            <w:lang w:eastAsia="zh-CN"/>
          </w:rPr>
          <w:t>(一)、产品规划</w:t>
        </w:r>
        <w:r>
          <w:tab/>
        </w:r>
        <w:r>
          <w:fldChar w:fldCharType="begin"/>
        </w:r>
        <w:r>
          <w:instrText xml:space="preserve"> PAGEREF _Toc28416 \h </w:instrText>
        </w:r>
        <w:r>
          <w:fldChar w:fldCharType="separate"/>
        </w:r>
        <w:r>
          <w:t>25</w:t>
        </w:r>
        <w:r>
          <w:fldChar w:fldCharType="end"/>
        </w:r>
      </w:hyperlink>
    </w:p>
    <w:p>
      <w:pPr>
        <w:pStyle w:val="TOC2"/>
        <w:tabs>
          <w:tab w:val="right" w:leader="dot" w:pos="8306"/>
        </w:tabs>
      </w:pPr>
      <w:hyperlink w:anchor="_Toc13885" w:history="1">
        <w:r>
          <w:rPr>
            <w:rFonts w:ascii="仿宋" w:eastAsia="仿宋" w:hAnsi="仿宋" w:cs="仿宋" w:hint="eastAsia"/>
            <w:lang w:eastAsia="zh-CN"/>
          </w:rPr>
          <w:t>(二)、建设规模</w:t>
        </w:r>
        <w:r>
          <w:tab/>
        </w:r>
        <w:r>
          <w:fldChar w:fldCharType="begin"/>
        </w:r>
        <w:r>
          <w:instrText xml:space="preserve"> PAGEREF _Toc13885 \h </w:instrText>
        </w:r>
        <w:r>
          <w:fldChar w:fldCharType="separate"/>
        </w:r>
        <w:r>
          <w:t>26</w:t>
        </w:r>
        <w:r>
          <w:fldChar w:fldCharType="end"/>
        </w:r>
      </w:hyperlink>
    </w:p>
    <w:p>
      <w:pPr>
        <w:pStyle w:val="TOC1"/>
        <w:tabs>
          <w:tab w:val="right" w:leader="dot" w:pos="8306"/>
        </w:tabs>
      </w:pPr>
      <w:hyperlink w:anchor="_Toc19831" w:history="1">
        <w:r>
          <w:rPr>
            <w:rFonts w:ascii="仿宋" w:eastAsia="仿宋" w:hAnsi="仿宋" w:cs="仿宋" w:hint="eastAsia"/>
            <w:lang w:eastAsia="zh-CN"/>
          </w:rPr>
          <w:t>七、生产安全保护</w:t>
        </w:r>
        <w:r>
          <w:tab/>
        </w:r>
        <w:r>
          <w:fldChar w:fldCharType="begin"/>
        </w:r>
        <w:r>
          <w:instrText xml:space="preserve"> PAGEREF _Toc19831 \h </w:instrText>
        </w:r>
        <w:r>
          <w:fldChar w:fldCharType="separate"/>
        </w:r>
        <w:r>
          <w:t>27</w:t>
        </w:r>
        <w:r>
          <w:fldChar w:fldCharType="end"/>
        </w:r>
      </w:hyperlink>
    </w:p>
    <w:p>
      <w:pPr>
        <w:pStyle w:val="TOC2"/>
        <w:tabs>
          <w:tab w:val="right" w:leader="dot" w:pos="8306"/>
        </w:tabs>
      </w:pPr>
      <w:hyperlink w:anchor="_Toc16298" w:history="1">
        <w:r>
          <w:rPr>
            <w:rFonts w:ascii="仿宋" w:eastAsia="仿宋" w:hAnsi="仿宋" w:cs="仿宋" w:hint="eastAsia"/>
            <w:lang w:eastAsia="zh-CN"/>
          </w:rPr>
          <w:t>(一)、消防安全</w:t>
        </w:r>
        <w:r>
          <w:tab/>
        </w:r>
        <w:r>
          <w:fldChar w:fldCharType="begin"/>
        </w:r>
        <w:r>
          <w:instrText xml:space="preserve"> PAGEREF _Toc16298 \h </w:instrText>
        </w:r>
        <w:r>
          <w:fldChar w:fldCharType="separate"/>
        </w:r>
        <w:r>
          <w:t>27</w:t>
        </w:r>
        <w:r>
          <w:fldChar w:fldCharType="end"/>
        </w:r>
      </w:hyperlink>
    </w:p>
    <w:p>
      <w:pPr>
        <w:pStyle w:val="TOC2"/>
        <w:tabs>
          <w:tab w:val="right" w:leader="dot" w:pos="8306"/>
        </w:tabs>
      </w:pPr>
      <w:hyperlink w:anchor="_Toc1375" w:history="1">
        <w:r>
          <w:rPr>
            <w:rFonts w:ascii="仿宋" w:eastAsia="仿宋" w:hAnsi="仿宋" w:cs="仿宋" w:hint="eastAsia"/>
            <w:lang w:eastAsia="zh-CN"/>
          </w:rPr>
          <w:t>(二)、防火防爆总图布置措施</w:t>
        </w:r>
        <w:r>
          <w:tab/>
        </w:r>
        <w:r>
          <w:fldChar w:fldCharType="begin"/>
        </w:r>
        <w:r>
          <w:instrText xml:space="preserve"> PAGEREF _Toc1375 \h </w:instrText>
        </w:r>
        <w:r>
          <w:fldChar w:fldCharType="separate"/>
        </w:r>
        <w:r>
          <w:t>29</w:t>
        </w:r>
        <w:r>
          <w:fldChar w:fldCharType="end"/>
        </w:r>
      </w:hyperlink>
    </w:p>
    <w:p>
      <w:pPr>
        <w:pStyle w:val="TOC2"/>
        <w:tabs>
          <w:tab w:val="right" w:leader="dot" w:pos="8306"/>
        </w:tabs>
      </w:pPr>
      <w:hyperlink w:anchor="_Toc21377" w:history="1">
        <w:r>
          <w:rPr>
            <w:rFonts w:ascii="仿宋" w:eastAsia="仿宋" w:hAnsi="仿宋" w:cs="仿宋" w:hint="eastAsia"/>
            <w:lang w:eastAsia="zh-CN"/>
          </w:rPr>
          <w:t>(三)、自然灾害防范措施</w:t>
        </w:r>
        <w:r>
          <w:tab/>
        </w:r>
        <w:r>
          <w:fldChar w:fldCharType="begin"/>
        </w:r>
        <w:r>
          <w:instrText xml:space="preserve"> PAGEREF _Toc21377 \h </w:instrText>
        </w:r>
        <w:r>
          <w:fldChar w:fldCharType="separate"/>
        </w:r>
        <w:r>
          <w:t>30</w:t>
        </w:r>
        <w:r>
          <w:fldChar w:fldCharType="end"/>
        </w:r>
      </w:hyperlink>
    </w:p>
    <w:p>
      <w:pPr>
        <w:pStyle w:val="TOC2"/>
        <w:tabs>
          <w:tab w:val="right" w:leader="dot" w:pos="8306"/>
        </w:tabs>
      </w:pPr>
      <w:hyperlink w:anchor="_Toc28357" w:history="1">
        <w:r>
          <w:rPr>
            <w:rFonts w:ascii="仿宋" w:eastAsia="仿宋" w:hAnsi="仿宋" w:cs="仿宋" w:hint="eastAsia"/>
            <w:lang w:eastAsia="zh-CN"/>
          </w:rPr>
          <w:t>(四)、安全色及安全标志使用要求</w:t>
        </w:r>
        <w:r>
          <w:tab/>
        </w:r>
        <w:r>
          <w:fldChar w:fldCharType="begin"/>
        </w:r>
        <w:r>
          <w:instrText xml:space="preserve"> PAGEREF _Toc28357 \h </w:instrText>
        </w:r>
        <w:r>
          <w:fldChar w:fldCharType="separate"/>
        </w:r>
        <w:r>
          <w:t>31</w:t>
        </w:r>
        <w:r>
          <w:fldChar w:fldCharType="end"/>
        </w:r>
      </w:hyperlink>
    </w:p>
    <w:p>
      <w:pPr>
        <w:pStyle w:val="TOC2"/>
        <w:tabs>
          <w:tab w:val="right" w:leader="dot" w:pos="8306"/>
        </w:tabs>
      </w:pPr>
      <w:hyperlink w:anchor="_Toc8622" w:history="1">
        <w:r>
          <w:rPr>
            <w:rFonts w:ascii="仿宋" w:eastAsia="仿宋" w:hAnsi="仿宋" w:cs="仿宋" w:hint="eastAsia"/>
            <w:lang w:eastAsia="zh-CN"/>
          </w:rPr>
          <w:t>(五)、防尘防毒措施</w:t>
        </w:r>
        <w:r>
          <w:tab/>
        </w:r>
        <w:r>
          <w:fldChar w:fldCharType="begin"/>
        </w:r>
        <w:r>
          <w:instrText xml:space="preserve"> PAGEREF _Toc8622 \h </w:instrText>
        </w:r>
        <w:r>
          <w:fldChar w:fldCharType="separate"/>
        </w:r>
        <w:r>
          <w:t>32</w:t>
        </w:r>
        <w:r>
          <w:fldChar w:fldCharType="end"/>
        </w:r>
      </w:hyperlink>
    </w:p>
    <w:p>
      <w:pPr>
        <w:pStyle w:val="TOC2"/>
        <w:tabs>
          <w:tab w:val="right" w:leader="dot" w:pos="8306"/>
        </w:tabs>
      </w:pPr>
      <w:hyperlink w:anchor="_Toc31177" w:history="1">
        <w:r>
          <w:rPr>
            <w:rFonts w:ascii="仿宋" w:eastAsia="仿宋" w:hAnsi="仿宋" w:cs="仿宋" w:hint="eastAsia"/>
            <w:lang w:eastAsia="zh-CN"/>
          </w:rPr>
          <w:t>(六)、防静电、触电防护及防雷措施</w:t>
        </w:r>
        <w:r>
          <w:tab/>
        </w:r>
        <w:r>
          <w:fldChar w:fldCharType="begin"/>
        </w:r>
        <w:r>
          <w:instrText xml:space="preserve"> PAGEREF _Toc31177 \h </w:instrText>
        </w:r>
        <w:r>
          <w:fldChar w:fldCharType="separate"/>
        </w:r>
        <w:r>
          <w:t>33</w:t>
        </w:r>
        <w:r>
          <w:fldChar w:fldCharType="end"/>
        </w:r>
      </w:hyperlink>
    </w:p>
    <w:p>
      <w:pPr>
        <w:pStyle w:val="TOC2"/>
        <w:tabs>
          <w:tab w:val="right" w:leader="dot" w:pos="8306"/>
        </w:tabs>
      </w:pPr>
      <w:hyperlink w:anchor="_Toc25123" w:history="1">
        <w:r>
          <w:rPr>
            <w:rFonts w:ascii="仿宋" w:eastAsia="仿宋" w:hAnsi="仿宋" w:cs="仿宋" w:hint="eastAsia"/>
            <w:lang w:eastAsia="zh-CN"/>
          </w:rPr>
          <w:t>(七)、机械设备安全保障措施</w:t>
        </w:r>
        <w:r>
          <w:tab/>
        </w:r>
        <w:r>
          <w:fldChar w:fldCharType="begin"/>
        </w:r>
        <w:r>
          <w:instrText xml:space="preserve"> PAGEREF _Toc25123 \h </w:instrText>
        </w:r>
        <w:r>
          <w:fldChar w:fldCharType="separate"/>
        </w:r>
        <w:r>
          <w:t>34</w:t>
        </w:r>
        <w:r>
          <w:fldChar w:fldCharType="end"/>
        </w:r>
      </w:hyperlink>
    </w:p>
    <w:p>
      <w:pPr>
        <w:pStyle w:val="TOC1"/>
        <w:tabs>
          <w:tab w:val="right" w:leader="dot" w:pos="8306"/>
        </w:tabs>
      </w:pPr>
      <w:hyperlink w:anchor="_Toc19845" w:history="1">
        <w:r>
          <w:rPr>
            <w:rFonts w:ascii="仿宋" w:eastAsia="仿宋" w:hAnsi="仿宋" w:cs="仿宋" w:hint="eastAsia"/>
            <w:lang w:eastAsia="zh-CN"/>
          </w:rPr>
          <w:t>八、线缆用高分子材料项目社会影响</w:t>
        </w:r>
        <w:r>
          <w:tab/>
        </w:r>
        <w:r>
          <w:fldChar w:fldCharType="begin"/>
        </w:r>
        <w:r>
          <w:instrText xml:space="preserve"> PAGEREF _Toc19845 \h </w:instrText>
        </w:r>
        <w:r>
          <w:fldChar w:fldCharType="separate"/>
        </w:r>
        <w:r>
          <w:t>36</w:t>
        </w:r>
        <w:r>
          <w:fldChar w:fldCharType="end"/>
        </w:r>
      </w:hyperlink>
    </w:p>
    <w:p>
      <w:pPr>
        <w:pStyle w:val="TOC2"/>
        <w:tabs>
          <w:tab w:val="right" w:leader="dot" w:pos="8306"/>
        </w:tabs>
      </w:pPr>
      <w:hyperlink w:anchor="_Toc31423" w:history="1">
        <w:r>
          <w:rPr>
            <w:rFonts w:ascii="仿宋" w:eastAsia="仿宋" w:hAnsi="仿宋" w:cs="仿宋" w:hint="eastAsia"/>
            <w:lang w:eastAsia="zh-CN"/>
          </w:rPr>
          <w:t>(一)、社会责任与义务</w:t>
        </w:r>
        <w:r>
          <w:tab/>
        </w:r>
        <w:r>
          <w:fldChar w:fldCharType="begin"/>
        </w:r>
        <w:r>
          <w:instrText xml:space="preserve"> PAGEREF _Toc31423 \h </w:instrText>
        </w:r>
        <w:r>
          <w:fldChar w:fldCharType="separate"/>
        </w:r>
        <w:r>
          <w:t>36</w:t>
        </w:r>
        <w:r>
          <w:fldChar w:fldCharType="end"/>
        </w:r>
      </w:hyperlink>
    </w:p>
    <w:p>
      <w:pPr>
        <w:pStyle w:val="TOC2"/>
        <w:tabs>
          <w:tab w:val="right" w:leader="dot" w:pos="8306"/>
        </w:tabs>
      </w:pPr>
      <w:hyperlink w:anchor="_Toc20188" w:history="1">
        <w:r>
          <w:rPr>
            <w:rFonts w:ascii="仿宋" w:eastAsia="仿宋" w:hAnsi="仿宋" w:cs="仿宋" w:hint="eastAsia"/>
            <w:lang w:eastAsia="zh-CN"/>
          </w:rPr>
          <w:t>(二)、社会参与与沟通</w:t>
        </w:r>
        <w:r>
          <w:tab/>
        </w:r>
        <w:r>
          <w:fldChar w:fldCharType="begin"/>
        </w:r>
        <w:r>
          <w:instrText xml:space="preserve"> PAGEREF _Toc20188 \h </w:instrText>
        </w:r>
        <w:r>
          <w:fldChar w:fldCharType="separate"/>
        </w:r>
        <w:r>
          <w:t>36</w:t>
        </w:r>
        <w:r>
          <w:fldChar w:fldCharType="end"/>
        </w:r>
      </w:hyperlink>
    </w:p>
    <w:p>
      <w:pPr>
        <w:pStyle w:val="TOC1"/>
        <w:tabs>
          <w:tab w:val="right" w:leader="dot" w:pos="8306"/>
        </w:tabs>
      </w:pPr>
      <w:hyperlink w:anchor="_Toc341" w:history="1">
        <w:r>
          <w:rPr>
            <w:rFonts w:ascii="仿宋" w:eastAsia="仿宋" w:hAnsi="仿宋" w:cs="仿宋" w:hint="eastAsia"/>
            <w:lang w:eastAsia="zh-CN"/>
          </w:rPr>
          <w:t>九、线缆用高分子材料项目风险管理</w:t>
        </w:r>
        <w:r>
          <w:tab/>
        </w:r>
        <w:r>
          <w:fldChar w:fldCharType="begin"/>
        </w:r>
        <w:r>
          <w:instrText xml:space="preserve"> PAGEREF _Toc341 \h </w:instrText>
        </w:r>
        <w:r>
          <w:fldChar w:fldCharType="separate"/>
        </w:r>
        <w:r>
          <w:t>37</w:t>
        </w:r>
        <w:r>
          <w:fldChar w:fldCharType="end"/>
        </w:r>
      </w:hyperlink>
    </w:p>
    <w:p>
      <w:pPr>
        <w:pStyle w:val="TOC2"/>
        <w:tabs>
          <w:tab w:val="right" w:leader="dot" w:pos="8306"/>
        </w:tabs>
      </w:pPr>
      <w:hyperlink w:anchor="_Toc22251" w:history="1">
        <w:r>
          <w:rPr>
            <w:rFonts w:ascii="仿宋" w:eastAsia="仿宋" w:hAnsi="仿宋" w:cs="仿宋" w:hint="eastAsia"/>
            <w:lang w:eastAsia="zh-CN"/>
          </w:rPr>
          <w:t>(一)、风险识别与评估</w:t>
        </w:r>
        <w:r>
          <w:tab/>
        </w:r>
        <w:r>
          <w:fldChar w:fldCharType="begin"/>
        </w:r>
        <w:r>
          <w:instrText xml:space="preserve"> PAGEREF _Toc22251 \h </w:instrText>
        </w:r>
        <w:r>
          <w:fldChar w:fldCharType="separate"/>
        </w:r>
        <w:r>
          <w:t>37</w:t>
        </w:r>
        <w:r>
          <w:fldChar w:fldCharType="end"/>
        </w:r>
      </w:hyperlink>
    </w:p>
    <w:p>
      <w:pPr>
        <w:pStyle w:val="TOC2"/>
        <w:tabs>
          <w:tab w:val="right" w:leader="dot" w:pos="8306"/>
        </w:tabs>
      </w:pPr>
      <w:hyperlink w:anchor="_Toc25302" w:history="1">
        <w:r>
          <w:rPr>
            <w:rFonts w:ascii="仿宋" w:eastAsia="仿宋" w:hAnsi="仿宋" w:cs="仿宋" w:hint="eastAsia"/>
            <w:lang w:eastAsia="zh-CN"/>
          </w:rPr>
          <w:t>(二)、风险应对策略</w:t>
        </w:r>
        <w:r>
          <w:tab/>
        </w:r>
        <w:r>
          <w:fldChar w:fldCharType="begin"/>
        </w:r>
        <w:r>
          <w:instrText xml:space="preserve"> PAGEREF _Toc25302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64" w:history="1">
        <w:r>
          <w:rPr>
            <w:rFonts w:ascii="仿宋" w:eastAsia="仿宋" w:hAnsi="仿宋" w:cs="仿宋" w:hint="eastAsia"/>
            <w:lang w:eastAsia="zh-CN"/>
          </w:rPr>
          <w:t>(三)、风险监控与控制</w:t>
        </w:r>
        <w:r>
          <w:tab/>
        </w:r>
        <w:r>
          <w:fldChar w:fldCharType="begin"/>
        </w:r>
        <w:r>
          <w:instrText xml:space="preserve"> PAGEREF _Toc24064 \h </w:instrText>
        </w:r>
        <w:r>
          <w:fldChar w:fldCharType="separate"/>
        </w:r>
        <w:r>
          <w:t>40</w:t>
        </w:r>
        <w:r>
          <w:fldChar w:fldCharType="end"/>
        </w:r>
      </w:hyperlink>
    </w:p>
    <w:p>
      <w:pPr>
        <w:pStyle w:val="TOC1"/>
        <w:tabs>
          <w:tab w:val="right" w:leader="dot" w:pos="8306"/>
        </w:tabs>
      </w:pPr>
      <w:hyperlink w:anchor="_Toc242" w:history="1">
        <w:r>
          <w:rPr>
            <w:rFonts w:ascii="仿宋" w:eastAsia="仿宋" w:hAnsi="仿宋" w:cs="仿宋" w:hint="eastAsia"/>
            <w:lang w:eastAsia="zh-CN"/>
          </w:rPr>
          <w:t>十、线缆用高分子材料项目人力资源管理</w:t>
        </w:r>
        <w:r>
          <w:tab/>
        </w:r>
        <w:r>
          <w:fldChar w:fldCharType="begin"/>
        </w:r>
        <w:r>
          <w:instrText xml:space="preserve"> PAGEREF _Toc242 \h </w:instrText>
        </w:r>
        <w:r>
          <w:fldChar w:fldCharType="separate"/>
        </w:r>
        <w:r>
          <w:t>41</w:t>
        </w:r>
        <w:r>
          <w:fldChar w:fldCharType="end"/>
        </w:r>
      </w:hyperlink>
    </w:p>
    <w:p>
      <w:pPr>
        <w:pStyle w:val="TOC2"/>
        <w:tabs>
          <w:tab w:val="right" w:leader="dot" w:pos="8306"/>
        </w:tabs>
      </w:pPr>
      <w:hyperlink w:anchor="_Toc18236" w:history="1">
        <w:r>
          <w:rPr>
            <w:rFonts w:ascii="仿宋" w:eastAsia="仿宋" w:hAnsi="仿宋" w:cs="仿宋" w:hint="eastAsia"/>
            <w:lang w:eastAsia="zh-CN"/>
          </w:rPr>
          <w:t>(一)、建立健全的预算管理制度</w:t>
        </w:r>
        <w:r>
          <w:tab/>
        </w:r>
        <w:r>
          <w:fldChar w:fldCharType="begin"/>
        </w:r>
        <w:r>
          <w:instrText xml:space="preserve"> PAGEREF _Toc18236 \h </w:instrText>
        </w:r>
        <w:r>
          <w:fldChar w:fldCharType="separate"/>
        </w:r>
        <w:r>
          <w:t>41</w:t>
        </w:r>
        <w:r>
          <w:fldChar w:fldCharType="end"/>
        </w:r>
      </w:hyperlink>
    </w:p>
    <w:p>
      <w:pPr>
        <w:pStyle w:val="TOC2"/>
        <w:tabs>
          <w:tab w:val="right" w:leader="dot" w:pos="8306"/>
        </w:tabs>
      </w:pPr>
      <w:hyperlink w:anchor="_Toc25008" w:history="1">
        <w:r>
          <w:rPr>
            <w:rFonts w:ascii="仿宋" w:eastAsia="仿宋" w:hAnsi="仿宋" w:cs="仿宋" w:hint="eastAsia"/>
            <w:lang w:eastAsia="zh-CN"/>
          </w:rPr>
          <w:t>(二)、加强资金流动监控</w:t>
        </w:r>
        <w:r>
          <w:tab/>
        </w:r>
        <w:r>
          <w:fldChar w:fldCharType="begin"/>
        </w:r>
        <w:r>
          <w:instrText xml:space="preserve"> PAGEREF _Toc25008 \h </w:instrText>
        </w:r>
        <w:r>
          <w:fldChar w:fldCharType="separate"/>
        </w:r>
        <w:r>
          <w:t>43</w:t>
        </w:r>
        <w:r>
          <w:fldChar w:fldCharType="end"/>
        </w:r>
      </w:hyperlink>
    </w:p>
    <w:p>
      <w:pPr>
        <w:pStyle w:val="TOC2"/>
        <w:tabs>
          <w:tab w:val="right" w:leader="dot" w:pos="8306"/>
        </w:tabs>
      </w:pPr>
      <w:hyperlink w:anchor="_Toc6730" w:history="1">
        <w:r>
          <w:rPr>
            <w:rFonts w:ascii="仿宋" w:eastAsia="仿宋" w:hAnsi="仿宋" w:cs="仿宋" w:hint="eastAsia"/>
            <w:lang w:eastAsia="zh-CN"/>
          </w:rPr>
          <w:t>(三)、制定完善的风险控制机制</w:t>
        </w:r>
        <w:r>
          <w:tab/>
        </w:r>
        <w:r>
          <w:fldChar w:fldCharType="begin"/>
        </w:r>
        <w:r>
          <w:instrText xml:space="preserve"> PAGEREF _Toc6730 \h </w:instrText>
        </w:r>
        <w:r>
          <w:fldChar w:fldCharType="separate"/>
        </w:r>
        <w:r>
          <w:t>44</w:t>
        </w:r>
        <w:r>
          <w:fldChar w:fldCharType="end"/>
        </w:r>
      </w:hyperlink>
    </w:p>
    <w:p>
      <w:pPr>
        <w:pStyle w:val="TOC2"/>
        <w:tabs>
          <w:tab w:val="right" w:leader="dot" w:pos="8306"/>
        </w:tabs>
      </w:pPr>
      <w:hyperlink w:anchor="_Toc10441" w:history="1">
        <w:r>
          <w:rPr>
            <w:rFonts w:ascii="仿宋" w:eastAsia="仿宋" w:hAnsi="仿宋" w:cs="仿宋" w:hint="eastAsia"/>
            <w:lang w:eastAsia="zh-CN"/>
          </w:rPr>
          <w:t>(四)、优化成本管理</w:t>
        </w:r>
        <w:r>
          <w:tab/>
        </w:r>
        <w:r>
          <w:fldChar w:fldCharType="begin"/>
        </w:r>
        <w:r>
          <w:instrText xml:space="preserve"> PAGEREF _Toc10441 \h </w:instrText>
        </w:r>
        <w:r>
          <w:fldChar w:fldCharType="separate"/>
        </w:r>
        <w:r>
          <w:t>46</w:t>
        </w:r>
        <w:r>
          <w:fldChar w:fldCharType="end"/>
        </w:r>
      </w:hyperlink>
    </w:p>
    <w:p>
      <w:pPr>
        <w:pStyle w:val="TOC1"/>
        <w:tabs>
          <w:tab w:val="right" w:leader="dot" w:pos="8306"/>
        </w:tabs>
      </w:pPr>
      <w:hyperlink w:anchor="_Toc9173" w:history="1">
        <w:r>
          <w:rPr>
            <w:rFonts w:ascii="仿宋" w:eastAsia="仿宋" w:hAnsi="仿宋" w:cs="仿宋" w:hint="eastAsia"/>
            <w:lang w:eastAsia="zh-CN"/>
          </w:rPr>
          <w:t>十一、线缆用高分子材料项目财务管理</w:t>
        </w:r>
        <w:r>
          <w:tab/>
        </w:r>
        <w:r>
          <w:fldChar w:fldCharType="begin"/>
        </w:r>
        <w:r>
          <w:instrText xml:space="preserve"> PAGEREF _Toc9173 \h </w:instrText>
        </w:r>
        <w:r>
          <w:fldChar w:fldCharType="separate"/>
        </w:r>
        <w:r>
          <w:t>47</w:t>
        </w:r>
        <w:r>
          <w:fldChar w:fldCharType="end"/>
        </w:r>
      </w:hyperlink>
    </w:p>
    <w:p>
      <w:pPr>
        <w:pStyle w:val="TOC2"/>
        <w:tabs>
          <w:tab w:val="right" w:leader="dot" w:pos="8306"/>
        </w:tabs>
      </w:pPr>
      <w:hyperlink w:anchor="_Toc4295" w:history="1">
        <w:r>
          <w:rPr>
            <w:rFonts w:ascii="仿宋" w:eastAsia="仿宋" w:hAnsi="仿宋" w:cs="仿宋" w:hint="eastAsia"/>
            <w:lang w:eastAsia="zh-CN"/>
          </w:rPr>
          <w:t>(一)、资金需求大</w:t>
        </w:r>
        <w:r>
          <w:tab/>
        </w:r>
        <w:r>
          <w:fldChar w:fldCharType="begin"/>
        </w:r>
        <w:r>
          <w:instrText xml:space="preserve"> PAGEREF _Toc4295 \h </w:instrText>
        </w:r>
        <w:r>
          <w:fldChar w:fldCharType="separate"/>
        </w:r>
        <w:r>
          <w:t>47</w:t>
        </w:r>
        <w:r>
          <w:fldChar w:fldCharType="end"/>
        </w:r>
      </w:hyperlink>
    </w:p>
    <w:p>
      <w:pPr>
        <w:pStyle w:val="TOC2"/>
        <w:tabs>
          <w:tab w:val="right" w:leader="dot" w:pos="8306"/>
        </w:tabs>
      </w:pPr>
      <w:hyperlink w:anchor="_Toc31393" w:history="1">
        <w:r>
          <w:rPr>
            <w:rFonts w:ascii="仿宋" w:eastAsia="仿宋" w:hAnsi="仿宋" w:cs="仿宋" w:hint="eastAsia"/>
            <w:lang w:eastAsia="zh-CN"/>
          </w:rPr>
          <w:t>(二)、研发周期长</w:t>
        </w:r>
        <w:r>
          <w:tab/>
        </w:r>
        <w:r>
          <w:fldChar w:fldCharType="begin"/>
        </w:r>
        <w:r>
          <w:instrText xml:space="preserve"> PAGEREF _Toc31393 \h </w:instrText>
        </w:r>
        <w:r>
          <w:fldChar w:fldCharType="separate"/>
        </w:r>
        <w:r>
          <w:t>48</w:t>
        </w:r>
        <w:r>
          <w:fldChar w:fldCharType="end"/>
        </w:r>
      </w:hyperlink>
    </w:p>
    <w:p>
      <w:pPr>
        <w:pStyle w:val="TOC2"/>
        <w:tabs>
          <w:tab w:val="right" w:leader="dot" w:pos="8306"/>
        </w:tabs>
      </w:pPr>
      <w:hyperlink w:anchor="_Toc2617" w:history="1">
        <w:r>
          <w:rPr>
            <w:rFonts w:ascii="仿宋" w:eastAsia="仿宋" w:hAnsi="仿宋" w:cs="仿宋" w:hint="eastAsia"/>
            <w:lang w:eastAsia="zh-CN"/>
          </w:rPr>
          <w:t>(三)、市场风险大</w:t>
        </w:r>
        <w:r>
          <w:tab/>
        </w:r>
        <w:r>
          <w:fldChar w:fldCharType="begin"/>
        </w:r>
        <w:r>
          <w:instrText xml:space="preserve"> PAGEREF _Toc2617 \h </w:instrText>
        </w:r>
        <w:r>
          <w:fldChar w:fldCharType="separate"/>
        </w:r>
        <w:r>
          <w:t>50</w:t>
        </w:r>
        <w:r>
          <w:fldChar w:fldCharType="end"/>
        </w:r>
      </w:hyperlink>
    </w:p>
    <w:p>
      <w:pPr>
        <w:pStyle w:val="TOC2"/>
        <w:tabs>
          <w:tab w:val="right" w:leader="dot" w:pos="8306"/>
        </w:tabs>
      </w:pPr>
      <w:hyperlink w:anchor="_Toc5743" w:history="1">
        <w:r>
          <w:rPr>
            <w:rFonts w:ascii="仿宋" w:eastAsia="仿宋" w:hAnsi="仿宋" w:cs="仿宋" w:hint="eastAsia"/>
            <w:lang w:eastAsia="zh-CN"/>
          </w:rPr>
          <w:t>(四)、利润率高</w:t>
        </w:r>
        <w:r>
          <w:tab/>
        </w:r>
        <w:r>
          <w:fldChar w:fldCharType="begin"/>
        </w:r>
        <w:r>
          <w:instrText xml:space="preserve"> PAGEREF _Toc5743 \h </w:instrText>
        </w:r>
        <w:r>
          <w:fldChar w:fldCharType="separate"/>
        </w:r>
        <w:r>
          <w:t>52</w:t>
        </w:r>
        <w:r>
          <w:fldChar w:fldCharType="end"/>
        </w:r>
      </w:hyperlink>
    </w:p>
    <w:p>
      <w:pPr>
        <w:pStyle w:val="TOC1"/>
        <w:tabs>
          <w:tab w:val="right" w:leader="dot" w:pos="8306"/>
        </w:tabs>
      </w:pPr>
      <w:hyperlink w:anchor="_Toc6528" w:history="1">
        <w:r>
          <w:rPr>
            <w:rFonts w:ascii="仿宋" w:eastAsia="仿宋" w:hAnsi="仿宋" w:cs="仿宋" w:hint="eastAsia"/>
            <w:lang w:eastAsia="zh-CN"/>
          </w:rPr>
          <w:t>十二、线缆用高分子材料项目环境影响分析</w:t>
        </w:r>
        <w:r>
          <w:tab/>
        </w:r>
        <w:r>
          <w:fldChar w:fldCharType="begin"/>
        </w:r>
        <w:r>
          <w:instrText xml:space="preserve"> PAGEREF _Toc6528 \h </w:instrText>
        </w:r>
        <w:r>
          <w:fldChar w:fldCharType="separate"/>
        </w:r>
        <w:r>
          <w:t>55</w:t>
        </w:r>
        <w:r>
          <w:fldChar w:fldCharType="end"/>
        </w:r>
      </w:hyperlink>
    </w:p>
    <w:p>
      <w:pPr>
        <w:pStyle w:val="TOC2"/>
        <w:tabs>
          <w:tab w:val="right" w:leader="dot" w:pos="8306"/>
        </w:tabs>
      </w:pPr>
      <w:hyperlink w:anchor="_Toc20255" w:history="1">
        <w:r>
          <w:rPr>
            <w:rFonts w:ascii="仿宋" w:eastAsia="仿宋" w:hAnsi="仿宋" w:cs="仿宋" w:hint="eastAsia"/>
            <w:lang w:eastAsia="zh-CN"/>
          </w:rPr>
          <w:t>(一)、建设区域环境质量现状</w:t>
        </w:r>
        <w:r>
          <w:tab/>
        </w:r>
        <w:r>
          <w:fldChar w:fldCharType="begin"/>
        </w:r>
        <w:r>
          <w:instrText xml:space="preserve"> PAGEREF _Toc20255 \h </w:instrText>
        </w:r>
        <w:r>
          <w:fldChar w:fldCharType="separate"/>
        </w:r>
        <w:r>
          <w:t>55</w:t>
        </w:r>
        <w:r>
          <w:fldChar w:fldCharType="end"/>
        </w:r>
      </w:hyperlink>
    </w:p>
    <w:p>
      <w:pPr>
        <w:pStyle w:val="TOC2"/>
        <w:tabs>
          <w:tab w:val="right" w:leader="dot" w:pos="8306"/>
        </w:tabs>
      </w:pPr>
      <w:hyperlink w:anchor="_Toc4094" w:history="1">
        <w:r>
          <w:rPr>
            <w:rFonts w:ascii="仿宋" w:eastAsia="仿宋" w:hAnsi="仿宋" w:cs="仿宋" w:hint="eastAsia"/>
            <w:lang w:eastAsia="zh-CN"/>
          </w:rPr>
          <w:t>(二)、建设期环境保护</w:t>
        </w:r>
        <w:r>
          <w:tab/>
        </w:r>
        <w:r>
          <w:fldChar w:fldCharType="begin"/>
        </w:r>
        <w:r>
          <w:instrText xml:space="preserve"> PAGEREF _Toc4094 \h </w:instrText>
        </w:r>
        <w:r>
          <w:fldChar w:fldCharType="separate"/>
        </w:r>
        <w:r>
          <w:t>56</w:t>
        </w:r>
        <w:r>
          <w:fldChar w:fldCharType="end"/>
        </w:r>
      </w:hyperlink>
    </w:p>
    <w:p>
      <w:pPr>
        <w:pStyle w:val="TOC2"/>
        <w:tabs>
          <w:tab w:val="right" w:leader="dot" w:pos="8306"/>
        </w:tabs>
      </w:pPr>
      <w:hyperlink w:anchor="_Toc3489" w:history="1">
        <w:r>
          <w:rPr>
            <w:rFonts w:ascii="仿宋" w:eastAsia="仿宋" w:hAnsi="仿宋" w:cs="仿宋" w:hint="eastAsia"/>
            <w:lang w:eastAsia="zh-CN"/>
          </w:rPr>
          <w:t>(三)、运营期环境保护</w:t>
        </w:r>
        <w:r>
          <w:tab/>
        </w:r>
        <w:r>
          <w:fldChar w:fldCharType="begin"/>
        </w:r>
        <w:r>
          <w:instrText xml:space="preserve"> PAGEREF _Toc3489 \h </w:instrText>
        </w:r>
        <w:r>
          <w:fldChar w:fldCharType="separate"/>
        </w:r>
        <w:r>
          <w:t>57</w:t>
        </w:r>
        <w:r>
          <w:fldChar w:fldCharType="end"/>
        </w:r>
      </w:hyperlink>
    </w:p>
    <w:p>
      <w:pPr>
        <w:pStyle w:val="TOC2"/>
        <w:tabs>
          <w:tab w:val="right" w:leader="dot" w:pos="8306"/>
        </w:tabs>
      </w:pPr>
      <w:hyperlink w:anchor="_Toc25510" w:history="1">
        <w:r>
          <w:rPr>
            <w:rFonts w:ascii="仿宋" w:eastAsia="仿宋" w:hAnsi="仿宋" w:cs="仿宋" w:hint="eastAsia"/>
            <w:lang w:eastAsia="zh-CN"/>
          </w:rPr>
          <w:t>(四)、线缆用高分子材料项目建设对区域经济的影响</w:t>
        </w:r>
        <w:r>
          <w:tab/>
        </w:r>
        <w:r>
          <w:fldChar w:fldCharType="begin"/>
        </w:r>
        <w:r>
          <w:instrText xml:space="preserve"> PAGEREF _Toc25510 \h </w:instrText>
        </w:r>
        <w:r>
          <w:fldChar w:fldCharType="separate"/>
        </w:r>
        <w:r>
          <w:t>59</w:t>
        </w:r>
        <w:r>
          <w:fldChar w:fldCharType="end"/>
        </w:r>
      </w:hyperlink>
    </w:p>
    <w:p>
      <w:pPr>
        <w:pStyle w:val="TOC2"/>
        <w:tabs>
          <w:tab w:val="right" w:leader="dot" w:pos="8306"/>
        </w:tabs>
      </w:pPr>
      <w:hyperlink w:anchor="_Toc1465" w:history="1">
        <w:r>
          <w:rPr>
            <w:rFonts w:ascii="仿宋" w:eastAsia="仿宋" w:hAnsi="仿宋" w:cs="仿宋" w:hint="eastAsia"/>
            <w:lang w:eastAsia="zh-CN"/>
          </w:rPr>
          <w:t>(五)、废弃物处理</w:t>
        </w:r>
        <w:r>
          <w:tab/>
        </w:r>
        <w:r>
          <w:fldChar w:fldCharType="begin"/>
        </w:r>
        <w:r>
          <w:instrText xml:space="preserve"> PAGEREF _Toc1465 \h </w:instrText>
        </w:r>
        <w:r>
          <w:fldChar w:fldCharType="separate"/>
        </w:r>
        <w:r>
          <w:t>61</w:t>
        </w:r>
        <w:r>
          <w:fldChar w:fldCharType="end"/>
        </w:r>
      </w:hyperlink>
    </w:p>
    <w:p>
      <w:pPr>
        <w:pStyle w:val="TOC2"/>
        <w:tabs>
          <w:tab w:val="right" w:leader="dot" w:pos="8306"/>
        </w:tabs>
      </w:pPr>
      <w:hyperlink w:anchor="_Toc16458" w:history="1">
        <w:r>
          <w:rPr>
            <w:rFonts w:ascii="仿宋" w:eastAsia="仿宋" w:hAnsi="仿宋" w:cs="仿宋" w:hint="eastAsia"/>
            <w:lang w:eastAsia="zh-CN"/>
          </w:rPr>
          <w:t>(六)、特殊环境影响分析</w:t>
        </w:r>
        <w:r>
          <w:tab/>
        </w:r>
        <w:r>
          <w:fldChar w:fldCharType="begin"/>
        </w:r>
        <w:r>
          <w:instrText xml:space="preserve"> PAGEREF _Toc16458 \h </w:instrText>
        </w:r>
        <w:r>
          <w:fldChar w:fldCharType="separate"/>
        </w:r>
        <w:r>
          <w:t>62</w:t>
        </w:r>
        <w:r>
          <w:fldChar w:fldCharType="end"/>
        </w:r>
      </w:hyperlink>
    </w:p>
    <w:p>
      <w:pPr>
        <w:pStyle w:val="TOC2"/>
        <w:tabs>
          <w:tab w:val="right" w:leader="dot" w:pos="8306"/>
        </w:tabs>
      </w:pPr>
      <w:hyperlink w:anchor="_Toc18086" w:history="1">
        <w:r>
          <w:rPr>
            <w:rFonts w:ascii="仿宋" w:eastAsia="仿宋" w:hAnsi="仿宋" w:cs="仿宋" w:hint="eastAsia"/>
            <w:lang w:eastAsia="zh-CN"/>
          </w:rPr>
          <w:t>(七)、清洁生产</w:t>
        </w:r>
        <w:r>
          <w:tab/>
        </w:r>
        <w:r>
          <w:fldChar w:fldCharType="begin"/>
        </w:r>
        <w:r>
          <w:instrText xml:space="preserve"> PAGEREF _Toc18086 \h </w:instrText>
        </w:r>
        <w:r>
          <w:fldChar w:fldCharType="separate"/>
        </w:r>
        <w:r>
          <w:t>63</w:t>
        </w:r>
        <w:r>
          <w:fldChar w:fldCharType="end"/>
        </w:r>
      </w:hyperlink>
    </w:p>
    <w:p>
      <w:pPr>
        <w:pStyle w:val="TOC2"/>
        <w:tabs>
          <w:tab w:val="right" w:leader="dot" w:pos="8306"/>
        </w:tabs>
      </w:pPr>
      <w:hyperlink w:anchor="_Toc2071" w:history="1">
        <w:r>
          <w:rPr>
            <w:rFonts w:ascii="仿宋" w:eastAsia="仿宋" w:hAnsi="仿宋" w:cs="仿宋" w:hint="eastAsia"/>
            <w:lang w:eastAsia="zh-CN"/>
          </w:rPr>
          <w:t>(八)、环境保护综合评价</w:t>
        </w:r>
        <w:r>
          <w:tab/>
        </w:r>
        <w:r>
          <w:fldChar w:fldCharType="begin"/>
        </w:r>
        <w:r>
          <w:instrText xml:space="preserve"> PAGEREF _Toc2071 \h </w:instrText>
        </w:r>
        <w:r>
          <w:fldChar w:fldCharType="separate"/>
        </w:r>
        <w:r>
          <w:t>64</w:t>
        </w:r>
        <w:r>
          <w:fldChar w:fldCharType="end"/>
        </w:r>
      </w:hyperlink>
    </w:p>
    <w:p>
      <w:pPr>
        <w:pStyle w:val="TOC1"/>
        <w:tabs>
          <w:tab w:val="right" w:leader="dot" w:pos="8306"/>
        </w:tabs>
      </w:pPr>
      <w:hyperlink w:anchor="_Toc8739" w:history="1">
        <w:r>
          <w:rPr>
            <w:rFonts w:ascii="仿宋" w:eastAsia="仿宋" w:hAnsi="仿宋" w:cs="仿宋" w:hint="eastAsia"/>
            <w:lang w:eastAsia="zh-CN"/>
          </w:rPr>
          <w:t>十三、风险识别与分类</w:t>
        </w:r>
        <w:r>
          <w:tab/>
        </w:r>
        <w:r>
          <w:fldChar w:fldCharType="begin"/>
        </w:r>
        <w:r>
          <w:instrText xml:space="preserve"> PAGEREF _Toc8739 \h </w:instrText>
        </w:r>
        <w:r>
          <w:fldChar w:fldCharType="separate"/>
        </w:r>
        <w:r>
          <w:t>66</w:t>
        </w:r>
        <w:r>
          <w:fldChar w:fldCharType="end"/>
        </w:r>
      </w:hyperlink>
    </w:p>
    <w:p>
      <w:pPr>
        <w:pStyle w:val="TOC2"/>
        <w:tabs>
          <w:tab w:val="right" w:leader="dot" w:pos="8306"/>
        </w:tabs>
      </w:pPr>
      <w:hyperlink w:anchor="_Toc25879" w:history="1">
        <w:r>
          <w:rPr>
            <w:rFonts w:ascii="仿宋" w:eastAsia="仿宋" w:hAnsi="仿宋" w:cs="仿宋" w:hint="eastAsia"/>
            <w:lang w:eastAsia="zh-CN"/>
          </w:rPr>
          <w:t>(一)、风险识别</w:t>
        </w:r>
        <w:r>
          <w:tab/>
        </w:r>
        <w:r>
          <w:fldChar w:fldCharType="begin"/>
        </w:r>
        <w:r>
          <w:instrText xml:space="preserve"> PAGEREF _Toc25879 \h </w:instrText>
        </w:r>
        <w:r>
          <w:fldChar w:fldCharType="separate"/>
        </w:r>
        <w:r>
          <w:t>66</w:t>
        </w:r>
        <w:r>
          <w:fldChar w:fldCharType="end"/>
        </w:r>
      </w:hyperlink>
    </w:p>
    <w:p>
      <w:pPr>
        <w:pStyle w:val="TOC2"/>
        <w:tabs>
          <w:tab w:val="right" w:leader="dot" w:pos="8306"/>
        </w:tabs>
      </w:pPr>
      <w:hyperlink w:anchor="_Toc9313" w:history="1">
        <w:r>
          <w:rPr>
            <w:rFonts w:ascii="仿宋" w:eastAsia="仿宋" w:hAnsi="仿宋" w:cs="仿宋" w:hint="eastAsia"/>
            <w:lang w:eastAsia="zh-CN"/>
          </w:rPr>
          <w:t>(二)、风险分类</w:t>
        </w:r>
        <w:r>
          <w:tab/>
        </w:r>
        <w:r>
          <w:fldChar w:fldCharType="begin"/>
        </w:r>
        <w:r>
          <w:instrText xml:space="preserve"> PAGEREF _Toc9313 \h </w:instrText>
        </w:r>
        <w:r>
          <w:fldChar w:fldCharType="separate"/>
        </w:r>
        <w:r>
          <w:t>67</w:t>
        </w:r>
        <w:r>
          <w:fldChar w:fldCharType="end"/>
        </w:r>
      </w:hyperlink>
    </w:p>
    <w:p>
      <w:pPr>
        <w:pStyle w:val="TOC1"/>
        <w:tabs>
          <w:tab w:val="right" w:leader="dot" w:pos="8306"/>
        </w:tabs>
      </w:pPr>
      <w:hyperlink w:anchor="_Toc23485" w:history="1">
        <w:r>
          <w:rPr>
            <w:rFonts w:ascii="仿宋" w:eastAsia="仿宋" w:hAnsi="仿宋" w:cs="仿宋" w:hint="eastAsia"/>
            <w:lang w:eastAsia="zh-CN"/>
          </w:rPr>
          <w:t>十四、线缆用高分子材料项目实施时间节点</w:t>
        </w:r>
        <w:r>
          <w:tab/>
        </w:r>
        <w:r>
          <w:fldChar w:fldCharType="begin"/>
        </w:r>
        <w:r>
          <w:instrText xml:space="preserve"> PAGEREF _Toc23485 \h </w:instrText>
        </w:r>
        <w:r>
          <w:fldChar w:fldCharType="separate"/>
        </w:r>
        <w:r>
          <w:t>69</w:t>
        </w:r>
        <w:r>
          <w:fldChar w:fldCharType="end"/>
        </w:r>
      </w:hyperlink>
    </w:p>
    <w:p>
      <w:pPr>
        <w:pStyle w:val="TOC2"/>
        <w:tabs>
          <w:tab w:val="right" w:leader="dot" w:pos="8306"/>
        </w:tabs>
      </w:pPr>
      <w:hyperlink w:anchor="_Toc27886" w:history="1">
        <w:r>
          <w:rPr>
            <w:rFonts w:ascii="仿宋" w:eastAsia="仿宋" w:hAnsi="仿宋" w:cs="仿宋" w:hint="eastAsia"/>
            <w:lang w:eastAsia="zh-CN"/>
          </w:rPr>
          <w:t>(一)、线缆用高分子材料项目启动阶段时间节点</w:t>
        </w:r>
        <w:r>
          <w:tab/>
        </w:r>
        <w:r>
          <w:fldChar w:fldCharType="begin"/>
        </w:r>
        <w:r>
          <w:instrText xml:space="preserve"> PAGEREF _Toc27886 \h </w:instrText>
        </w:r>
        <w:r>
          <w:fldChar w:fldCharType="separate"/>
        </w:r>
        <w:r>
          <w:t>69</w:t>
        </w:r>
        <w:r>
          <w:fldChar w:fldCharType="end"/>
        </w:r>
      </w:hyperlink>
    </w:p>
    <w:p>
      <w:pPr>
        <w:pStyle w:val="TOC2"/>
        <w:tabs>
          <w:tab w:val="right" w:leader="dot" w:pos="8306"/>
        </w:tabs>
      </w:pPr>
      <w:hyperlink w:anchor="_Toc3772" w:history="1">
        <w:r>
          <w:rPr>
            <w:rFonts w:ascii="仿宋" w:eastAsia="仿宋" w:hAnsi="仿宋" w:cs="仿宋" w:hint="eastAsia"/>
            <w:lang w:eastAsia="zh-CN"/>
          </w:rPr>
          <w:t>(二)、线缆用高分子材料项目执行阶段时间节点</w:t>
        </w:r>
        <w:r>
          <w:tab/>
        </w:r>
        <w:r>
          <w:fldChar w:fldCharType="begin"/>
        </w:r>
        <w:r>
          <w:instrText xml:space="preserve"> PAGEREF _Toc3772 \h </w:instrText>
        </w:r>
        <w:r>
          <w:fldChar w:fldCharType="separate"/>
        </w:r>
        <w:r>
          <w:t>71</w:t>
        </w:r>
        <w:r>
          <w:fldChar w:fldCharType="end"/>
        </w:r>
      </w:hyperlink>
    </w:p>
    <w:p>
      <w:pPr>
        <w:pStyle w:val="TOC2"/>
        <w:tabs>
          <w:tab w:val="right" w:leader="dot" w:pos="8306"/>
        </w:tabs>
      </w:pPr>
      <w:hyperlink w:anchor="_Toc30622" w:history="1">
        <w:r>
          <w:rPr>
            <w:rFonts w:ascii="仿宋" w:eastAsia="仿宋" w:hAnsi="仿宋" w:cs="仿宋" w:hint="eastAsia"/>
            <w:lang w:eastAsia="zh-CN"/>
          </w:rPr>
          <w:t>(三)、线缆用高分子材料项目完成阶段时间节点</w:t>
        </w:r>
        <w:r>
          <w:tab/>
        </w:r>
        <w:r>
          <w:fldChar w:fldCharType="begin"/>
        </w:r>
        <w:r>
          <w:instrText xml:space="preserve"> PAGEREF _Toc30622 \h </w:instrText>
        </w:r>
        <w:r>
          <w:fldChar w:fldCharType="separate"/>
        </w:r>
        <w:r>
          <w:t>72</w:t>
        </w:r>
        <w:r>
          <w:fldChar w:fldCharType="end"/>
        </w:r>
      </w:hyperlink>
    </w:p>
    <w:p>
      <w:pPr>
        <w:pStyle w:val="TOC1"/>
        <w:tabs>
          <w:tab w:val="right" w:leader="dot" w:pos="8306"/>
        </w:tabs>
      </w:pPr>
      <w:hyperlink w:anchor="_Toc9920" w:history="1">
        <w:r>
          <w:rPr>
            <w:rFonts w:ascii="仿宋" w:eastAsia="仿宋" w:hAnsi="仿宋" w:cs="仿宋" w:hint="eastAsia"/>
            <w:lang w:eastAsia="zh-CN"/>
          </w:rPr>
          <w:t>十五、营销与推广策略</w:t>
        </w:r>
        <w:r>
          <w:tab/>
        </w:r>
        <w:r>
          <w:fldChar w:fldCharType="begin"/>
        </w:r>
        <w:r>
          <w:instrText xml:space="preserve"> PAGEREF _Toc9920 \h </w:instrText>
        </w:r>
        <w:r>
          <w:fldChar w:fldCharType="separate"/>
        </w:r>
        <w:r>
          <w:t>73</w:t>
        </w:r>
        <w:r>
          <w:fldChar w:fldCharType="end"/>
        </w:r>
      </w:hyperlink>
    </w:p>
    <w:p>
      <w:pPr>
        <w:pStyle w:val="TOC2"/>
        <w:tabs>
          <w:tab w:val="right" w:leader="dot" w:pos="8306"/>
        </w:tabs>
      </w:pPr>
      <w:hyperlink w:anchor="_Toc7668" w:history="1">
        <w:r>
          <w:rPr>
            <w:rFonts w:ascii="仿宋" w:eastAsia="仿宋" w:hAnsi="仿宋" w:cs="仿宋" w:hint="eastAsia"/>
            <w:lang w:eastAsia="zh-CN"/>
          </w:rPr>
          <w:t>(一)、产品/服务定位与特点</w:t>
        </w:r>
        <w:r>
          <w:tab/>
        </w:r>
        <w:r>
          <w:fldChar w:fldCharType="begin"/>
        </w:r>
        <w:r>
          <w:instrText xml:space="preserve"> PAGEREF _Toc7668 \h </w:instrText>
        </w:r>
        <w:r>
          <w:fldChar w:fldCharType="separate"/>
        </w:r>
        <w:r>
          <w:t>73</w:t>
        </w:r>
        <w:r>
          <w:fldChar w:fldCharType="end"/>
        </w:r>
      </w:hyperlink>
    </w:p>
    <w:p>
      <w:pPr>
        <w:pStyle w:val="TOC2"/>
        <w:tabs>
          <w:tab w:val="right" w:leader="dot" w:pos="8306"/>
        </w:tabs>
      </w:pPr>
      <w:hyperlink w:anchor="_Toc9407" w:history="1">
        <w:r>
          <w:rPr>
            <w:rFonts w:ascii="仿宋" w:eastAsia="仿宋" w:hAnsi="仿宋" w:cs="仿宋" w:hint="eastAsia"/>
            <w:lang w:eastAsia="zh-CN"/>
          </w:rPr>
          <w:t>(二)、市场定位与竞争分析</w:t>
        </w:r>
        <w:r>
          <w:tab/>
        </w:r>
        <w:r>
          <w:fldChar w:fldCharType="begin"/>
        </w:r>
        <w:r>
          <w:instrText xml:space="preserve"> PAGEREF _Toc9407 \h </w:instrText>
        </w:r>
        <w:r>
          <w:fldChar w:fldCharType="separate"/>
        </w:r>
        <w:r>
          <w:t>74</w:t>
        </w:r>
        <w:r>
          <w:fldChar w:fldCharType="end"/>
        </w:r>
      </w:hyperlink>
    </w:p>
    <w:p>
      <w:pPr>
        <w:pStyle w:val="TOC2"/>
        <w:tabs>
          <w:tab w:val="right" w:leader="dot" w:pos="8306"/>
        </w:tabs>
      </w:pPr>
      <w:hyperlink w:anchor="_Toc7323" w:history="1">
        <w:r>
          <w:rPr>
            <w:rFonts w:ascii="仿宋" w:eastAsia="仿宋" w:hAnsi="仿宋" w:cs="仿宋" w:hint="eastAsia"/>
            <w:lang w:eastAsia="zh-CN"/>
          </w:rPr>
          <w:t>(三)、营销渠道与策略</w:t>
        </w:r>
        <w:r>
          <w:tab/>
        </w:r>
        <w:r>
          <w:fldChar w:fldCharType="begin"/>
        </w:r>
        <w:r>
          <w:instrText xml:space="preserve"> PAGEREF _Toc7323 \h </w:instrText>
        </w:r>
        <w:r>
          <w:fldChar w:fldCharType="separate"/>
        </w:r>
        <w:r>
          <w:t>75</w:t>
        </w:r>
        <w:r>
          <w:fldChar w:fldCharType="end"/>
        </w:r>
      </w:hyperlink>
    </w:p>
    <w:p>
      <w:pPr>
        <w:pStyle w:val="TOC2"/>
        <w:tabs>
          <w:tab w:val="right" w:leader="dot" w:pos="8306"/>
        </w:tabs>
      </w:pPr>
      <w:hyperlink w:anchor="_Toc23546" w:history="1">
        <w:r>
          <w:rPr>
            <w:rFonts w:ascii="仿宋" w:eastAsia="仿宋" w:hAnsi="仿宋" w:cs="仿宋" w:hint="eastAsia"/>
            <w:lang w:eastAsia="zh-CN"/>
          </w:rPr>
          <w:t>(四)、推广与宣传活动</w:t>
        </w:r>
        <w:r>
          <w:tab/>
        </w:r>
        <w:r>
          <w:fldChar w:fldCharType="begin"/>
        </w:r>
        <w:r>
          <w:instrText xml:space="preserve"> PAGEREF _Toc23546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472"/>
      <w:r>
        <w:rPr>
          <w:rFonts w:ascii="仿宋" w:eastAsia="仿宋" w:hAnsi="仿宋" w:cs="仿宋" w:hint="eastAsia"/>
          <w:sz w:val="28"/>
          <w:lang w:eastAsia="zh-CN"/>
        </w:rPr>
        <w:t>一、线缆用高分子材料项目绩效评估</w:t>
      </w:r>
      <w:bookmarkEnd w:id="2"/>
    </w:p>
    <w:p>
      <w:pPr>
        <w:pStyle w:val="Heading2"/>
        <w:rPr>
          <w:rFonts w:ascii="仿宋" w:eastAsia="仿宋" w:hAnsi="仿宋" w:cs="仿宋" w:hint="eastAsia"/>
          <w:lang w:eastAsia="zh-CN"/>
        </w:rPr>
      </w:pPr>
      <w:bookmarkStart w:id="3" w:name="_Toc650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线缆用高分子材料项目中，我们设计了一套全面的绩效评估指标，以确保线缆用高分子材料项目的可控和成功交付。这些指标跨足线缆用高分子材料项目目标、成本、进度和质量等多个维度，为我们提供了全面洞察线缆用高分子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线缆用高分子材料项目目标达成率是我们关注的首要指标。我们设定了明确的目标，并通过定期监测和评估，迅速发现并应对潜在的目标偏差。这为线缆用高分子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成本绩效是另一个核心关注点。通过实际成本与预算成本的对比分析，我们深入了解成本差异的原因，及时调整资源分配，保持线缆用高分子材料项目在经济效益方面的合理水平。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线缆用高分子材料项目进度作为关键的绩效指标之一，得到了精心的关注。我们制定了详细的线缆用高分子材料项目进度计划，并设立了进度符合度指标，确保实际进度与计划进度保持一致。这使我们能够快速发现和解决潜在的进度问题，保持线缆用高分子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线缆用高分子材料项目绩效的不可或缺的一环。我们引入了一系列的质量标准和客户满意度指标，以确保线缆用高分子材料项目交付的成果在质量上达到或超越预期水平。通过持续监测这些指标，我们努力提升线缆用高分子材料项目整体质量水平，为线缆用高分子材料项目的成功交付提供有力保障。通过这些科学且全面的绩效评估，我们能够更好地引导线缆用高分子材料项目的持续改进，确保线缆用高分子材料项目目标的顺利达成。</w:t>
      </w:r>
    </w:p>
    <w:p>
      <w:pPr>
        <w:pStyle w:val="Heading2"/>
        <w:ind w:firstLine="560" w:firstLineChars="200"/>
        <w:rPr>
          <w:rFonts w:ascii="仿宋" w:eastAsia="仿宋" w:hAnsi="仿宋" w:cs="仿宋" w:hint="eastAsia"/>
          <w:sz w:val="28"/>
          <w:lang w:eastAsia="zh-CN"/>
        </w:rPr>
      </w:pPr>
      <w:bookmarkStart w:id="4" w:name="_Toc2406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绩效评估是线缆用高分子材料项目中的关键环节，为确保线缆用高分子材料项目达到预期目标，我们采用了多层次、多维度的绩效评估方法。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线缆用高分子材料项目的战略目标对齐，确保每个决策和行动都与线缆用高分子材料项目整体目标保持一致。团队会定期召开战略对齐会议，审视当前工作与线缆用高分子材料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线缆用高分子材料项目进度、质量、成本和风险等方面。这些指标通过数据收集和分析，为线缆用高分子材料项目管理团队提供了客观的评估依据。例如，我们通过线缆用高分子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线缆用高分子材料项目内部，还考虑了线缆用高分子材料项目对外部环境的影响。我们定期进行干系人满意度调查，以了解各利益相关方对线缆用高分子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这种多层次、多角度的绩效评估方法，使得我们能够全面了解线缆用高分子材料项目的运行状态，及时做出调整，确保线缆用高分子材料项目在不断变化的环境中保持稳健前行。</w:t>
      </w:r>
    </w:p>
    <w:p>
      <w:pPr>
        <w:pStyle w:val="Heading2"/>
        <w:ind w:firstLine="560" w:firstLineChars="200"/>
        <w:rPr>
          <w:rFonts w:ascii="仿宋" w:eastAsia="仿宋" w:hAnsi="仿宋" w:cs="仿宋" w:hint="eastAsia"/>
          <w:sz w:val="28"/>
          <w:lang w:eastAsia="zh-CN"/>
        </w:rPr>
      </w:pPr>
      <w:bookmarkStart w:id="5" w:name="_Toc2771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为了确保线缆用高分子材料项目的有效管理和不断优化，我们采用了精心设计的绩效评估周期。这个周期旨在实现灵活、实时和全面的评估，以适应线缆用高分子材料项目执行中的各种挑战。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线缆用高分子材料项目的不同需求，分为短期、中期和长期。短期评估关注每个迭代或工作周期，以及时发现和解决当前任务中的问题。中期评估涵盖几个迭代，深入了解整体线缆用高分子材料项目的趋势和性能。长期评估则着眼于整个线缆用高分子材料项目阶段，确保线缆用高分子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线缆用高分子材料项目管理工具和协作平台，团队成员能够随时更新和分享线缆用高分子材料项目数据。这种实时性的反馈机制使我们能够及时察觉潜在问题，快速调整，保持线缆用高分子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线缆用高分子材料项目的决策制定密不可分。每个周期的线缆用高分子材料项目回顾会议成为集体总结经验、识别问题深层次原因并找到创新解决方案的平台。这种定期的反思与调整机制使线缆用高分子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6233"/>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2077"/>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线缆用高分子材料项目的技术管理特点体现在其创新导向。通过引入最先进的技术趋势和解决方案，线缆用高分子材料项目致力于提升科技含量、提高质量和效率水平。这意味着我们将采用最新的工具和方法，确保线缆用高分子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线缆用高分子材料项目技术管理的显著特征。通过整合不同领域的技术资源，我们实现了跨学科的协同工作。这有助于优化技术架构，提高整体效能。此外，整合性策略还促进了不同技术团队之间的紧密沟通和高效合作，确保线缆用高分子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线缆用高分子材料项目所采用的技术。通过不断优化技术方案，线缆用高分子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线缆用高分子材料项目团队将在线缆用高分子材料项目初期识别可能的技术风险，并采取相应的预防和应对措施。通过建立健全的风险评估机制，线缆用高分子材料项目能够在实施过程中及时发现并解决潜在的技术问题，保障线缆用高分子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线缆用高分子材料项目中，技术将成为线缆用高分子材料项目成功的有力支持。这一深度剖析揭示了技术管理在线缆用高分子材料项目实施中的关键作用，为线缆用高分子材料项目的技术基础奠定了坚实的基础。</w:t>
      </w:r>
    </w:p>
    <w:p>
      <w:pPr>
        <w:pStyle w:val="Heading2"/>
        <w:ind w:firstLine="560" w:firstLineChars="200"/>
        <w:rPr>
          <w:rFonts w:ascii="仿宋" w:eastAsia="仿宋" w:hAnsi="仿宋" w:cs="仿宋" w:hint="eastAsia"/>
          <w:sz w:val="28"/>
          <w:lang w:eastAsia="zh-CN"/>
        </w:rPr>
      </w:pPr>
      <w:bookmarkStart w:id="8" w:name="_Toc646"/>
      <w:r>
        <w:rPr>
          <w:rFonts w:ascii="仿宋" w:eastAsia="仿宋" w:hAnsi="仿宋" w:cs="仿宋" w:hint="eastAsia"/>
          <w:sz w:val="28"/>
          <w:lang w:eastAsia="zh-CN"/>
        </w:rPr>
        <w:t>(二)、线缆用高分子材料项目工艺技术设计方案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线缆用高分子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线缆用高分子材料项目将严格按照相关行业规范要求进行组织。通过有效控制产品质量，线缆用高分子材料项目将致力于为顾客提供优质的线缆用高分子材料项目产品和良好的服务。这体现了线缆用高分子材料项目对于生产活动合规性和质量标准的高度重视，为线缆用高分子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线缆用高分子材料项目注重生态效益和清洁生产原则。线缆用高分子材料项目建设将紧密结合地方特色经济发展，与社会经济发展规划和区域环境保护规划方案相协调一致。通过与当地区域自然生态系统的结合，线缆用高分子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产品方面，线缆用高分子材料项目产品具有多样化的客户需求和个性化的特点。因此，线缆用高分子材料项目产品规格品种多样，且单批生产数量较小。为满足这一特点，线缆用高分子材料项目承办单位将建设先进的柔性制造生产线。通过广泛应用柔性制造技术，线缆用高分子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线缆用高分子材料项目采用的技术具有较高的技术含量和自动化水平，处于国内先进水平。这一技术选用不仅体现了对生产效率、质量和环境友好性的高标准要求，同时为线缆用高分子材料项目的可持续发展奠定了坚实的基础。</w:t>
      </w:r>
    </w:p>
    <w:p>
      <w:pPr>
        <w:pStyle w:val="Heading2"/>
        <w:ind w:firstLine="560" w:firstLineChars="200"/>
        <w:rPr>
          <w:rFonts w:ascii="仿宋" w:eastAsia="仿宋" w:hAnsi="仿宋" w:cs="仿宋" w:hint="eastAsia"/>
          <w:sz w:val="28"/>
          <w:lang w:eastAsia="zh-CN"/>
        </w:rPr>
      </w:pPr>
      <w:bookmarkStart w:id="9" w:name="_Toc1807"/>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为确保线缆用高分子材料项目的高效生产和技术实施，我们制定了一套精心设计的设备选型方案，以满足线缆用高分子材料项目生产、质量和环保的要求。该方案的主要特点如下：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线缆用高分子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针对线缆用高分子材料项目产品的多样性和小批量生产的特点，我们将建设柔性制造生产线。通过在设备选型中考虑柔性制造技术，可以灵活应对不同产品规格和生产需求，实现生产线的高度灵活性和适应性。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609"/>
      <w:r>
        <w:rPr>
          <w:rFonts w:ascii="仿宋" w:eastAsia="仿宋" w:hAnsi="仿宋" w:cs="仿宋" w:hint="eastAsia"/>
          <w:sz w:val="28"/>
          <w:lang w:eastAsia="zh-CN"/>
        </w:rPr>
        <w:t>三、线缆用高分子材料项目危机管理</w:t>
      </w:r>
      <w:bookmarkEnd w:id="10"/>
    </w:p>
    <w:p>
      <w:pPr>
        <w:pStyle w:val="Heading2"/>
        <w:rPr>
          <w:rFonts w:ascii="仿宋" w:eastAsia="仿宋" w:hAnsi="仿宋" w:cs="仿宋" w:hint="eastAsia"/>
          <w:lang w:eastAsia="zh-CN"/>
        </w:rPr>
      </w:pPr>
      <w:bookmarkStart w:id="11" w:name="_Toc1991"/>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线缆用高分子材料项目危机管理中，危机预警与识别是确保线缆用高分子材料项目稳健运行的核心步骤。通过建立全面的监测机制，线缆用高分子材料项目团队旨在及时发现和理解潜在的风险和危机因素，以便采取及时的预防和应对措施，确保线缆用高分子材料项目持续处于可控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线缆用高分子材料项目团队全面分析了整个线缆用高分子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线缆用高分子材料项目团队着重于明确定义线缆用高分子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线缆用高分子材料项目进展的持续监控，团队能够及时发现潜在问题并作出迅速反应。线缆用高分子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在这一阶段，团队的专业素养和反应速度将发挥至关重要的作用，以确保潜在危机能够在初期得到有效的处理，最大程度地减轻负面影响。通过危机预警与识别，线缆用高分子材料项目得以更有序、可控地推进。</w:t>
      </w:r>
    </w:p>
    <w:p>
      <w:pPr>
        <w:pStyle w:val="Heading2"/>
        <w:ind w:firstLine="560" w:firstLineChars="200"/>
        <w:rPr>
          <w:rFonts w:ascii="仿宋" w:eastAsia="仿宋" w:hAnsi="仿宋" w:cs="仿宋" w:hint="eastAsia"/>
          <w:sz w:val="28"/>
          <w:lang w:eastAsia="zh-CN"/>
        </w:rPr>
      </w:pPr>
      <w:bookmarkStart w:id="12" w:name="_Toc3717"/>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在危机发生时，线缆用高分子材料项目团队立即行动，成立了应急小组。该小组的任务是迅速制定并实施紧急应对措施，以最小化潜在损失。以下是采取的主要措施：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暂停线缆用高分子材料项目进度：为遏制危机蔓延，线缆用高分子材料项目暂时停止进行，以便全面评估当前状况。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资源重新分配：重新评估线缆用高分子材料项目资源的分配，确保最大限度地减小损失。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实时沟通：与关键利益相关者建立实时沟通机制，向他们传递线缆用高分子材料项目危机的实际状况，保障线缆用高分子材料项目核心利益。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在紧急应对的同时，线缆用高分子材料项目团队强调了团队协作和有效沟通的重要性。以下是团队协作的关键举措：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信息共享机制：建立了信息共享平台，确保团队成员能够及时获取线缆用高分子材料项目危机的实时信息。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领导者沟通：线缆用高分子材料项目领导者通过定期会议和即时沟通工具，指导团队应对危机，保持团队稳定运行。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随着危机得到初步控制，线缆用高分子材料项目团队转向制定恢复计划，以确保线缆用高分子材料项目能够从中迅速恢复。主要恢复计划包括：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修复受损的进度计划：重新评估线缆用高分子材料项目进度，制定修复计划，确保线缆用高分子材料项目尽快回归正常进程。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重新调整资源分配：优化资源分配，确保线缆用高分子材料项目在有限资源下高效运转。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风险管理机制加强：对线缆用高分子材料项目风险进行全面评估，制定更强化的风险管理策略，以预防未来可能的危机。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32376"/>
      <w:r>
        <w:rPr>
          <w:rFonts w:ascii="仿宋" w:eastAsia="仿宋" w:hAnsi="仿宋" w:cs="仿宋" w:hint="eastAsia"/>
          <w:sz w:val="28"/>
          <w:lang w:eastAsia="zh-CN"/>
        </w:rPr>
        <w:t>四、线缆用高分子材料项目选址可行性分析</w:t>
      </w:r>
      <w:bookmarkEnd w:id="13"/>
    </w:p>
    <w:p>
      <w:pPr>
        <w:pStyle w:val="Heading2"/>
        <w:rPr>
          <w:rFonts w:ascii="仿宋" w:eastAsia="仿宋" w:hAnsi="仿宋" w:cs="仿宋" w:hint="eastAsia"/>
          <w:lang w:eastAsia="zh-CN"/>
        </w:rPr>
      </w:pPr>
      <w:bookmarkStart w:id="14" w:name="_Toc23049"/>
      <w:r>
        <w:rPr>
          <w:rFonts w:ascii="仿宋" w:eastAsia="仿宋" w:hAnsi="仿宋" w:cs="仿宋" w:hint="eastAsia"/>
          <w:lang w:eastAsia="zh-CN"/>
        </w:rPr>
        <w:t>(一)、线缆用高分子材料项目选址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该线缆用高分子材料项目选址位于XX省XX市XX区XXX街道</w:t>
      </w:r>
    </w:p>
    <w:p>
      <w:pPr>
        <w:pStyle w:val="Heading2"/>
        <w:ind w:firstLine="560" w:firstLineChars="200"/>
        <w:rPr>
          <w:rFonts w:ascii="仿宋" w:eastAsia="仿宋" w:hAnsi="仿宋" w:cs="仿宋" w:hint="eastAsia"/>
          <w:sz w:val="28"/>
          <w:lang w:eastAsia="zh-CN"/>
        </w:rPr>
      </w:pPr>
      <w:bookmarkStart w:id="15" w:name="_Toc23884"/>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线缆用高分子材料项目的征地面积将根据线缆用高分子材料项目的实际规模和需求进行精确规划。具体面积XXX平方米，旨在确保线缆用高分子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净用地面积是在征地面积基础上去除不可利用面积后的实际可开发用地。具体面积XXX平方米，考虑到环保、交通、安全等多方面因素，以确保线缆用高分子材料项目在整体利用效率上达到最优。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线缆用高分子材料项目计划建设的建筑总规模具体面积XXX平方米。这一规模的确定综合考虑了线缆用高分子材料项目的性质、规模，以及城市规划的相关要求，确保建筑布局与周边环境协调一致。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绿地率是线缆用高分子材料项目用地中被规划为绿地的比例。具体面积XXX平方米，旨在通过合理规划绿地，改善线缆用高分子材料项目周边环境，提升居民生活质量，并符合城市整体绿化规划。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容积率是用地上可以建设的建筑总体积与用地面积之比。具体面积XXX，通过合理的容积率规划，确保线缆用高分子材料项目建筑规模与周边环境和谐共生。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线缆用高分子材料项目选址与当地城市规划相一致，具体面积XXX平方米。通过与城市规划部门深入沟通，确保线缆用高分子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线缆用高分子材料项目选址符合当地产业政策，具体面积XXX平方米。这包括线缆用高分子材料项目对当地经济的促进作用，以及对相关产业的带动效应，确保线缆用高分子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用地总体要求必须符合环保和可持续发展的原则，具体面积XXX平方米。通过采用绿色建筑设计、节能减排等措施，确保线缆用高分子材料项目在建设和运营过程中对环境的影响最小化，达到可持续发展的要求。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确保线缆用高分子材料项目选址具备必要的公共设施配套，具体面积XXX平方米。这包括交通便利性、教育、医疗等基础设施，以提高居民生活品质，使得线缆用高分子材料项目选址更具吸引力。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考虑用地总体要求对当地社会稳定性的影响，具体面积XXX平方米。通过深入了解当地社区反馈，确保线缆用高分子材料项目的选址和建设过程对当地社会和谐稳定产生积极作用。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线缆用高分子材料项目选址不仅符合法规和规划，还在实际操作中具有可行性。这一全面规划将为线缆用高分子材料项目的成功实施提供坚实的基础，确保线缆用高分子材料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318"/>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缆用高分子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线缆用高分子材料项目的设备规划和空间设计中，我们将采取灵活设备布局的措施。设备布局将根据实际需求进行灵活设计，避免不必要的浪费。通过合理规划设备摆放位置，我们将提高设备的利用率，减少设备间距，以确保线缆用高分子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线缆用高分子材料项目内部引入共享设施的概念，例如共享会议室、办公区等。通过这种方式，我们可以减少对资源的重复建设，提高资源共享效率，从而减小线缆用高分子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6086"/>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线缆用高分子材料项目的总图布置中，我们将不同功能区域进行明确的规划，以最大程度满足线缆用高分子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https://d.book118.com/786100132011010051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线缆用高分子材料项目规划设计方案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线缆用高分子材料项目规划设计方案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线缆用高分子材料项目规划设计方案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线缆用高分子材料项目规划设计方案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线缆用高分子材料项目规划设计方案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线缆用高分子材料项目规划设计方案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线缆用高分子材料项目规划设计方案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线缆用高分子材料项目规划设计方案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线缆用高分子材料项目规划设计方案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线缆用高分子材料项目规划设计方案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线缆用高分子材料项目规划设计方案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线缆用高分子材料项目规划设计方案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线缆用高分子材料项目规划设计方案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线缆用高分子材料项目规划设计方案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线缆用高分子材料项目规划设计方案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线缆用高分子材料项目规划设计方案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线缆用高分子材料项目规划设计方案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6C1243"/>
    <w:rsid w:val="086C12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610013201101005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2024-02-18T14:11:00Z</dcterms:created>
  <dcterms:modified xsi:type="dcterms:W3CDTF">2024-02-18T14:11:25Z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61EB0CFE4A3E40049C7B1521FCB71ECB_11</vt:lpwstr>
  </property>
  <property fmtid="{D5CDD505-2E9C-101B-9397-08002B2CF9AE}" pid="3" name="KSOProductBuildVer">
    <vt:lpwstr>2052-12.1.0.16250</vt:lpwstr>
  </property>
</Properties>
</file>