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130"/>
      </w:pPr>
      <w:r>
        <w:t>Y3150E YM3150E</w:t>
      </w:r>
    </w:p>
    <w:p>
      <w:pPr>
        <w:pStyle w:val="BodyText"/>
        <w:rPr>
          <w:rFonts w:ascii="Times New Roman"/>
          <w:b/>
        </w:rPr>
      </w:pPr>
    </w:p>
    <w:p>
      <w:pPr>
        <w:pStyle w:val="BodyText"/>
        <w:rPr>
          <w:rFonts w:ascii="Times New Roman"/>
          <w:b/>
        </w:rPr>
      </w:pPr>
    </w:p>
    <w:p>
      <w:pPr>
        <w:pStyle w:val="BodyText"/>
        <w:spacing w:before="10"/>
        <w:rPr>
          <w:rFonts w:ascii="Times New Roman"/>
          <w:b/>
          <w:sz w:val="46"/>
        </w:rPr>
      </w:pPr>
    </w:p>
    <w:p>
      <w:pPr>
        <w:pStyle w:val="BodyText"/>
        <w:tabs>
          <w:tab w:val="left" w:pos="3274"/>
        </w:tabs>
        <w:spacing w:before="1"/>
        <w:ind w:left="2749"/>
      </w:pPr>
      <w:r>
        <w:rPr>
          <w:rFonts w:ascii="Times New Roman" w:eastAsia="Times New Roman"/>
        </w:rPr>
        <w:t>1.</w:t>
        <w:tab/>
      </w:r>
      <w:r>
        <w:t>摘要</w:t>
      </w:r>
    </w:p>
    <w:p>
      <w:pPr>
        <w:tabs>
          <w:tab w:val="left" w:pos="9518"/>
        </w:tabs>
        <w:spacing w:before="0" w:line="832" w:lineRule="exact"/>
        <w:ind w:left="2749" w:right="0" w:firstLine="0"/>
        <w:jc w:val="left"/>
        <w:rPr>
          <w:sz w:val="36"/>
        </w:rPr>
      </w:pPr>
      <w:r>
        <w:br w:type="column"/>
      </w:r>
      <w:r>
        <w:rPr>
          <w:rFonts w:ascii="黑体" w:eastAsia="黑体" w:hAnsi="黑体" w:hint="eastAsia"/>
          <w:sz w:val="66"/>
        </w:rPr>
        <w:t>使用说明书</w:t>
        <w:tab/>
      </w:r>
      <w:r>
        <w:rPr>
          <w:position w:val="24"/>
          <w:sz w:val="36"/>
        </w:rPr>
        <w:t>第Ⅰ分册</w:t>
      </w:r>
    </w:p>
    <w:p>
      <w:pPr>
        <w:spacing w:before="2"/>
        <w:ind w:left="0" w:right="892" w:firstLine="0"/>
        <w:jc w:val="right"/>
        <w:rPr>
          <w:sz w:val="36"/>
        </w:rPr>
      </w:pPr>
      <w:r>
        <w:rPr>
          <w:sz w:val="36"/>
        </w:rPr>
        <w:t xml:space="preserve">第 </w:t>
      </w:r>
      <w:r>
        <w:rPr>
          <w:rFonts w:ascii="Times New Roman" w:eastAsia="Times New Roman"/>
          <w:sz w:val="36"/>
        </w:rPr>
        <w:t xml:space="preserve">1  </w:t>
      </w:r>
      <w:r>
        <w:rPr>
          <w:sz w:val="36"/>
        </w:rPr>
        <w:t>页</w:t>
      </w:r>
    </w:p>
    <w:p>
      <w:pPr>
        <w:pStyle w:val="BodyText"/>
        <w:spacing w:before="11"/>
        <w:rPr>
          <w:sz w:val="36"/>
        </w:rPr>
      </w:pPr>
    </w:p>
    <w:p>
      <w:pPr>
        <w:tabs>
          <w:tab w:val="left" w:pos="4553"/>
        </w:tabs>
        <w:spacing w:before="0"/>
        <w:ind w:left="3591" w:right="0" w:firstLine="0"/>
        <w:jc w:val="left"/>
        <w:rPr>
          <w:rFonts w:ascii="黑体" w:eastAsia="黑体" w:hint="eastAsia"/>
          <w:b/>
          <w:sz w:val="48"/>
        </w:rPr>
      </w:pPr>
      <w:r>
        <w:rPr>
          <w:rFonts w:ascii="黑体" w:eastAsia="黑体" w:hint="eastAsia"/>
          <w:b/>
          <w:sz w:val="48"/>
        </w:rPr>
        <w:t>前</w:t>
        <w:tab/>
        <w:t>言</w:t>
      </w:r>
    </w:p>
    <w:p>
      <w:pPr>
        <w:spacing w:after="0"/>
        <w:jc w:val="left"/>
        <w:rPr>
          <w:rFonts w:ascii="黑体" w:eastAsia="黑体" w:hint="eastAsia"/>
          <w:sz w:val="48"/>
        </w:rPr>
        <w:sectPr>
          <w:type w:val="continuous"/>
          <w:pgSz w:w="19570" w:h="28070"/>
          <w:pgMar w:top="1900" w:right="1860" w:bottom="280" w:left="740" w:header="708" w:footer="708"/>
          <w:cols w:num="2" w:space="708" w:equalWidth="0">
            <w:col w:w="4647" w:space="552"/>
            <w:col w:w="11771" w:space="0"/>
          </w:cols>
        </w:sectPr>
      </w:pPr>
    </w:p>
    <w:p>
      <w:pPr>
        <w:pStyle w:val="BodyText"/>
        <w:spacing w:before="1"/>
        <w:rPr>
          <w:rFonts w:ascii="黑体"/>
          <w:b/>
          <w:sz w:val="13"/>
        </w:rPr>
      </w:pPr>
      <w:r>
        <w:drawing>
          <wp:anchor distT="0" distB="0" distL="0" distR="0" simplePos="0" relativeHeight="251658240"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71326" cy="16186531"/>
                    </a:xfrm>
                    <a:prstGeom prst="rect">
                      <a:avLst/>
                    </a:prstGeom>
                  </pic:spPr>
                </pic:pic>
              </a:graphicData>
            </a:graphic>
          </wp:anchor>
        </w:drawing>
      </w:r>
    </w:p>
    <w:p>
      <w:pPr>
        <w:pStyle w:val="BodyText"/>
        <w:spacing w:before="43" w:line="336" w:lineRule="auto"/>
        <w:ind w:left="2749" w:right="7475" w:firstLine="838"/>
      </w:pPr>
      <w:r>
        <w:t>本机床使用说明书由两册组成： 第Ⅰ分册：机械、液压部分</w:t>
      </w:r>
    </w:p>
    <w:p>
      <w:pPr>
        <w:pStyle w:val="BodyText"/>
        <w:spacing w:line="533" w:lineRule="exact"/>
        <w:ind w:left="2749"/>
      </w:pPr>
      <w:r>
        <w:t>第Ⅱ分册：电气部分</w:t>
      </w:r>
    </w:p>
    <w:p>
      <w:pPr>
        <w:pStyle w:val="BodyText"/>
        <w:spacing w:before="311" w:line="348" w:lineRule="auto"/>
        <w:ind w:left="2749" w:right="734" w:firstLine="838"/>
        <w:jc w:val="both"/>
      </w:pPr>
      <w:r>
        <w:t>本说明书为第Ⅰ分册，提供关于</w:t>
      </w:r>
      <w:r>
        <w:rPr>
          <w:rFonts w:ascii="Times New Roman" w:eastAsia="Times New Roman" w:hAnsi="Times New Roman"/>
        </w:rPr>
        <w:t>Y3150E</w:t>
      </w:r>
      <w:r>
        <w:t>、</w:t>
      </w:r>
      <w:r>
        <w:rPr>
          <w:rFonts w:ascii="Times New Roman" w:eastAsia="Times New Roman" w:hAnsi="Times New Roman"/>
        </w:rPr>
        <w:t xml:space="preserve">YM3150E </w:t>
      </w:r>
      <w:r>
        <w:t>滚齿机的规格、性能、操作的知识。提供安全操作滚齿机需要的操作和保养方面的知识。在使用机床前必须认真阅读。</w:t>
      </w:r>
    </w:p>
    <w:p>
      <w:pPr>
        <w:pStyle w:val="BodyText"/>
        <w:spacing w:line="348" w:lineRule="auto"/>
        <w:ind w:left="2749" w:right="683" w:firstLine="838"/>
        <w:jc w:val="both"/>
      </w:pPr>
      <w:r>
        <w:rPr>
          <w:spacing w:val="-16"/>
        </w:rPr>
        <w:t xml:space="preserve">本说明书为 </w:t>
      </w:r>
      <w:r>
        <w:rPr>
          <w:rFonts w:ascii="Times New Roman" w:eastAsia="Times New Roman"/>
        </w:rPr>
        <w:t>Y3150E</w:t>
      </w:r>
      <w:r>
        <w:t>、</w:t>
      </w:r>
      <w:r>
        <w:rPr>
          <w:rFonts w:ascii="Times New Roman" w:eastAsia="Times New Roman"/>
        </w:rPr>
        <w:t xml:space="preserve">YM3150E </w:t>
      </w:r>
      <w:r>
        <w:t>共用，由于两种机床的分齿运动及进</w:t>
      </w:r>
      <w:r>
        <w:rPr>
          <w:spacing w:val="-7"/>
        </w:rPr>
        <w:t>给运动有部份参数和调整公式不同，以括号</w:t>
      </w:r>
      <w:r>
        <w:rPr>
          <w:rFonts w:ascii="Times New Roman" w:eastAsia="Times New Roman"/>
          <w:spacing w:val="7"/>
        </w:rPr>
        <w:t>[ ]</w:t>
      </w:r>
      <w:r>
        <w:rPr>
          <w:spacing w:val="20"/>
        </w:rPr>
        <w:t>内数值表示</w:t>
      </w:r>
      <w:r>
        <w:rPr>
          <w:rFonts w:ascii="Times New Roman" w:eastAsia="Times New Roman"/>
        </w:rPr>
        <w:t xml:space="preserve">YM3150E </w:t>
      </w:r>
      <w:r>
        <w:rPr>
          <w:spacing w:val="-7"/>
        </w:rPr>
        <w:t>的参</w:t>
      </w:r>
      <w:r>
        <w:t>数或公式，加以区别。</w:t>
      </w:r>
    </w:p>
    <w:p>
      <w:pPr>
        <w:pStyle w:val="BodyText"/>
        <w:spacing w:line="348" w:lineRule="auto"/>
        <w:ind w:left="2749" w:right="673" w:firstLine="838"/>
        <w:jc w:val="both"/>
      </w:pPr>
      <w:r>
        <w:t>国外用户订购英制随机附件时，滚刀心轴规格以装箱单为准。径向进</w:t>
      </w:r>
      <w:r>
        <w:rPr>
          <w:spacing w:val="-15"/>
        </w:rPr>
        <w:t xml:space="preserve">给用英制标尺和刻度盘时，滚刀轴心线与工作台轴线有效中心距最小为 </w:t>
      </w:r>
      <w:r>
        <w:rPr>
          <w:rFonts w:ascii="Times New Roman" w:eastAsia="Times New Roman"/>
        </w:rPr>
        <w:t xml:space="preserve">1.2 </w:t>
      </w:r>
      <w:r>
        <w:rPr>
          <w:spacing w:val="-16"/>
        </w:rPr>
        <w:t xml:space="preserve">英寸，最大为 </w:t>
      </w:r>
      <w:r>
        <w:rPr>
          <w:rFonts w:ascii="Times New Roman" w:eastAsia="Times New Roman"/>
        </w:rPr>
        <w:t xml:space="preserve">15 </w:t>
      </w:r>
      <w:r>
        <w:rPr>
          <w:spacing w:val="-12"/>
        </w:rPr>
        <w:t xml:space="preserve">英寸。径向进给手柄 </w:t>
      </w:r>
      <w:r>
        <w:rPr>
          <w:rFonts w:ascii="Times New Roman" w:eastAsia="Times New Roman"/>
        </w:rPr>
        <w:t xml:space="preserve">1 </w:t>
      </w:r>
      <w:r>
        <w:rPr>
          <w:spacing w:val="-16"/>
        </w:rPr>
        <w:t xml:space="preserve">转，径向移动 </w:t>
      </w:r>
      <w:r>
        <w:rPr>
          <w:rFonts w:ascii="Times New Roman" w:eastAsia="Times New Roman"/>
        </w:rPr>
        <w:t xml:space="preserve">0.1 </w:t>
      </w:r>
      <w:r>
        <w:rPr>
          <w:spacing w:val="-3"/>
        </w:rPr>
        <w:t>英寸，刻度盘上</w:t>
      </w:r>
      <w:r>
        <w:rPr>
          <w:spacing w:val="-14"/>
        </w:rPr>
        <w:t xml:space="preserve">每小格刻度值为 </w:t>
      </w:r>
      <w:r>
        <w:rPr>
          <w:rFonts w:ascii="Times New Roman" w:eastAsia="Times New Roman"/>
        </w:rPr>
        <w:t xml:space="preserve">0.001 </w:t>
      </w:r>
      <w:r>
        <w:t>英寸。</w:t>
      </w:r>
    </w:p>
    <w:p>
      <w:pPr>
        <w:pStyle w:val="BodyText"/>
        <w:spacing w:line="438" w:lineRule="exact"/>
        <w:ind w:left="3605"/>
      </w:pPr>
      <w:r>
        <w:t>机床及其配套件都在不断的改进之中，只有随机所附的技术资料才能</w:t>
      </w:r>
    </w:p>
    <w:p>
      <w:pPr>
        <w:pStyle w:val="BodyText"/>
        <w:spacing w:before="210"/>
        <w:ind w:left="2749"/>
      </w:pPr>
      <w:r>
        <w:t>保证其正确性。</w:t>
      </w:r>
    </w:p>
    <w:p>
      <w:pPr>
        <w:pStyle w:val="BodyText"/>
        <w:spacing w:before="214"/>
        <w:ind w:left="3605"/>
      </w:pPr>
      <w:r>
        <w:t>请务必在仔细阅读本说明书后，方允许开动机床。</w:t>
      </w:r>
    </w:p>
    <w:p>
      <w:pPr>
        <w:pStyle w:val="BodyText"/>
        <w:spacing w:before="211" w:line="333" w:lineRule="auto"/>
        <w:ind w:left="2749" w:right="736" w:firstLine="838"/>
      </w:pPr>
      <w:r>
        <w:rPr>
          <w:spacing w:val="-1"/>
        </w:rPr>
        <w:t>由于错误操作和未按操作规则而引起的机床损坏，我方不承担任何责</w:t>
      </w:r>
      <w:r>
        <w:t>任。</w:t>
      </w:r>
    </w:p>
    <w:p>
      <w:pPr>
        <w:pStyle w:val="BodyText"/>
        <w:spacing w:before="5" w:line="333" w:lineRule="auto"/>
        <w:ind w:left="2749" w:right="718" w:firstLine="856"/>
        <w:jc w:val="both"/>
      </w:pPr>
      <w:r>
        <w:rPr>
          <w:spacing w:val="-1"/>
        </w:rPr>
        <w:t>如果本说明书中列有用户未订购的特殊部件，是由于说明书结构方面</w:t>
      </w:r>
      <w:r>
        <w:t>的原因，我们不可能把他们从中去掉。用户不得因此要求我方另外免费供货。</w:t>
      </w:r>
    </w:p>
    <w:p>
      <w:pPr>
        <w:pStyle w:val="BodyText"/>
        <w:spacing w:before="7" w:line="333" w:lineRule="auto"/>
        <w:ind w:left="2749" w:right="461" w:firstLine="856"/>
      </w:pPr>
      <w:r>
        <w:rPr>
          <w:spacing w:val="-11"/>
        </w:rPr>
        <w:t xml:space="preserve">机床不能同时达到所有规格参数极限，如果您需要在极限状态下使用， </w:t>
      </w:r>
      <w:r>
        <w:t>请选用其他规格或型号的机床。</w:t>
      </w:r>
    </w:p>
    <w:p>
      <w:pPr>
        <w:pStyle w:val="BodyText"/>
        <w:tabs>
          <w:tab w:val="left" w:pos="3605"/>
        </w:tabs>
        <w:spacing w:before="2"/>
        <w:ind w:left="824"/>
      </w:pPr>
      <w:r>
        <w:rPr>
          <w:position w:val="-4"/>
        </w:rPr>
        <w:t>页</w:t>
        <w:tab/>
      </w:r>
      <w:r>
        <w:t>机床到达用户所在地开箱时，请按随机附给的《装箱单》内容清点，</w:t>
      </w:r>
    </w:p>
    <w:p>
      <w:pPr>
        <w:pStyle w:val="BodyText"/>
        <w:tabs>
          <w:tab w:val="left" w:pos="2748"/>
        </w:tabs>
        <w:spacing w:before="12"/>
        <w:ind w:left="824"/>
      </w:pPr>
      <w:r>
        <w:pict>
          <v:shapetype id="_x0000_t202" coordsize="21600,21600" o:spt="202" path="m,l,21600r21600,l21600,xe">
            <v:stroke joinstyle="miter"/>
            <v:path gradientshapeok="t" o:connecttype="rect"/>
          </v:shapetype>
          <v:shape id="_x0000_s1025" type="#_x0000_t202" style="width:21.1pt;height:21.1pt;margin-top:17.86pt;margin-left:78.21pt;mso-position-horizontal-relative:page;position:absolute;z-index:-251657216" filled="f" stroked="f">
            <v:textbox inset="0,0,0,0">
              <w:txbxContent>
                <w:p>
                  <w:pPr>
                    <w:pStyle w:val="BodyText"/>
                    <w:spacing w:line="421" w:lineRule="exact"/>
                  </w:pPr>
                  <w:r>
                    <w:rPr>
                      <w:w w:val="100"/>
                    </w:rPr>
                    <w:t>共</w:t>
                  </w:r>
                </w:p>
              </w:txbxContent>
            </v:textbox>
          </v:shape>
        </w:pict>
      </w:r>
      <w:r>
        <w:rPr>
          <w:rFonts w:ascii="Times New Roman" w:eastAsia="Times New Roman"/>
          <w:position w:val="18"/>
        </w:rPr>
        <w:t>2</w:t>
        <w:tab/>
      </w:r>
      <w:r>
        <w:t>如与《装箱单》内容或技术协议书要求的内容有差错，请及时与我厂联系。</w:t>
      </w:r>
    </w:p>
    <w:p>
      <w:pPr>
        <w:spacing w:after="0"/>
        <w:sectPr>
          <w:type w:val="continuous"/>
          <w:pgSz w:w="19570" w:h="28070"/>
          <w:pgMar w:top="1900" w:right="1860" w:bottom="280" w:left="740" w:header="708" w:footer="708"/>
          <w:pgNumType w:start="2"/>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92" w:firstLine="0"/>
        <w:jc w:val="right"/>
        <w:rPr>
          <w:sz w:val="36"/>
        </w:rPr>
      </w:pPr>
      <w:r>
        <w:rPr>
          <w:sz w:val="36"/>
        </w:rPr>
        <w:t xml:space="preserve">第 </w:t>
      </w:r>
      <w:r>
        <w:rPr>
          <w:rFonts w:ascii="Arial" w:eastAsia="Arial"/>
          <w:sz w:val="36"/>
        </w:rPr>
        <w:t>2</w:t>
      </w:r>
      <w:r>
        <w:rPr>
          <w:rFonts w:ascii="Arial" w:eastAsia="Arial"/>
          <w:spacing w:val="58"/>
          <w:sz w:val="36"/>
        </w:rPr>
        <w:t xml:space="preserve"> </w:t>
      </w:r>
      <w:r>
        <w:rPr>
          <w:sz w:val="36"/>
        </w:rPr>
        <w:t>页</w:t>
      </w:r>
    </w:p>
    <w:p>
      <w:pPr>
        <w:spacing w:after="0"/>
        <w:jc w:val="right"/>
        <w:rPr>
          <w:sz w:val="36"/>
        </w:rPr>
        <w:sectPr>
          <w:pgSz w:w="19570" w:h="28070"/>
          <w:pgMar w:top="1920" w:right="1860" w:bottom="280" w:left="740" w:header="708" w:footer="708"/>
          <w:pgNumType w:start="3"/>
          <w:cols w:num="2" w:space="708" w:equalWidth="0">
            <w:col w:w="4647" w:space="520"/>
            <w:col w:w="11803" w:space="0"/>
          </w:cols>
        </w:sectPr>
      </w:pPr>
    </w:p>
    <w:p>
      <w:pPr>
        <w:pStyle w:val="BodyText"/>
        <w:rPr>
          <w:sz w:val="20"/>
        </w:rPr>
      </w:pPr>
      <w:r>
        <w:drawing>
          <wp:anchor distT="0" distB="0" distL="0" distR="0" simplePos="0" relativeHeight="251660288"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71326" cy="16186531"/>
                    </a:xfrm>
                    <a:prstGeom prst="rect">
                      <a:avLst/>
                    </a:prstGeom>
                  </pic:spPr>
                </pic:pic>
              </a:graphicData>
            </a:graphic>
          </wp:anchor>
        </w:drawing>
      </w:r>
    </w:p>
    <w:p>
      <w:pPr>
        <w:pStyle w:val="BodyText"/>
        <w:spacing w:before="2"/>
        <w:rPr>
          <w:sz w:val="20"/>
        </w:rPr>
      </w:pPr>
    </w:p>
    <w:p>
      <w:pPr>
        <w:pStyle w:val="BodyText"/>
        <w:spacing w:before="43"/>
        <w:ind w:left="3605"/>
      </w:pPr>
      <w:r>
        <w:t>本机床系列资料是供操作者及机床维修人员使用的，请注意保存、保</w:t>
      </w:r>
    </w:p>
    <w:p>
      <w:pPr>
        <w:pStyle w:val="BodyText"/>
        <w:spacing w:before="210"/>
        <w:ind w:left="2749"/>
      </w:pPr>
      <w:r>
        <w:t>密。</w:t>
      </w:r>
    </w:p>
    <w:p>
      <w:pPr>
        <w:pStyle w:val="BodyText"/>
        <w:spacing w:before="211"/>
        <w:ind w:left="3605"/>
      </w:pPr>
      <w:r>
        <w:t>机床在工作中，若出现常见故障，请按本资料后面章节介绍的方法加</w:t>
      </w:r>
    </w:p>
    <w:p>
      <w:pPr>
        <w:pStyle w:val="BodyText"/>
        <w:spacing w:before="5"/>
        <w:rPr>
          <w:sz w:val="13"/>
        </w:rPr>
      </w:pPr>
    </w:p>
    <w:p>
      <w:pPr>
        <w:pStyle w:val="BodyText"/>
        <w:spacing w:before="43" w:line="333" w:lineRule="auto"/>
        <w:ind w:left="2749" w:right="311"/>
      </w:pPr>
      <w:r>
        <w:t>以分析、排除。若有无法理解或无法解除的故障，请及时与我厂取得联系， 我们将给予大力支持。</w:t>
      </w:r>
    </w:p>
    <w:p>
      <w:pPr>
        <w:pStyle w:val="BodyText"/>
        <w:spacing w:before="6"/>
        <w:rPr>
          <w:sz w:val="47"/>
        </w:rPr>
      </w:pPr>
    </w:p>
    <w:p>
      <w:pPr>
        <w:spacing w:before="0"/>
        <w:ind w:left="4430" w:right="0" w:firstLine="0"/>
        <w:jc w:val="left"/>
        <w:rPr>
          <w:b/>
          <w:sz w:val="54"/>
        </w:rPr>
      </w:pPr>
      <w:r>
        <w:rPr>
          <w:b/>
          <w:sz w:val="54"/>
        </w:rPr>
        <w:t>重庆机床（集团）有限责任公司</w:t>
      </w:r>
    </w:p>
    <w:p>
      <w:pPr>
        <w:tabs>
          <w:tab w:val="left" w:pos="5146"/>
        </w:tabs>
        <w:spacing w:before="468" w:line="408" w:lineRule="auto"/>
        <w:ind w:left="4185" w:right="7025" w:firstLine="0"/>
        <w:jc w:val="left"/>
        <w:rPr>
          <w:rFonts w:ascii="Arial" w:eastAsia="Arial"/>
          <w:sz w:val="48"/>
        </w:rPr>
      </w:pPr>
      <w:r>
        <w:rPr>
          <w:sz w:val="48"/>
        </w:rPr>
        <w:t>地</w:t>
        <w:tab/>
        <w:t>址：重庆市巴南区道</w:t>
      </w:r>
      <w:r>
        <w:rPr>
          <w:spacing w:val="-17"/>
          <w:sz w:val="48"/>
        </w:rPr>
        <w:t>角</w:t>
      </w:r>
      <w:r>
        <w:rPr>
          <w:sz w:val="48"/>
        </w:rPr>
        <w:t>邮</w:t>
        <w:tab/>
        <w:t>编：</w:t>
      </w:r>
      <w:r>
        <w:rPr>
          <w:rFonts w:ascii="Arial" w:eastAsia="Arial"/>
          <w:sz w:val="48"/>
        </w:rPr>
        <w:t>400055</w:t>
      </w:r>
    </w:p>
    <w:p>
      <w:pPr>
        <w:tabs>
          <w:tab w:val="left" w:pos="961"/>
        </w:tabs>
        <w:spacing w:before="8"/>
        <w:ind w:left="0" w:right="7494" w:firstLine="0"/>
        <w:jc w:val="right"/>
        <w:rPr>
          <w:rFonts w:ascii="Arial" w:eastAsia="Arial"/>
          <w:sz w:val="48"/>
        </w:rPr>
      </w:pPr>
      <w:r>
        <w:rPr>
          <w:w w:val="99"/>
          <w:sz w:val="48"/>
        </w:rPr>
        <w:t>电</w:t>
      </w:r>
      <w:r>
        <w:rPr>
          <w:sz w:val="48"/>
        </w:rPr>
        <w:tab/>
      </w:r>
      <w:r>
        <w:rPr>
          <w:w w:val="99"/>
          <w:sz w:val="48"/>
        </w:rPr>
        <w:t>话</w:t>
      </w:r>
      <w:r>
        <w:rPr>
          <w:spacing w:val="-238"/>
          <w:w w:val="99"/>
          <w:sz w:val="48"/>
        </w:rPr>
        <w:t>：</w:t>
      </w:r>
      <w:r>
        <w:rPr>
          <w:spacing w:val="4"/>
          <w:w w:val="99"/>
          <w:sz w:val="48"/>
        </w:rPr>
        <w:t>（</w:t>
      </w:r>
      <w:r>
        <w:rPr>
          <w:rFonts w:ascii="Arial" w:eastAsia="Arial"/>
          <w:w w:val="89"/>
          <w:sz w:val="48"/>
        </w:rPr>
        <w:t>02</w:t>
      </w:r>
      <w:r>
        <w:rPr>
          <w:rFonts w:ascii="Arial" w:eastAsia="Arial"/>
          <w:spacing w:val="5"/>
          <w:w w:val="89"/>
          <w:sz w:val="48"/>
        </w:rPr>
        <w:t>3</w:t>
      </w:r>
      <w:r>
        <w:rPr>
          <w:w w:val="99"/>
          <w:sz w:val="48"/>
        </w:rPr>
        <w:t>）</w:t>
      </w:r>
      <w:r>
        <w:rPr>
          <w:rFonts w:ascii="Arial" w:eastAsia="Arial"/>
          <w:w w:val="89"/>
          <w:sz w:val="48"/>
        </w:rPr>
        <w:t>62555290</w:t>
      </w:r>
    </w:p>
    <w:p>
      <w:pPr>
        <w:spacing w:before="436"/>
        <w:ind w:left="0" w:right="7494" w:firstLine="0"/>
        <w:jc w:val="right"/>
        <w:rPr>
          <w:rFonts w:ascii="Arial" w:eastAsia="Arial"/>
          <w:sz w:val="48"/>
        </w:rPr>
      </w:pPr>
      <w:r>
        <w:rPr>
          <w:w w:val="90"/>
          <w:sz w:val="48"/>
        </w:rPr>
        <w:t>（</w:t>
      </w:r>
      <w:r>
        <w:rPr>
          <w:rFonts w:ascii="Arial" w:eastAsia="Arial"/>
          <w:w w:val="90"/>
          <w:sz w:val="48"/>
        </w:rPr>
        <w:t>023</w:t>
      </w:r>
      <w:r>
        <w:rPr>
          <w:w w:val="90"/>
          <w:sz w:val="48"/>
        </w:rPr>
        <w:t>）</w:t>
      </w:r>
      <w:r>
        <w:rPr>
          <w:rFonts w:ascii="Arial" w:eastAsia="Arial"/>
          <w:w w:val="90"/>
          <w:sz w:val="48"/>
        </w:rPr>
        <w:t>62551452</w:t>
      </w:r>
    </w:p>
    <w:p>
      <w:pPr>
        <w:pStyle w:val="BodyText"/>
        <w:rPr>
          <w:rFonts w:ascii="Arial"/>
          <w:sz w:val="52"/>
        </w:rPr>
      </w:pPr>
    </w:p>
    <w:p>
      <w:pPr>
        <w:pStyle w:val="BodyText"/>
        <w:spacing w:before="8"/>
        <w:rPr>
          <w:rFonts w:ascii="Arial"/>
          <w:sz w:val="58"/>
        </w:rPr>
      </w:pPr>
    </w:p>
    <w:p>
      <w:pPr>
        <w:pStyle w:val="Heading1"/>
        <w:spacing w:before="0"/>
        <w:ind w:left="8697" w:right="0" w:firstLine="0"/>
        <w:rPr>
          <w:rFonts w:ascii="宋体" w:eastAsia="宋体" w:hint="eastAsia"/>
        </w:rPr>
      </w:pPr>
      <w:r>
        <w:rPr>
          <w:rFonts w:ascii="宋体" w:eastAsia="宋体" w:hint="eastAsia"/>
        </w:rPr>
        <w:t>警 告</w:t>
      </w:r>
    </w:p>
    <w:p>
      <w:pPr>
        <w:pStyle w:val="BodyText"/>
        <w:spacing w:before="211" w:line="336" w:lineRule="auto"/>
        <w:ind w:left="4077" w:right="3616"/>
      </w:pPr>
      <w:r>
        <w:t>在读懂本说明书之前禁止开启、操作及维修机床。操作者应充分认识到使用该机床所潜在的危险。</w:t>
      </w:r>
    </w:p>
    <w:p>
      <w:pPr>
        <w:pStyle w:val="BodyText"/>
      </w:pPr>
    </w:p>
    <w:p>
      <w:pPr>
        <w:pStyle w:val="BodyText"/>
        <w:spacing w:before="9"/>
        <w:rPr>
          <w:sz w:val="60"/>
        </w:rPr>
      </w:pPr>
    </w:p>
    <w:p>
      <w:pPr>
        <w:pStyle w:val="Heading1"/>
        <w:spacing w:before="0"/>
        <w:ind w:left="9294" w:right="0" w:firstLine="0"/>
        <w:rPr>
          <w:rFonts w:ascii="宋体" w:eastAsia="宋体" w:hint="eastAsia"/>
        </w:rPr>
      </w:pPr>
      <w:r>
        <w:rPr>
          <w:rFonts w:ascii="宋体" w:eastAsia="宋体" w:hint="eastAsia"/>
        </w:rPr>
        <w:t>注意</w:t>
      </w:r>
    </w:p>
    <w:p>
      <w:pPr>
        <w:pStyle w:val="BodyText"/>
        <w:spacing w:before="214" w:line="333" w:lineRule="auto"/>
        <w:ind w:left="2997" w:right="276"/>
      </w:pPr>
      <w:r>
        <w:rPr>
          <w:rFonts w:ascii="Arial" w:eastAsia="Arial"/>
        </w:rPr>
        <w:t>1</w:t>
      </w:r>
      <w:r>
        <w:t>、</w:t>
      </w:r>
      <w:r>
        <w:rPr>
          <w:b/>
        </w:rPr>
        <w:t>重庆机床集团</w:t>
      </w:r>
      <w:r>
        <w:t>对由于未遵照本说明书的指导所造成的伤害不承担责任， 对使用者在机床的安装、操作、检查、及维修时精神不集中和未遵守安全规则所造成的伤害不承担责任。</w:t>
      </w:r>
    </w:p>
    <w:p>
      <w:pPr>
        <w:pStyle w:val="BodyText"/>
        <w:spacing w:before="7" w:line="333" w:lineRule="auto"/>
        <w:ind w:left="2997" w:right="484"/>
        <w:jc w:val="both"/>
      </w:pPr>
      <w:r>
        <w:rPr>
          <w:rFonts w:ascii="Arial" w:eastAsia="Arial"/>
        </w:rPr>
        <w:t>2</w:t>
      </w:r>
      <w:r>
        <w:rPr>
          <w:spacing w:val="-105"/>
        </w:rPr>
        <w:t>、</w:t>
      </w:r>
      <w:r>
        <w:rPr>
          <w:b/>
        </w:rPr>
        <w:t>重庆机床集团</w:t>
      </w:r>
      <w:r>
        <w:rPr>
          <w:spacing w:val="-8"/>
        </w:rPr>
        <w:t>保留本说明书的版权及所有权利。所有提供的平面图及参</w:t>
      </w:r>
      <w:r>
        <w:rPr>
          <w:spacing w:val="-9"/>
        </w:rPr>
        <w:t>考资料，包括本说明书，在未得到我厂的书面同意前，不得对所提供的资</w:t>
      </w:r>
      <w:r>
        <w:t>料进行复印、影印或变成电子文档。</w:t>
      </w:r>
    </w:p>
    <w:p>
      <w:pPr>
        <w:spacing w:after="0" w:line="333" w:lineRule="auto"/>
        <w:jc w:val="both"/>
        <w:sectPr>
          <w:type w:val="continuous"/>
          <w:pgSz w:w="19570" w:h="28070"/>
          <w:pgMar w:top="1900" w:right="1860" w:bottom="280" w:left="740" w:header="708" w:footer="708"/>
          <w:pgNumType w:start="4"/>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92" w:firstLine="0"/>
        <w:jc w:val="right"/>
        <w:rPr>
          <w:sz w:val="36"/>
        </w:rPr>
      </w:pPr>
      <w:r>
        <w:rPr>
          <w:sz w:val="36"/>
        </w:rPr>
        <w:t xml:space="preserve">第 </w:t>
      </w:r>
      <w:r>
        <w:rPr>
          <w:rFonts w:ascii="Arial" w:eastAsia="Arial"/>
          <w:sz w:val="36"/>
        </w:rPr>
        <w:t>3</w:t>
      </w:r>
      <w:r>
        <w:rPr>
          <w:rFonts w:ascii="Arial" w:eastAsia="Arial"/>
          <w:spacing w:val="58"/>
          <w:sz w:val="36"/>
        </w:rPr>
        <w:t xml:space="preserve"> </w:t>
      </w:r>
      <w:r>
        <w:rPr>
          <w:sz w:val="36"/>
        </w:rPr>
        <w:t>页</w:t>
      </w:r>
    </w:p>
    <w:p>
      <w:pPr>
        <w:spacing w:after="0"/>
        <w:jc w:val="right"/>
        <w:rPr>
          <w:sz w:val="36"/>
        </w:rPr>
        <w:sectPr>
          <w:pgSz w:w="19570" w:h="28070"/>
          <w:pgMar w:top="1920" w:right="1860" w:bottom="280" w:left="740" w:header="708" w:footer="708"/>
          <w:pgNumType w:start="5"/>
          <w:cols w:num="2" w:space="708" w:equalWidth="0">
            <w:col w:w="4647" w:space="520"/>
            <w:col w:w="11803" w:space="0"/>
          </w:cols>
        </w:sectPr>
      </w:pPr>
    </w:p>
    <w:p>
      <w:pPr>
        <w:pStyle w:val="BodyText"/>
        <w:rPr>
          <w:sz w:val="20"/>
        </w:rPr>
      </w:pPr>
      <w:r>
        <w:drawing>
          <wp:anchor distT="0" distB="0" distL="0" distR="0" simplePos="0" relativeHeight="251661312"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8"/>
        <w:rPr>
          <w:sz w:val="18"/>
        </w:rPr>
      </w:pPr>
    </w:p>
    <w:p>
      <w:pPr>
        <w:pStyle w:val="BodyText"/>
        <w:tabs>
          <w:tab w:val="left" w:pos="838"/>
        </w:tabs>
        <w:spacing w:before="42"/>
        <w:ind w:right="120"/>
        <w:jc w:val="center"/>
      </w:pPr>
      <w:r>
        <w:t>目</w:t>
        <w:tab/>
        <w:t>录</w:t>
      </w:r>
    </w:p>
    <w:p>
      <w:pPr>
        <w:pStyle w:val="BodyText"/>
        <w:spacing w:before="358"/>
        <w:ind w:left="2749"/>
      </w:pPr>
      <w:r>
        <w:rPr>
          <w:rFonts w:ascii="Arial" w:eastAsia="Arial" w:hAnsi="Arial"/>
          <w:w w:val="95"/>
        </w:rPr>
        <w:t>1.</w:t>
      </w:r>
      <w:r>
        <w:rPr>
          <w:spacing w:val="-1"/>
          <w:w w:val="95"/>
        </w:rPr>
        <w:t>安全规则</w:t>
      </w:r>
      <w:r>
        <w:rPr>
          <w:rFonts w:ascii="Times New Roman" w:eastAsia="Times New Roman" w:hAnsi="Times New Roman"/>
          <w:w w:val="95"/>
        </w:rPr>
        <w:t>………………………………………………………</w:t>
      </w:r>
      <w:r>
        <w:rPr>
          <w:rFonts w:ascii="Arial" w:eastAsia="Arial" w:hAnsi="Arial"/>
          <w:w w:val="95"/>
        </w:rPr>
        <w:t>.1-1</w:t>
      </w:r>
      <w:r>
        <w:rPr>
          <w:rFonts w:ascii="Arial" w:eastAsia="Arial" w:hAnsi="Arial"/>
          <w:spacing w:val="12"/>
          <w:w w:val="95"/>
        </w:rPr>
        <w:t xml:space="preserve">     </w:t>
      </w:r>
      <w:r>
        <w:rPr>
          <w:w w:val="95"/>
        </w:rPr>
        <w:t>页</w:t>
      </w:r>
    </w:p>
    <w:p>
      <w:pPr>
        <w:pStyle w:val="BodyText"/>
        <w:spacing w:before="305"/>
        <w:ind w:left="2749"/>
      </w:pPr>
      <w:r>
        <w:rPr>
          <w:rFonts w:ascii="Arial" w:eastAsia="Arial" w:hAnsi="Arial"/>
        </w:rPr>
        <w:t>1.1</w:t>
      </w:r>
      <w:r>
        <w:rPr>
          <w:rFonts w:ascii="Arial" w:eastAsia="Arial" w:hAnsi="Arial"/>
          <w:spacing w:val="-71"/>
        </w:rPr>
        <w:t xml:space="preserve"> </w:t>
      </w:r>
      <w:r>
        <w:rPr>
          <w:spacing w:val="-2"/>
        </w:rPr>
        <w:t>禁止的操作</w:t>
      </w:r>
      <w:r>
        <w:rPr>
          <w:rFonts w:ascii="Times New Roman" w:eastAsia="Times New Roman" w:hAnsi="Times New Roman"/>
        </w:rPr>
        <w:t>…………………………………………………</w:t>
      </w:r>
      <w:r>
        <w:rPr>
          <w:rFonts w:ascii="Arial" w:eastAsia="Arial" w:hAnsi="Arial"/>
        </w:rPr>
        <w:t>..1-1</w:t>
      </w:r>
      <w:r>
        <w:rPr>
          <w:rFonts w:ascii="Arial" w:eastAsia="Arial" w:hAnsi="Arial"/>
          <w:spacing w:val="-73"/>
        </w:rPr>
        <w:t xml:space="preserve"> </w:t>
      </w:r>
      <w:r>
        <w:t>页</w:t>
      </w:r>
    </w:p>
    <w:p>
      <w:pPr>
        <w:pStyle w:val="BodyText"/>
        <w:spacing w:before="300"/>
        <w:ind w:left="2749"/>
      </w:pPr>
      <w:r>
        <w:rPr>
          <w:rFonts w:ascii="Arial" w:eastAsia="Arial" w:hAnsi="Arial"/>
        </w:rPr>
        <w:t xml:space="preserve">1.2 </w:t>
      </w:r>
      <w:r>
        <w:t>安全预防及安全措施</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 xml:space="preserve">1-1 </w:t>
      </w:r>
      <w:r>
        <w:t>页</w:t>
      </w:r>
    </w:p>
    <w:p>
      <w:pPr>
        <w:pStyle w:val="BodyText"/>
        <w:spacing w:before="301"/>
        <w:ind w:left="2749"/>
      </w:pPr>
      <w:r>
        <w:rPr>
          <w:rFonts w:ascii="Arial" w:eastAsia="Arial" w:hAnsi="Arial"/>
        </w:rPr>
        <w:t>1.3</w:t>
      </w:r>
      <w:r>
        <w:rPr>
          <w:rFonts w:ascii="Arial" w:eastAsia="Arial" w:hAnsi="Arial"/>
          <w:spacing w:val="-71"/>
        </w:rPr>
        <w:t xml:space="preserve"> </w:t>
      </w:r>
      <w:r>
        <w:rPr>
          <w:spacing w:val="-2"/>
        </w:rPr>
        <w:t>安全介绍</w:t>
      </w:r>
      <w:r>
        <w:rPr>
          <w:rFonts w:ascii="Times New Roman" w:eastAsia="Times New Roman" w:hAnsi="Times New Roman"/>
        </w:rPr>
        <w:t>……………………………………………………</w:t>
      </w:r>
      <w:r>
        <w:rPr>
          <w:rFonts w:ascii="Arial" w:eastAsia="Arial" w:hAnsi="Arial"/>
        </w:rPr>
        <w:t>..1-1</w:t>
      </w:r>
      <w:r>
        <w:rPr>
          <w:rFonts w:ascii="Arial" w:eastAsia="Arial" w:hAnsi="Arial"/>
          <w:spacing w:val="-72"/>
        </w:rPr>
        <w:t xml:space="preserve"> </w:t>
      </w:r>
      <w:r>
        <w:t>页</w:t>
      </w:r>
    </w:p>
    <w:p>
      <w:pPr>
        <w:pStyle w:val="BodyText"/>
        <w:spacing w:before="305"/>
        <w:ind w:left="2749"/>
      </w:pPr>
      <w:r>
        <w:rPr>
          <w:rFonts w:ascii="Arial" w:eastAsia="Arial" w:hAnsi="Arial"/>
          <w:w w:val="95"/>
        </w:rPr>
        <w:t>1.3.1</w:t>
      </w:r>
      <w:r>
        <w:rPr>
          <w:rFonts w:ascii="Arial" w:eastAsia="Arial" w:hAnsi="Arial"/>
          <w:spacing w:val="48"/>
          <w:w w:val="95"/>
        </w:rPr>
        <w:t xml:space="preserve">  </w:t>
      </w:r>
      <w:r>
        <w:rPr>
          <w:spacing w:val="-1"/>
          <w:w w:val="95"/>
        </w:rPr>
        <w:t>安装、更换滚刀</w:t>
      </w:r>
      <w:r>
        <w:rPr>
          <w:rFonts w:ascii="Times New Roman" w:eastAsia="Times New Roman" w:hAnsi="Times New Roman"/>
          <w:w w:val="95"/>
        </w:rPr>
        <w:t>…………………………………………</w:t>
      </w:r>
      <w:r>
        <w:rPr>
          <w:rFonts w:ascii="Arial" w:eastAsia="Arial" w:hAnsi="Arial"/>
          <w:w w:val="95"/>
        </w:rPr>
        <w:t>...1-5</w:t>
      </w:r>
      <w:r>
        <w:rPr>
          <w:rFonts w:ascii="Arial" w:eastAsia="Arial" w:hAnsi="Arial"/>
          <w:spacing w:val="51"/>
          <w:w w:val="95"/>
        </w:rPr>
        <w:t xml:space="preserve">  </w:t>
      </w:r>
      <w:r>
        <w:rPr>
          <w:w w:val="95"/>
        </w:rPr>
        <w:t>页</w:t>
      </w:r>
    </w:p>
    <w:p>
      <w:pPr>
        <w:pStyle w:val="BodyText"/>
        <w:spacing w:before="301"/>
        <w:ind w:left="2749"/>
      </w:pPr>
      <w:r>
        <w:rPr>
          <w:rFonts w:ascii="Arial" w:eastAsia="Arial" w:hAnsi="Arial"/>
          <w:w w:val="95"/>
        </w:rPr>
        <w:t>1.3.2</w:t>
      </w:r>
      <w:r>
        <w:rPr>
          <w:rFonts w:ascii="Arial" w:eastAsia="Arial" w:hAnsi="Arial"/>
          <w:spacing w:val="49"/>
          <w:w w:val="95"/>
        </w:rPr>
        <w:t xml:space="preserve">  </w:t>
      </w:r>
      <w:r>
        <w:rPr>
          <w:spacing w:val="-1"/>
          <w:w w:val="95"/>
        </w:rPr>
        <w:t>更换滚刀后机床的操作</w:t>
      </w:r>
      <w:r>
        <w:rPr>
          <w:rFonts w:ascii="Times New Roman" w:eastAsia="Times New Roman" w:hAnsi="Times New Roman"/>
          <w:w w:val="95"/>
        </w:rPr>
        <w:t>…………………………………</w:t>
      </w:r>
      <w:r>
        <w:rPr>
          <w:rFonts w:ascii="Arial" w:eastAsia="Arial" w:hAnsi="Arial"/>
          <w:w w:val="95"/>
        </w:rPr>
        <w:t>...1-5</w:t>
      </w:r>
      <w:r>
        <w:rPr>
          <w:rFonts w:ascii="Arial" w:eastAsia="Arial" w:hAnsi="Arial"/>
          <w:spacing w:val="52"/>
          <w:w w:val="95"/>
        </w:rPr>
        <w:t xml:space="preserve">  </w:t>
      </w:r>
      <w:r>
        <w:rPr>
          <w:w w:val="95"/>
        </w:rPr>
        <w:t>页</w:t>
      </w:r>
    </w:p>
    <w:p>
      <w:pPr>
        <w:pStyle w:val="BodyText"/>
        <w:spacing w:before="301"/>
        <w:ind w:left="2749"/>
      </w:pPr>
      <w:r>
        <w:rPr>
          <w:rFonts w:ascii="Arial" w:eastAsia="Arial"/>
          <w:w w:val="95"/>
        </w:rPr>
        <w:t>1.3.3</w:t>
      </w:r>
      <w:r>
        <w:rPr>
          <w:rFonts w:ascii="Arial" w:eastAsia="Arial"/>
          <w:spacing w:val="-73"/>
          <w:w w:val="95"/>
        </w:rPr>
        <w:t xml:space="preserve"> </w:t>
      </w:r>
      <w:r>
        <w:rPr>
          <w:spacing w:val="-1"/>
          <w:w w:val="95"/>
        </w:rPr>
        <w:t>机床出现故障时的停止</w:t>
      </w:r>
      <w:r>
        <w:rPr>
          <w:rFonts w:ascii="Arial" w:eastAsia="Arial"/>
          <w:w w:val="95"/>
        </w:rPr>
        <w:t>.......................................................1-5</w:t>
      </w:r>
      <w:r>
        <w:rPr>
          <w:rFonts w:ascii="Arial" w:eastAsia="Arial"/>
          <w:spacing w:val="-78"/>
          <w:w w:val="95"/>
        </w:rPr>
        <w:t xml:space="preserve"> </w:t>
      </w:r>
      <w:r>
        <w:rPr>
          <w:w w:val="95"/>
        </w:rPr>
        <w:t>页</w:t>
      </w:r>
    </w:p>
    <w:p>
      <w:pPr>
        <w:pStyle w:val="BodyText"/>
        <w:spacing w:before="304"/>
        <w:ind w:left="2749"/>
      </w:pPr>
      <w:r>
        <w:rPr>
          <w:rFonts w:ascii="Arial" w:eastAsia="Arial" w:hAnsi="Arial"/>
        </w:rPr>
        <w:t xml:space="preserve">1.3.4 </w:t>
      </w:r>
      <w:r>
        <w:t>保持机床的整齐和清洁</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 xml:space="preserve">1-6 </w:t>
      </w:r>
      <w:r>
        <w:t>页</w:t>
      </w:r>
    </w:p>
    <w:p>
      <w:pPr>
        <w:pStyle w:val="BodyText"/>
        <w:spacing w:before="300"/>
        <w:ind w:left="2749"/>
      </w:pPr>
      <w:r>
        <w:rPr>
          <w:rFonts w:ascii="Arial" w:eastAsia="Arial" w:hAnsi="Arial"/>
        </w:rPr>
        <w:t xml:space="preserve">1.3.5 </w:t>
      </w:r>
      <w:r>
        <w:t>使用润滑油、润滑脂的选择</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 xml:space="preserve">.1-6 </w:t>
      </w:r>
      <w:r>
        <w:t>页</w:t>
      </w:r>
    </w:p>
    <w:p>
      <w:pPr>
        <w:pStyle w:val="BodyText"/>
        <w:spacing w:before="301"/>
        <w:ind w:left="2749"/>
      </w:pPr>
      <w:r>
        <w:rPr>
          <w:rFonts w:ascii="Arial" w:eastAsia="Arial" w:hAnsi="Arial"/>
          <w:w w:val="95"/>
        </w:rPr>
        <w:t>2.</w:t>
      </w:r>
      <w:r>
        <w:rPr>
          <w:spacing w:val="-2"/>
          <w:w w:val="95"/>
        </w:rPr>
        <w:t>术语的检索表</w:t>
      </w:r>
      <w:r>
        <w:rPr>
          <w:rFonts w:ascii="Times New Roman" w:eastAsia="Times New Roman" w:hAnsi="Times New Roman"/>
          <w:w w:val="95"/>
        </w:rPr>
        <w:t>…………………………………………………</w:t>
      </w:r>
      <w:r>
        <w:rPr>
          <w:rFonts w:ascii="Arial" w:eastAsia="Arial" w:hAnsi="Arial"/>
          <w:w w:val="95"/>
        </w:rPr>
        <w:t>2-1</w:t>
      </w:r>
      <w:r>
        <w:rPr>
          <w:rFonts w:ascii="Arial" w:eastAsia="Arial" w:hAnsi="Arial"/>
          <w:spacing w:val="14"/>
          <w:w w:val="95"/>
        </w:rPr>
        <w:t xml:space="preserve">     </w:t>
      </w:r>
      <w:r>
        <w:rPr>
          <w:w w:val="95"/>
        </w:rPr>
        <w:t>页</w:t>
      </w:r>
    </w:p>
    <w:p>
      <w:pPr>
        <w:pStyle w:val="BodyText"/>
        <w:spacing w:before="304"/>
        <w:ind w:left="2749"/>
      </w:pPr>
      <w:r>
        <w:rPr>
          <w:rFonts w:ascii="Arial" w:eastAsia="Arial" w:hAnsi="Arial"/>
          <w:w w:val="95"/>
        </w:rPr>
        <w:t>3.</w:t>
      </w:r>
      <w:r>
        <w:rPr>
          <w:spacing w:val="-1"/>
          <w:w w:val="95"/>
        </w:rPr>
        <w:t>机床介绍</w:t>
      </w:r>
      <w:r>
        <w:rPr>
          <w:rFonts w:ascii="Times New Roman" w:eastAsia="Times New Roman" w:hAnsi="Times New Roman"/>
          <w:w w:val="95"/>
        </w:rPr>
        <w:t>………………………………………………………</w:t>
      </w:r>
      <w:r>
        <w:rPr>
          <w:rFonts w:ascii="Arial" w:eastAsia="Arial" w:hAnsi="Arial"/>
          <w:w w:val="95"/>
        </w:rPr>
        <w:t>3-1</w:t>
      </w:r>
      <w:r>
        <w:rPr>
          <w:rFonts w:ascii="Arial" w:eastAsia="Arial" w:hAnsi="Arial"/>
          <w:spacing w:val="13"/>
          <w:w w:val="95"/>
        </w:rPr>
        <w:t xml:space="preserve">     </w:t>
      </w:r>
      <w:r>
        <w:rPr>
          <w:w w:val="95"/>
        </w:rPr>
        <w:t>页</w:t>
      </w:r>
    </w:p>
    <w:p>
      <w:pPr>
        <w:pStyle w:val="BodyText"/>
        <w:spacing w:before="302" w:line="374" w:lineRule="auto"/>
        <w:ind w:left="2749" w:right="2265"/>
      </w:pPr>
      <w:r>
        <w:rPr>
          <w:rFonts w:ascii="Arial" w:eastAsia="Arial" w:hAnsi="Arial"/>
        </w:rPr>
        <w:t>3.1</w:t>
      </w:r>
      <w:r>
        <w:rPr>
          <w:rFonts w:ascii="Arial" w:eastAsia="Arial" w:hAnsi="Arial"/>
          <w:spacing w:val="-56"/>
        </w:rPr>
        <w:t xml:space="preserve"> </w:t>
      </w:r>
      <w:r>
        <w:rPr>
          <w:spacing w:val="-2"/>
        </w:rPr>
        <w:t>机床特点及主要技术规格参数</w:t>
      </w:r>
      <w:r>
        <w:rPr>
          <w:rFonts w:ascii="Times New Roman" w:eastAsia="Times New Roman" w:hAnsi="Times New Roman"/>
        </w:rPr>
        <w:t>……………………………</w:t>
      </w:r>
      <w:r>
        <w:rPr>
          <w:rFonts w:ascii="Arial" w:eastAsia="Arial" w:hAnsi="Arial"/>
        </w:rPr>
        <w:t>.3-1</w:t>
      </w:r>
      <w:r>
        <w:rPr>
          <w:rFonts w:ascii="Arial" w:eastAsia="Arial" w:hAnsi="Arial"/>
          <w:spacing w:val="-57"/>
        </w:rPr>
        <w:t xml:space="preserve"> </w:t>
      </w:r>
      <w:r>
        <w:rPr>
          <w:spacing w:val="-16"/>
        </w:rPr>
        <w:t>页</w:t>
      </w:r>
      <w:r>
        <w:rPr>
          <w:rFonts w:ascii="Arial" w:eastAsia="Arial" w:hAnsi="Arial"/>
        </w:rPr>
        <w:t>3.1.1</w:t>
      </w:r>
      <w:r>
        <w:rPr>
          <w:rFonts w:ascii="Arial" w:eastAsia="Arial" w:hAnsi="Arial"/>
          <w:spacing w:val="-60"/>
        </w:rPr>
        <w:t xml:space="preserve"> </w:t>
      </w:r>
      <w:r>
        <w:rPr>
          <w:spacing w:val="-1"/>
        </w:rPr>
        <w:t>机床特点</w:t>
      </w:r>
      <w:r>
        <w:rPr>
          <w:rFonts w:ascii="Times New Roman" w:eastAsia="Times New Roman" w:hAnsi="Times New Roman"/>
        </w:rPr>
        <w:t>…………………………………………………</w:t>
      </w:r>
      <w:r>
        <w:rPr>
          <w:rFonts w:ascii="Arial" w:eastAsia="Arial" w:hAnsi="Arial"/>
        </w:rPr>
        <w:t>.3-2</w:t>
      </w:r>
      <w:r>
        <w:rPr>
          <w:rFonts w:ascii="Arial" w:eastAsia="Arial" w:hAnsi="Arial"/>
          <w:spacing w:val="-59"/>
        </w:rPr>
        <w:t xml:space="preserve"> </w:t>
      </w:r>
      <w:r>
        <w:t>页</w:t>
      </w:r>
      <w:r>
        <w:rPr>
          <w:rFonts w:ascii="Arial" w:eastAsia="Arial" w:hAnsi="Arial"/>
        </w:rPr>
        <w:t>3.1.2</w:t>
      </w:r>
      <w:r>
        <w:rPr>
          <w:rFonts w:ascii="Arial" w:eastAsia="Arial" w:hAnsi="Arial"/>
          <w:spacing w:val="-57"/>
        </w:rPr>
        <w:t xml:space="preserve"> </w:t>
      </w:r>
      <w:r>
        <w:rPr>
          <w:spacing w:val="-1"/>
        </w:rPr>
        <w:t>机床主要技术规格及参数</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3-2</w:t>
      </w:r>
      <w:r>
        <w:rPr>
          <w:rFonts w:ascii="Arial" w:eastAsia="Arial" w:hAnsi="Arial"/>
          <w:spacing w:val="-57"/>
        </w:rPr>
        <w:t xml:space="preserve"> </w:t>
      </w:r>
      <w:r>
        <w:t>页</w:t>
      </w:r>
      <w:r>
        <w:rPr>
          <w:rFonts w:ascii="Arial" w:eastAsia="Arial" w:hAnsi="Arial"/>
        </w:rPr>
        <w:t xml:space="preserve">3.2 </w:t>
      </w:r>
      <w:r>
        <w:rPr>
          <w:spacing w:val="-2"/>
        </w:rPr>
        <w:t>机床各部件名称</w:t>
      </w:r>
      <w:r>
        <w:rPr>
          <w:rFonts w:ascii="Times New Roman" w:eastAsia="Times New Roman" w:hAnsi="Times New Roman"/>
        </w:rPr>
        <w:t>……………………………………………</w:t>
      </w:r>
      <w:r>
        <w:rPr>
          <w:rFonts w:ascii="Arial" w:eastAsia="Arial" w:hAnsi="Arial"/>
        </w:rPr>
        <w:t xml:space="preserve">3-3 </w:t>
      </w:r>
      <w:r>
        <w:t>页</w:t>
      </w:r>
      <w:r>
        <w:rPr>
          <w:rFonts w:ascii="Arial" w:eastAsia="Arial" w:hAnsi="Arial"/>
        </w:rPr>
        <w:t xml:space="preserve">3.3 </w:t>
      </w:r>
      <w:r>
        <w:rPr>
          <w:spacing w:val="-2"/>
        </w:rPr>
        <w:t>滚齿原理</w:t>
      </w:r>
      <w:r>
        <w:rPr>
          <w:rFonts w:ascii="Times New Roman" w:eastAsia="Times New Roman" w:hAnsi="Times New Roman"/>
        </w:rPr>
        <w:t>……………………………………………………</w:t>
      </w:r>
      <w:r>
        <w:rPr>
          <w:rFonts w:ascii="Arial" w:eastAsia="Arial" w:hAnsi="Arial"/>
        </w:rPr>
        <w:t xml:space="preserve">3-3 </w:t>
      </w:r>
      <w:r>
        <w:t>页</w:t>
      </w:r>
      <w:r>
        <w:rPr>
          <w:rFonts w:ascii="Arial" w:eastAsia="Arial" w:hAnsi="Arial"/>
        </w:rPr>
        <w:t xml:space="preserve">3.4 </w:t>
      </w:r>
      <w:r>
        <w:rPr>
          <w:spacing w:val="-2"/>
        </w:rPr>
        <w:t>机床特殊部件及附件</w:t>
      </w:r>
      <w:r>
        <w:rPr>
          <w:rFonts w:ascii="Times New Roman" w:eastAsia="Times New Roman" w:hAnsi="Times New Roman"/>
        </w:rPr>
        <w:t>………………………………………</w:t>
      </w:r>
      <w:r>
        <w:rPr>
          <w:rFonts w:ascii="Arial" w:eastAsia="Arial" w:hAnsi="Arial"/>
        </w:rPr>
        <w:t xml:space="preserve">3-4 </w:t>
      </w:r>
      <w:r>
        <w:t>页</w:t>
      </w:r>
      <w:r>
        <w:rPr>
          <w:rFonts w:ascii="Arial" w:eastAsia="Arial" w:hAnsi="Arial"/>
        </w:rPr>
        <w:t>4.</w:t>
      </w:r>
      <w:r>
        <w:rPr>
          <w:spacing w:val="-2"/>
        </w:rPr>
        <w:t>机床的吊运与安装</w:t>
      </w:r>
      <w:r>
        <w:rPr>
          <w:rFonts w:ascii="Times New Roman" w:eastAsia="Times New Roman" w:hAnsi="Times New Roman"/>
        </w:rPr>
        <w:t>…………………………………………</w:t>
      </w:r>
      <w:r>
        <w:rPr>
          <w:rFonts w:ascii="Arial" w:eastAsia="Arial" w:hAnsi="Arial"/>
        </w:rPr>
        <w:t xml:space="preserve">..4-1 </w:t>
      </w:r>
      <w:r>
        <w:t>页</w:t>
      </w:r>
      <w:r>
        <w:rPr>
          <w:rFonts w:ascii="Arial" w:eastAsia="Arial" w:hAnsi="Arial"/>
        </w:rPr>
        <w:t xml:space="preserve">4.1 </w:t>
      </w:r>
      <w:r>
        <w:rPr>
          <w:spacing w:val="-2"/>
        </w:rPr>
        <w:t>机床的吊运</w:t>
      </w:r>
      <w:r>
        <w:rPr>
          <w:rFonts w:ascii="Times New Roman" w:eastAsia="Times New Roman" w:hAnsi="Times New Roman"/>
        </w:rPr>
        <w:t>…………………………………………………</w:t>
      </w:r>
      <w:r>
        <w:rPr>
          <w:rFonts w:ascii="Arial" w:eastAsia="Arial" w:hAnsi="Arial"/>
        </w:rPr>
        <w:t xml:space="preserve">4-1 </w:t>
      </w:r>
      <w:r>
        <w:t>页</w:t>
      </w:r>
      <w:r>
        <w:rPr>
          <w:rFonts w:ascii="Arial" w:eastAsia="Arial" w:hAnsi="Arial"/>
        </w:rPr>
        <w:t xml:space="preserve">4.2 </w:t>
      </w:r>
      <w:r>
        <w:rPr>
          <w:spacing w:val="-2"/>
        </w:rPr>
        <w:t>机床的安装基础和安装空间</w:t>
      </w:r>
      <w:r>
        <w:rPr>
          <w:rFonts w:ascii="Times New Roman" w:eastAsia="Times New Roman" w:hAnsi="Times New Roman"/>
        </w:rPr>
        <w:t>………………………………</w:t>
      </w:r>
      <w:r>
        <w:rPr>
          <w:rFonts w:ascii="Arial" w:eastAsia="Arial" w:hAnsi="Arial"/>
        </w:rPr>
        <w:t xml:space="preserve">4-2 </w:t>
      </w:r>
      <w:r>
        <w:t>页</w:t>
      </w:r>
      <w:r>
        <w:rPr>
          <w:rFonts w:ascii="Arial" w:eastAsia="Arial" w:hAnsi="Arial"/>
        </w:rPr>
        <w:t>5.</w:t>
      </w:r>
      <w:r>
        <w:rPr>
          <w:spacing w:val="-1"/>
        </w:rPr>
        <w:t>机床的传动系统</w:t>
      </w:r>
      <w:r>
        <w:rPr>
          <w:rFonts w:ascii="Times New Roman" w:eastAsia="Times New Roman" w:hAnsi="Times New Roman"/>
        </w:rPr>
        <w:t>……………………………………………</w:t>
      </w:r>
      <w:r>
        <w:rPr>
          <w:rFonts w:ascii="Arial" w:eastAsia="Arial" w:hAnsi="Arial"/>
        </w:rPr>
        <w:t xml:space="preserve">..5-1 </w:t>
      </w:r>
      <w:r>
        <w:t>页</w:t>
      </w:r>
      <w:r>
        <w:rPr>
          <w:rFonts w:ascii="Arial" w:eastAsia="Arial" w:hAnsi="Arial"/>
        </w:rPr>
        <w:t xml:space="preserve">5.1 </w:t>
      </w:r>
      <w:r>
        <w:rPr>
          <w:spacing w:val="-2"/>
        </w:rPr>
        <w:t>机床的主运动</w:t>
      </w:r>
      <w:r>
        <w:rPr>
          <w:rFonts w:ascii="Times New Roman" w:eastAsia="Times New Roman" w:hAnsi="Times New Roman"/>
        </w:rPr>
        <w:t>……………………………………………</w:t>
      </w:r>
      <w:r>
        <w:rPr>
          <w:rFonts w:ascii="Arial" w:eastAsia="Arial" w:hAnsi="Arial"/>
        </w:rPr>
        <w:t xml:space="preserve">..5-1 </w:t>
      </w:r>
      <w:r>
        <w:t>页</w:t>
      </w:r>
    </w:p>
    <w:p>
      <w:pPr>
        <w:pStyle w:val="BodyText"/>
        <w:tabs>
          <w:tab w:val="left" w:pos="2748"/>
        </w:tabs>
        <w:spacing w:before="8"/>
        <w:ind w:left="898"/>
      </w:pPr>
      <w:r>
        <w:rPr>
          <w:position w:val="-16"/>
          <w:sz w:val="36"/>
        </w:rPr>
        <w:t>页</w:t>
        <w:tab/>
      </w:r>
      <w:r>
        <w:rPr>
          <w:rFonts w:ascii="Arial" w:eastAsia="Arial" w:hAnsi="Arial"/>
        </w:rPr>
        <w:t>5.2</w:t>
      </w:r>
      <w:r>
        <w:rPr>
          <w:rFonts w:ascii="Arial" w:eastAsia="Arial" w:hAnsi="Arial"/>
          <w:spacing w:val="-14"/>
        </w:rPr>
        <w:t xml:space="preserve"> </w:t>
      </w:r>
      <w:r>
        <w:t>机床的分度运</w:t>
      </w:r>
      <w:r>
        <w:rPr>
          <w:spacing w:val="-10"/>
        </w:rPr>
        <w:t>动</w:t>
      </w:r>
      <w:r>
        <w:rPr>
          <w:rFonts w:ascii="Times New Roman" w:eastAsia="Times New Roman" w:hAnsi="Times New Roman"/>
        </w:rPr>
        <w:t>…………………………………………</w:t>
      </w:r>
      <w:r>
        <w:rPr>
          <w:rFonts w:ascii="Arial" w:eastAsia="Arial" w:hAnsi="Arial"/>
        </w:rPr>
        <w:t>.5-1</w:t>
      </w:r>
      <w:r>
        <w:rPr>
          <w:rFonts w:ascii="Arial" w:eastAsia="Arial" w:hAnsi="Arial"/>
          <w:spacing w:val="-17"/>
        </w:rPr>
        <w:t xml:space="preserve"> </w:t>
      </w:r>
      <w:r>
        <w:t>页</w:t>
      </w:r>
    </w:p>
    <w:p>
      <w:pPr>
        <w:spacing w:before="8" w:line="331" w:lineRule="exact"/>
        <w:ind w:left="898" w:right="0" w:firstLine="0"/>
        <w:jc w:val="left"/>
        <w:rPr>
          <w:rFonts w:ascii="Arial"/>
          <w:sz w:val="36"/>
        </w:rPr>
      </w:pPr>
      <w:r>
        <w:rPr>
          <w:rFonts w:ascii="Arial"/>
          <w:w w:val="89"/>
          <w:sz w:val="36"/>
        </w:rPr>
        <w:t>3</w:t>
      </w:r>
    </w:p>
    <w:p>
      <w:pPr>
        <w:spacing w:before="0" w:line="378" w:lineRule="exact"/>
        <w:ind w:left="898" w:right="0" w:firstLine="0"/>
        <w:jc w:val="left"/>
        <w:rPr>
          <w:sz w:val="36"/>
        </w:rPr>
      </w:pPr>
      <w:r>
        <w:rPr>
          <w:sz w:val="36"/>
        </w:rPr>
        <w:t>共</w:t>
      </w:r>
    </w:p>
    <w:p>
      <w:pPr>
        <w:spacing w:after="0" w:line="378" w:lineRule="exact"/>
        <w:jc w:val="left"/>
        <w:rPr>
          <w:sz w:val="36"/>
        </w:rPr>
        <w:sectPr>
          <w:type w:val="continuous"/>
          <w:pgSz w:w="19570" w:h="28070"/>
          <w:pgMar w:top="1900" w:right="1860" w:bottom="280" w:left="740" w:header="708" w:footer="708"/>
          <w:pgNumType w:start="6"/>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92" w:firstLine="0"/>
        <w:jc w:val="right"/>
        <w:rPr>
          <w:sz w:val="36"/>
        </w:rPr>
      </w:pPr>
      <w:r>
        <w:rPr>
          <w:sz w:val="36"/>
        </w:rPr>
        <w:t xml:space="preserve">第 </w:t>
      </w:r>
      <w:r>
        <w:rPr>
          <w:rFonts w:ascii="Arial" w:eastAsia="Arial"/>
          <w:sz w:val="36"/>
        </w:rPr>
        <w:t>4</w:t>
      </w:r>
      <w:r>
        <w:rPr>
          <w:rFonts w:ascii="Arial" w:eastAsia="Arial"/>
          <w:spacing w:val="58"/>
          <w:sz w:val="36"/>
        </w:rPr>
        <w:t xml:space="preserve"> </w:t>
      </w:r>
      <w:r>
        <w:rPr>
          <w:sz w:val="36"/>
        </w:rPr>
        <w:t>页</w:t>
      </w:r>
    </w:p>
    <w:p>
      <w:pPr>
        <w:spacing w:after="0"/>
        <w:jc w:val="right"/>
        <w:rPr>
          <w:sz w:val="36"/>
        </w:rPr>
        <w:sectPr>
          <w:pgSz w:w="19570" w:h="28070"/>
          <w:pgMar w:top="1920" w:right="1860" w:bottom="280" w:left="740" w:header="708" w:footer="708"/>
          <w:pgNumType w:start="7"/>
          <w:cols w:num="2" w:space="708" w:equalWidth="0">
            <w:col w:w="4647" w:space="520"/>
            <w:col w:w="11803" w:space="0"/>
          </w:cols>
        </w:sectPr>
      </w:pPr>
    </w:p>
    <w:p>
      <w:pPr>
        <w:pStyle w:val="BodyText"/>
        <w:rPr>
          <w:sz w:val="20"/>
        </w:rPr>
      </w:pPr>
      <w:r>
        <w:drawing>
          <wp:anchor distT="0" distB="0" distL="0" distR="0" simplePos="0" relativeHeight="251662336"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BodyText"/>
        <w:spacing w:before="192"/>
        <w:ind w:left="2749"/>
      </w:pPr>
      <w:r>
        <w:rPr>
          <w:rFonts w:ascii="Arial" w:eastAsia="Arial" w:hAnsi="Arial"/>
        </w:rPr>
        <w:t>5.3</w:t>
      </w:r>
      <w:r>
        <w:rPr>
          <w:rFonts w:ascii="Arial" w:eastAsia="Arial" w:hAnsi="Arial"/>
          <w:spacing w:val="-63"/>
        </w:rPr>
        <w:t xml:space="preserve"> </w:t>
      </w:r>
      <w:r>
        <w:rPr>
          <w:spacing w:val="-2"/>
        </w:rPr>
        <w:t>机床的进给运动</w:t>
      </w:r>
      <w:r>
        <w:rPr>
          <w:rFonts w:ascii="Times New Roman" w:eastAsia="Times New Roman" w:hAnsi="Times New Roman"/>
        </w:rPr>
        <w:t>………………………………………………</w:t>
      </w:r>
      <w:r>
        <w:rPr>
          <w:rFonts w:ascii="Arial" w:eastAsia="Arial" w:hAnsi="Arial"/>
        </w:rPr>
        <w:t>.5-2</w:t>
      </w:r>
      <w:r>
        <w:rPr>
          <w:rFonts w:ascii="Arial" w:eastAsia="Arial" w:hAnsi="Arial"/>
          <w:spacing w:val="-65"/>
        </w:rPr>
        <w:t xml:space="preserve"> </w:t>
      </w:r>
      <w:r>
        <w:t>页</w:t>
      </w:r>
    </w:p>
    <w:p>
      <w:pPr>
        <w:pStyle w:val="BodyText"/>
        <w:spacing w:before="301"/>
        <w:ind w:left="2749"/>
      </w:pPr>
      <w:r>
        <w:rPr>
          <w:rFonts w:ascii="Arial" w:eastAsia="Arial" w:hAnsi="Arial"/>
          <w:w w:val="95"/>
        </w:rPr>
        <w:t xml:space="preserve">5.3.1   </w:t>
      </w:r>
      <w:r>
        <w:rPr>
          <w:spacing w:val="-1"/>
          <w:w w:val="95"/>
        </w:rPr>
        <w:t>径向进给</w:t>
      </w:r>
      <w:r>
        <w:rPr>
          <w:rFonts w:ascii="Times New Roman" w:eastAsia="Times New Roman" w:hAnsi="Times New Roman"/>
          <w:w w:val="95"/>
        </w:rPr>
        <w:t>……………………………………………………</w:t>
      </w:r>
      <w:r>
        <w:rPr>
          <w:rFonts w:ascii="Arial" w:eastAsia="Arial" w:hAnsi="Arial"/>
          <w:w w:val="95"/>
        </w:rPr>
        <w:t>..5-2</w:t>
      </w:r>
      <w:r>
        <w:rPr>
          <w:rFonts w:ascii="Arial" w:eastAsia="Arial" w:hAnsi="Arial"/>
          <w:spacing w:val="54"/>
          <w:w w:val="95"/>
        </w:rPr>
        <w:t xml:space="preserve">  </w:t>
      </w:r>
      <w:r>
        <w:rPr>
          <w:w w:val="95"/>
        </w:rPr>
        <w:t>页</w:t>
      </w:r>
    </w:p>
    <w:p>
      <w:pPr>
        <w:pStyle w:val="BodyText"/>
        <w:spacing w:before="300"/>
        <w:ind w:left="2749"/>
      </w:pPr>
      <w:r>
        <w:rPr>
          <w:rFonts w:ascii="Arial" w:eastAsia="Arial" w:hAnsi="Arial"/>
          <w:w w:val="95"/>
        </w:rPr>
        <w:t>5.3.2</w:t>
      </w:r>
      <w:r>
        <w:rPr>
          <w:rFonts w:ascii="Arial" w:eastAsia="Arial" w:hAnsi="Arial"/>
          <w:spacing w:val="1"/>
          <w:w w:val="95"/>
        </w:rPr>
        <w:t xml:space="preserve">   </w:t>
      </w:r>
      <w:r>
        <w:rPr>
          <w:spacing w:val="-1"/>
          <w:w w:val="95"/>
        </w:rPr>
        <w:t>轴向径给</w:t>
      </w:r>
      <w:r>
        <w:rPr>
          <w:rFonts w:ascii="Times New Roman" w:eastAsia="Times New Roman" w:hAnsi="Times New Roman"/>
          <w:w w:val="95"/>
        </w:rPr>
        <w:t>……………………………………………………</w:t>
      </w:r>
      <w:r>
        <w:rPr>
          <w:rFonts w:ascii="Arial" w:eastAsia="Arial" w:hAnsi="Arial"/>
          <w:w w:val="95"/>
        </w:rPr>
        <w:t xml:space="preserve">.5-3   </w:t>
      </w:r>
      <w:r>
        <w:rPr>
          <w:w w:val="95"/>
        </w:rPr>
        <w:t>页</w:t>
      </w:r>
    </w:p>
    <w:p>
      <w:pPr>
        <w:pStyle w:val="BodyText"/>
        <w:spacing w:before="305"/>
        <w:ind w:left="2749"/>
      </w:pPr>
      <w:r>
        <w:rPr>
          <w:rFonts w:ascii="Arial" w:eastAsia="Arial" w:hAnsi="Arial"/>
        </w:rPr>
        <w:t>5.4</w:t>
      </w:r>
      <w:r>
        <w:rPr>
          <w:rFonts w:ascii="Arial" w:eastAsia="Arial" w:hAnsi="Arial"/>
          <w:spacing w:val="-57"/>
        </w:rPr>
        <w:t xml:space="preserve"> </w:t>
      </w:r>
      <w:r>
        <w:rPr>
          <w:spacing w:val="-2"/>
        </w:rPr>
        <w:t>机床的差动运动</w:t>
      </w:r>
      <w:r>
        <w:rPr>
          <w:rFonts w:ascii="Times New Roman" w:eastAsia="Times New Roman" w:hAnsi="Times New Roman"/>
        </w:rPr>
        <w:t>………………………………………………</w:t>
      </w:r>
      <w:r>
        <w:rPr>
          <w:rFonts w:ascii="Arial" w:eastAsia="Arial" w:hAnsi="Arial"/>
        </w:rPr>
        <w:t>5-4</w:t>
      </w:r>
      <w:r>
        <w:rPr>
          <w:rFonts w:ascii="Arial" w:eastAsia="Arial" w:hAnsi="Arial"/>
          <w:spacing w:val="-58"/>
        </w:rPr>
        <w:t xml:space="preserve"> </w:t>
      </w:r>
      <w:r>
        <w:t>页</w:t>
      </w:r>
    </w:p>
    <w:p>
      <w:pPr>
        <w:pStyle w:val="ListParagraph"/>
        <w:numPr>
          <w:ilvl w:val="2"/>
          <w:numId w:val="28"/>
        </w:numPr>
        <w:tabs>
          <w:tab w:val="left" w:pos="3696"/>
        </w:tabs>
        <w:spacing w:before="300" w:after="0" w:line="240" w:lineRule="auto"/>
        <w:ind w:left="3695" w:right="0" w:hanging="947"/>
        <w:jc w:val="left"/>
        <w:rPr>
          <w:sz w:val="42"/>
        </w:rPr>
      </w:pPr>
      <w:r>
        <w:rPr>
          <w:spacing w:val="-1"/>
          <w:sz w:val="42"/>
        </w:rPr>
        <w:t>采用轴向进给方式加工斜齿圆柱齿轮时</w:t>
      </w:r>
      <w:r>
        <w:rPr>
          <w:rFonts w:ascii="Arial" w:eastAsia="Arial"/>
          <w:sz w:val="42"/>
        </w:rPr>
        <w:t>,</w:t>
      </w:r>
      <w:r>
        <w:rPr>
          <w:sz w:val="42"/>
        </w:rPr>
        <w:t>差动链的调整计算</w:t>
      </w:r>
    </w:p>
    <w:p>
      <w:pPr>
        <w:pStyle w:val="ListParagraph"/>
        <w:numPr>
          <w:ilvl w:val="2"/>
          <w:numId w:val="28"/>
        </w:numPr>
        <w:tabs>
          <w:tab w:val="left" w:pos="3696"/>
        </w:tabs>
        <w:spacing w:before="301" w:after="0" w:line="240" w:lineRule="auto"/>
        <w:ind w:left="3695" w:right="0" w:hanging="947"/>
        <w:jc w:val="left"/>
        <w:rPr>
          <w:sz w:val="42"/>
        </w:rPr>
      </w:pPr>
      <w:r>
        <w:rPr>
          <w:spacing w:val="-2"/>
          <w:sz w:val="42"/>
        </w:rPr>
        <w:t>采用轴向进给方式加工质数直齿圆柱齿轮时</w:t>
      </w:r>
      <w:r>
        <w:rPr>
          <w:rFonts w:ascii="Arial" w:eastAsia="Arial"/>
          <w:sz w:val="42"/>
        </w:rPr>
        <w:t>,</w:t>
      </w:r>
      <w:r>
        <w:rPr>
          <w:sz w:val="42"/>
        </w:rPr>
        <w:t>差动链的调整计算</w:t>
      </w:r>
    </w:p>
    <w:p>
      <w:pPr>
        <w:pStyle w:val="ListParagraph"/>
        <w:numPr>
          <w:ilvl w:val="2"/>
          <w:numId w:val="28"/>
        </w:numPr>
        <w:tabs>
          <w:tab w:val="left" w:pos="3792"/>
          <w:tab w:val="left" w:pos="3793"/>
          <w:tab w:val="left" w:pos="9031"/>
        </w:tabs>
        <w:spacing w:before="305" w:after="0" w:line="374" w:lineRule="auto"/>
        <w:ind w:left="2749" w:right="679" w:firstLine="0"/>
        <w:jc w:val="left"/>
        <w:rPr>
          <w:sz w:val="42"/>
        </w:rPr>
      </w:pPr>
      <w:r>
        <w:rPr>
          <w:sz w:val="42"/>
        </w:rPr>
        <w:t>采用轴向进给加工大于</w:t>
      </w:r>
      <w:r>
        <w:rPr>
          <w:spacing w:val="-47"/>
          <w:sz w:val="42"/>
        </w:rPr>
        <w:t xml:space="preserve"> </w:t>
      </w:r>
      <w:r>
        <w:rPr>
          <w:rFonts w:ascii="Arial" w:eastAsia="Arial"/>
          <w:sz w:val="42"/>
        </w:rPr>
        <w:t>100</w:t>
        <w:tab/>
      </w:r>
      <w:r>
        <w:rPr>
          <w:sz w:val="42"/>
        </w:rPr>
        <w:t>齿的质数及其整数倍数斜齿圆柱齿轮</w:t>
      </w:r>
      <w:r>
        <w:rPr>
          <w:spacing w:val="-17"/>
          <w:sz w:val="42"/>
        </w:rPr>
        <w:t>时</w:t>
      </w:r>
      <w:r>
        <w:rPr>
          <w:rFonts w:ascii="Arial" w:eastAsia="Arial"/>
          <w:spacing w:val="-17"/>
          <w:sz w:val="42"/>
        </w:rPr>
        <w:t xml:space="preserve">, </w:t>
      </w:r>
      <w:r>
        <w:rPr>
          <w:sz w:val="42"/>
        </w:rPr>
        <w:t>差动链的调整计算</w:t>
      </w:r>
    </w:p>
    <w:p>
      <w:pPr>
        <w:pStyle w:val="BodyText"/>
        <w:spacing w:line="537" w:lineRule="exact"/>
        <w:ind w:left="2749"/>
      </w:pPr>
      <w:r>
        <w:rPr>
          <w:rFonts w:ascii="Arial" w:eastAsia="Arial" w:hAnsi="Arial"/>
        </w:rPr>
        <w:t>5.5</w:t>
      </w:r>
      <w:r>
        <w:rPr>
          <w:rFonts w:ascii="Arial" w:eastAsia="Arial" w:hAnsi="Arial"/>
          <w:spacing w:val="-73"/>
        </w:rPr>
        <w:t xml:space="preserve"> </w:t>
      </w:r>
      <w:r>
        <w:rPr>
          <w:spacing w:val="-2"/>
        </w:rPr>
        <w:t>机床的液压系统与润滑系统</w:t>
      </w:r>
      <w:r>
        <w:rPr>
          <w:rFonts w:ascii="Times New Roman" w:eastAsia="Times New Roman" w:hAnsi="Times New Roman"/>
        </w:rPr>
        <w:t>………………………………</w:t>
      </w:r>
      <w:r>
        <w:rPr>
          <w:rFonts w:ascii="Arial" w:eastAsia="Arial" w:hAnsi="Arial"/>
        </w:rPr>
        <w:t>...5-7</w:t>
      </w:r>
      <w:r>
        <w:rPr>
          <w:rFonts w:ascii="Arial" w:eastAsia="Arial" w:hAnsi="Arial"/>
          <w:spacing w:val="-74"/>
        </w:rPr>
        <w:t xml:space="preserve"> </w:t>
      </w:r>
      <w:r>
        <w:t>页</w:t>
      </w:r>
    </w:p>
    <w:p>
      <w:pPr>
        <w:pStyle w:val="BodyText"/>
        <w:spacing w:before="304"/>
        <w:ind w:left="2749"/>
      </w:pPr>
      <w:r>
        <w:rPr>
          <w:rFonts w:ascii="Arial" w:eastAsia="Arial" w:hAnsi="Arial"/>
        </w:rPr>
        <w:t>5.5.1</w:t>
      </w:r>
      <w:r>
        <w:rPr>
          <w:rFonts w:ascii="Arial" w:eastAsia="Arial" w:hAnsi="Arial"/>
          <w:spacing w:val="-77"/>
        </w:rPr>
        <w:t xml:space="preserve"> </w:t>
      </w:r>
      <w:r>
        <w:rPr>
          <w:spacing w:val="-1"/>
        </w:rPr>
        <w:t>机床的液压系统</w:t>
      </w:r>
      <w:r>
        <w:rPr>
          <w:rFonts w:ascii="Times New Roman" w:eastAsia="Times New Roman" w:hAnsi="Times New Roman"/>
        </w:rPr>
        <w:t>……………………………………………</w:t>
      </w:r>
      <w:r>
        <w:rPr>
          <w:rFonts w:ascii="Arial" w:eastAsia="Arial" w:hAnsi="Arial"/>
        </w:rPr>
        <w:t>5-7</w:t>
      </w:r>
      <w:r>
        <w:rPr>
          <w:rFonts w:ascii="Arial" w:eastAsia="Arial" w:hAnsi="Arial"/>
          <w:spacing w:val="-77"/>
        </w:rPr>
        <w:t xml:space="preserve"> </w:t>
      </w:r>
      <w:r>
        <w:t>页</w:t>
      </w:r>
    </w:p>
    <w:p>
      <w:pPr>
        <w:pStyle w:val="BodyText"/>
        <w:spacing w:before="301"/>
        <w:ind w:left="2749"/>
      </w:pPr>
      <w:r>
        <w:rPr>
          <w:rFonts w:ascii="Arial" w:eastAsia="Arial" w:hAnsi="Arial"/>
          <w:w w:val="95"/>
        </w:rPr>
        <w:t>5.5.1.1</w:t>
      </w:r>
      <w:r>
        <w:rPr>
          <w:rFonts w:ascii="Arial" w:eastAsia="Arial" w:hAnsi="Arial"/>
          <w:spacing w:val="50"/>
          <w:w w:val="95"/>
        </w:rPr>
        <w:t xml:space="preserve">  </w:t>
      </w:r>
      <w:r>
        <w:rPr>
          <w:spacing w:val="-2"/>
          <w:w w:val="95"/>
        </w:rPr>
        <w:t>工作台快速移动油缸</w:t>
      </w:r>
      <w:r>
        <w:rPr>
          <w:rFonts w:ascii="Times New Roman" w:eastAsia="Times New Roman" w:hAnsi="Times New Roman"/>
          <w:w w:val="95"/>
        </w:rPr>
        <w:t>……………………………………</w:t>
      </w:r>
      <w:r>
        <w:rPr>
          <w:rFonts w:ascii="Arial" w:eastAsia="Arial" w:hAnsi="Arial"/>
          <w:w w:val="95"/>
        </w:rPr>
        <w:t>.5-7</w:t>
      </w:r>
      <w:r>
        <w:rPr>
          <w:rFonts w:ascii="Arial" w:eastAsia="Arial" w:hAnsi="Arial"/>
          <w:spacing w:val="48"/>
          <w:w w:val="95"/>
        </w:rPr>
        <w:t xml:space="preserve">  </w:t>
      </w:r>
      <w:r>
        <w:rPr>
          <w:w w:val="95"/>
        </w:rPr>
        <w:t>页</w:t>
      </w:r>
    </w:p>
    <w:p>
      <w:pPr>
        <w:pStyle w:val="BodyText"/>
        <w:spacing w:before="301"/>
        <w:ind w:left="2749"/>
      </w:pPr>
      <w:r>
        <w:rPr>
          <w:rFonts w:ascii="Arial" w:eastAsia="Arial" w:hAnsi="Arial"/>
          <w:w w:val="95"/>
        </w:rPr>
        <w:t>5.5.1.2</w:t>
      </w:r>
      <w:r>
        <w:rPr>
          <w:rFonts w:ascii="Arial" w:eastAsia="Arial" w:hAnsi="Arial"/>
          <w:spacing w:val="50"/>
          <w:w w:val="95"/>
        </w:rPr>
        <w:t xml:space="preserve">  </w:t>
      </w:r>
      <w:r>
        <w:rPr>
          <w:spacing w:val="-2"/>
          <w:w w:val="95"/>
        </w:rPr>
        <w:t>刀架平行移动油缸</w:t>
      </w:r>
      <w:r>
        <w:rPr>
          <w:rFonts w:ascii="Times New Roman" w:eastAsia="Times New Roman" w:hAnsi="Times New Roman"/>
          <w:w w:val="95"/>
        </w:rPr>
        <w:t>………………………………………</w:t>
      </w:r>
      <w:r>
        <w:rPr>
          <w:rFonts w:ascii="Arial" w:eastAsia="Arial" w:hAnsi="Arial"/>
          <w:w w:val="95"/>
        </w:rPr>
        <w:t>.5-7</w:t>
      </w:r>
      <w:r>
        <w:rPr>
          <w:rFonts w:ascii="Arial" w:eastAsia="Arial" w:hAnsi="Arial"/>
          <w:spacing w:val="47"/>
          <w:w w:val="95"/>
        </w:rPr>
        <w:t xml:space="preserve">  </w:t>
      </w:r>
      <w:r>
        <w:rPr>
          <w:w w:val="95"/>
        </w:rPr>
        <w:t>页</w:t>
      </w:r>
    </w:p>
    <w:p>
      <w:pPr>
        <w:pStyle w:val="BodyText"/>
        <w:spacing w:before="304"/>
        <w:ind w:left="2749"/>
      </w:pPr>
      <w:r>
        <w:rPr>
          <w:rFonts w:ascii="Arial" w:eastAsia="Arial" w:hAnsi="Arial"/>
        </w:rPr>
        <w:t xml:space="preserve">5.5.1.3 </w:t>
      </w:r>
      <w:r>
        <w:t>小立柱油缸</w:t>
      </w:r>
      <w:r>
        <w:rPr>
          <w:rFonts w:ascii="Times New Roman" w:eastAsia="Times New Roman" w:hAnsi="Times New Roman"/>
        </w:rPr>
        <w:t>………………………………………………</w:t>
      </w:r>
      <w:r>
        <w:rPr>
          <w:rFonts w:ascii="Arial" w:eastAsia="Arial" w:hAnsi="Arial"/>
        </w:rPr>
        <w:t xml:space="preserve">..5-8 </w:t>
      </w:r>
      <w:r>
        <w:t>页</w:t>
      </w:r>
    </w:p>
    <w:p>
      <w:pPr>
        <w:pStyle w:val="BodyText"/>
        <w:spacing w:before="301"/>
        <w:ind w:left="2749"/>
      </w:pPr>
      <w:r>
        <w:rPr>
          <w:rFonts w:ascii="Arial" w:eastAsia="Arial" w:hAnsi="Arial"/>
        </w:rPr>
        <w:t xml:space="preserve">5.5.2 </w:t>
      </w:r>
      <w:r>
        <w:t>润滑系统</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 xml:space="preserve">5-8 </w:t>
      </w:r>
      <w:r>
        <w:t>页</w:t>
      </w:r>
    </w:p>
    <w:p>
      <w:pPr>
        <w:pStyle w:val="BodyText"/>
        <w:spacing w:before="301"/>
        <w:ind w:left="2749"/>
      </w:pPr>
      <w:r>
        <w:rPr>
          <w:rFonts w:ascii="Arial" w:eastAsia="Arial" w:hAnsi="Arial"/>
        </w:rPr>
        <w:t>5.6</w:t>
      </w:r>
      <w:r>
        <w:rPr>
          <w:rFonts w:ascii="Arial" w:eastAsia="Arial" w:hAnsi="Arial"/>
          <w:spacing w:val="-69"/>
        </w:rPr>
        <w:t xml:space="preserve"> </w:t>
      </w:r>
      <w:r>
        <w:rPr>
          <w:spacing w:val="-2"/>
        </w:rPr>
        <w:t>机床的冷却系统</w:t>
      </w:r>
      <w:r>
        <w:rPr>
          <w:rFonts w:ascii="Times New Roman" w:eastAsia="Times New Roman" w:hAnsi="Times New Roman"/>
        </w:rPr>
        <w:t>……………………………………………</w:t>
      </w:r>
      <w:r>
        <w:rPr>
          <w:rFonts w:ascii="Arial" w:eastAsia="Arial" w:hAnsi="Arial"/>
        </w:rPr>
        <w:t>..5-9</w:t>
      </w:r>
      <w:r>
        <w:rPr>
          <w:rFonts w:ascii="Arial" w:eastAsia="Arial" w:hAnsi="Arial"/>
          <w:spacing w:val="-71"/>
        </w:rPr>
        <w:t xml:space="preserve"> </w:t>
      </w:r>
      <w:r>
        <w:t>页</w:t>
      </w:r>
    </w:p>
    <w:p>
      <w:pPr>
        <w:pStyle w:val="BodyText"/>
        <w:spacing w:before="304"/>
        <w:ind w:left="2749"/>
      </w:pPr>
      <w:r>
        <w:rPr>
          <w:rFonts w:ascii="Arial" w:eastAsia="Arial" w:hAnsi="Arial"/>
          <w:w w:val="95"/>
        </w:rPr>
        <w:t>6.</w:t>
      </w:r>
      <w:r>
        <w:rPr>
          <w:spacing w:val="-2"/>
          <w:w w:val="95"/>
        </w:rPr>
        <w:t>机床各部位的尺寸</w:t>
      </w:r>
      <w:r>
        <w:rPr>
          <w:rFonts w:ascii="Times New Roman" w:eastAsia="Times New Roman" w:hAnsi="Times New Roman"/>
          <w:w w:val="95"/>
        </w:rPr>
        <w:t>……………………………………………</w:t>
      </w:r>
      <w:r>
        <w:rPr>
          <w:rFonts w:ascii="Arial" w:eastAsia="Arial" w:hAnsi="Arial"/>
          <w:w w:val="95"/>
        </w:rPr>
        <w:t>.6-1</w:t>
      </w:r>
      <w:r>
        <w:rPr>
          <w:rFonts w:ascii="Arial" w:eastAsia="Arial" w:hAnsi="Arial"/>
          <w:spacing w:val="13"/>
          <w:w w:val="95"/>
        </w:rPr>
        <w:t xml:space="preserve">     </w:t>
      </w:r>
      <w:r>
        <w:rPr>
          <w:w w:val="95"/>
        </w:rPr>
        <w:t>页</w:t>
      </w:r>
    </w:p>
    <w:p>
      <w:pPr>
        <w:pStyle w:val="BodyText"/>
        <w:spacing w:before="301"/>
        <w:ind w:left="2749"/>
      </w:pPr>
      <w:r>
        <w:rPr>
          <w:rFonts w:ascii="Arial" w:eastAsia="Arial" w:hAnsi="Arial"/>
        </w:rPr>
        <w:t>6.1</w:t>
      </w:r>
      <w:r>
        <w:rPr>
          <w:rFonts w:ascii="Arial" w:eastAsia="Arial" w:hAnsi="Arial"/>
          <w:spacing w:val="-71"/>
        </w:rPr>
        <w:t xml:space="preserve"> </w:t>
      </w:r>
      <w:r>
        <w:rPr>
          <w:spacing w:val="-2"/>
        </w:rPr>
        <w:t>工作台尺寸</w:t>
      </w:r>
      <w:r>
        <w:rPr>
          <w:rFonts w:ascii="Times New Roman" w:eastAsia="Times New Roman" w:hAnsi="Times New Roman"/>
        </w:rPr>
        <w:t>…………………………………………………</w:t>
      </w:r>
      <w:r>
        <w:rPr>
          <w:rFonts w:ascii="Arial" w:eastAsia="Arial" w:hAnsi="Arial"/>
        </w:rPr>
        <w:t>..6-1</w:t>
      </w:r>
      <w:r>
        <w:rPr>
          <w:rFonts w:ascii="Arial" w:eastAsia="Arial" w:hAnsi="Arial"/>
          <w:spacing w:val="-73"/>
        </w:rPr>
        <w:t xml:space="preserve"> </w:t>
      </w:r>
      <w:r>
        <w:t>页</w:t>
      </w:r>
    </w:p>
    <w:p>
      <w:pPr>
        <w:pStyle w:val="BodyText"/>
        <w:tabs>
          <w:tab w:val="left" w:pos="3486"/>
        </w:tabs>
        <w:spacing w:before="301"/>
        <w:ind w:left="2749"/>
      </w:pPr>
      <w:r>
        <w:rPr>
          <w:rFonts w:ascii="Arial" w:eastAsia="Arial" w:hAnsi="Arial"/>
        </w:rPr>
        <w:t>6.2</w:t>
        <w:tab/>
      </w:r>
      <w:r>
        <w:rPr>
          <w:spacing w:val="-2"/>
        </w:rPr>
        <w:t>工件心轴结构尺寸</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6-2</w:t>
      </w:r>
      <w:r>
        <w:rPr>
          <w:rFonts w:ascii="Arial" w:eastAsia="Arial" w:hAnsi="Arial"/>
          <w:spacing w:val="-59"/>
        </w:rPr>
        <w:t xml:space="preserve"> </w:t>
      </w:r>
      <w:r>
        <w:t>页</w:t>
      </w:r>
    </w:p>
    <w:p>
      <w:pPr>
        <w:pStyle w:val="BodyText"/>
        <w:spacing w:before="304"/>
        <w:ind w:left="2749"/>
      </w:pPr>
      <w:r>
        <w:rPr>
          <w:rFonts w:ascii="Arial" w:eastAsia="Arial" w:hAnsi="Arial"/>
        </w:rPr>
        <w:t>6.3</w:t>
      </w:r>
      <w:r>
        <w:rPr>
          <w:rFonts w:ascii="Arial" w:eastAsia="Arial" w:hAnsi="Arial"/>
          <w:spacing w:val="-69"/>
        </w:rPr>
        <w:t xml:space="preserve"> </w:t>
      </w:r>
      <w:r>
        <w:rPr>
          <w:spacing w:val="-2"/>
        </w:rPr>
        <w:t>滚刀心轴结构尺寸</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6-3</w:t>
      </w:r>
      <w:r>
        <w:rPr>
          <w:rFonts w:ascii="Arial" w:eastAsia="Arial" w:hAnsi="Arial"/>
          <w:spacing w:val="-70"/>
        </w:rPr>
        <w:t xml:space="preserve"> </w:t>
      </w:r>
      <w:r>
        <w:t>页</w:t>
      </w:r>
    </w:p>
    <w:p>
      <w:pPr>
        <w:pStyle w:val="BodyText"/>
        <w:spacing w:before="301"/>
        <w:ind w:left="2749"/>
      </w:pPr>
      <w:r>
        <w:rPr>
          <w:rFonts w:ascii="Arial" w:eastAsia="Arial" w:hAnsi="Arial"/>
          <w:w w:val="95"/>
        </w:rPr>
        <w:t>7.</w:t>
      </w:r>
      <w:r>
        <w:rPr>
          <w:spacing w:val="-2"/>
          <w:w w:val="95"/>
        </w:rPr>
        <w:t>滚齿切削条件、参数的确定</w:t>
      </w:r>
      <w:r>
        <w:rPr>
          <w:rFonts w:ascii="Times New Roman" w:eastAsia="Times New Roman" w:hAnsi="Times New Roman"/>
          <w:w w:val="95"/>
        </w:rPr>
        <w:t>……………………………</w:t>
      </w:r>
      <w:r>
        <w:rPr>
          <w:rFonts w:ascii="Arial" w:eastAsia="Arial" w:hAnsi="Arial"/>
          <w:w w:val="95"/>
        </w:rPr>
        <w:t>..</w:t>
      </w:r>
      <w:r>
        <w:rPr>
          <w:rFonts w:ascii="Times New Roman" w:eastAsia="Times New Roman" w:hAnsi="Times New Roman"/>
          <w:w w:val="95"/>
        </w:rPr>
        <w:t>…</w:t>
      </w:r>
      <w:r>
        <w:rPr>
          <w:rFonts w:ascii="Arial" w:eastAsia="Arial" w:hAnsi="Arial"/>
          <w:w w:val="95"/>
        </w:rPr>
        <w:t>...7-1</w:t>
      </w:r>
      <w:r>
        <w:rPr>
          <w:rFonts w:ascii="Arial" w:eastAsia="Arial" w:hAnsi="Arial"/>
          <w:spacing w:val="6"/>
          <w:w w:val="95"/>
        </w:rPr>
        <w:t xml:space="preserve">     </w:t>
      </w:r>
      <w:r>
        <w:rPr>
          <w:w w:val="95"/>
        </w:rPr>
        <w:t>页</w:t>
      </w:r>
    </w:p>
    <w:p>
      <w:pPr>
        <w:pStyle w:val="BodyText"/>
        <w:spacing w:before="301"/>
        <w:ind w:left="2749"/>
      </w:pPr>
      <w:r>
        <w:rPr>
          <w:rFonts w:ascii="Arial" w:eastAsia="Arial" w:hAnsi="Arial"/>
          <w:w w:val="95"/>
        </w:rPr>
        <w:t>7.1</w:t>
      </w:r>
      <w:r>
        <w:rPr>
          <w:rFonts w:ascii="Arial" w:eastAsia="Arial" w:hAnsi="Arial"/>
          <w:spacing w:val="1"/>
          <w:w w:val="95"/>
        </w:rPr>
        <w:t xml:space="preserve">   </w:t>
      </w:r>
      <w:r>
        <w:rPr>
          <w:spacing w:val="-2"/>
          <w:w w:val="95"/>
        </w:rPr>
        <w:t>滚刀转速及切削速度的关系</w:t>
      </w:r>
      <w:r>
        <w:rPr>
          <w:rFonts w:ascii="Times New Roman" w:eastAsia="Times New Roman" w:hAnsi="Times New Roman"/>
          <w:w w:val="95"/>
        </w:rPr>
        <w:t>…………………………</w:t>
      </w:r>
      <w:r>
        <w:rPr>
          <w:rFonts w:ascii="Arial" w:eastAsia="Arial" w:hAnsi="Arial"/>
          <w:w w:val="95"/>
        </w:rPr>
        <w:t>.</w:t>
      </w:r>
      <w:r>
        <w:rPr>
          <w:rFonts w:ascii="Times New Roman" w:eastAsia="Times New Roman" w:hAnsi="Times New Roman"/>
          <w:w w:val="95"/>
        </w:rPr>
        <w:t>…</w:t>
      </w:r>
      <w:r>
        <w:rPr>
          <w:rFonts w:ascii="Arial" w:eastAsia="Arial" w:hAnsi="Arial"/>
          <w:w w:val="95"/>
        </w:rPr>
        <w:t>....7-1</w:t>
      </w:r>
      <w:r>
        <w:rPr>
          <w:rFonts w:ascii="Arial" w:eastAsia="Arial" w:hAnsi="Arial"/>
          <w:spacing w:val="49"/>
          <w:w w:val="95"/>
        </w:rPr>
        <w:t xml:space="preserve">  </w:t>
      </w:r>
      <w:r>
        <w:rPr>
          <w:w w:val="95"/>
        </w:rPr>
        <w:t>页</w:t>
      </w:r>
    </w:p>
    <w:p>
      <w:pPr>
        <w:pStyle w:val="BodyText"/>
        <w:spacing w:before="305"/>
        <w:ind w:left="2749"/>
      </w:pPr>
      <w:r>
        <w:rPr>
          <w:rFonts w:ascii="Arial" w:eastAsia="Arial" w:hAnsi="Arial"/>
          <w:w w:val="95"/>
        </w:rPr>
        <w:t>7.2</w:t>
      </w:r>
      <w:r>
        <w:rPr>
          <w:rFonts w:ascii="Arial" w:eastAsia="Arial" w:hAnsi="Arial"/>
          <w:spacing w:val="1"/>
          <w:w w:val="95"/>
        </w:rPr>
        <w:t xml:space="preserve">   </w:t>
      </w:r>
      <w:r>
        <w:rPr>
          <w:spacing w:val="-2"/>
          <w:w w:val="95"/>
        </w:rPr>
        <w:t>滚刀及工作台的最高速度</w:t>
      </w:r>
      <w:r>
        <w:rPr>
          <w:rFonts w:ascii="Times New Roman" w:eastAsia="Times New Roman" w:hAnsi="Times New Roman"/>
          <w:w w:val="95"/>
        </w:rPr>
        <w:t>……………………………</w:t>
      </w:r>
      <w:r>
        <w:rPr>
          <w:rFonts w:ascii="Arial" w:eastAsia="Arial" w:hAnsi="Arial"/>
          <w:w w:val="95"/>
        </w:rPr>
        <w:t>..</w:t>
      </w:r>
      <w:r>
        <w:rPr>
          <w:rFonts w:ascii="Times New Roman" w:eastAsia="Times New Roman" w:hAnsi="Times New Roman"/>
          <w:w w:val="95"/>
        </w:rPr>
        <w:t>…</w:t>
      </w:r>
      <w:r>
        <w:rPr>
          <w:rFonts w:ascii="Arial" w:eastAsia="Arial" w:hAnsi="Arial"/>
          <w:w w:val="95"/>
        </w:rPr>
        <w:t>...7-1</w:t>
      </w:r>
      <w:r>
        <w:rPr>
          <w:rFonts w:ascii="Arial" w:eastAsia="Arial" w:hAnsi="Arial"/>
          <w:spacing w:val="49"/>
          <w:w w:val="95"/>
        </w:rPr>
        <w:t xml:space="preserve">  </w:t>
      </w:r>
      <w:r>
        <w:rPr>
          <w:w w:val="95"/>
        </w:rPr>
        <w:t>页</w:t>
      </w:r>
    </w:p>
    <w:p>
      <w:pPr>
        <w:pStyle w:val="BodyText"/>
        <w:spacing w:before="300"/>
        <w:ind w:left="2749"/>
      </w:pPr>
      <w:r>
        <w:rPr>
          <w:rFonts w:ascii="Arial" w:eastAsia="Arial" w:hAnsi="Arial"/>
        </w:rPr>
        <w:t>7.3</w:t>
      </w:r>
      <w:r>
        <w:rPr>
          <w:rFonts w:ascii="Arial" w:eastAsia="Arial" w:hAnsi="Arial"/>
          <w:spacing w:val="-64"/>
        </w:rPr>
        <w:t xml:space="preserve"> </w:t>
      </w:r>
      <w:r>
        <w:rPr>
          <w:spacing w:val="-1"/>
        </w:rPr>
        <w:t>各轴转速及轴向进给量</w:t>
      </w:r>
      <w:r>
        <w:rPr>
          <w:rFonts w:ascii="Times New Roman" w:eastAsia="Times New Roman" w:hAnsi="Times New Roman"/>
        </w:rPr>
        <w:t>……………………………………</w:t>
      </w:r>
      <w:r>
        <w:rPr>
          <w:rFonts w:ascii="Arial" w:eastAsia="Arial" w:hAnsi="Arial"/>
        </w:rPr>
        <w:t>.7-1</w:t>
      </w:r>
      <w:r>
        <w:rPr>
          <w:rFonts w:ascii="Arial" w:eastAsia="Arial" w:hAnsi="Arial"/>
          <w:spacing w:val="-65"/>
        </w:rPr>
        <w:t xml:space="preserve"> </w:t>
      </w:r>
      <w:r>
        <w:t>页</w:t>
      </w:r>
    </w:p>
    <w:p>
      <w:pPr>
        <w:pStyle w:val="BodyText"/>
        <w:spacing w:before="301"/>
        <w:ind w:left="2749"/>
      </w:pPr>
      <w:r>
        <w:rPr>
          <w:rFonts w:ascii="Arial" w:eastAsia="Arial" w:hAnsi="Arial"/>
        </w:rPr>
        <w:t>7.4</w:t>
      </w:r>
      <w:r>
        <w:rPr>
          <w:rFonts w:ascii="Arial" w:eastAsia="Arial" w:hAnsi="Arial"/>
          <w:spacing w:val="-63"/>
        </w:rPr>
        <w:t xml:space="preserve"> </w:t>
      </w:r>
      <w:r>
        <w:rPr>
          <w:spacing w:val="-2"/>
        </w:rPr>
        <w:t>滚刀箱的安装角度</w:t>
      </w:r>
      <w:r>
        <w:rPr>
          <w:rFonts w:ascii="Times New Roman" w:eastAsia="Times New Roman" w:hAnsi="Times New Roman"/>
        </w:rPr>
        <w:t>………………………………………</w:t>
      </w:r>
      <w:r>
        <w:rPr>
          <w:rFonts w:ascii="Arial" w:eastAsia="Arial" w:hAnsi="Arial"/>
        </w:rPr>
        <w:t>.</w:t>
      </w:r>
      <w:r>
        <w:rPr>
          <w:rFonts w:ascii="Times New Roman" w:eastAsia="Times New Roman" w:hAnsi="Times New Roman"/>
        </w:rPr>
        <w:t>…</w:t>
      </w:r>
      <w:r>
        <w:rPr>
          <w:rFonts w:ascii="Arial" w:eastAsia="Arial" w:hAnsi="Arial"/>
        </w:rPr>
        <w:t>7-1</w:t>
      </w:r>
      <w:r>
        <w:rPr>
          <w:rFonts w:ascii="Arial" w:eastAsia="Arial" w:hAnsi="Arial"/>
          <w:spacing w:val="-64"/>
        </w:rPr>
        <w:t xml:space="preserve"> </w:t>
      </w:r>
      <w:r>
        <w:t>页</w:t>
      </w:r>
    </w:p>
    <w:p>
      <w:pPr>
        <w:spacing w:after="0"/>
        <w:sectPr>
          <w:type w:val="continuous"/>
          <w:pgSz w:w="19570" w:h="28070"/>
          <w:pgMar w:top="1900" w:right="1860" w:bottom="280" w:left="740" w:header="708" w:footer="708"/>
          <w:pgNumType w:start="8"/>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92" w:firstLine="0"/>
        <w:jc w:val="right"/>
        <w:rPr>
          <w:sz w:val="36"/>
        </w:rPr>
      </w:pPr>
      <w:r>
        <w:rPr>
          <w:sz w:val="36"/>
        </w:rPr>
        <w:t xml:space="preserve">第 </w:t>
      </w:r>
      <w:r>
        <w:rPr>
          <w:rFonts w:ascii="Arial" w:eastAsia="Arial"/>
          <w:sz w:val="36"/>
        </w:rPr>
        <w:t>5</w:t>
      </w:r>
      <w:r>
        <w:rPr>
          <w:rFonts w:ascii="Arial" w:eastAsia="Arial"/>
          <w:spacing w:val="58"/>
          <w:sz w:val="36"/>
        </w:rPr>
        <w:t xml:space="preserve"> </w:t>
      </w:r>
      <w:r>
        <w:rPr>
          <w:sz w:val="36"/>
        </w:rPr>
        <w:t>页</w:t>
      </w:r>
    </w:p>
    <w:p>
      <w:pPr>
        <w:spacing w:after="0"/>
        <w:jc w:val="right"/>
        <w:rPr>
          <w:sz w:val="36"/>
        </w:rPr>
        <w:sectPr>
          <w:pgSz w:w="19570" w:h="28070"/>
          <w:pgMar w:top="1920" w:right="1860" w:bottom="280" w:left="740" w:header="708" w:footer="708"/>
          <w:pgNumType w:start="9"/>
          <w:cols w:num="2" w:space="708" w:equalWidth="0">
            <w:col w:w="4647" w:space="520"/>
            <w:col w:w="11803" w:space="0"/>
          </w:cols>
        </w:sectPr>
      </w:pPr>
    </w:p>
    <w:p>
      <w:pPr>
        <w:pStyle w:val="BodyText"/>
        <w:rPr>
          <w:sz w:val="20"/>
        </w:rPr>
      </w:pPr>
      <w:r>
        <w:drawing>
          <wp:anchor distT="0" distB="0" distL="0" distR="0" simplePos="0" relativeHeight="251663360"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11371326" cy="16186531"/>
                    </a:xfrm>
                    <a:prstGeom prst="rect">
                      <a:avLst/>
                    </a:prstGeom>
                  </pic:spPr>
                </pic:pic>
              </a:graphicData>
            </a:graphic>
          </wp:anchor>
        </w:drawing>
      </w:r>
    </w:p>
    <w:p>
      <w:pPr>
        <w:pStyle w:val="BodyText"/>
        <w:spacing w:before="11"/>
        <w:rPr>
          <w:sz w:val="27"/>
        </w:rPr>
      </w:pPr>
    </w:p>
    <w:p>
      <w:pPr>
        <w:pStyle w:val="ListParagraph"/>
        <w:numPr>
          <w:ilvl w:val="2"/>
          <w:numId w:val="29"/>
        </w:numPr>
        <w:tabs>
          <w:tab w:val="left" w:pos="3696"/>
        </w:tabs>
        <w:spacing w:before="91" w:after="0" w:line="240" w:lineRule="auto"/>
        <w:ind w:left="3695" w:right="0" w:hanging="947"/>
        <w:jc w:val="left"/>
        <w:rPr>
          <w:sz w:val="42"/>
        </w:rPr>
      </w:pPr>
      <w:r>
        <w:rPr>
          <w:spacing w:val="-2"/>
          <w:sz w:val="42"/>
        </w:rPr>
        <w:t>加工直齿圆柱齿轮的滚刀箱安装</w:t>
      </w:r>
      <w:r>
        <w:rPr>
          <w:rFonts w:ascii="Times New Roman" w:eastAsia="Times New Roman" w:hAnsi="Times New Roman"/>
          <w:sz w:val="42"/>
        </w:rPr>
        <w:t>…………………………</w:t>
      </w:r>
      <w:r>
        <w:rPr>
          <w:rFonts w:ascii="Arial" w:eastAsia="Arial" w:hAnsi="Arial"/>
          <w:sz w:val="42"/>
        </w:rPr>
        <w:t>.7-1</w:t>
      </w:r>
      <w:r>
        <w:rPr>
          <w:rFonts w:ascii="Arial" w:eastAsia="Arial" w:hAnsi="Arial"/>
          <w:spacing w:val="-16"/>
          <w:sz w:val="42"/>
        </w:rPr>
        <w:t xml:space="preserve"> </w:t>
      </w:r>
      <w:r>
        <w:rPr>
          <w:sz w:val="42"/>
        </w:rPr>
        <w:t>页</w:t>
      </w:r>
    </w:p>
    <w:p>
      <w:pPr>
        <w:pStyle w:val="ListParagraph"/>
        <w:numPr>
          <w:ilvl w:val="2"/>
          <w:numId w:val="29"/>
        </w:numPr>
        <w:tabs>
          <w:tab w:val="left" w:pos="3696"/>
        </w:tabs>
        <w:spacing w:before="301" w:after="0" w:line="374" w:lineRule="auto"/>
        <w:ind w:left="2749" w:right="1886" w:firstLine="0"/>
        <w:jc w:val="both"/>
        <w:rPr>
          <w:sz w:val="42"/>
        </w:rPr>
      </w:pPr>
      <w:r>
        <w:rPr>
          <w:spacing w:val="-2"/>
          <w:sz w:val="42"/>
        </w:rPr>
        <w:t>加工斜齿圆柱齿轮的滚刀箱安装</w:t>
      </w:r>
      <w:r>
        <w:rPr>
          <w:rFonts w:ascii="Times New Roman" w:eastAsia="Times New Roman" w:hAnsi="Times New Roman"/>
          <w:sz w:val="42"/>
        </w:rPr>
        <w:t>…………………………</w:t>
      </w:r>
      <w:r>
        <w:rPr>
          <w:rFonts w:ascii="Arial" w:eastAsia="Arial" w:hAnsi="Arial"/>
          <w:sz w:val="42"/>
        </w:rPr>
        <w:t>.7-1</w:t>
      </w:r>
      <w:r>
        <w:rPr>
          <w:rFonts w:ascii="Arial" w:eastAsia="Arial" w:hAnsi="Arial"/>
          <w:spacing w:val="-32"/>
          <w:sz w:val="42"/>
        </w:rPr>
        <w:t xml:space="preserve"> </w:t>
      </w:r>
      <w:r>
        <w:rPr>
          <w:sz w:val="42"/>
        </w:rPr>
        <w:t>页</w:t>
      </w:r>
      <w:r>
        <w:rPr>
          <w:rFonts w:ascii="Arial" w:eastAsia="Arial" w:hAnsi="Arial"/>
          <w:sz w:val="42"/>
        </w:rPr>
        <w:t>7.5</w:t>
      </w:r>
      <w:r>
        <w:rPr>
          <w:rFonts w:ascii="Arial" w:eastAsia="Arial" w:hAnsi="Arial"/>
          <w:spacing w:val="-42"/>
          <w:sz w:val="42"/>
        </w:rPr>
        <w:t xml:space="preserve"> </w:t>
      </w:r>
      <w:r>
        <w:rPr>
          <w:spacing w:val="-2"/>
          <w:sz w:val="42"/>
        </w:rPr>
        <w:t>滚刀的参数</w:t>
      </w:r>
      <w:r>
        <w:rPr>
          <w:rFonts w:ascii="Times New Roman" w:eastAsia="Times New Roman" w:hAnsi="Times New Roman"/>
          <w:sz w:val="42"/>
        </w:rPr>
        <w:t>……………………………………………………</w:t>
      </w:r>
      <w:r>
        <w:rPr>
          <w:rFonts w:ascii="Arial" w:eastAsia="Arial" w:hAnsi="Arial"/>
          <w:sz w:val="42"/>
        </w:rPr>
        <w:t>7-1</w:t>
      </w:r>
      <w:r>
        <w:rPr>
          <w:rFonts w:ascii="Arial" w:eastAsia="Arial" w:hAnsi="Arial"/>
          <w:spacing w:val="-43"/>
          <w:sz w:val="42"/>
        </w:rPr>
        <w:t xml:space="preserve"> </w:t>
      </w:r>
      <w:r>
        <w:rPr>
          <w:sz w:val="42"/>
        </w:rPr>
        <w:t>页</w:t>
      </w:r>
      <w:r>
        <w:rPr>
          <w:rFonts w:ascii="Arial" w:eastAsia="Arial" w:hAnsi="Arial"/>
          <w:sz w:val="42"/>
        </w:rPr>
        <w:t>7.6</w:t>
      </w:r>
      <w:r>
        <w:rPr>
          <w:rFonts w:ascii="Arial" w:eastAsia="Arial" w:hAnsi="Arial"/>
          <w:spacing w:val="-57"/>
          <w:sz w:val="42"/>
        </w:rPr>
        <w:t xml:space="preserve"> </w:t>
      </w:r>
      <w:r>
        <w:rPr>
          <w:spacing w:val="-2"/>
          <w:sz w:val="42"/>
        </w:rPr>
        <w:t>滚刀的安装精度</w:t>
      </w:r>
      <w:r>
        <w:rPr>
          <w:rFonts w:ascii="Times New Roman" w:eastAsia="Times New Roman" w:hAnsi="Times New Roman"/>
          <w:sz w:val="42"/>
        </w:rPr>
        <w:t>………………………………………………</w:t>
      </w:r>
      <w:r>
        <w:rPr>
          <w:rFonts w:ascii="Arial" w:eastAsia="Arial" w:hAnsi="Arial"/>
          <w:sz w:val="42"/>
        </w:rPr>
        <w:t>.7-2</w:t>
      </w:r>
      <w:r>
        <w:rPr>
          <w:rFonts w:ascii="Arial" w:eastAsia="Arial" w:hAnsi="Arial"/>
          <w:spacing w:val="-58"/>
          <w:sz w:val="42"/>
        </w:rPr>
        <w:t xml:space="preserve"> </w:t>
      </w:r>
      <w:r>
        <w:rPr>
          <w:spacing w:val="-17"/>
          <w:sz w:val="42"/>
        </w:rPr>
        <w:t>页</w:t>
      </w:r>
    </w:p>
    <w:p>
      <w:pPr>
        <w:pStyle w:val="BodyText"/>
        <w:spacing w:before="2" w:line="374" w:lineRule="auto"/>
        <w:ind w:left="2749" w:right="1886"/>
        <w:jc w:val="both"/>
      </w:pPr>
      <w:r>
        <w:rPr>
          <w:rFonts w:ascii="Arial" w:eastAsia="Arial" w:hAnsi="Arial"/>
        </w:rPr>
        <w:t>7.6.1</w:t>
      </w:r>
      <w:r>
        <w:rPr>
          <w:rFonts w:ascii="Arial" w:eastAsia="Arial" w:hAnsi="Arial"/>
          <w:spacing w:val="-75"/>
        </w:rPr>
        <w:t xml:space="preserve"> </w:t>
      </w:r>
      <w:r>
        <w:rPr>
          <w:spacing w:val="-2"/>
        </w:rPr>
        <w:t>滚刀的安装精度与齿形精度关系</w:t>
      </w:r>
      <w:r>
        <w:rPr>
          <w:rFonts w:ascii="Times New Roman" w:eastAsia="Times New Roman" w:hAnsi="Times New Roman"/>
        </w:rPr>
        <w:t>…………………………</w:t>
      </w:r>
      <w:r>
        <w:rPr>
          <w:rFonts w:ascii="Arial" w:eastAsia="Arial" w:hAnsi="Arial"/>
        </w:rPr>
        <w:t>..7-2</w:t>
      </w:r>
      <w:r>
        <w:rPr>
          <w:rFonts w:ascii="Arial" w:eastAsia="Arial" w:hAnsi="Arial"/>
          <w:spacing w:val="-76"/>
        </w:rPr>
        <w:t xml:space="preserve"> </w:t>
      </w:r>
      <w:r>
        <w:rPr>
          <w:spacing w:val="-17"/>
        </w:rPr>
        <w:t>页</w:t>
      </w:r>
      <w:r>
        <w:rPr>
          <w:rFonts w:ascii="Arial" w:eastAsia="Arial" w:hAnsi="Arial"/>
        </w:rPr>
        <w:t>7.6.2</w:t>
      </w:r>
      <w:r>
        <w:rPr>
          <w:rFonts w:ascii="Arial" w:eastAsia="Arial" w:hAnsi="Arial"/>
          <w:spacing w:val="-78"/>
        </w:rPr>
        <w:t xml:space="preserve"> </w:t>
      </w:r>
      <w:r>
        <w:rPr>
          <w:spacing w:val="-1"/>
        </w:rPr>
        <w:t>滚刀的安装精度与齿厚关系</w:t>
      </w:r>
      <w:r>
        <w:rPr>
          <w:rFonts w:ascii="Times New Roman" w:eastAsia="Times New Roman" w:hAnsi="Times New Roman"/>
        </w:rPr>
        <w:t>………………………………</w:t>
      </w:r>
      <w:r>
        <w:rPr>
          <w:rFonts w:ascii="Arial" w:eastAsia="Arial" w:hAnsi="Arial"/>
        </w:rPr>
        <w:t>..7-2</w:t>
      </w:r>
      <w:r>
        <w:rPr>
          <w:rFonts w:ascii="Arial" w:eastAsia="Arial" w:hAnsi="Arial"/>
          <w:spacing w:val="-79"/>
        </w:rPr>
        <w:t xml:space="preserve"> </w:t>
      </w:r>
      <w:r>
        <w:rPr>
          <w:spacing w:val="-17"/>
        </w:rPr>
        <w:t>页</w:t>
      </w:r>
      <w:r>
        <w:rPr>
          <w:rFonts w:ascii="Arial" w:eastAsia="Arial" w:hAnsi="Arial"/>
        </w:rPr>
        <w:t>8.</w:t>
      </w:r>
      <w:r>
        <w:rPr>
          <w:spacing w:val="-2"/>
        </w:rPr>
        <w:t>机床的操作和调整</w:t>
      </w:r>
      <w:r>
        <w:rPr>
          <w:rFonts w:ascii="Times New Roman" w:eastAsia="Times New Roman" w:hAnsi="Times New Roman"/>
        </w:rPr>
        <w:t>………………………………………………</w:t>
      </w:r>
      <w:r>
        <w:rPr>
          <w:rFonts w:ascii="Arial" w:eastAsia="Arial" w:hAnsi="Arial"/>
        </w:rPr>
        <w:t>8-1</w:t>
      </w:r>
      <w:r>
        <w:rPr>
          <w:rFonts w:ascii="Arial" w:eastAsia="Arial" w:hAnsi="Arial"/>
          <w:spacing w:val="-66"/>
        </w:rPr>
        <w:t xml:space="preserve"> </w:t>
      </w:r>
      <w:r>
        <w:rPr>
          <w:spacing w:val="-17"/>
        </w:rPr>
        <w:t>页</w:t>
      </w:r>
      <w:r>
        <w:rPr>
          <w:rFonts w:ascii="Arial" w:eastAsia="Arial" w:hAnsi="Arial"/>
        </w:rPr>
        <w:t xml:space="preserve">8.1 </w:t>
      </w:r>
      <w:r>
        <w:rPr>
          <w:spacing w:val="-1"/>
        </w:rPr>
        <w:t>机床操作前的准备工作</w:t>
      </w:r>
      <w:r>
        <w:rPr>
          <w:rFonts w:ascii="Times New Roman" w:eastAsia="Times New Roman" w:hAnsi="Times New Roman"/>
        </w:rPr>
        <w:t>………………………………………</w:t>
      </w:r>
      <w:r>
        <w:rPr>
          <w:rFonts w:ascii="Arial" w:eastAsia="Arial" w:hAnsi="Arial"/>
        </w:rPr>
        <w:t xml:space="preserve">8-1 </w:t>
      </w:r>
      <w:r>
        <w:t>页</w:t>
      </w:r>
      <w:r>
        <w:rPr>
          <w:rFonts w:ascii="Arial" w:eastAsia="Arial" w:hAnsi="Arial"/>
        </w:rPr>
        <w:t xml:space="preserve">8.2 </w:t>
      </w:r>
      <w:r>
        <w:rPr>
          <w:spacing w:val="-2"/>
        </w:rPr>
        <w:t>机床的调整</w:t>
      </w:r>
      <w:r>
        <w:rPr>
          <w:rFonts w:ascii="Times New Roman" w:eastAsia="Times New Roman" w:hAnsi="Times New Roman"/>
        </w:rPr>
        <w:t>……………………………………………………</w:t>
      </w:r>
      <w:r>
        <w:rPr>
          <w:rFonts w:ascii="Arial" w:eastAsia="Arial" w:hAnsi="Arial"/>
        </w:rPr>
        <w:t xml:space="preserve">8-3 </w:t>
      </w:r>
      <w:r>
        <w:t>页</w:t>
      </w:r>
    </w:p>
    <w:p>
      <w:pPr>
        <w:pStyle w:val="BodyText"/>
        <w:spacing w:before="4"/>
        <w:ind w:left="2749"/>
      </w:pPr>
      <w:r>
        <w:rPr>
          <w:rFonts w:ascii="Arial" w:eastAsia="Arial" w:hAnsi="Arial"/>
        </w:rPr>
        <w:t xml:space="preserve">8.2.1 </w:t>
      </w:r>
      <w:r>
        <w:t>加工直齿圆柱齿轮时机床的调整</w:t>
      </w:r>
      <w:r>
        <w:rPr>
          <w:rFonts w:ascii="Times New Roman" w:eastAsia="Times New Roman" w:hAnsi="Times New Roman"/>
        </w:rPr>
        <w:t>…………………………</w:t>
      </w:r>
      <w:r>
        <w:rPr>
          <w:rFonts w:ascii="Arial" w:eastAsia="Arial" w:hAnsi="Arial"/>
        </w:rPr>
        <w:t xml:space="preserve">..8-3 </w:t>
      </w:r>
      <w:r>
        <w:t>页</w:t>
      </w:r>
    </w:p>
    <w:p>
      <w:pPr>
        <w:pStyle w:val="BodyText"/>
        <w:spacing w:before="301" w:line="374" w:lineRule="auto"/>
        <w:ind w:left="2749" w:right="1677"/>
      </w:pPr>
      <w:r>
        <w:rPr>
          <w:rFonts w:ascii="Arial" w:eastAsia="Arial" w:hAnsi="Arial"/>
          <w:w w:val="95"/>
        </w:rPr>
        <w:t>8.2.2</w:t>
      </w:r>
      <w:r>
        <w:rPr>
          <w:rFonts w:ascii="Arial" w:eastAsia="Arial" w:hAnsi="Arial"/>
          <w:spacing w:val="89"/>
          <w:w w:val="95"/>
        </w:rPr>
        <w:t xml:space="preserve"> </w:t>
      </w:r>
      <w:r>
        <w:rPr>
          <w:spacing w:val="-2"/>
          <w:w w:val="95"/>
        </w:rPr>
        <w:t>加工斜齿圆柱齿轮时机床的调整</w:t>
      </w:r>
      <w:r>
        <w:rPr>
          <w:rFonts w:ascii="Times New Roman" w:eastAsia="Times New Roman" w:hAnsi="Times New Roman"/>
          <w:w w:val="95"/>
        </w:rPr>
        <w:t>…………………………</w:t>
      </w:r>
      <w:r>
        <w:rPr>
          <w:rFonts w:ascii="Arial" w:eastAsia="Arial" w:hAnsi="Arial"/>
          <w:w w:val="95"/>
        </w:rPr>
        <w:t>..8-10</w:t>
      </w:r>
      <w:r>
        <w:rPr>
          <w:rFonts w:ascii="Arial" w:eastAsia="Arial" w:hAnsi="Arial"/>
          <w:spacing w:val="80"/>
          <w:w w:val="95"/>
        </w:rPr>
        <w:t xml:space="preserve"> </w:t>
      </w:r>
      <w:r>
        <w:rPr>
          <w:spacing w:val="-17"/>
          <w:w w:val="95"/>
        </w:rPr>
        <w:t>页</w:t>
      </w:r>
      <w:r>
        <w:rPr>
          <w:rFonts w:ascii="Arial" w:eastAsia="Arial" w:hAnsi="Arial"/>
        </w:rPr>
        <w:t>8.2.3</w:t>
      </w:r>
      <w:r>
        <w:rPr>
          <w:rFonts w:ascii="Arial" w:eastAsia="Arial" w:hAnsi="Arial"/>
          <w:spacing w:val="-80"/>
        </w:rPr>
        <w:t xml:space="preserve"> </w:t>
      </w:r>
      <w:r>
        <w:rPr>
          <w:spacing w:val="-1"/>
        </w:rPr>
        <w:t>加工质数齿轮时机床的调整</w:t>
      </w:r>
      <w:r>
        <w:rPr>
          <w:rFonts w:ascii="Times New Roman" w:eastAsia="Times New Roman" w:hAnsi="Times New Roman"/>
        </w:rPr>
        <w:t>……………………………</w:t>
      </w:r>
      <w:r>
        <w:rPr>
          <w:rFonts w:ascii="Arial" w:eastAsia="Arial" w:hAnsi="Arial"/>
        </w:rPr>
        <w:t>.....8-13</w:t>
      </w:r>
      <w:r>
        <w:rPr>
          <w:rFonts w:ascii="Arial" w:eastAsia="Arial" w:hAnsi="Arial"/>
          <w:spacing w:val="-80"/>
        </w:rPr>
        <w:t xml:space="preserve"> </w:t>
      </w:r>
      <w:r>
        <w:t>页</w:t>
      </w:r>
    </w:p>
    <w:p>
      <w:pPr>
        <w:pStyle w:val="ListParagraph"/>
        <w:numPr>
          <w:ilvl w:val="2"/>
          <w:numId w:val="26"/>
        </w:numPr>
        <w:tabs>
          <w:tab w:val="left" w:pos="3696"/>
        </w:tabs>
        <w:spacing w:before="2" w:after="0" w:line="240" w:lineRule="auto"/>
        <w:ind w:left="3695" w:right="0" w:hanging="947"/>
        <w:jc w:val="left"/>
        <w:rPr>
          <w:sz w:val="42"/>
        </w:rPr>
      </w:pPr>
      <w:r>
        <w:rPr>
          <w:spacing w:val="-2"/>
          <w:sz w:val="42"/>
        </w:rPr>
        <w:t>径向进给滚切蜗轮时机床的调整</w:t>
      </w:r>
      <w:r>
        <w:rPr>
          <w:rFonts w:ascii="Times New Roman" w:eastAsia="Times New Roman" w:hAnsi="Times New Roman"/>
          <w:sz w:val="42"/>
        </w:rPr>
        <w:t>…………………………</w:t>
      </w:r>
      <w:r>
        <w:rPr>
          <w:rFonts w:ascii="Arial" w:eastAsia="Arial" w:hAnsi="Arial"/>
          <w:sz w:val="42"/>
        </w:rPr>
        <w:t>.8-17</w:t>
      </w:r>
      <w:r>
        <w:rPr>
          <w:rFonts w:ascii="Arial" w:eastAsia="Arial" w:hAnsi="Arial"/>
          <w:spacing w:val="-19"/>
          <w:sz w:val="42"/>
        </w:rPr>
        <w:t xml:space="preserve"> </w:t>
      </w:r>
      <w:r>
        <w:rPr>
          <w:sz w:val="42"/>
        </w:rPr>
        <w:t>页</w:t>
      </w:r>
    </w:p>
    <w:p>
      <w:pPr>
        <w:pStyle w:val="ListParagraph"/>
        <w:numPr>
          <w:ilvl w:val="2"/>
          <w:numId w:val="26"/>
        </w:numPr>
        <w:tabs>
          <w:tab w:val="left" w:pos="3696"/>
        </w:tabs>
        <w:spacing w:before="302" w:after="0" w:line="374" w:lineRule="auto"/>
        <w:ind w:left="2749" w:right="1781" w:firstLine="0"/>
        <w:jc w:val="left"/>
        <w:rPr>
          <w:sz w:val="42"/>
        </w:rPr>
      </w:pPr>
      <w:r>
        <w:rPr>
          <w:spacing w:val="-2"/>
          <w:sz w:val="42"/>
        </w:rPr>
        <w:t>用无差动滚切加工大螺旋角斜齿圆柱齿轮的调整计算</w:t>
      </w:r>
      <w:r>
        <w:rPr>
          <w:rFonts w:ascii="Times New Roman" w:eastAsia="Times New Roman" w:hAnsi="Times New Roman"/>
          <w:sz w:val="42"/>
        </w:rPr>
        <w:t>…</w:t>
      </w:r>
      <w:r>
        <w:rPr>
          <w:rFonts w:ascii="Arial" w:eastAsia="Arial" w:hAnsi="Arial"/>
          <w:sz w:val="42"/>
        </w:rPr>
        <w:t>.8-17</w:t>
      </w:r>
      <w:r>
        <w:rPr>
          <w:rFonts w:ascii="Arial" w:eastAsia="Arial" w:hAnsi="Arial"/>
          <w:spacing w:val="-54"/>
          <w:sz w:val="42"/>
        </w:rPr>
        <w:t xml:space="preserve"> </w:t>
      </w:r>
      <w:r>
        <w:rPr>
          <w:spacing w:val="-16"/>
          <w:sz w:val="42"/>
        </w:rPr>
        <w:t>页</w:t>
      </w:r>
      <w:r>
        <w:rPr>
          <w:rFonts w:ascii="Arial" w:eastAsia="Arial" w:hAnsi="Arial"/>
          <w:w w:val="95"/>
          <w:sz w:val="42"/>
        </w:rPr>
        <w:t>8.2.6</w:t>
      </w:r>
      <w:r>
        <w:rPr>
          <w:rFonts w:ascii="Arial" w:eastAsia="Arial" w:hAnsi="Arial"/>
          <w:spacing w:val="87"/>
          <w:w w:val="95"/>
          <w:sz w:val="42"/>
        </w:rPr>
        <w:t xml:space="preserve"> </w:t>
      </w:r>
      <w:r>
        <w:rPr>
          <w:spacing w:val="-1"/>
          <w:w w:val="95"/>
          <w:sz w:val="42"/>
        </w:rPr>
        <w:t>普通刀架滚刀移位的调整</w:t>
      </w:r>
      <w:r>
        <w:rPr>
          <w:rFonts w:ascii="Times New Roman" w:eastAsia="Times New Roman" w:hAnsi="Times New Roman"/>
          <w:w w:val="95"/>
          <w:sz w:val="42"/>
        </w:rPr>
        <w:t>…………………………………</w:t>
      </w:r>
      <w:r>
        <w:rPr>
          <w:rFonts w:ascii="Arial" w:eastAsia="Arial" w:hAnsi="Arial"/>
          <w:w w:val="95"/>
          <w:sz w:val="42"/>
        </w:rPr>
        <w:t>.8-17</w:t>
      </w:r>
      <w:r>
        <w:rPr>
          <w:rFonts w:ascii="Arial" w:eastAsia="Arial" w:hAnsi="Arial"/>
          <w:spacing w:val="81"/>
          <w:w w:val="95"/>
          <w:sz w:val="42"/>
        </w:rPr>
        <w:t xml:space="preserve"> </w:t>
      </w:r>
      <w:r>
        <w:rPr>
          <w:spacing w:val="-16"/>
          <w:w w:val="95"/>
          <w:sz w:val="42"/>
        </w:rPr>
        <w:t>页</w:t>
      </w:r>
      <w:r>
        <w:rPr>
          <w:rFonts w:ascii="Arial" w:eastAsia="Arial" w:hAnsi="Arial"/>
          <w:sz w:val="42"/>
        </w:rPr>
        <w:t>9.</w:t>
      </w:r>
      <w:r>
        <w:rPr>
          <w:spacing w:val="-1"/>
          <w:sz w:val="42"/>
        </w:rPr>
        <w:t>维修及注意事项</w:t>
      </w:r>
      <w:r>
        <w:rPr>
          <w:rFonts w:ascii="Times New Roman" w:eastAsia="Times New Roman" w:hAnsi="Times New Roman"/>
          <w:sz w:val="42"/>
        </w:rPr>
        <w:t>…………………………………………………</w:t>
      </w:r>
      <w:r>
        <w:rPr>
          <w:rFonts w:ascii="Arial" w:eastAsia="Arial" w:hAnsi="Arial"/>
          <w:sz w:val="42"/>
        </w:rPr>
        <w:t>9-1</w:t>
      </w:r>
      <w:r>
        <w:rPr>
          <w:rFonts w:ascii="Arial" w:eastAsia="Arial" w:hAnsi="Arial"/>
          <w:spacing w:val="-47"/>
          <w:sz w:val="42"/>
        </w:rPr>
        <w:t xml:space="preserve"> </w:t>
      </w:r>
      <w:r>
        <w:rPr>
          <w:sz w:val="42"/>
        </w:rPr>
        <w:t>页</w:t>
      </w:r>
      <w:r>
        <w:rPr>
          <w:rFonts w:ascii="Arial" w:eastAsia="Arial" w:hAnsi="Arial"/>
          <w:sz w:val="42"/>
        </w:rPr>
        <w:t>9.1</w:t>
      </w:r>
      <w:r>
        <w:rPr>
          <w:rFonts w:ascii="Arial" w:eastAsia="Arial" w:hAnsi="Arial"/>
          <w:spacing w:val="-33"/>
          <w:sz w:val="42"/>
        </w:rPr>
        <w:t xml:space="preserve"> </w:t>
      </w:r>
      <w:r>
        <w:rPr>
          <w:spacing w:val="-2"/>
          <w:sz w:val="42"/>
        </w:rPr>
        <w:t>刀架主轴轴承的调整</w:t>
      </w:r>
      <w:r>
        <w:rPr>
          <w:rFonts w:ascii="Times New Roman" w:eastAsia="Times New Roman" w:hAnsi="Times New Roman"/>
          <w:sz w:val="42"/>
        </w:rPr>
        <w:t>…………………………………………</w:t>
      </w:r>
      <w:r>
        <w:rPr>
          <w:rFonts w:ascii="Arial" w:eastAsia="Arial" w:hAnsi="Arial"/>
          <w:sz w:val="42"/>
        </w:rPr>
        <w:t>9-1</w:t>
      </w:r>
      <w:r>
        <w:rPr>
          <w:rFonts w:ascii="Arial" w:eastAsia="Arial" w:hAnsi="Arial"/>
          <w:spacing w:val="-35"/>
          <w:sz w:val="42"/>
        </w:rPr>
        <w:t xml:space="preserve"> </w:t>
      </w:r>
      <w:r>
        <w:rPr>
          <w:sz w:val="42"/>
        </w:rPr>
        <w:t>页</w:t>
      </w:r>
      <w:r>
        <w:rPr>
          <w:rFonts w:ascii="Arial" w:eastAsia="Arial" w:hAnsi="Arial"/>
          <w:sz w:val="42"/>
        </w:rPr>
        <w:t>9.2</w:t>
      </w:r>
      <w:r>
        <w:rPr>
          <w:rFonts w:ascii="Arial" w:eastAsia="Arial" w:hAnsi="Arial"/>
          <w:spacing w:val="-33"/>
          <w:sz w:val="42"/>
        </w:rPr>
        <w:t xml:space="preserve"> </w:t>
      </w:r>
      <w:r>
        <w:rPr>
          <w:spacing w:val="-2"/>
          <w:sz w:val="42"/>
        </w:rPr>
        <w:t>工作台轴承的调整</w:t>
      </w:r>
      <w:r>
        <w:rPr>
          <w:rFonts w:ascii="Times New Roman" w:eastAsia="Times New Roman" w:hAnsi="Times New Roman"/>
          <w:sz w:val="42"/>
        </w:rPr>
        <w:t>……………………………………………</w:t>
      </w:r>
      <w:r>
        <w:rPr>
          <w:rFonts w:ascii="Arial" w:eastAsia="Arial" w:hAnsi="Arial"/>
          <w:sz w:val="42"/>
        </w:rPr>
        <w:t>9-2</w:t>
      </w:r>
      <w:r>
        <w:rPr>
          <w:rFonts w:ascii="Arial" w:eastAsia="Arial" w:hAnsi="Arial"/>
          <w:spacing w:val="-35"/>
          <w:sz w:val="42"/>
        </w:rPr>
        <w:t xml:space="preserve"> </w:t>
      </w:r>
      <w:r>
        <w:rPr>
          <w:sz w:val="42"/>
        </w:rPr>
        <w:t>页</w:t>
      </w:r>
      <w:r>
        <w:rPr>
          <w:rFonts w:ascii="Arial" w:eastAsia="Arial" w:hAnsi="Arial"/>
          <w:sz w:val="42"/>
        </w:rPr>
        <w:t>9.3</w:t>
      </w:r>
      <w:r>
        <w:rPr>
          <w:rFonts w:ascii="Arial" w:eastAsia="Arial" w:hAnsi="Arial"/>
          <w:spacing w:val="-45"/>
          <w:sz w:val="42"/>
        </w:rPr>
        <w:t xml:space="preserve"> </w:t>
      </w:r>
      <w:r>
        <w:rPr>
          <w:spacing w:val="-2"/>
          <w:sz w:val="42"/>
        </w:rPr>
        <w:t>注意事项</w:t>
      </w:r>
      <w:r>
        <w:rPr>
          <w:rFonts w:ascii="Times New Roman" w:eastAsia="Times New Roman" w:hAnsi="Times New Roman"/>
          <w:sz w:val="42"/>
        </w:rPr>
        <w:t>………………………………………………………</w:t>
      </w:r>
      <w:r>
        <w:rPr>
          <w:rFonts w:ascii="Arial" w:eastAsia="Arial" w:hAnsi="Arial"/>
          <w:sz w:val="42"/>
        </w:rPr>
        <w:t>.9-3</w:t>
      </w:r>
      <w:r>
        <w:rPr>
          <w:rFonts w:ascii="Arial" w:eastAsia="Arial" w:hAnsi="Arial"/>
          <w:spacing w:val="-48"/>
          <w:sz w:val="42"/>
        </w:rPr>
        <w:t xml:space="preserve"> </w:t>
      </w:r>
      <w:r>
        <w:rPr>
          <w:sz w:val="42"/>
        </w:rPr>
        <w:t>页</w:t>
      </w:r>
    </w:p>
    <w:p>
      <w:pPr>
        <w:spacing w:after="0" w:line="374" w:lineRule="auto"/>
        <w:jc w:val="left"/>
        <w:rPr>
          <w:sz w:val="42"/>
        </w:rPr>
        <w:sectPr>
          <w:type w:val="continuous"/>
          <w:pgSz w:w="19570" w:h="28070"/>
          <w:pgMar w:top="1900" w:right="1860" w:bottom="280" w:left="740" w:header="708" w:footer="708"/>
          <w:pgNumType w:start="10"/>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1-1</w:t>
      </w:r>
      <w:r>
        <w:rPr>
          <w:rFonts w:ascii="Arial" w:eastAsia="Arial"/>
          <w:spacing w:val="-53"/>
          <w:sz w:val="36"/>
        </w:rPr>
        <w:t xml:space="preserve"> </w:t>
      </w:r>
      <w:r>
        <w:rPr>
          <w:sz w:val="36"/>
        </w:rPr>
        <w:t>页</w:t>
      </w:r>
    </w:p>
    <w:p>
      <w:pPr>
        <w:spacing w:after="0"/>
        <w:jc w:val="right"/>
        <w:rPr>
          <w:sz w:val="36"/>
        </w:rPr>
        <w:sectPr>
          <w:pgSz w:w="19570" w:h="28070"/>
          <w:pgMar w:top="1920" w:right="1860" w:bottom="280" w:left="740" w:header="708" w:footer="708"/>
          <w:pgNumType w:start="11"/>
          <w:cols w:num="2" w:space="708" w:equalWidth="0">
            <w:col w:w="4647" w:space="520"/>
            <w:col w:w="11803" w:space="0"/>
          </w:cols>
        </w:sectPr>
      </w:pPr>
    </w:p>
    <w:p>
      <w:pPr>
        <w:pStyle w:val="BodyText"/>
        <w:rPr>
          <w:sz w:val="20"/>
        </w:rPr>
      </w:pPr>
      <w:r>
        <w:drawing>
          <wp:anchor distT="0" distB="0" distL="0" distR="0" simplePos="0" relativeHeight="251664384"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11371326" cy="16186531"/>
                    </a:xfrm>
                    <a:prstGeom prst="rect">
                      <a:avLst/>
                    </a:prstGeom>
                  </pic:spPr>
                </pic:pic>
              </a:graphicData>
            </a:graphic>
          </wp:anchor>
        </w:drawing>
      </w:r>
    </w:p>
    <w:p>
      <w:pPr>
        <w:pStyle w:val="BodyText"/>
        <w:spacing w:before="4"/>
        <w:rPr>
          <w:sz w:val="19"/>
        </w:rPr>
      </w:pPr>
    </w:p>
    <w:p>
      <w:pPr>
        <w:pStyle w:val="ListParagraph"/>
        <w:numPr>
          <w:ilvl w:val="0"/>
          <w:numId w:val="30"/>
        </w:numPr>
        <w:tabs>
          <w:tab w:val="left" w:pos="3066"/>
        </w:tabs>
        <w:spacing w:before="53" w:after="0" w:line="240" w:lineRule="auto"/>
        <w:ind w:left="3065" w:right="0" w:hanging="317"/>
        <w:jc w:val="left"/>
        <w:rPr>
          <w:sz w:val="42"/>
        </w:rPr>
      </w:pPr>
      <w:r>
        <w:rPr>
          <w:sz w:val="42"/>
        </w:rPr>
        <w:t>安全规则</w:t>
      </w:r>
    </w:p>
    <w:p>
      <w:pPr>
        <w:pStyle w:val="BodyText"/>
        <w:spacing w:before="211"/>
        <w:ind w:left="3587"/>
      </w:pPr>
      <w:r>
        <w:t>根据国家标准</w:t>
      </w:r>
      <w:r>
        <w:rPr>
          <w:rFonts w:ascii="Arial" w:eastAsia="Arial"/>
        </w:rPr>
        <w:t>GB1576-2004</w:t>
      </w:r>
      <w:r>
        <w:t>《金属切屑机床 安全防护通用技术条件》</w:t>
      </w:r>
    </w:p>
    <w:p>
      <w:pPr>
        <w:pStyle w:val="ListParagraph"/>
        <w:numPr>
          <w:ilvl w:val="1"/>
          <w:numId w:val="30"/>
        </w:numPr>
        <w:tabs>
          <w:tab w:val="left" w:pos="3695"/>
          <w:tab w:val="left" w:pos="3696"/>
        </w:tabs>
        <w:spacing w:before="211" w:after="0" w:line="240" w:lineRule="auto"/>
        <w:ind w:left="3695" w:right="0" w:hanging="947"/>
        <w:jc w:val="left"/>
        <w:rPr>
          <w:sz w:val="42"/>
        </w:rPr>
      </w:pPr>
      <w:r>
        <w:rPr>
          <w:sz w:val="42"/>
        </w:rPr>
        <w:t>禁止的操作</w:t>
      </w:r>
    </w:p>
    <w:p>
      <w:pPr>
        <w:pStyle w:val="ListParagraph"/>
        <w:numPr>
          <w:ilvl w:val="2"/>
          <w:numId w:val="30"/>
        </w:numPr>
        <w:tabs>
          <w:tab w:val="left" w:pos="3717"/>
          <w:tab w:val="left" w:pos="3718"/>
        </w:tabs>
        <w:spacing w:before="214" w:after="0" w:line="333" w:lineRule="auto"/>
        <w:ind w:left="3649" w:right="608" w:hanging="634"/>
        <w:jc w:val="left"/>
        <w:rPr>
          <w:sz w:val="42"/>
        </w:rPr>
      </w:pPr>
      <w:r>
        <w:tab/>
      </w:r>
      <w:r>
        <w:rPr>
          <w:spacing w:val="-1"/>
          <w:sz w:val="42"/>
        </w:rPr>
        <w:t>操作机床时禁止带手套或穿宽松衣服，否则有被卷进去的危险，从而</w:t>
      </w:r>
      <w:r>
        <w:rPr>
          <w:sz w:val="42"/>
        </w:rPr>
        <w:t>使操作者受伤。</w:t>
      </w:r>
    </w:p>
    <w:p>
      <w:pPr>
        <w:pStyle w:val="ListParagraph"/>
        <w:numPr>
          <w:ilvl w:val="2"/>
          <w:numId w:val="30"/>
        </w:numPr>
        <w:tabs>
          <w:tab w:val="left" w:pos="3659"/>
          <w:tab w:val="left" w:pos="3660"/>
        </w:tabs>
        <w:spacing w:before="2" w:after="0" w:line="240" w:lineRule="auto"/>
        <w:ind w:left="3659" w:right="0" w:hanging="703"/>
        <w:jc w:val="left"/>
        <w:rPr>
          <w:sz w:val="42"/>
        </w:rPr>
      </w:pPr>
      <w:r>
        <w:rPr>
          <w:sz w:val="42"/>
        </w:rPr>
        <w:t>切无断开安全装置或他们的电气互锁。</w:t>
      </w:r>
    </w:p>
    <w:p>
      <w:pPr>
        <w:pStyle w:val="ListParagraph"/>
        <w:numPr>
          <w:ilvl w:val="2"/>
          <w:numId w:val="30"/>
        </w:numPr>
        <w:tabs>
          <w:tab w:val="left" w:pos="3659"/>
          <w:tab w:val="left" w:pos="3660"/>
        </w:tabs>
        <w:spacing w:before="240" w:after="0" w:line="240" w:lineRule="auto"/>
        <w:ind w:left="3659" w:right="0" w:hanging="703"/>
        <w:jc w:val="left"/>
        <w:rPr>
          <w:sz w:val="42"/>
        </w:rPr>
      </w:pPr>
      <w:r>
        <w:rPr>
          <w:sz w:val="42"/>
        </w:rPr>
        <w:t>禁止在确定你和他人绝对安全之前操作机床。</w:t>
      </w:r>
    </w:p>
    <w:p>
      <w:pPr>
        <w:pStyle w:val="ListParagraph"/>
        <w:numPr>
          <w:ilvl w:val="2"/>
          <w:numId w:val="30"/>
        </w:numPr>
        <w:tabs>
          <w:tab w:val="left" w:pos="3659"/>
          <w:tab w:val="left" w:pos="3660"/>
        </w:tabs>
        <w:spacing w:before="153" w:after="0" w:line="240" w:lineRule="auto"/>
        <w:ind w:left="3659" w:right="0" w:hanging="703"/>
        <w:jc w:val="left"/>
        <w:rPr>
          <w:sz w:val="42"/>
        </w:rPr>
      </w:pPr>
      <w:r>
        <w:rPr>
          <w:sz w:val="42"/>
        </w:rPr>
        <w:t>在机床运行时，不要润滑机床或打扫清洁。</w:t>
      </w:r>
    </w:p>
    <w:p>
      <w:pPr>
        <w:pStyle w:val="BodyText"/>
        <w:tabs>
          <w:tab w:val="left" w:pos="3764"/>
        </w:tabs>
        <w:spacing w:before="153"/>
        <w:ind w:left="2957"/>
      </w:pPr>
      <w:r>
        <w:rPr>
          <w:rFonts w:ascii="Arial" w:eastAsia="Arial"/>
        </w:rPr>
        <w:t>(5</w:t>
      </w:r>
      <w:r>
        <w:rPr>
          <w:rFonts w:ascii="Arial" w:eastAsia="Arial"/>
          <w:spacing w:val="-10"/>
        </w:rPr>
        <w:t xml:space="preserve"> )</w:t>
      </w:r>
      <w:r>
        <w:rPr>
          <w:rFonts w:ascii="Arial" w:eastAsia="Arial"/>
        </w:rPr>
        <w:tab/>
      </w:r>
      <w:r>
        <w:t>不允许未经认可的人员操作机床。</w:t>
      </w:r>
    </w:p>
    <w:p>
      <w:pPr>
        <w:pStyle w:val="ListParagraph"/>
        <w:numPr>
          <w:ilvl w:val="0"/>
          <w:numId w:val="24"/>
        </w:numPr>
        <w:tabs>
          <w:tab w:val="left" w:pos="3659"/>
          <w:tab w:val="left" w:pos="3660"/>
        </w:tabs>
        <w:spacing w:before="149" w:after="0" w:line="240" w:lineRule="auto"/>
        <w:ind w:left="3659" w:right="0" w:hanging="703"/>
        <w:jc w:val="left"/>
        <w:rPr>
          <w:sz w:val="42"/>
        </w:rPr>
      </w:pPr>
      <w:r>
        <w:rPr>
          <w:sz w:val="42"/>
        </w:rPr>
        <w:t>机床状况不稳定时，不允许机床在无人看守的情况下运行。</w:t>
      </w:r>
    </w:p>
    <w:p>
      <w:pPr>
        <w:pStyle w:val="ListParagraph"/>
        <w:numPr>
          <w:ilvl w:val="0"/>
          <w:numId w:val="24"/>
        </w:numPr>
        <w:tabs>
          <w:tab w:val="left" w:pos="3659"/>
          <w:tab w:val="left" w:pos="3660"/>
        </w:tabs>
        <w:spacing w:before="154" w:after="0" w:line="240" w:lineRule="auto"/>
        <w:ind w:left="3659" w:right="0" w:hanging="703"/>
        <w:jc w:val="left"/>
        <w:rPr>
          <w:sz w:val="42"/>
        </w:rPr>
      </w:pPr>
      <w:r>
        <w:rPr>
          <w:sz w:val="42"/>
        </w:rPr>
        <w:t>禁止在机床运转时进入机器运动范围或危险地域调整、检查机床。</w:t>
      </w:r>
    </w:p>
    <w:p>
      <w:pPr>
        <w:pStyle w:val="ListParagraph"/>
        <w:numPr>
          <w:ilvl w:val="0"/>
          <w:numId w:val="24"/>
        </w:numPr>
        <w:tabs>
          <w:tab w:val="left" w:pos="3659"/>
          <w:tab w:val="left" w:pos="3660"/>
        </w:tabs>
        <w:spacing w:before="153" w:after="0" w:line="240" w:lineRule="auto"/>
        <w:ind w:left="3659" w:right="0" w:hanging="703"/>
        <w:jc w:val="left"/>
        <w:rPr>
          <w:sz w:val="42"/>
        </w:rPr>
      </w:pPr>
      <w:r>
        <w:rPr>
          <w:sz w:val="42"/>
        </w:rPr>
        <w:t>禁止用碎布或废弃的布料与旋转部件接触。</w:t>
      </w:r>
    </w:p>
    <w:p>
      <w:pPr>
        <w:pStyle w:val="ListParagraph"/>
        <w:numPr>
          <w:ilvl w:val="1"/>
          <w:numId w:val="30"/>
        </w:numPr>
        <w:tabs>
          <w:tab w:val="left" w:pos="3695"/>
          <w:tab w:val="left" w:pos="3696"/>
        </w:tabs>
        <w:spacing w:before="124" w:after="0" w:line="240" w:lineRule="auto"/>
        <w:ind w:left="3695" w:right="0" w:hanging="947"/>
        <w:jc w:val="left"/>
        <w:rPr>
          <w:sz w:val="42"/>
        </w:rPr>
      </w:pPr>
      <w:r>
        <w:rPr>
          <w:sz w:val="42"/>
        </w:rPr>
        <w:t>预防及安全措施</w:t>
      </w:r>
    </w:p>
    <w:p>
      <w:pPr>
        <w:pStyle w:val="ListParagraph"/>
        <w:numPr>
          <w:ilvl w:val="2"/>
          <w:numId w:val="23"/>
        </w:numPr>
        <w:tabs>
          <w:tab w:val="left" w:pos="3696"/>
        </w:tabs>
        <w:spacing w:before="211" w:after="0" w:line="333" w:lineRule="auto"/>
        <w:ind w:left="2749" w:right="564" w:firstLine="0"/>
        <w:jc w:val="both"/>
        <w:rPr>
          <w:sz w:val="42"/>
        </w:rPr>
      </w:pPr>
      <w:r>
        <w:rPr>
          <w:sz w:val="42"/>
        </w:rPr>
        <w:t>在使用机床前，操作者必须掌握机床的基本控制原理，要求操作者具有滚齿机床方面的基本知识，同时要求操作者掌握该系列控制面板各功能</w:t>
      </w:r>
      <w:r>
        <w:rPr>
          <w:w w:val="95"/>
          <w:sz w:val="42"/>
        </w:rPr>
        <w:t>键的含义（</w:t>
      </w:r>
      <w:r>
        <w:rPr>
          <w:spacing w:val="21"/>
          <w:w w:val="95"/>
          <w:sz w:val="42"/>
        </w:rPr>
        <w:t>详见图</w:t>
      </w:r>
      <w:r>
        <w:rPr>
          <w:rFonts w:ascii="Arial" w:eastAsia="Arial"/>
          <w:w w:val="95"/>
          <w:sz w:val="42"/>
        </w:rPr>
        <w:t>1.1</w:t>
      </w:r>
      <w:r>
        <w:rPr>
          <w:w w:val="95"/>
          <w:sz w:val="42"/>
        </w:rPr>
        <w:t>）</w:t>
      </w:r>
      <w:r>
        <w:rPr>
          <w:spacing w:val="-1"/>
          <w:w w:val="95"/>
          <w:sz w:val="42"/>
        </w:rPr>
        <w:t xml:space="preserve">及开机步骤，只有这样，才能使您所购机床正常运  </w:t>
      </w:r>
      <w:r>
        <w:rPr>
          <w:sz w:val="42"/>
        </w:rPr>
        <w:t>行，并发挥其特性。</w:t>
      </w:r>
    </w:p>
    <w:p>
      <w:pPr>
        <w:pStyle w:val="ListParagraph"/>
        <w:numPr>
          <w:ilvl w:val="2"/>
          <w:numId w:val="23"/>
        </w:numPr>
        <w:tabs>
          <w:tab w:val="left" w:pos="3696"/>
        </w:tabs>
        <w:spacing w:before="7" w:after="0" w:line="240" w:lineRule="auto"/>
        <w:ind w:left="3695" w:right="0" w:hanging="947"/>
        <w:jc w:val="left"/>
        <w:rPr>
          <w:sz w:val="42"/>
        </w:rPr>
      </w:pPr>
      <w:r>
        <w:rPr>
          <w:sz w:val="42"/>
        </w:rPr>
        <w:t>请严格按照本机床技术文件内容及有关安全提示去调试、操作机床。</w:t>
      </w:r>
    </w:p>
    <w:p>
      <w:pPr>
        <w:pStyle w:val="ListParagraph"/>
        <w:numPr>
          <w:ilvl w:val="1"/>
          <w:numId w:val="30"/>
        </w:numPr>
        <w:tabs>
          <w:tab w:val="left" w:pos="3695"/>
          <w:tab w:val="left" w:pos="3696"/>
        </w:tabs>
        <w:spacing w:before="214" w:after="0" w:line="240" w:lineRule="auto"/>
        <w:ind w:left="3695" w:right="0" w:hanging="947"/>
        <w:jc w:val="left"/>
        <w:rPr>
          <w:sz w:val="42"/>
        </w:rPr>
      </w:pPr>
      <w:r>
        <w:rPr>
          <w:sz w:val="42"/>
        </w:rPr>
        <w:t>安全介绍</w:t>
      </w:r>
    </w:p>
    <w:p>
      <w:pPr>
        <w:pStyle w:val="ListParagraph"/>
        <w:numPr>
          <w:ilvl w:val="0"/>
          <w:numId w:val="7"/>
        </w:numPr>
        <w:tabs>
          <w:tab w:val="left" w:pos="3378"/>
          <w:tab w:val="left" w:pos="3379"/>
        </w:tabs>
        <w:spacing w:before="194" w:after="0" w:line="340" w:lineRule="auto"/>
        <w:ind w:left="3379" w:right="677" w:hanging="630"/>
        <w:jc w:val="left"/>
        <w:rPr>
          <w:sz w:val="42"/>
        </w:rPr>
      </w:pPr>
      <w:r>
        <w:rPr>
          <w:spacing w:val="-8"/>
          <w:sz w:val="42"/>
        </w:rPr>
        <w:t>我方不能够预测可能潜在的每一种危险状况的发生。本说明书的警告因</w:t>
      </w:r>
      <w:r>
        <w:rPr>
          <w:sz w:val="42"/>
        </w:rPr>
        <w:t>此不可能包含所有情况。</w:t>
      </w:r>
    </w:p>
    <w:p>
      <w:pPr>
        <w:pStyle w:val="ListParagraph"/>
        <w:numPr>
          <w:ilvl w:val="0"/>
          <w:numId w:val="7"/>
        </w:numPr>
        <w:tabs>
          <w:tab w:val="left" w:pos="3378"/>
          <w:tab w:val="left" w:pos="3379"/>
        </w:tabs>
        <w:spacing w:before="0" w:after="0" w:line="511" w:lineRule="exact"/>
        <w:ind w:left="3379" w:right="0" w:hanging="630"/>
        <w:jc w:val="left"/>
        <w:rPr>
          <w:sz w:val="42"/>
        </w:rPr>
      </w:pPr>
      <w:r>
        <w:rPr>
          <w:spacing w:val="-9"/>
          <w:sz w:val="42"/>
        </w:rPr>
        <w:t>安全预防的措施是一个必须有计划的、有系统的和持续不断的适应本台</w:t>
      </w:r>
    </w:p>
    <w:p>
      <w:pPr>
        <w:pStyle w:val="BodyText"/>
        <w:spacing w:before="228" w:line="501" w:lineRule="exact"/>
        <w:ind w:left="3379"/>
      </w:pPr>
      <w:r>
        <w:t>机床需要的活动。操作员应该积极地参加，认识并组织安全工作，创造</w:t>
      </w:r>
    </w:p>
    <w:p>
      <w:pPr>
        <w:pStyle w:val="BodyText"/>
        <w:spacing w:line="375" w:lineRule="exact"/>
        <w:ind w:left="493"/>
      </w:pPr>
      <w:r>
        <w:rPr>
          <w:w w:val="100"/>
        </w:rPr>
        <w:t>页</w:t>
      </w:r>
    </w:p>
    <w:p>
      <w:pPr>
        <w:pStyle w:val="BodyText"/>
        <w:tabs>
          <w:tab w:val="left" w:pos="3378"/>
        </w:tabs>
        <w:spacing w:line="168" w:lineRule="auto"/>
        <w:ind w:left="493"/>
      </w:pPr>
      <w:r>
        <w:rPr>
          <w:rFonts w:ascii="Arial" w:eastAsia="Arial"/>
          <w:position w:val="-23"/>
        </w:rPr>
        <w:t>7</w:t>
        <w:tab/>
      </w:r>
      <w:r>
        <w:t>一个安全的环境。</w:t>
      </w:r>
    </w:p>
    <w:p>
      <w:pPr>
        <w:pStyle w:val="BodyText"/>
        <w:tabs>
          <w:tab w:val="left" w:pos="2748"/>
          <w:tab w:val="left" w:pos="3378"/>
        </w:tabs>
        <w:spacing w:line="623" w:lineRule="exact"/>
        <w:ind w:left="493"/>
      </w:pPr>
      <w:r>
        <w:rPr>
          <w:position w:val="18"/>
        </w:rPr>
        <w:t>共</w:t>
        <w:tab/>
      </w:r>
      <w:r>
        <w:rPr>
          <w:rFonts w:ascii="Wingdings" w:eastAsia="Wingdings" w:hAnsi="Wingdings"/>
        </w:rPr>
        <w:sym w:font="Wingdings" w:char="F06E"/>
      </w:r>
      <w:r>
        <w:rPr>
          <w:rFonts w:ascii="Times New Roman" w:eastAsia="Times New Roman" w:hAnsi="Times New Roman"/>
        </w:rPr>
        <w:tab/>
      </w:r>
      <w:r>
        <w:t>最重要的安全目标是避免可以造成受伤或死亡、打坏产品或损害设备、</w:t>
      </w:r>
    </w:p>
    <w:p>
      <w:pPr>
        <w:pStyle w:val="BodyText"/>
        <w:spacing w:before="164" w:line="333" w:lineRule="auto"/>
        <w:ind w:left="3379" w:right="681"/>
      </w:pPr>
      <w:r>
        <w:rPr>
          <w:spacing w:val="-12"/>
        </w:rPr>
        <w:t>仪器或财产的意外事件。安全预防主要是制定人员的保护、适当的综合</w:t>
      </w:r>
      <w:r>
        <w:rPr>
          <w:spacing w:val="-2"/>
        </w:rPr>
        <w:t>安全规则、良好的安</w:t>
      </w:r>
      <w:r>
        <w:rPr>
          <w:position w:val="-4"/>
          <w:sz w:val="36"/>
        </w:rPr>
        <w:t>全知识、</w:t>
      </w:r>
      <w:r>
        <w:t>对同伴工人的保护等方面的指导方针。</w:t>
      </w:r>
    </w:p>
    <w:p>
      <w:pPr>
        <w:pStyle w:val="ListParagraph"/>
        <w:numPr>
          <w:ilvl w:val="0"/>
          <w:numId w:val="6"/>
        </w:numPr>
        <w:tabs>
          <w:tab w:val="left" w:pos="3378"/>
          <w:tab w:val="left" w:pos="3379"/>
        </w:tabs>
        <w:spacing w:before="0" w:after="0" w:line="493" w:lineRule="exact"/>
        <w:ind w:left="3379" w:right="0" w:hanging="630"/>
        <w:jc w:val="left"/>
        <w:rPr>
          <w:sz w:val="42"/>
        </w:rPr>
      </w:pPr>
      <w:r>
        <w:rPr>
          <w:spacing w:val="-7"/>
          <w:sz w:val="42"/>
        </w:rPr>
        <w:t>各级政府颁布的法律都有最小限度的降低人员伤害的规定。供货商提供</w:t>
      </w:r>
    </w:p>
    <w:p>
      <w:pPr>
        <w:spacing w:after="0" w:line="493" w:lineRule="exact"/>
        <w:jc w:val="left"/>
        <w:rPr>
          <w:sz w:val="42"/>
        </w:rPr>
        <w:sectPr>
          <w:type w:val="continuous"/>
          <w:pgSz w:w="19570" w:h="28070"/>
          <w:pgMar w:top="1900" w:right="1860" w:bottom="280" w:left="740" w:header="708" w:footer="708"/>
          <w:pgNumType w:start="12"/>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1-2</w:t>
      </w:r>
      <w:r>
        <w:rPr>
          <w:rFonts w:ascii="Arial" w:eastAsia="Arial"/>
          <w:spacing w:val="-53"/>
          <w:sz w:val="36"/>
        </w:rPr>
        <w:t xml:space="preserve"> </w:t>
      </w:r>
      <w:r>
        <w:rPr>
          <w:sz w:val="36"/>
        </w:rPr>
        <w:t>页</w:t>
      </w:r>
    </w:p>
    <w:p>
      <w:pPr>
        <w:spacing w:after="0"/>
        <w:jc w:val="right"/>
        <w:rPr>
          <w:sz w:val="36"/>
        </w:rPr>
        <w:sectPr>
          <w:pgSz w:w="19570" w:h="28070"/>
          <w:pgMar w:top="1920" w:right="1860" w:bottom="280" w:left="740" w:header="708" w:footer="708"/>
          <w:pgNumType w:start="13"/>
          <w:cols w:num="2" w:space="708" w:equalWidth="0">
            <w:col w:w="4647" w:space="520"/>
            <w:col w:w="11803" w:space="0"/>
          </w:cols>
        </w:sectPr>
      </w:pPr>
    </w:p>
    <w:p>
      <w:pPr>
        <w:pStyle w:val="BodyText"/>
        <w:rPr>
          <w:sz w:val="20"/>
        </w:rPr>
      </w:pPr>
      <w:r>
        <w:drawing>
          <wp:anchor distT="0" distB="0" distL="0" distR="0" simplePos="0" relativeHeight="251665408"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11371326" cy="16186531"/>
                    </a:xfrm>
                    <a:prstGeom prst="rect">
                      <a:avLst/>
                    </a:prstGeom>
                  </pic:spPr>
                </pic:pic>
              </a:graphicData>
            </a:graphic>
          </wp:anchor>
        </w:drawing>
      </w:r>
    </w:p>
    <w:p>
      <w:pPr>
        <w:pStyle w:val="BodyText"/>
        <w:spacing w:before="2"/>
        <w:rPr>
          <w:sz w:val="20"/>
        </w:rPr>
      </w:pPr>
    </w:p>
    <w:p>
      <w:pPr>
        <w:pStyle w:val="BodyText"/>
        <w:spacing w:before="43" w:line="333" w:lineRule="auto"/>
        <w:ind w:left="3379" w:right="676"/>
      </w:pPr>
      <w:r>
        <w:rPr>
          <w:spacing w:val="-9"/>
        </w:rPr>
        <w:t>的原料安全数据应符合政府相关部门的规定。机床使用厂家一定要遵守</w:t>
      </w:r>
      <w:r>
        <w:t>机床制造厂推荐的安全预防的程序。</w:t>
      </w:r>
    </w:p>
    <w:p>
      <w:pPr>
        <w:pStyle w:val="BodyText"/>
        <w:spacing w:line="523" w:lineRule="exact"/>
        <w:ind w:left="3379"/>
      </w:pPr>
      <w:r>
        <w:t>最后的警告是机床的安装和维修必须由经过训练的人员进行。错误的外</w:t>
      </w:r>
    </w:p>
    <w:p>
      <w:pPr>
        <w:pStyle w:val="BodyText"/>
        <w:spacing w:before="231" w:line="333" w:lineRule="auto"/>
        <w:ind w:left="3379" w:right="665"/>
      </w:pPr>
      <w:r>
        <w:rPr>
          <w:spacing w:val="-13"/>
        </w:rPr>
        <w:t>部输入将导致机床的失灵。比如人为的移动极限开关的位置将导致机床</w:t>
      </w:r>
      <w:r>
        <w:t>的损害。在维修机床时必须关闭机床的所有电源和气源。</w:t>
      </w:r>
    </w:p>
    <w:p>
      <w:pPr>
        <w:pStyle w:val="BodyText"/>
      </w:pPr>
    </w:p>
    <w:p>
      <w:pPr>
        <w:pStyle w:val="BodyText"/>
        <w:spacing w:before="12"/>
        <w:rPr>
          <w:sz w:val="46"/>
        </w:rPr>
      </w:pPr>
    </w:p>
    <w:p>
      <w:pPr>
        <w:pStyle w:val="Heading1"/>
        <w:spacing w:before="0"/>
        <w:ind w:left="6990" w:right="0" w:firstLine="0"/>
        <w:rPr>
          <w:rFonts w:ascii="宋体" w:eastAsia="宋体" w:hint="eastAsia"/>
        </w:rPr>
      </w:pPr>
      <w:r>
        <w:rPr>
          <w:rFonts w:ascii="宋体" w:eastAsia="宋体" w:hint="eastAsia"/>
        </w:rPr>
        <w:t>安全警告术语的含义</w:t>
      </w:r>
    </w:p>
    <w:p>
      <w:pPr>
        <w:pStyle w:val="BodyText"/>
        <w:spacing w:before="211" w:line="333" w:lineRule="auto"/>
        <w:ind w:left="5309" w:right="532" w:hanging="2313"/>
      </w:pPr>
      <w:r>
        <w:t>危险：指出一种如果不注意到即将会造成死亡或严重的受伤的迫切的危险的情形。</w:t>
      </w:r>
    </w:p>
    <w:p>
      <w:pPr>
        <w:pStyle w:val="BodyText"/>
        <w:tabs>
          <w:tab w:val="left" w:pos="9067"/>
        </w:tabs>
        <w:spacing w:before="5" w:line="333" w:lineRule="auto"/>
        <w:ind w:left="5309" w:right="630" w:hanging="2313"/>
      </w:pPr>
      <w:r>
        <w:t>警告</w:t>
      </w:r>
      <w:r>
        <w:rPr>
          <w:spacing w:val="-126"/>
        </w:rPr>
        <w:t>：</w:t>
      </w:r>
      <w:r>
        <w:t>指出一种潜在危险的情</w:t>
      </w:r>
      <w:r>
        <w:rPr>
          <w:spacing w:val="-14"/>
        </w:rPr>
        <w:t>形</w:t>
      </w:r>
      <w:r>
        <w:rPr>
          <w:rFonts w:ascii="Arial" w:eastAsia="Arial"/>
        </w:rPr>
        <w:t>,</w:t>
        <w:tab/>
      </w:r>
      <w:r>
        <w:t>如果不注意</w:t>
      </w:r>
      <w:r>
        <w:rPr>
          <w:spacing w:val="-3"/>
        </w:rPr>
        <w:t>到</w:t>
      </w:r>
      <w:r>
        <w:rPr>
          <w:rFonts w:ascii="Arial" w:eastAsia="Arial"/>
        </w:rPr>
        <w:t>,</w:t>
      </w:r>
      <w:r>
        <w:t>将会造成死亡或严重的</w:t>
      </w:r>
      <w:r>
        <w:rPr>
          <w:spacing w:val="-17"/>
        </w:rPr>
        <w:t>受</w:t>
      </w:r>
      <w:r>
        <w:t>伤。</w:t>
      </w:r>
    </w:p>
    <w:p>
      <w:pPr>
        <w:pStyle w:val="BodyText"/>
        <w:tabs>
          <w:tab w:val="left" w:pos="7548"/>
          <w:tab w:val="left" w:pos="10400"/>
        </w:tabs>
        <w:spacing w:before="2" w:line="336" w:lineRule="auto"/>
        <w:ind w:left="5096" w:right="664" w:hanging="2099"/>
      </w:pPr>
      <w:r>
        <w:t>小心：指出危险的情</w:t>
      </w:r>
      <w:r>
        <w:rPr>
          <w:spacing w:val="22"/>
        </w:rPr>
        <w:t>形</w:t>
      </w:r>
      <w:r>
        <w:rPr>
          <w:rFonts w:ascii="Arial" w:eastAsia="Arial"/>
        </w:rPr>
        <w:t>,</w:t>
        <w:tab/>
      </w:r>
      <w:r>
        <w:t>如果不注意</w:t>
      </w:r>
      <w:r>
        <w:rPr>
          <w:spacing w:val="7"/>
        </w:rPr>
        <w:t>到</w:t>
      </w:r>
      <w:r>
        <w:rPr>
          <w:rFonts w:ascii="Arial" w:eastAsia="Arial"/>
        </w:rPr>
        <w:t>,</w:t>
        <w:tab/>
      </w:r>
      <w:r>
        <w:t>将会造成人员的受伤或的机床</w:t>
      </w:r>
      <w:r>
        <w:rPr>
          <w:spacing w:val="-19"/>
        </w:rPr>
        <w:t>的</w:t>
      </w:r>
      <w:r>
        <w:t>损害。</w:t>
      </w:r>
    </w:p>
    <w:p>
      <w:pPr>
        <w:pStyle w:val="BodyText"/>
        <w:tabs>
          <w:tab w:val="left" w:pos="4793"/>
        </w:tabs>
        <w:spacing w:line="533" w:lineRule="exact"/>
        <w:ind w:left="2997"/>
      </w:pPr>
      <w:r>
        <w:t>注意</w:t>
      </w:r>
      <w:r>
        <w:rPr>
          <w:rFonts w:ascii="Arial" w:eastAsia="Arial"/>
        </w:rPr>
        <w:t>:</w:t>
        <w:tab/>
      </w:r>
      <w:r>
        <w:t>提供将会帮助你完成一个详细操作所需要的信息。</w:t>
      </w:r>
    </w:p>
    <w:p>
      <w:pPr>
        <w:pStyle w:val="BodyText"/>
      </w:pPr>
    </w:p>
    <w:p>
      <w:pPr>
        <w:pStyle w:val="BodyText"/>
      </w:pPr>
    </w:p>
    <w:p>
      <w:pPr>
        <w:pStyle w:val="BodyText"/>
      </w:pPr>
    </w:p>
    <w:p>
      <w:pPr>
        <w:pStyle w:val="BodyText"/>
        <w:rPr>
          <w:sz w:val="36"/>
        </w:rPr>
      </w:pPr>
    </w:p>
    <w:p>
      <w:pPr>
        <w:pStyle w:val="BodyText"/>
        <w:spacing w:line="333" w:lineRule="auto"/>
        <w:ind w:left="8419" w:right="667" w:firstLine="716"/>
      </w:pPr>
      <w:r>
        <w:t xml:space="preserve">左边所示符号是健康安全和防电气危 </w:t>
      </w:r>
      <w:r>
        <w:rPr>
          <w:spacing w:val="-13"/>
        </w:rPr>
        <w:t>险标志。使用时必须遵守说明书所述安全规</w:t>
      </w:r>
      <w:r>
        <w:rPr>
          <w:spacing w:val="-14"/>
        </w:rPr>
        <w:t>则，有这些标志的地方应特别小心。所有用</w:t>
      </w:r>
      <w:r>
        <w:rPr>
          <w:spacing w:val="-18"/>
        </w:rPr>
        <w:t>户都应熟悉安全操作规则，除了必须遵守本</w:t>
      </w:r>
      <w:r>
        <w:rPr>
          <w:spacing w:val="-20"/>
        </w:rPr>
        <w:t>说明书所述安全规则外，还应遵守一般的健康安全规则和安全防护条例。</w:t>
      </w:r>
    </w:p>
    <w:p>
      <w:pPr>
        <w:pStyle w:val="BodyText"/>
        <w:spacing w:before="9"/>
        <w:rPr>
          <w:sz w:val="59"/>
        </w:rPr>
      </w:pPr>
    </w:p>
    <w:p>
      <w:pPr>
        <w:pStyle w:val="BodyText"/>
        <w:spacing w:before="1" w:line="333" w:lineRule="auto"/>
        <w:ind w:left="8329" w:right="627" w:firstLine="626"/>
      </w:pPr>
      <w:r>
        <w:t>左边所示符号是健康安全标志。安装在小立柱中部，当从夹具上移走物品前，请关闭控制开关，防止工件上方挤压危险。</w:t>
      </w:r>
    </w:p>
    <w:p>
      <w:pPr>
        <w:spacing w:after="0" w:line="333" w:lineRule="auto"/>
        <w:sectPr>
          <w:type w:val="continuous"/>
          <w:pgSz w:w="19570" w:h="28070"/>
          <w:pgMar w:top="1900" w:right="1860" w:bottom="280" w:left="740" w:header="708" w:footer="708"/>
          <w:pgNumType w:start="14"/>
          <w:cols w:space="708"/>
        </w:sectPr>
      </w:pPr>
    </w:p>
    <w:p>
      <w:pPr>
        <w:pStyle w:val="Heading1"/>
        <w:spacing w:before="130"/>
        <w:ind w:right="-14"/>
      </w:pPr>
      <w:r>
        <w:t>Y3150E YM3150E</w:t>
      </w:r>
    </w:p>
    <w:p>
      <w:pPr>
        <w:tabs>
          <w:tab w:val="left" w:pos="10071"/>
        </w:tabs>
        <w:spacing w:before="0" w:line="832" w:lineRule="exact"/>
        <w:ind w:left="3301" w:right="0" w:firstLine="0"/>
        <w:jc w:val="left"/>
        <w:rPr>
          <w:sz w:val="36"/>
        </w:rPr>
      </w:pPr>
      <w:r>
        <w:br w:type="column"/>
      </w:r>
      <w:r>
        <w:rPr>
          <w:rFonts w:ascii="黑体" w:eastAsia="黑体" w:hAnsi="黑体"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1-3</w:t>
      </w:r>
      <w:r>
        <w:rPr>
          <w:rFonts w:ascii="Arial" w:eastAsia="Arial"/>
          <w:spacing w:val="-53"/>
          <w:sz w:val="36"/>
        </w:rPr>
        <w:t xml:space="preserve"> </w:t>
      </w:r>
      <w:r>
        <w:rPr>
          <w:sz w:val="36"/>
        </w:rPr>
        <w:t>页</w:t>
      </w:r>
    </w:p>
    <w:p>
      <w:pPr>
        <w:pStyle w:val="BodyText"/>
        <w:spacing w:before="5"/>
        <w:rPr>
          <w:sz w:val="39"/>
        </w:rPr>
      </w:pPr>
    </w:p>
    <w:p>
      <w:pPr>
        <w:spacing w:before="0"/>
        <w:ind w:left="3392" w:right="0" w:firstLine="0"/>
        <w:jc w:val="left"/>
        <w:rPr>
          <w:sz w:val="29"/>
        </w:rPr>
      </w:pPr>
      <w:r>
        <w:rPr>
          <w:sz w:val="29"/>
        </w:rPr>
        <w:t>警告</w:t>
      </w:r>
    </w:p>
    <w:p>
      <w:pPr>
        <w:pStyle w:val="BodyText"/>
        <w:rPr>
          <w:sz w:val="28"/>
        </w:rPr>
      </w:pPr>
    </w:p>
    <w:p>
      <w:pPr>
        <w:pStyle w:val="BodyText"/>
        <w:spacing w:before="182" w:line="433" w:lineRule="exact"/>
        <w:ind w:left="2869"/>
      </w:pPr>
      <w:r>
        <w:t>安装在电箱门上，机床在工作中禁止打开电箱</w:t>
      </w:r>
    </w:p>
    <w:p>
      <w:pPr>
        <w:spacing w:before="0" w:line="194" w:lineRule="auto"/>
        <w:ind w:left="1939" w:right="6070" w:firstLine="13"/>
        <w:jc w:val="left"/>
        <w:rPr>
          <w:sz w:val="50"/>
        </w:rPr>
      </w:pPr>
      <w:r>
        <w:rPr>
          <w:spacing w:val="-421"/>
          <w:position w:val="14"/>
          <w:sz w:val="50"/>
        </w:rPr>
        <w:t>加</w:t>
      </w:r>
      <w:r>
        <w:rPr>
          <w:sz w:val="42"/>
        </w:rPr>
        <w:t>门</w:t>
      </w:r>
      <w:r>
        <w:rPr>
          <w:spacing w:val="-499"/>
          <w:position w:val="14"/>
          <w:sz w:val="50"/>
        </w:rPr>
        <w:t>工</w:t>
      </w:r>
      <w:r>
        <w:rPr>
          <w:spacing w:val="-172"/>
          <w:sz w:val="42"/>
        </w:rPr>
        <w:t>，以</w:t>
      </w:r>
      <w:r>
        <w:rPr>
          <w:spacing w:val="-155"/>
          <w:position w:val="14"/>
          <w:sz w:val="50"/>
        </w:rPr>
        <w:t>时</w:t>
      </w:r>
      <w:r>
        <w:rPr>
          <w:spacing w:val="-267"/>
          <w:sz w:val="42"/>
        </w:rPr>
        <w:t>防</w:t>
      </w:r>
      <w:r>
        <w:rPr>
          <w:spacing w:val="-233"/>
          <w:position w:val="14"/>
          <w:sz w:val="50"/>
        </w:rPr>
        <w:t>勿</w:t>
      </w:r>
      <w:r>
        <w:rPr>
          <w:spacing w:val="-189"/>
          <w:sz w:val="42"/>
        </w:rPr>
        <w:t>止</w:t>
      </w:r>
      <w:r>
        <w:rPr>
          <w:spacing w:val="-310"/>
          <w:position w:val="14"/>
          <w:sz w:val="50"/>
        </w:rPr>
        <w:t>打</w:t>
      </w:r>
      <w:r>
        <w:rPr>
          <w:spacing w:val="-3"/>
          <w:sz w:val="42"/>
        </w:rPr>
        <w:t>人触电危险</w:t>
      </w:r>
      <w:r>
        <w:rPr>
          <w:sz w:val="50"/>
        </w:rPr>
        <w:t>开电箱门!</w:t>
      </w:r>
    </w:p>
    <w:p>
      <w:pPr>
        <w:spacing w:after="0" w:line="194" w:lineRule="auto"/>
        <w:jc w:val="left"/>
        <w:rPr>
          <w:sz w:val="50"/>
        </w:rPr>
        <w:sectPr>
          <w:pgSz w:w="19570" w:h="28070"/>
          <w:pgMar w:top="1900" w:right="1860" w:bottom="280" w:left="740" w:header="708" w:footer="708"/>
          <w:pgNumType w:start="15"/>
          <w:cols w:num="2" w:space="708" w:equalWidth="0">
            <w:col w:w="4607" w:space="40"/>
            <w:col w:w="12323" w:space="0"/>
          </w:cols>
        </w:sectPr>
      </w:pPr>
    </w:p>
    <w:p>
      <w:pPr>
        <w:pStyle w:val="BodyText"/>
        <w:rPr>
          <w:sz w:val="20"/>
        </w:rPr>
      </w:pPr>
      <w:r>
        <w:drawing>
          <wp:anchor distT="0" distB="0" distL="0" distR="0" simplePos="0" relativeHeight="251666432"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spacing w:before="173"/>
        <w:ind w:left="2749" w:right="0" w:firstLine="0"/>
        <w:jc w:val="left"/>
        <w:rPr>
          <w:rFonts w:ascii="黑体" w:eastAsia="黑体" w:hint="eastAsia"/>
          <w:b/>
          <w:sz w:val="45"/>
        </w:rPr>
      </w:pPr>
      <w:r>
        <w:rPr>
          <w:rFonts w:ascii="黑体" w:eastAsia="黑体" w:hint="eastAsia"/>
          <w:b/>
          <w:sz w:val="45"/>
        </w:rPr>
        <w:t>警告！</w:t>
      </w:r>
    </w:p>
    <w:p>
      <w:pPr>
        <w:pStyle w:val="BodyText"/>
        <w:spacing w:before="318" w:line="348" w:lineRule="auto"/>
        <w:ind w:left="2749" w:right="718" w:firstLine="856"/>
      </w:pPr>
      <w:r>
        <w:t>为了确保操作者遵守各项规则，参数和正确的操作步骤，防止损坏机床，在本说明书中，需要特别注意的地方都标有警告标志警告!</w:t>
      </w:r>
    </w:p>
    <w:p>
      <w:pPr>
        <w:pStyle w:val="BodyText"/>
        <w:spacing w:line="536" w:lineRule="exact"/>
        <w:ind w:left="3587"/>
      </w:pPr>
      <w:r>
        <w:t>请特别注意,遵守以下安全规则：</w:t>
      </w:r>
    </w:p>
    <w:p>
      <w:pPr>
        <w:pStyle w:val="ListParagraph"/>
        <w:numPr>
          <w:ilvl w:val="1"/>
          <w:numId w:val="6"/>
        </w:numPr>
        <w:tabs>
          <w:tab w:val="left" w:pos="3653"/>
        </w:tabs>
        <w:spacing w:before="243" w:after="0" w:line="240" w:lineRule="auto"/>
        <w:ind w:left="3652" w:right="0" w:hanging="634"/>
        <w:jc w:val="left"/>
        <w:rPr>
          <w:sz w:val="42"/>
        </w:rPr>
      </w:pPr>
      <w:r>
        <w:rPr>
          <w:sz w:val="42"/>
        </w:rPr>
        <w:t>机床吊装危险</w:t>
      </w:r>
    </w:p>
    <w:p>
      <w:pPr>
        <w:pStyle w:val="BodyText"/>
        <w:spacing w:before="239" w:line="348" w:lineRule="auto"/>
        <w:ind w:left="2749" w:right="1380" w:firstLine="838"/>
      </w:pPr>
      <w:r>
        <w:t>严禁站在悬空吊起的机床/设备下面，在起吊机床时必须使用足够结实的钢绳(严禁使用链条形的吊具!)，注意吊车的吊运能力。</w:t>
      </w:r>
    </w:p>
    <w:p>
      <w:pPr>
        <w:pStyle w:val="BodyText"/>
        <w:spacing w:before="2"/>
        <w:ind w:left="2749"/>
      </w:pPr>
      <w:r>
        <w:t>■安全防护条例</w:t>
      </w:r>
    </w:p>
    <w:p>
      <w:pPr>
        <w:pStyle w:val="BodyText"/>
        <w:spacing w:before="240" w:line="348" w:lineRule="auto"/>
        <w:ind w:left="2749" w:right="464" w:firstLine="838"/>
      </w:pPr>
      <w:r>
        <w:t>Y3150E</w:t>
      </w:r>
      <w:r>
        <w:rPr>
          <w:spacing w:val="2"/>
        </w:rPr>
        <w:t xml:space="preserve"> 和</w:t>
      </w:r>
      <w:r>
        <w:t>YM3150E</w:t>
      </w:r>
      <w:r>
        <w:rPr>
          <w:spacing w:val="-11"/>
        </w:rPr>
        <w:t xml:space="preserve"> 机床操作安全可靠,它已遵循最新颁布实施的《机</w:t>
      </w:r>
      <w:r>
        <w:rPr>
          <w:spacing w:val="-29"/>
        </w:rPr>
        <w:t>床安全防护通用技术条件》、《设备安全规则》等各种工程标准和安全标准。</w:t>
      </w:r>
    </w:p>
    <w:p>
      <w:pPr>
        <w:pStyle w:val="ListParagraph"/>
        <w:numPr>
          <w:ilvl w:val="0"/>
          <w:numId w:val="22"/>
        </w:numPr>
        <w:tabs>
          <w:tab w:val="left" w:pos="3415"/>
        </w:tabs>
        <w:spacing w:before="2" w:after="0" w:line="240" w:lineRule="auto"/>
        <w:ind w:left="3415" w:right="0" w:hanging="666"/>
        <w:jc w:val="left"/>
        <w:rPr>
          <w:sz w:val="42"/>
        </w:rPr>
      </w:pPr>
      <w:r>
        <w:rPr>
          <w:sz w:val="42"/>
        </w:rPr>
        <w:t>操作及维护</w:t>
      </w:r>
    </w:p>
    <w:p>
      <w:pPr>
        <w:pStyle w:val="BodyText"/>
        <w:spacing w:before="240" w:line="348" w:lineRule="auto"/>
        <w:ind w:left="2749" w:right="734" w:firstLine="838"/>
        <w:jc w:val="both"/>
      </w:pPr>
      <w:r>
        <w:t>操作、维护不当，将导致机械危险、触电危险或损坏机床部件。安装过程中，不要在机床的工作区域内遗留任何工具、刀具及其它杂物等。否则，可能会损坏机床部件。必须取下机床控制面板上和电箱上的带锁开关的钥匙。未经许可的人员不能使用这些钥匙。</w:t>
      </w:r>
    </w:p>
    <w:p>
      <w:pPr>
        <w:pStyle w:val="ListParagraph"/>
        <w:numPr>
          <w:ilvl w:val="0"/>
          <w:numId w:val="22"/>
        </w:numPr>
        <w:tabs>
          <w:tab w:val="left" w:pos="3415"/>
        </w:tabs>
        <w:spacing w:before="0" w:after="0" w:line="240" w:lineRule="auto"/>
        <w:ind w:left="3415" w:right="0" w:hanging="666"/>
        <w:jc w:val="both"/>
        <w:rPr>
          <w:sz w:val="42"/>
        </w:rPr>
      </w:pPr>
      <w:r>
        <w:rPr>
          <w:sz w:val="42"/>
        </w:rPr>
        <w:t>操作规则</w:t>
      </w:r>
    </w:p>
    <w:p>
      <w:pPr>
        <w:pStyle w:val="BodyText"/>
        <w:spacing w:before="243" w:line="348" w:lineRule="auto"/>
        <w:ind w:left="2749" w:right="734" w:firstLine="838"/>
        <w:jc w:val="both"/>
      </w:pPr>
      <w:r>
        <w:t>机床的运输、安装、装配、拆卸、重新装配、试车、操作和维护（检测、保养、检修等）都需要经过培养的专业人员来进行。这些人员必须阅读掌握本说明书内的相关操作规则。</w:t>
      </w:r>
    </w:p>
    <w:p>
      <w:pPr>
        <w:pStyle w:val="ListParagraph"/>
        <w:numPr>
          <w:ilvl w:val="0"/>
          <w:numId w:val="22"/>
        </w:numPr>
        <w:tabs>
          <w:tab w:val="left" w:pos="3415"/>
        </w:tabs>
        <w:spacing w:before="0" w:after="0" w:line="240" w:lineRule="auto"/>
        <w:ind w:left="3415" w:right="0" w:hanging="666"/>
        <w:jc w:val="both"/>
        <w:rPr>
          <w:sz w:val="42"/>
        </w:rPr>
      </w:pPr>
      <w:r>
        <w:rPr>
          <w:sz w:val="42"/>
        </w:rPr>
        <w:t>机床的操作</w:t>
      </w:r>
    </w:p>
    <w:p>
      <w:pPr>
        <w:pStyle w:val="BodyText"/>
        <w:spacing w:before="239" w:line="348" w:lineRule="auto"/>
        <w:ind w:left="2749" w:right="736" w:firstLine="838"/>
      </w:pPr>
      <w:r>
        <w:t>必须确保机床处于正确状态，特别是必须在符合安全规则后，方可进行操作。</w:t>
      </w:r>
    </w:p>
    <w:p>
      <w:pPr>
        <w:spacing w:after="0" w:line="348" w:lineRule="auto"/>
        <w:sectPr>
          <w:type w:val="continuous"/>
          <w:pgSz w:w="19570" w:h="28070"/>
          <w:pgMar w:top="1900" w:right="1860" w:bottom="280" w:left="740" w:header="708" w:footer="708"/>
          <w:pgNumType w:start="16"/>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1-4</w:t>
      </w:r>
      <w:r>
        <w:rPr>
          <w:rFonts w:ascii="Arial" w:eastAsia="Arial"/>
          <w:spacing w:val="-53"/>
          <w:sz w:val="36"/>
        </w:rPr>
        <w:t xml:space="preserve"> </w:t>
      </w:r>
      <w:r>
        <w:rPr>
          <w:sz w:val="36"/>
        </w:rPr>
        <w:t>页</w:t>
      </w:r>
    </w:p>
    <w:p>
      <w:pPr>
        <w:spacing w:after="0"/>
        <w:jc w:val="right"/>
        <w:rPr>
          <w:sz w:val="36"/>
        </w:rPr>
        <w:sectPr>
          <w:pgSz w:w="19570" w:h="28070"/>
          <w:pgMar w:top="1920" w:right="1860" w:bottom="280" w:left="740" w:header="708" w:footer="708"/>
          <w:pgNumType w:start="17"/>
          <w:cols w:num="2" w:space="708" w:equalWidth="0">
            <w:col w:w="4647" w:space="520"/>
            <w:col w:w="11803" w:space="0"/>
          </w:cols>
        </w:sectPr>
      </w:pPr>
    </w:p>
    <w:p>
      <w:pPr>
        <w:pStyle w:val="BodyText"/>
        <w:rPr>
          <w:sz w:val="20"/>
        </w:rPr>
      </w:pPr>
      <w:r>
        <w:drawing>
          <wp:anchor distT="0" distB="0" distL="0" distR="0" simplePos="0" relativeHeight="251667456"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spacing w:before="10"/>
        <w:rPr>
          <w:sz w:val="27"/>
        </w:rPr>
      </w:pPr>
    </w:p>
    <w:p>
      <w:pPr>
        <w:pStyle w:val="ListParagraph"/>
        <w:numPr>
          <w:ilvl w:val="0"/>
          <w:numId w:val="31"/>
        </w:numPr>
        <w:tabs>
          <w:tab w:val="left" w:pos="3415"/>
        </w:tabs>
        <w:spacing w:before="42" w:after="0" w:line="240" w:lineRule="auto"/>
        <w:ind w:left="3415" w:right="0" w:hanging="666"/>
        <w:jc w:val="left"/>
        <w:rPr>
          <w:sz w:val="42"/>
        </w:rPr>
      </w:pPr>
      <w:r>
        <w:rPr>
          <w:sz w:val="42"/>
        </w:rPr>
        <w:t>机床或部件的更换</w:t>
      </w:r>
    </w:p>
    <w:p>
      <w:pPr>
        <w:pStyle w:val="BodyText"/>
        <w:spacing w:before="243" w:line="348" w:lineRule="auto"/>
        <w:ind w:left="2749" w:right="736" w:firstLine="838"/>
      </w:pPr>
      <w:r>
        <w:rPr>
          <w:spacing w:val="-1"/>
        </w:rPr>
        <w:t>如果涉及机床的安全性，未经机床生产厂授权，不允许进行设计外的</w:t>
      </w:r>
      <w:r>
        <w:t>修改、更换或添加其它设备或装置。</w:t>
      </w:r>
    </w:p>
    <w:p>
      <w:pPr>
        <w:pStyle w:val="ListParagraph"/>
        <w:numPr>
          <w:ilvl w:val="0"/>
          <w:numId w:val="31"/>
        </w:numPr>
        <w:tabs>
          <w:tab w:val="left" w:pos="3415"/>
        </w:tabs>
        <w:spacing w:before="0" w:after="0" w:line="348" w:lineRule="auto"/>
        <w:ind w:left="2749" w:right="684" w:firstLine="0"/>
        <w:jc w:val="left"/>
        <w:rPr>
          <w:sz w:val="42"/>
        </w:rPr>
      </w:pPr>
      <w:r>
        <w:rPr>
          <w:spacing w:val="-14"/>
          <w:sz w:val="42"/>
        </w:rPr>
        <w:t>若因保养或检修的需要，必须对机床的某些部分进行更改时，请首先确</w:t>
      </w:r>
      <w:r>
        <w:rPr>
          <w:sz w:val="42"/>
        </w:rPr>
        <w:t>保原来的安全性不被破坏，建议在做这些工作时咨询机床生产</w:t>
      </w:r>
    </w:p>
    <w:p>
      <w:pPr>
        <w:pStyle w:val="BodyText"/>
        <w:ind w:left="2749"/>
      </w:pPr>
      <w:r>
        <w:t>厂家。</w:t>
      </w:r>
    </w:p>
    <w:p>
      <w:pPr>
        <w:pStyle w:val="ListParagraph"/>
        <w:numPr>
          <w:ilvl w:val="0"/>
          <w:numId w:val="31"/>
        </w:numPr>
        <w:tabs>
          <w:tab w:val="left" w:pos="3415"/>
        </w:tabs>
        <w:spacing w:before="240" w:after="0" w:line="348" w:lineRule="auto"/>
        <w:ind w:left="2749" w:right="680" w:firstLine="0"/>
        <w:jc w:val="both"/>
        <w:rPr>
          <w:sz w:val="42"/>
        </w:rPr>
      </w:pPr>
      <w:r>
        <w:rPr>
          <w:spacing w:val="-13"/>
          <w:sz w:val="42"/>
        </w:rPr>
        <w:t>未经授权而更换紧急停止装置，此行为所带来的后果，我方不承担任何</w:t>
      </w:r>
      <w:r>
        <w:rPr>
          <w:sz w:val="42"/>
        </w:rPr>
        <w:t>责任。</w:t>
      </w:r>
    </w:p>
    <w:p>
      <w:pPr>
        <w:pStyle w:val="ListParagraph"/>
        <w:numPr>
          <w:ilvl w:val="0"/>
          <w:numId w:val="31"/>
        </w:numPr>
        <w:tabs>
          <w:tab w:val="left" w:pos="3415"/>
        </w:tabs>
        <w:spacing w:before="2" w:after="0" w:line="348" w:lineRule="auto"/>
        <w:ind w:left="2749" w:right="675" w:firstLine="0"/>
        <w:jc w:val="both"/>
        <w:rPr>
          <w:sz w:val="42"/>
        </w:rPr>
      </w:pPr>
      <w:r>
        <w:rPr>
          <w:spacing w:val="-16"/>
          <w:sz w:val="42"/>
        </w:rPr>
        <w:t>特别注意：只有将机床的操作手柄置于手动位置，且手动方头处于静止</w:t>
      </w:r>
      <w:r>
        <w:rPr>
          <w:sz w:val="42"/>
        </w:rPr>
        <w:t>时，才能进行调试操作。在机床进入自动工作方式前，必须将各种手动工具取下。否则，将会给你的身体带来伤害。</w:t>
      </w:r>
    </w:p>
    <w:p>
      <w:pPr>
        <w:pStyle w:val="ListParagraph"/>
        <w:numPr>
          <w:ilvl w:val="0"/>
          <w:numId w:val="31"/>
        </w:numPr>
        <w:tabs>
          <w:tab w:val="left" w:pos="3415"/>
        </w:tabs>
        <w:spacing w:before="0" w:after="0" w:line="537" w:lineRule="exact"/>
        <w:ind w:left="3415" w:right="0" w:hanging="666"/>
        <w:jc w:val="both"/>
        <w:rPr>
          <w:sz w:val="42"/>
        </w:rPr>
      </w:pPr>
      <w:r>
        <w:rPr>
          <w:sz w:val="42"/>
        </w:rPr>
        <w:t>电气安全</w:t>
      </w:r>
    </w:p>
    <w:p>
      <w:pPr>
        <w:pStyle w:val="BodyText"/>
        <w:spacing w:before="240"/>
        <w:ind w:left="2749"/>
      </w:pPr>
      <w:r>
        <w:t>检修机床或在机床上进行作业时，应遵循一般电气操作安全防护条例。</w:t>
      </w:r>
    </w:p>
    <w:p>
      <w:pPr>
        <w:pStyle w:val="ListParagraph"/>
        <w:numPr>
          <w:ilvl w:val="0"/>
          <w:numId w:val="31"/>
        </w:numPr>
        <w:tabs>
          <w:tab w:val="left" w:pos="3415"/>
        </w:tabs>
        <w:spacing w:before="243" w:after="0" w:line="240" w:lineRule="auto"/>
        <w:ind w:left="3415" w:right="0" w:hanging="666"/>
        <w:jc w:val="left"/>
        <w:rPr>
          <w:sz w:val="42"/>
        </w:rPr>
      </w:pPr>
      <w:r>
        <w:rPr>
          <w:sz w:val="42"/>
        </w:rPr>
        <w:t>刀具安装</w:t>
      </w:r>
    </w:p>
    <w:p>
      <w:pPr>
        <w:pStyle w:val="BodyText"/>
        <w:spacing w:before="244" w:line="348" w:lineRule="auto"/>
        <w:ind w:left="2749" w:right="734" w:firstLine="838"/>
        <w:jc w:val="both"/>
      </w:pPr>
      <w:r>
        <w:t>在刀具的安装过程中，请确保刀具，刀杆足够清洁，如有杂物，将会导致刀具、滚刀心轴甚至机床的其他部位损坏。刀具安装需小心谨慎，防止撞伤、夹手等危险。</w:t>
      </w:r>
    </w:p>
    <w:p>
      <w:pPr>
        <w:pStyle w:val="ListParagraph"/>
        <w:numPr>
          <w:ilvl w:val="0"/>
          <w:numId w:val="31"/>
        </w:numPr>
        <w:tabs>
          <w:tab w:val="left" w:pos="3415"/>
        </w:tabs>
        <w:spacing w:before="0" w:after="0" w:line="537" w:lineRule="exact"/>
        <w:ind w:left="3415" w:right="0" w:hanging="666"/>
        <w:jc w:val="both"/>
        <w:rPr>
          <w:sz w:val="42"/>
        </w:rPr>
      </w:pPr>
      <w:r>
        <w:rPr>
          <w:sz w:val="42"/>
        </w:rPr>
        <w:t>上料安全</w:t>
      </w:r>
    </w:p>
    <w:p>
      <w:pPr>
        <w:pStyle w:val="BodyText"/>
        <w:spacing w:before="239" w:line="348" w:lineRule="auto"/>
        <w:ind w:left="2749" w:right="734" w:firstLine="838"/>
        <w:jc w:val="both"/>
      </w:pPr>
      <w:r>
        <w:t>为确保操作者的安全，上料前，请确认机床已经完全停止运动，且各个手柄处于手动位置，在对工件进行夹紧时，注意身体姿势和地面情况， 防止滑倒。放下外支架时不要将手置于其下，防止撞伤。</w:t>
      </w:r>
    </w:p>
    <w:p>
      <w:pPr>
        <w:pStyle w:val="ListParagraph"/>
        <w:numPr>
          <w:ilvl w:val="2"/>
          <w:numId w:val="21"/>
        </w:numPr>
        <w:tabs>
          <w:tab w:val="left" w:pos="4009"/>
        </w:tabs>
        <w:spacing w:before="0" w:after="0" w:line="537" w:lineRule="exact"/>
        <w:ind w:left="4009" w:right="0" w:hanging="1260"/>
        <w:jc w:val="both"/>
        <w:rPr>
          <w:rFonts w:ascii="Arial" w:eastAsia="Arial"/>
          <w:sz w:val="42"/>
        </w:rPr>
      </w:pPr>
      <w:r>
        <w:rPr>
          <w:sz w:val="42"/>
        </w:rPr>
        <w:t>安装、更换滚刀</w:t>
      </w:r>
    </w:p>
    <w:p>
      <w:pPr>
        <w:pStyle w:val="BodyText"/>
        <w:spacing w:before="244" w:line="348" w:lineRule="auto"/>
        <w:ind w:left="2749" w:right="527" w:firstLine="1047"/>
      </w:pPr>
      <w:r>
        <w:t>安装、更换滚刀时，首先将机床停止，检查滚刀心轴是否拉紧，然后再装上滚刀和滚刀心轴用垫圈，最后装上活动托座。</w:t>
      </w:r>
    </w:p>
    <w:p>
      <w:pPr>
        <w:pStyle w:val="BodyText"/>
        <w:spacing w:line="536" w:lineRule="exact"/>
        <w:ind w:left="3796"/>
      </w:pPr>
      <w:r>
        <w:t>安装、更换滚刀时，禁止开动机床。否则有受伤的危险。</w:t>
      </w:r>
    </w:p>
    <w:p>
      <w:pPr>
        <w:pStyle w:val="ListParagraph"/>
        <w:numPr>
          <w:ilvl w:val="2"/>
          <w:numId w:val="21"/>
        </w:numPr>
        <w:tabs>
          <w:tab w:val="left" w:pos="4008"/>
          <w:tab w:val="left" w:pos="4009"/>
        </w:tabs>
        <w:spacing w:before="243" w:after="0" w:line="240" w:lineRule="auto"/>
        <w:ind w:left="4009" w:right="0" w:hanging="1260"/>
        <w:jc w:val="left"/>
        <w:rPr>
          <w:rFonts w:ascii="Arial" w:eastAsia="Arial"/>
          <w:sz w:val="42"/>
        </w:rPr>
      </w:pPr>
      <w:r>
        <w:rPr>
          <w:sz w:val="42"/>
        </w:rPr>
        <w:t>更换滚刀后机床的操作</w:t>
      </w:r>
    </w:p>
    <w:p>
      <w:pPr>
        <w:spacing w:after="0" w:line="240" w:lineRule="auto"/>
        <w:jc w:val="left"/>
        <w:rPr>
          <w:rFonts w:ascii="Arial" w:eastAsia="Arial"/>
          <w:sz w:val="42"/>
        </w:rPr>
        <w:sectPr>
          <w:type w:val="continuous"/>
          <w:pgSz w:w="19570" w:h="28070"/>
          <w:pgMar w:top="1900" w:right="1860" w:bottom="280" w:left="740" w:header="708" w:footer="708"/>
          <w:pgNumType w:start="18"/>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1-5</w:t>
      </w:r>
      <w:r>
        <w:rPr>
          <w:rFonts w:ascii="Arial" w:eastAsia="Arial"/>
          <w:spacing w:val="-53"/>
          <w:sz w:val="36"/>
        </w:rPr>
        <w:t xml:space="preserve"> </w:t>
      </w:r>
      <w:r>
        <w:rPr>
          <w:sz w:val="36"/>
        </w:rPr>
        <w:t>页</w:t>
      </w:r>
    </w:p>
    <w:p>
      <w:pPr>
        <w:spacing w:after="0"/>
        <w:jc w:val="right"/>
        <w:rPr>
          <w:sz w:val="36"/>
        </w:rPr>
        <w:sectPr>
          <w:pgSz w:w="19570" w:h="28070"/>
          <w:pgMar w:top="1920" w:right="1860" w:bottom="280" w:left="740" w:header="708" w:footer="708"/>
          <w:pgNumType w:start="19"/>
          <w:cols w:num="2" w:space="708" w:equalWidth="0">
            <w:col w:w="4647" w:space="520"/>
            <w:col w:w="11803" w:space="0"/>
          </w:cols>
        </w:sectPr>
      </w:pPr>
    </w:p>
    <w:p>
      <w:pPr>
        <w:pStyle w:val="BodyText"/>
        <w:rPr>
          <w:sz w:val="20"/>
        </w:rPr>
      </w:pPr>
      <w:r>
        <w:drawing>
          <wp:anchor distT="0" distB="0" distL="0" distR="0" simplePos="0" relativeHeight="251668480"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1" cstate="print"/>
                    <a:stretch>
                      <a:fillRect/>
                    </a:stretch>
                  </pic:blipFill>
                  <pic:spPr>
                    <a:xfrm>
                      <a:off x="0" y="0"/>
                      <a:ext cx="11371326" cy="16186531"/>
                    </a:xfrm>
                    <a:prstGeom prst="rect">
                      <a:avLst/>
                    </a:prstGeom>
                  </pic:spPr>
                </pic:pic>
              </a:graphicData>
            </a:graphic>
          </wp:anchor>
        </w:drawing>
      </w:r>
    </w:p>
    <w:p>
      <w:pPr>
        <w:pStyle w:val="BodyText"/>
        <w:spacing w:before="10"/>
        <w:rPr>
          <w:sz w:val="27"/>
        </w:rPr>
      </w:pPr>
    </w:p>
    <w:p>
      <w:pPr>
        <w:pStyle w:val="BodyText"/>
        <w:spacing w:before="42" w:line="348" w:lineRule="auto"/>
        <w:ind w:left="2749" w:right="683" w:firstLine="1047"/>
      </w:pPr>
      <w:r>
        <w:rPr>
          <w:spacing w:val="-14"/>
        </w:rPr>
        <w:t>更换滚刀后，请仔细检查并确认各零件已按要求安装到位，确认正确</w:t>
      </w:r>
      <w:r>
        <w:t>后才能操作机床。机床的操作方法：</w:t>
      </w:r>
    </w:p>
    <w:p>
      <w:pPr>
        <w:pStyle w:val="ListParagraph"/>
        <w:numPr>
          <w:ilvl w:val="3"/>
          <w:numId w:val="21"/>
        </w:numPr>
        <w:tabs>
          <w:tab w:val="left" w:pos="4013"/>
        </w:tabs>
        <w:spacing w:before="2" w:after="0" w:line="348" w:lineRule="auto"/>
        <w:ind w:left="2749" w:right="734" w:firstLine="0"/>
        <w:jc w:val="left"/>
        <w:rPr>
          <w:sz w:val="42"/>
        </w:rPr>
      </w:pPr>
      <w:r>
        <w:rPr>
          <w:spacing w:val="-1"/>
          <w:sz w:val="42"/>
        </w:rPr>
        <w:t>将电箱门用钥匙锁住，合上电箱侧面的电源总开关，启动液压电动</w:t>
      </w:r>
      <w:r>
        <w:rPr>
          <w:w w:val="100"/>
          <w:sz w:val="42"/>
        </w:rPr>
        <w:t>机（图</w:t>
      </w:r>
      <w:r>
        <w:rPr>
          <w:spacing w:val="-106"/>
          <w:sz w:val="42"/>
        </w:rPr>
        <w:t xml:space="preserve"> </w:t>
      </w:r>
      <w:r>
        <w:rPr>
          <w:rFonts w:ascii="Arial" w:eastAsia="Arial" w:hAnsi="Arial"/>
          <w:w w:val="90"/>
          <w:sz w:val="42"/>
        </w:rPr>
        <w:t>1.1</w:t>
      </w:r>
      <w:r>
        <w:rPr>
          <w:rFonts w:ascii="Arial" w:eastAsia="Arial" w:hAnsi="Arial"/>
          <w:spacing w:val="-14"/>
          <w:sz w:val="42"/>
        </w:rPr>
        <w:t xml:space="preserve"> </w:t>
      </w:r>
      <w:r>
        <w:rPr>
          <w:w w:val="100"/>
          <w:sz w:val="42"/>
        </w:rPr>
        <w:t>中按钮⑷</w:t>
      </w:r>
      <w:r>
        <w:rPr>
          <w:spacing w:val="-217"/>
          <w:w w:val="100"/>
          <w:sz w:val="42"/>
        </w:rPr>
        <w:t>）</w:t>
      </w:r>
      <w:r>
        <w:rPr>
          <w:w w:val="100"/>
          <w:sz w:val="42"/>
        </w:rPr>
        <w:t>。待润滑指示灯亮后，方能启动主轴（图</w:t>
      </w:r>
      <w:r>
        <w:rPr>
          <w:spacing w:val="-125"/>
          <w:sz w:val="42"/>
        </w:rPr>
        <w:t xml:space="preserve"> </w:t>
      </w:r>
      <w:r>
        <w:rPr>
          <w:rFonts w:ascii="Arial" w:eastAsia="Arial" w:hAnsi="Arial"/>
          <w:w w:val="90"/>
          <w:sz w:val="42"/>
        </w:rPr>
        <w:t>1.1</w:t>
      </w:r>
      <w:r>
        <w:rPr>
          <w:rFonts w:ascii="Arial" w:eastAsia="Arial" w:hAnsi="Arial"/>
          <w:spacing w:val="-14"/>
          <w:sz w:val="42"/>
        </w:rPr>
        <w:t xml:space="preserve"> </w:t>
      </w:r>
      <w:r>
        <w:rPr>
          <w:w w:val="100"/>
          <w:sz w:val="42"/>
        </w:rPr>
        <w:t>中按钮</w:t>
      </w:r>
    </w:p>
    <w:p>
      <w:pPr>
        <w:pStyle w:val="BodyText"/>
        <w:spacing w:line="536" w:lineRule="exact"/>
        <w:ind w:left="2749"/>
      </w:pPr>
      <w:r>
        <w:rPr>
          <w:w w:val="100"/>
        </w:rPr>
        <w:t>⑻</w:t>
      </w:r>
      <w:r>
        <w:rPr>
          <w:spacing w:val="-209"/>
          <w:w w:val="100"/>
        </w:rPr>
        <w:t>）</w:t>
      </w:r>
      <w:r>
        <w:rPr>
          <w:w w:val="100"/>
        </w:rPr>
        <w:t>，机床开始运转。</w:t>
      </w:r>
    </w:p>
    <w:p>
      <w:pPr>
        <w:pStyle w:val="ListParagraph"/>
        <w:numPr>
          <w:ilvl w:val="3"/>
          <w:numId w:val="21"/>
        </w:numPr>
        <w:tabs>
          <w:tab w:val="left" w:pos="4013"/>
        </w:tabs>
        <w:spacing w:before="243" w:after="0" w:line="331" w:lineRule="auto"/>
        <w:ind w:left="2749" w:right="622" w:firstLine="0"/>
        <w:jc w:val="both"/>
        <w:rPr>
          <w:sz w:val="42"/>
        </w:rPr>
      </w:pPr>
      <w:r>
        <w:rPr>
          <w:spacing w:val="-39"/>
          <w:sz w:val="42"/>
        </w:rPr>
        <w:t xml:space="preserve">将图 </w:t>
      </w:r>
      <w:r>
        <w:rPr>
          <w:rFonts w:ascii="Arial" w:eastAsia="Arial" w:hAnsi="Arial"/>
          <w:sz w:val="42"/>
        </w:rPr>
        <w:t>5.2</w:t>
      </w:r>
      <w:r>
        <w:rPr>
          <w:rFonts w:ascii="Arial" w:eastAsia="Arial" w:hAnsi="Arial"/>
          <w:spacing w:val="-17"/>
          <w:sz w:val="42"/>
        </w:rPr>
        <w:t xml:space="preserve"> </w:t>
      </w:r>
      <w:r>
        <w:rPr>
          <w:spacing w:val="-1"/>
          <w:sz w:val="42"/>
        </w:rPr>
        <w:t>中手柄“</w:t>
      </w:r>
      <w:r>
        <w:rPr>
          <w:rFonts w:ascii="Arial" w:eastAsia="Arial" w:hAnsi="Arial"/>
          <w:spacing w:val="-2"/>
          <w:sz w:val="42"/>
        </w:rPr>
        <w:t>1</w:t>
      </w:r>
      <w:r>
        <w:rPr>
          <w:spacing w:val="-20"/>
          <w:sz w:val="42"/>
        </w:rPr>
        <w:t xml:space="preserve">” </w:t>
      </w:r>
      <w:r>
        <w:rPr>
          <w:position w:val="-4"/>
          <w:sz w:val="36"/>
        </w:rPr>
        <w:t>（</w:t>
      </w:r>
      <w:r>
        <w:rPr>
          <w:sz w:val="42"/>
        </w:rPr>
        <w:t>轴向进给量变速手柄）</w:t>
      </w:r>
      <w:r>
        <w:rPr>
          <w:spacing w:val="6"/>
          <w:sz w:val="42"/>
        </w:rPr>
        <w:t xml:space="preserve">对准 手动位置， </w:t>
      </w:r>
      <w:r>
        <w:rPr>
          <w:spacing w:val="-66"/>
          <w:sz w:val="42"/>
        </w:rPr>
        <w:t xml:space="preserve">图 </w:t>
      </w:r>
      <w:r>
        <w:rPr>
          <w:rFonts w:ascii="Arial" w:eastAsia="Arial" w:hAnsi="Arial"/>
          <w:sz w:val="42"/>
        </w:rPr>
        <w:t>1.1</w:t>
      </w:r>
      <w:r>
        <w:rPr>
          <w:rFonts w:ascii="Arial" w:eastAsia="Arial" w:hAnsi="Arial"/>
          <w:spacing w:val="-36"/>
          <w:sz w:val="42"/>
        </w:rPr>
        <w:t xml:space="preserve"> </w:t>
      </w:r>
      <w:r>
        <w:rPr>
          <w:spacing w:val="-17"/>
          <w:sz w:val="42"/>
        </w:rPr>
        <w:t xml:space="preserve">中旋钮⑿拨在前进挡，工作台油缸快速前移 </w:t>
      </w:r>
      <w:r>
        <w:rPr>
          <w:rFonts w:ascii="Arial" w:eastAsia="Arial" w:hAnsi="Arial"/>
          <w:sz w:val="42"/>
        </w:rPr>
        <w:t>50mm</w:t>
      </w:r>
      <w:r>
        <w:rPr>
          <w:rFonts w:ascii="Arial" w:eastAsia="Arial" w:hAnsi="Arial"/>
          <w:spacing w:val="-41"/>
          <w:sz w:val="42"/>
        </w:rPr>
        <w:t xml:space="preserve"> </w:t>
      </w:r>
      <w:r>
        <w:rPr>
          <w:spacing w:val="-31"/>
          <w:sz w:val="42"/>
        </w:rPr>
        <w:t>后，手摇方头</w:t>
      </w:r>
      <w:r>
        <w:rPr>
          <w:sz w:val="42"/>
        </w:rPr>
        <w:t>（图</w:t>
      </w:r>
    </w:p>
    <w:p>
      <w:pPr>
        <w:pStyle w:val="BodyText"/>
        <w:spacing w:before="41" w:line="348" w:lineRule="auto"/>
        <w:ind w:left="2749" w:right="620"/>
        <w:jc w:val="both"/>
      </w:pPr>
      <w:r>
        <w:rPr>
          <w:rFonts w:ascii="Arial" w:eastAsia="Arial" w:hAnsi="Arial"/>
          <w:w w:val="90"/>
        </w:rPr>
        <w:t>3.2</w:t>
      </w:r>
      <w:r>
        <w:rPr>
          <w:rFonts w:ascii="Arial" w:eastAsia="Arial" w:hAnsi="Arial"/>
        </w:rPr>
        <w:t xml:space="preserve"> </w:t>
      </w:r>
      <w:r>
        <w:rPr>
          <w:w w:val="100"/>
        </w:rPr>
        <w:t>中按钮⒅</w:t>
      </w:r>
      <w:r>
        <w:rPr>
          <w:spacing w:val="-217"/>
          <w:w w:val="100"/>
        </w:rPr>
        <w:t>）</w:t>
      </w:r>
      <w:r>
        <w:rPr>
          <w:w w:val="100"/>
        </w:rPr>
        <w:t>，让工件趋近滚刀（碰刀</w:t>
      </w:r>
      <w:r>
        <w:rPr>
          <w:spacing w:val="-305"/>
          <w:w w:val="100"/>
        </w:rPr>
        <w:t>）</w:t>
      </w:r>
      <w:r>
        <w:rPr>
          <w:spacing w:val="-2"/>
          <w:w w:val="100"/>
        </w:rPr>
        <w:t>，根据滚出的刀痕验证分齿挂轮的</w:t>
      </w:r>
      <w:r>
        <w:t>搭配是否正确。</w:t>
      </w:r>
    </w:p>
    <w:p>
      <w:pPr>
        <w:pStyle w:val="ListParagraph"/>
        <w:numPr>
          <w:ilvl w:val="3"/>
          <w:numId w:val="21"/>
        </w:numPr>
        <w:tabs>
          <w:tab w:val="left" w:pos="4013"/>
        </w:tabs>
        <w:spacing w:before="0" w:after="0" w:line="348" w:lineRule="auto"/>
        <w:ind w:left="2749" w:right="659" w:firstLine="0"/>
        <w:jc w:val="both"/>
        <w:rPr>
          <w:sz w:val="42"/>
        </w:rPr>
      </w:pPr>
      <w:r>
        <w:rPr>
          <w:w w:val="100"/>
          <w:sz w:val="42"/>
        </w:rPr>
        <w:t>将图</w:t>
      </w:r>
      <w:r>
        <w:rPr>
          <w:spacing w:val="-110"/>
          <w:sz w:val="42"/>
        </w:rPr>
        <w:t xml:space="preserve"> </w:t>
      </w:r>
      <w:r>
        <w:rPr>
          <w:rFonts w:ascii="Arial" w:eastAsia="Arial" w:hAnsi="Arial"/>
          <w:w w:val="90"/>
          <w:sz w:val="42"/>
        </w:rPr>
        <w:t>5.2</w:t>
      </w:r>
      <w:r>
        <w:rPr>
          <w:rFonts w:ascii="Arial" w:eastAsia="Arial" w:hAnsi="Arial"/>
          <w:spacing w:val="-13"/>
          <w:sz w:val="42"/>
        </w:rPr>
        <w:t xml:space="preserve"> </w:t>
      </w:r>
      <w:r>
        <w:rPr>
          <w:spacing w:val="-3"/>
          <w:w w:val="100"/>
          <w:sz w:val="42"/>
        </w:rPr>
        <w:t>中手柄“</w:t>
      </w:r>
      <w:r>
        <w:rPr>
          <w:rFonts w:ascii="Arial" w:eastAsia="Arial" w:hAnsi="Arial"/>
          <w:spacing w:val="1"/>
          <w:w w:val="90"/>
          <w:sz w:val="42"/>
        </w:rPr>
        <w:t>1</w:t>
      </w:r>
      <w:r>
        <w:rPr>
          <w:w w:val="100"/>
          <w:sz w:val="42"/>
        </w:rPr>
        <w:t>”对准“</w:t>
      </w:r>
      <w:r>
        <w:rPr>
          <w:spacing w:val="-4"/>
          <w:sz w:val="42"/>
        </w:rPr>
        <w:t xml:space="preserve">     </w:t>
      </w:r>
      <w:r>
        <w:rPr>
          <w:spacing w:val="-209"/>
          <w:w w:val="100"/>
          <w:sz w:val="42"/>
        </w:rPr>
        <w:t>”</w:t>
      </w:r>
      <w:r>
        <w:rPr>
          <w:w w:val="100"/>
          <w:sz w:val="42"/>
        </w:rPr>
        <w:t>（快速）</w:t>
      </w:r>
      <w:r>
        <w:rPr>
          <w:spacing w:val="-2"/>
          <w:w w:val="100"/>
          <w:sz w:val="42"/>
        </w:rPr>
        <w:t>位置，按选定的顺铣或</w:t>
      </w:r>
      <w:r>
        <w:rPr>
          <w:sz w:val="42"/>
        </w:rPr>
        <w:t>逆铣方式，将滚刀垂直快移（</w:t>
      </w:r>
      <w:r>
        <w:rPr>
          <w:spacing w:val="-68"/>
          <w:sz w:val="42"/>
        </w:rPr>
        <w:t xml:space="preserve">图 </w:t>
      </w:r>
      <w:r>
        <w:rPr>
          <w:rFonts w:ascii="Arial" w:eastAsia="Arial" w:hAnsi="Arial"/>
          <w:sz w:val="42"/>
        </w:rPr>
        <w:t>1.1</w:t>
      </w:r>
      <w:r>
        <w:rPr>
          <w:rFonts w:ascii="Arial" w:eastAsia="Arial" w:hAnsi="Arial"/>
          <w:spacing w:val="-18"/>
          <w:sz w:val="42"/>
        </w:rPr>
        <w:t xml:space="preserve"> </w:t>
      </w:r>
      <w:r>
        <w:rPr>
          <w:spacing w:val="-4"/>
          <w:sz w:val="42"/>
        </w:rPr>
        <w:t>中按钮 ⑼或</w:t>
      </w:r>
      <w:r>
        <w:rPr>
          <w:sz w:val="42"/>
        </w:rPr>
        <w:t>⒁）</w:t>
      </w:r>
      <w:r>
        <w:rPr>
          <w:spacing w:val="-2"/>
          <w:sz w:val="42"/>
        </w:rPr>
        <w:t>到切出位置，拧紧工</w:t>
      </w:r>
      <w:r>
        <w:rPr>
          <w:w w:val="100"/>
          <w:sz w:val="42"/>
        </w:rPr>
        <w:t>作行程碰块（图</w:t>
      </w:r>
      <w:r>
        <w:rPr>
          <w:spacing w:val="-112"/>
          <w:sz w:val="42"/>
        </w:rPr>
        <w:t xml:space="preserve"> </w:t>
      </w:r>
      <w:r>
        <w:rPr>
          <w:rFonts w:ascii="Arial" w:eastAsia="Arial" w:hAnsi="Arial"/>
          <w:w w:val="90"/>
          <w:sz w:val="42"/>
        </w:rPr>
        <w:t>3.2</w:t>
      </w:r>
      <w:r>
        <w:rPr>
          <w:rFonts w:ascii="Arial" w:eastAsia="Arial" w:hAnsi="Arial"/>
          <w:spacing w:val="-14"/>
          <w:sz w:val="42"/>
        </w:rPr>
        <w:t xml:space="preserve"> </w:t>
      </w:r>
      <w:r>
        <w:rPr>
          <w:spacing w:val="-2"/>
          <w:w w:val="100"/>
          <w:sz w:val="42"/>
        </w:rPr>
        <w:t>中“</w:t>
      </w:r>
      <w:r>
        <w:rPr>
          <w:rFonts w:ascii="Arial" w:eastAsia="Arial" w:hAnsi="Arial"/>
          <w:w w:val="90"/>
          <w:sz w:val="42"/>
        </w:rPr>
        <w:t>1</w:t>
      </w:r>
      <w:r>
        <w:rPr>
          <w:rFonts w:ascii="Arial" w:eastAsia="Arial" w:hAnsi="Arial"/>
          <w:spacing w:val="-15"/>
          <w:w w:val="90"/>
          <w:sz w:val="42"/>
        </w:rPr>
        <w:t>1</w:t>
      </w:r>
      <w:r>
        <w:rPr>
          <w:spacing w:val="-2"/>
          <w:w w:val="100"/>
          <w:sz w:val="42"/>
        </w:rPr>
        <w:t>”或“</w:t>
      </w:r>
      <w:r>
        <w:rPr>
          <w:rFonts w:ascii="Arial" w:eastAsia="Arial" w:hAnsi="Arial"/>
          <w:spacing w:val="-2"/>
          <w:w w:val="90"/>
          <w:sz w:val="42"/>
        </w:rPr>
        <w:t>4</w:t>
      </w:r>
      <w:r>
        <w:rPr>
          <w:spacing w:val="-209"/>
          <w:w w:val="100"/>
          <w:sz w:val="42"/>
        </w:rPr>
        <w:t>”</w:t>
      </w:r>
      <w:r>
        <w:rPr>
          <w:w w:val="100"/>
          <w:sz w:val="42"/>
        </w:rPr>
        <w:t>）压行程开关使主轴停止转动。旋钮</w:t>
      </w:r>
    </w:p>
    <w:p>
      <w:pPr>
        <w:pStyle w:val="BodyText"/>
        <w:spacing w:line="348" w:lineRule="auto"/>
        <w:ind w:left="2749" w:right="734"/>
        <w:jc w:val="both"/>
      </w:pPr>
      <w:r>
        <w:rPr>
          <w:w w:val="100"/>
        </w:rPr>
        <w:t>（图</w:t>
      </w:r>
      <w:r>
        <w:rPr>
          <w:spacing w:val="-106"/>
        </w:rPr>
        <w:t xml:space="preserve"> </w:t>
      </w:r>
      <w:r>
        <w:rPr>
          <w:rFonts w:ascii="Arial" w:eastAsia="Arial" w:hAnsi="Arial"/>
          <w:w w:val="90"/>
        </w:rPr>
        <w:t>1.</w:t>
      </w:r>
      <w:r>
        <w:rPr>
          <w:rFonts w:ascii="Arial" w:eastAsia="Arial" w:hAnsi="Arial"/>
          <w:spacing w:val="-1"/>
          <w:w w:val="90"/>
        </w:rPr>
        <w:t>1</w:t>
      </w:r>
      <w:r>
        <w:rPr>
          <w:w w:val="100"/>
        </w:rPr>
        <w:t>⑿）</w:t>
      </w:r>
      <w:r>
        <w:rPr>
          <w:spacing w:val="-16"/>
          <w:w w:val="100"/>
        </w:rPr>
        <w:t>对准“后退”，退出工作台，滚刀垂直快移到切入位置。启动</w:t>
      </w:r>
      <w:r>
        <w:rPr>
          <w:spacing w:val="-17"/>
        </w:rPr>
        <w:t>主轴，工作台再趋近滚刀。拧紧切入位置的工作行程碰块，压行程开关停</w:t>
      </w:r>
      <w:r>
        <w:t>车。</w:t>
      </w:r>
    </w:p>
    <w:p>
      <w:pPr>
        <w:pStyle w:val="ListParagraph"/>
        <w:numPr>
          <w:ilvl w:val="3"/>
          <w:numId w:val="21"/>
        </w:numPr>
        <w:tabs>
          <w:tab w:val="left" w:pos="4116"/>
          <w:tab w:val="left" w:pos="4117"/>
          <w:tab w:val="left" w:pos="8304"/>
        </w:tabs>
        <w:spacing w:before="0" w:after="0" w:line="348" w:lineRule="auto"/>
        <w:ind w:left="2749" w:right="655" w:firstLine="0"/>
        <w:jc w:val="left"/>
        <w:rPr>
          <w:sz w:val="42"/>
        </w:rPr>
      </w:pPr>
      <w:r>
        <w:rPr>
          <w:w w:val="100"/>
          <w:sz w:val="42"/>
        </w:rPr>
        <w:t>手摇调整方头（图</w:t>
      </w:r>
      <w:r>
        <w:rPr>
          <w:spacing w:val="-119"/>
          <w:sz w:val="42"/>
        </w:rPr>
        <w:t xml:space="preserve"> </w:t>
      </w:r>
      <w:r>
        <w:rPr>
          <w:rFonts w:ascii="Arial" w:eastAsia="Arial" w:hAnsi="Arial"/>
          <w:w w:val="90"/>
          <w:sz w:val="42"/>
        </w:rPr>
        <w:t>3.2</w:t>
      </w:r>
      <w:r>
        <w:rPr>
          <w:rFonts w:ascii="Arial" w:eastAsia="Arial" w:hAnsi="Arial"/>
          <w:sz w:val="42"/>
        </w:rPr>
        <w:tab/>
      </w:r>
      <w:r>
        <w:rPr>
          <w:w w:val="100"/>
          <w:sz w:val="42"/>
        </w:rPr>
        <w:t>“</w:t>
      </w:r>
      <w:r>
        <w:rPr>
          <w:rFonts w:ascii="Arial" w:eastAsia="Arial" w:hAnsi="Arial"/>
          <w:w w:val="90"/>
          <w:sz w:val="42"/>
        </w:rPr>
        <w:t>18</w:t>
      </w:r>
      <w:r>
        <w:rPr>
          <w:spacing w:val="-212"/>
          <w:w w:val="100"/>
          <w:sz w:val="42"/>
        </w:rPr>
        <w:t>”</w:t>
      </w:r>
      <w:r>
        <w:rPr>
          <w:spacing w:val="-213"/>
          <w:w w:val="100"/>
          <w:sz w:val="42"/>
        </w:rPr>
        <w:t>）</w:t>
      </w:r>
      <w:r>
        <w:rPr>
          <w:w w:val="100"/>
          <w:sz w:val="42"/>
        </w:rPr>
        <w:t>，进刀到所需的切齿深度（读数见</w:t>
      </w:r>
      <w:r>
        <w:rPr>
          <w:spacing w:val="-16"/>
          <w:w w:val="100"/>
          <w:sz w:val="42"/>
        </w:rPr>
        <w:t>刻</w:t>
      </w:r>
      <w:r>
        <w:rPr>
          <w:w w:val="100"/>
          <w:sz w:val="42"/>
        </w:rPr>
        <w:t>度盘和标尺</w:t>
      </w:r>
      <w:r>
        <w:rPr>
          <w:spacing w:val="-216"/>
          <w:w w:val="100"/>
          <w:sz w:val="42"/>
        </w:rPr>
        <w:t>）</w:t>
      </w:r>
      <w:r>
        <w:rPr>
          <w:w w:val="100"/>
          <w:sz w:val="42"/>
        </w:rPr>
        <w:t>，图</w:t>
      </w:r>
      <w:r>
        <w:rPr>
          <w:spacing w:val="-105"/>
          <w:sz w:val="42"/>
        </w:rPr>
        <w:t xml:space="preserve"> </w:t>
      </w:r>
      <w:r>
        <w:rPr>
          <w:rFonts w:ascii="Arial" w:eastAsia="Arial" w:hAnsi="Arial"/>
          <w:w w:val="90"/>
          <w:sz w:val="42"/>
        </w:rPr>
        <w:t>5.2</w:t>
      </w:r>
      <w:r>
        <w:rPr>
          <w:rFonts w:ascii="Arial" w:eastAsia="Arial" w:hAnsi="Arial"/>
          <w:spacing w:val="-14"/>
          <w:sz w:val="42"/>
        </w:rPr>
        <w:t xml:space="preserve"> </w:t>
      </w:r>
      <w:r>
        <w:rPr>
          <w:w w:val="100"/>
          <w:sz w:val="42"/>
        </w:rPr>
        <w:t>中的手柄</w:t>
      </w:r>
      <w:r>
        <w:rPr>
          <w:spacing w:val="-8"/>
          <w:w w:val="100"/>
          <w:sz w:val="42"/>
        </w:rPr>
        <w:t>“</w:t>
      </w:r>
      <w:r>
        <w:rPr>
          <w:rFonts w:ascii="Arial" w:eastAsia="Arial" w:hAnsi="Arial"/>
          <w:spacing w:val="1"/>
          <w:w w:val="90"/>
          <w:sz w:val="42"/>
        </w:rPr>
        <w:t>1</w:t>
      </w:r>
      <w:r>
        <w:rPr>
          <w:w w:val="100"/>
          <w:sz w:val="42"/>
        </w:rPr>
        <w:t>”对准选定的进给量位置</w:t>
      </w:r>
      <w:r>
        <w:rPr>
          <w:spacing w:val="-222"/>
          <w:w w:val="100"/>
          <w:sz w:val="42"/>
        </w:rPr>
        <w:t>（</w:t>
      </w:r>
      <w:r>
        <w:rPr>
          <w:w w:val="100"/>
          <w:sz w:val="42"/>
        </w:rPr>
        <w:t>“Ⅰ</w:t>
      </w:r>
      <w:r>
        <w:rPr>
          <w:spacing w:val="-216"/>
          <w:w w:val="100"/>
          <w:sz w:val="42"/>
        </w:rPr>
        <w:t>”</w:t>
      </w:r>
      <w:r>
        <w:rPr>
          <w:w w:val="100"/>
          <w:sz w:val="42"/>
        </w:rPr>
        <w:t>“Ⅱ”或“Ⅲ”</w:t>
      </w:r>
      <w:r>
        <w:rPr>
          <w:spacing w:val="-5"/>
          <w:sz w:val="42"/>
        </w:rPr>
        <w:t xml:space="preserve"> </w:t>
      </w:r>
      <w:r>
        <w:rPr>
          <w:spacing w:val="-209"/>
          <w:w w:val="100"/>
          <w:sz w:val="42"/>
        </w:rPr>
        <w:t>）</w:t>
      </w:r>
      <w:r>
        <w:rPr>
          <w:w w:val="100"/>
          <w:sz w:val="42"/>
        </w:rPr>
        <w:t>，启动主轴开始工作。</w:t>
      </w:r>
    </w:p>
    <w:p>
      <w:pPr>
        <w:pStyle w:val="ListParagraph"/>
        <w:numPr>
          <w:ilvl w:val="3"/>
          <w:numId w:val="21"/>
        </w:numPr>
        <w:tabs>
          <w:tab w:val="left" w:pos="4116"/>
          <w:tab w:val="left" w:pos="4117"/>
        </w:tabs>
        <w:spacing w:before="0" w:after="0" w:line="348" w:lineRule="auto"/>
        <w:ind w:left="2749" w:right="463" w:firstLine="0"/>
        <w:jc w:val="left"/>
        <w:rPr>
          <w:sz w:val="42"/>
        </w:rPr>
      </w:pPr>
      <w:r>
        <w:rPr>
          <w:sz w:val="42"/>
        </w:rPr>
        <w:t>在调整工作台移动时，应首先使工作台向需要调整移动方向快速移</w:t>
      </w:r>
      <w:r>
        <w:rPr>
          <w:spacing w:val="-60"/>
          <w:sz w:val="42"/>
        </w:rPr>
        <w:t xml:space="preserve">动 </w:t>
      </w:r>
      <w:r>
        <w:rPr>
          <w:rFonts w:ascii="Arial" w:eastAsia="Arial"/>
          <w:sz w:val="42"/>
        </w:rPr>
        <w:t>50mm</w:t>
      </w:r>
      <w:r>
        <w:rPr>
          <w:rFonts w:ascii="Arial" w:eastAsia="Arial"/>
          <w:spacing w:val="-31"/>
          <w:sz w:val="42"/>
        </w:rPr>
        <w:t xml:space="preserve"> </w:t>
      </w:r>
      <w:r>
        <w:rPr>
          <w:sz w:val="42"/>
        </w:rPr>
        <w:t xml:space="preserve">毫米后，才用手动调整到所需要的加工位置，否则手动调整后， </w:t>
      </w:r>
      <w:r>
        <w:rPr>
          <w:spacing w:val="-12"/>
          <w:sz w:val="42"/>
        </w:rPr>
        <w:t xml:space="preserve">再用液压快速移动工作台，可能发生操作事故。在微量调整工作台移动时， </w:t>
      </w:r>
      <w:r>
        <w:rPr>
          <w:sz w:val="42"/>
        </w:rPr>
        <w:t>则须先快速退后，才手动调整，再趋进，以保证工件复位的精确度。</w:t>
      </w:r>
    </w:p>
    <w:p>
      <w:pPr>
        <w:pStyle w:val="ListParagraph"/>
        <w:numPr>
          <w:ilvl w:val="3"/>
          <w:numId w:val="21"/>
        </w:numPr>
        <w:tabs>
          <w:tab w:val="left" w:pos="4116"/>
          <w:tab w:val="left" w:pos="4117"/>
        </w:tabs>
        <w:spacing w:before="0" w:after="0" w:line="240" w:lineRule="auto"/>
        <w:ind w:left="4117" w:right="0" w:hanging="1368"/>
        <w:jc w:val="left"/>
        <w:rPr>
          <w:sz w:val="42"/>
        </w:rPr>
      </w:pPr>
      <w:r>
        <w:rPr>
          <w:sz w:val="42"/>
        </w:rPr>
        <w:t>在加工过程中，如需紧急停机，按一下蘑菇按钮即可（</w:t>
      </w:r>
      <w:r>
        <w:rPr>
          <w:spacing w:val="74"/>
          <w:sz w:val="42"/>
        </w:rPr>
        <w:t>图</w:t>
      </w:r>
      <w:r>
        <w:rPr>
          <w:rFonts w:ascii="Arial" w:eastAsia="Arial"/>
          <w:sz w:val="42"/>
        </w:rPr>
        <w:t>1.1</w:t>
      </w:r>
      <w:r>
        <w:rPr>
          <w:rFonts w:ascii="Arial" w:eastAsia="Arial"/>
          <w:spacing w:val="-14"/>
          <w:sz w:val="42"/>
        </w:rPr>
        <w:t xml:space="preserve"> </w:t>
      </w:r>
      <w:r>
        <w:rPr>
          <w:sz w:val="42"/>
        </w:rPr>
        <w:t>按扭</w:t>
      </w:r>
    </w:p>
    <w:p>
      <w:pPr>
        <w:pStyle w:val="BodyText"/>
        <w:spacing w:before="241"/>
        <w:ind w:left="2749"/>
      </w:pPr>
      <w:r>
        <w:rPr>
          <w:w w:val="100"/>
        </w:rPr>
        <w:t>⑸</w:t>
      </w:r>
      <w:r>
        <w:rPr>
          <w:spacing w:val="-209"/>
          <w:w w:val="100"/>
        </w:rPr>
        <w:t>）</w:t>
      </w:r>
      <w:r>
        <w:rPr>
          <w:w w:val="100"/>
        </w:rPr>
        <w:t>。</w:t>
      </w:r>
    </w:p>
    <w:p>
      <w:pPr>
        <w:pStyle w:val="ListParagraph"/>
        <w:numPr>
          <w:ilvl w:val="2"/>
          <w:numId w:val="21"/>
        </w:numPr>
        <w:tabs>
          <w:tab w:val="left" w:pos="3800"/>
          <w:tab w:val="left" w:pos="3801"/>
        </w:tabs>
        <w:spacing w:before="239" w:after="0" w:line="240" w:lineRule="auto"/>
        <w:ind w:left="3800" w:right="0" w:hanging="1052"/>
        <w:jc w:val="left"/>
        <w:rPr>
          <w:rFonts w:ascii="Arial" w:eastAsia="Arial"/>
          <w:sz w:val="42"/>
        </w:rPr>
      </w:pPr>
      <w:r>
        <w:rPr>
          <w:sz w:val="42"/>
        </w:rPr>
        <w:t>机床出现故障时的停止</w:t>
      </w:r>
    </w:p>
    <w:p>
      <w:pPr>
        <w:pStyle w:val="BodyText"/>
        <w:spacing w:before="243"/>
        <w:ind w:left="3584"/>
      </w:pPr>
      <w:r>
        <w:t>在加工过程中，机床出现故障时，需紧急停机，按一下磨菇按钮即可。</w:t>
      </w:r>
    </w:p>
    <w:p>
      <w:pPr>
        <w:spacing w:after="0"/>
        <w:sectPr>
          <w:type w:val="continuous"/>
          <w:pgSz w:w="19570" w:h="28070"/>
          <w:pgMar w:top="1900" w:right="1860" w:bottom="280" w:left="740" w:header="708" w:footer="708"/>
          <w:pgNumType w:start="20"/>
          <w:cols w:space="708"/>
        </w:sectPr>
      </w:pPr>
    </w:p>
    <w:p>
      <w:pPr>
        <w:pStyle w:val="Heading1"/>
        <w:spacing w:before="130"/>
      </w:pPr>
      <w:r>
        <w:t>Y3150E YM3150E</w:t>
      </w:r>
    </w:p>
    <w:p>
      <w:pPr>
        <w:tabs>
          <w:tab w:val="left" w:pos="9550"/>
        </w:tabs>
        <w:spacing w:before="0" w:line="832" w:lineRule="exact"/>
        <w:ind w:left="2781" w:right="0" w:firstLine="0"/>
        <w:jc w:val="left"/>
        <w:rPr>
          <w:sz w:val="36"/>
        </w:rPr>
      </w:pPr>
      <w:r>
        <w:br w:type="column"/>
      </w:r>
      <w:r>
        <w:rPr>
          <w:rFonts w:ascii="黑体" w:eastAsia="黑体" w:hAnsi="黑体"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Times New Roman" w:eastAsia="Times New Roman"/>
          <w:sz w:val="36"/>
        </w:rPr>
        <w:t>1-6</w:t>
      </w:r>
      <w:r>
        <w:rPr>
          <w:rFonts w:ascii="Times New Roman" w:eastAsia="Times New Roman"/>
          <w:spacing w:val="-2"/>
          <w:sz w:val="36"/>
        </w:rPr>
        <w:t xml:space="preserve"> </w:t>
      </w:r>
      <w:r>
        <w:rPr>
          <w:sz w:val="36"/>
        </w:rPr>
        <w:t>页</w:t>
      </w:r>
    </w:p>
    <w:p>
      <w:pPr>
        <w:spacing w:after="0"/>
        <w:jc w:val="right"/>
        <w:rPr>
          <w:sz w:val="36"/>
        </w:rPr>
        <w:sectPr>
          <w:pgSz w:w="19570" w:h="28070"/>
          <w:pgMar w:top="1900" w:right="1860" w:bottom="280" w:left="740" w:header="708" w:footer="708"/>
          <w:pgNumType w:start="21"/>
          <w:cols w:num="2" w:space="708" w:equalWidth="0">
            <w:col w:w="4647" w:space="520"/>
            <w:col w:w="11803" w:space="0"/>
          </w:cols>
        </w:sectPr>
      </w:pPr>
    </w:p>
    <w:p>
      <w:pPr>
        <w:pStyle w:val="BodyText"/>
        <w:rPr>
          <w:sz w:val="20"/>
        </w:rPr>
      </w:pPr>
      <w:r>
        <w:pict>
          <v:group id="_x0000_s1026" style="width:978.15pt;height:1388.2pt;margin-top:0;margin-left:0;mso-position-horizontal-relative:page;mso-position-vertical-relative:page;position:absolute;z-index:-251646976" coordorigin="0,0" coordsize="19563,277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8088;height:25691;left:576;position:absolute;top:436" stroked="f">
              <v:imagedata r:id="rId12" o:title=""/>
            </v:shape>
            <v:shape id="_x0000_s1028" type="#_x0000_t75" style="width:19563;height:27764;position:absolute" stroked="f">
              <v:imagedata r:id="rId13" o:title=""/>
            </v:shape>
          </v:group>
        </w:pict>
      </w:r>
    </w:p>
    <w:p>
      <w:pPr>
        <w:pStyle w:val="BodyText"/>
        <w:spacing w:before="10"/>
        <w:rPr>
          <w:sz w:val="27"/>
        </w:rPr>
      </w:pPr>
    </w:p>
    <w:p>
      <w:pPr>
        <w:pStyle w:val="BodyText"/>
        <w:spacing w:before="42" w:line="348" w:lineRule="auto"/>
        <w:ind w:left="2749" w:right="460"/>
      </w:pPr>
      <w:r>
        <w:rPr>
          <w:spacing w:val="-13"/>
        </w:rPr>
        <w:t xml:space="preserve">机床出现机械故障时，请按维修图册维修，若按维修图册仍不能排除故障， </w:t>
      </w:r>
      <w:r>
        <w:t>请与生产厂家联系。</w:t>
      </w:r>
    </w:p>
    <w:p>
      <w:pPr>
        <w:pStyle w:val="ListParagraph"/>
        <w:numPr>
          <w:ilvl w:val="2"/>
          <w:numId w:val="21"/>
        </w:numPr>
        <w:tabs>
          <w:tab w:val="left" w:pos="3800"/>
          <w:tab w:val="left" w:pos="3801"/>
        </w:tabs>
        <w:spacing w:before="2" w:after="0" w:line="240" w:lineRule="auto"/>
        <w:ind w:left="3800" w:right="0" w:hanging="1052"/>
        <w:jc w:val="left"/>
        <w:rPr>
          <w:rFonts w:ascii="Times New Roman" w:eastAsia="Times New Roman"/>
          <w:sz w:val="42"/>
        </w:rPr>
      </w:pPr>
      <w:r>
        <w:rPr>
          <w:sz w:val="42"/>
        </w:rPr>
        <w:t>保持机床的整齐和清洁</w:t>
      </w:r>
    </w:p>
    <w:p>
      <w:pPr>
        <w:pStyle w:val="BodyText"/>
        <w:spacing w:before="239" w:line="348" w:lineRule="auto"/>
        <w:ind w:left="2749" w:right="3681"/>
      </w:pPr>
      <w:r>
        <w:t>机床首次运行前，必须将机床涂有防绣油的部位清洗净。机床在使用过程中，必须定期清扫铁屑。</w:t>
      </w:r>
    </w:p>
    <w:p>
      <w:pPr>
        <w:pStyle w:val="BodyText"/>
        <w:spacing w:before="2"/>
        <w:ind w:left="2749"/>
      </w:pPr>
      <w:r>
        <w:t>机床加工完毕，必须清扫机床，随时保持机床的清洁。</w:t>
      </w:r>
    </w:p>
    <w:p>
      <w:pPr>
        <w:pStyle w:val="ListParagraph"/>
        <w:numPr>
          <w:ilvl w:val="2"/>
          <w:numId w:val="21"/>
        </w:numPr>
        <w:tabs>
          <w:tab w:val="left" w:pos="3800"/>
          <w:tab w:val="left" w:pos="3801"/>
        </w:tabs>
        <w:spacing w:before="240" w:after="0" w:line="240" w:lineRule="auto"/>
        <w:ind w:left="3800" w:right="0" w:hanging="1052"/>
        <w:jc w:val="left"/>
        <w:rPr>
          <w:rFonts w:ascii="Times New Roman" w:eastAsia="Times New Roman"/>
          <w:sz w:val="42"/>
        </w:rPr>
      </w:pPr>
      <w:r>
        <w:rPr>
          <w:sz w:val="42"/>
        </w:rPr>
        <w:t>使用润滑油、润滑脂的选择</w:t>
      </w:r>
    </w:p>
    <w:p>
      <w:pPr>
        <w:pStyle w:val="BodyText"/>
        <w:spacing w:before="244" w:line="348" w:lineRule="auto"/>
        <w:ind w:left="2749" w:right="6147"/>
        <w:rPr>
          <w:rFonts w:ascii="Times New Roman" w:eastAsia="Times New Roman"/>
        </w:rPr>
      </w:pPr>
      <w:r>
        <w:t xml:space="preserve">机床必须使用符合规定的润滑油、润滑脂 </w:t>
      </w:r>
      <w:r>
        <w:rPr>
          <w:spacing w:val="7"/>
        </w:rPr>
        <w:t>机床液压、润滑油使用液压油</w:t>
      </w:r>
      <w:r>
        <w:rPr>
          <w:rFonts w:ascii="Times New Roman" w:eastAsia="Times New Roman"/>
        </w:rPr>
        <w:t>HL46</w:t>
      </w:r>
      <w:r>
        <w:rPr>
          <w:spacing w:val="-3"/>
        </w:rPr>
        <w:t>、</w:t>
      </w:r>
      <w:r>
        <w:rPr>
          <w:rFonts w:ascii="Times New Roman" w:eastAsia="Times New Roman"/>
          <w:spacing w:val="-4"/>
        </w:rPr>
        <w:t xml:space="preserve">HM68 </w:t>
      </w:r>
      <w:r>
        <w:rPr>
          <w:spacing w:val="9"/>
        </w:rPr>
        <w:t>机床冷却油使用机械油</w:t>
      </w:r>
      <w:r>
        <w:rPr>
          <w:rFonts w:ascii="Times New Roman" w:eastAsia="Times New Roman"/>
        </w:rPr>
        <w:t>HH32</w:t>
      </w:r>
      <w:r>
        <w:t>、</w:t>
      </w:r>
      <w:r>
        <w:rPr>
          <w:rFonts w:ascii="Times New Roman" w:eastAsia="Times New Roman"/>
        </w:rPr>
        <w:t>HH46</w:t>
      </w:r>
    </w:p>
    <w:p>
      <w:pPr>
        <w:pStyle w:val="BodyText"/>
        <w:rPr>
          <w:rFonts w:ascii="Times New Roman"/>
          <w:sz w:val="46"/>
        </w:rPr>
      </w:pPr>
    </w:p>
    <w:p>
      <w:pPr>
        <w:pStyle w:val="BodyText"/>
        <w:rPr>
          <w:rFonts w:ascii="Times New Roman"/>
          <w:sz w:val="46"/>
        </w:rPr>
      </w:pPr>
    </w:p>
    <w:p>
      <w:pPr>
        <w:pStyle w:val="ListParagraph"/>
        <w:numPr>
          <w:ilvl w:val="0"/>
          <w:numId w:val="20"/>
        </w:numPr>
        <w:tabs>
          <w:tab w:val="left" w:pos="3470"/>
        </w:tabs>
        <w:spacing w:before="307" w:after="0" w:line="240" w:lineRule="auto"/>
        <w:ind w:left="3470" w:right="0" w:hanging="721"/>
        <w:jc w:val="left"/>
        <w:rPr>
          <w:rFonts w:ascii="黑体" w:eastAsia="黑体" w:hint="eastAsia"/>
          <w:sz w:val="46"/>
        </w:rPr>
      </w:pPr>
      <w:r>
        <w:rPr>
          <w:rFonts w:ascii="黑体" w:eastAsia="黑体" w:hint="eastAsia"/>
          <w:sz w:val="48"/>
        </w:rPr>
        <w:t>机床运转时不允许打开机床防护门！</w:t>
      </w:r>
    </w:p>
    <w:p>
      <w:pPr>
        <w:pStyle w:val="ListParagraph"/>
        <w:numPr>
          <w:ilvl w:val="0"/>
          <w:numId w:val="20"/>
        </w:numPr>
        <w:tabs>
          <w:tab w:val="left" w:pos="3470"/>
        </w:tabs>
        <w:spacing w:before="134" w:after="0" w:line="240" w:lineRule="auto"/>
        <w:ind w:left="3470" w:right="0" w:hanging="721"/>
        <w:jc w:val="left"/>
        <w:rPr>
          <w:rFonts w:ascii="黑体" w:eastAsia="黑体" w:hint="eastAsia"/>
          <w:sz w:val="46"/>
        </w:rPr>
      </w:pPr>
      <w:r>
        <w:rPr>
          <w:rFonts w:ascii="黑体" w:eastAsia="黑体" w:hint="eastAsia"/>
          <w:sz w:val="48"/>
        </w:rPr>
        <w:t>在机床运行时不允许打开电柜门！</w:t>
      </w:r>
    </w:p>
    <w:p>
      <w:pPr>
        <w:pStyle w:val="ListParagraph"/>
        <w:numPr>
          <w:ilvl w:val="0"/>
          <w:numId w:val="20"/>
        </w:numPr>
        <w:tabs>
          <w:tab w:val="left" w:pos="3470"/>
        </w:tabs>
        <w:spacing w:before="138" w:after="0" w:line="240" w:lineRule="auto"/>
        <w:ind w:left="3470" w:right="0" w:hanging="721"/>
        <w:jc w:val="left"/>
        <w:rPr>
          <w:rFonts w:ascii="黑体" w:eastAsia="黑体" w:hint="eastAsia"/>
          <w:sz w:val="46"/>
        </w:rPr>
      </w:pPr>
      <w:r>
        <w:rPr>
          <w:rFonts w:ascii="黑体" w:eastAsia="黑体" w:hint="eastAsia"/>
          <w:sz w:val="48"/>
        </w:rPr>
        <w:t>在机床运行时不允许随意按动机床控制面板上的电气元器件！</w:t>
      </w:r>
    </w:p>
    <w:p>
      <w:pPr>
        <w:pStyle w:val="ListParagraph"/>
        <w:numPr>
          <w:ilvl w:val="0"/>
          <w:numId w:val="20"/>
        </w:numPr>
        <w:tabs>
          <w:tab w:val="left" w:pos="3470"/>
        </w:tabs>
        <w:spacing w:before="134" w:after="0" w:line="240" w:lineRule="auto"/>
        <w:ind w:left="3470" w:right="0" w:hanging="721"/>
        <w:jc w:val="left"/>
        <w:rPr>
          <w:rFonts w:ascii="黑体" w:eastAsia="黑体" w:hint="eastAsia"/>
          <w:sz w:val="46"/>
        </w:rPr>
      </w:pPr>
      <w:r>
        <w:rPr>
          <w:rFonts w:ascii="黑体" w:eastAsia="黑体" w:hint="eastAsia"/>
          <w:sz w:val="48"/>
        </w:rPr>
        <w:t>当齿轮箱门打开时不允许起动机床主轴、轴向运动！</w:t>
      </w:r>
    </w:p>
    <w:p>
      <w:pPr>
        <w:pStyle w:val="ListParagraph"/>
        <w:numPr>
          <w:ilvl w:val="0"/>
          <w:numId w:val="20"/>
        </w:numPr>
        <w:tabs>
          <w:tab w:val="left" w:pos="3470"/>
        </w:tabs>
        <w:spacing w:before="134" w:after="0" w:line="292" w:lineRule="auto"/>
        <w:ind w:left="3469" w:right="701" w:hanging="720"/>
        <w:jc w:val="left"/>
        <w:rPr>
          <w:rFonts w:ascii="黑体" w:eastAsia="黑体" w:hint="eastAsia"/>
          <w:sz w:val="46"/>
        </w:rPr>
      </w:pPr>
      <w:r>
        <w:rPr>
          <w:rFonts w:ascii="黑体" w:eastAsia="黑体" w:hint="eastAsia"/>
          <w:spacing w:val="-4"/>
          <w:sz w:val="48"/>
        </w:rPr>
        <w:t>主轴电动机在换向时必须先按停止按钮，然后才能旋动换向</w:t>
      </w:r>
      <w:r>
        <w:rPr>
          <w:rFonts w:ascii="黑体" w:eastAsia="黑体" w:hint="eastAsia"/>
          <w:spacing w:val="-6"/>
          <w:sz w:val="48"/>
        </w:rPr>
        <w:t>旋钮！</w:t>
      </w:r>
    </w:p>
    <w:p>
      <w:pPr>
        <w:pStyle w:val="ListParagraph"/>
        <w:numPr>
          <w:ilvl w:val="0"/>
          <w:numId w:val="20"/>
        </w:numPr>
        <w:tabs>
          <w:tab w:val="left" w:pos="3427"/>
        </w:tabs>
        <w:spacing w:before="0" w:after="0" w:line="290" w:lineRule="auto"/>
        <w:ind w:left="3465" w:right="567" w:hanging="720"/>
        <w:jc w:val="left"/>
        <w:rPr>
          <w:rFonts w:ascii="黑体" w:eastAsia="黑体" w:hAnsi="黑体" w:hint="eastAsia"/>
          <w:sz w:val="43"/>
        </w:rPr>
      </w:pPr>
      <w:r>
        <w:rPr>
          <w:rFonts w:ascii="黑体" w:eastAsia="黑体" w:hAnsi="黑体" w:hint="eastAsia"/>
          <w:sz w:val="48"/>
        </w:rPr>
        <w:t xml:space="preserve">电箱内钥匙旋钮作用：钥匙旋钮置于“工作”状态时，关闭 </w:t>
      </w:r>
      <w:r>
        <w:rPr>
          <w:rFonts w:ascii="黑体" w:eastAsia="黑体" w:hAnsi="黑体" w:hint="eastAsia"/>
          <w:spacing w:val="-1"/>
          <w:w w:val="95"/>
          <w:sz w:val="48"/>
        </w:rPr>
        <w:t xml:space="preserve">电箱门，机床可以上电工作；机床钥匙旋钮置于“维修”状态 </w:t>
      </w:r>
      <w:r>
        <w:rPr>
          <w:rFonts w:ascii="黑体" w:eastAsia="黑体" w:hAnsi="黑体" w:hint="eastAsia"/>
          <w:sz w:val="48"/>
        </w:rPr>
        <w:t>时，打开电箱门，机床可以上电工作。</w:t>
      </w:r>
    </w:p>
    <w:p>
      <w:pPr>
        <w:spacing w:after="0" w:line="290" w:lineRule="auto"/>
        <w:jc w:val="left"/>
        <w:rPr>
          <w:rFonts w:ascii="黑体" w:eastAsia="黑体" w:hAnsi="黑体" w:hint="eastAsia"/>
          <w:sz w:val="43"/>
        </w:rPr>
        <w:sectPr>
          <w:type w:val="continuous"/>
          <w:pgSz w:w="19570" w:h="28070"/>
          <w:pgMar w:top="1900" w:right="1860" w:bottom="280" w:left="740" w:header="708" w:footer="708"/>
          <w:pgNumType w:start="22"/>
          <w:cols w:space="708"/>
        </w:sectPr>
      </w:pPr>
    </w:p>
    <w:p>
      <w:pPr>
        <w:pStyle w:val="Heading1"/>
        <w:ind w:right="2466"/>
      </w:pPr>
      <w:r>
        <w:t>Y3150E YM3150E</w:t>
      </w:r>
    </w:p>
    <w:p>
      <w:pPr>
        <w:pStyle w:val="BodyText"/>
        <w:rPr>
          <w:rFonts w:ascii="Times New Roman"/>
          <w:b/>
        </w:rPr>
      </w:pPr>
    </w:p>
    <w:p>
      <w:pPr>
        <w:pStyle w:val="ListParagraph"/>
        <w:numPr>
          <w:ilvl w:val="0"/>
          <w:numId w:val="19"/>
        </w:numPr>
        <w:tabs>
          <w:tab w:val="left" w:pos="3066"/>
        </w:tabs>
        <w:spacing w:before="299" w:after="0" w:line="307" w:lineRule="auto"/>
        <w:ind w:left="2749" w:right="123" w:firstLine="0"/>
        <w:jc w:val="left"/>
        <w:rPr>
          <w:rFonts w:ascii="Times New Roman" w:eastAsia="Times New Roman" w:hAnsi="Times New Roman"/>
          <w:sz w:val="40"/>
        </w:rPr>
      </w:pPr>
      <w:r>
        <w:rPr>
          <w:sz w:val="42"/>
        </w:rPr>
        <w:t xml:space="preserve">术 语 的 检 索 表 </w:t>
      </w:r>
      <w:r>
        <w:rPr>
          <w:rFonts w:ascii="Times New Roman" w:eastAsia="Times New Roman" w:hAnsi="Times New Roman"/>
          <w:sz w:val="42"/>
        </w:rPr>
        <w:t>D</w:t>
      </w:r>
      <w:r>
        <w:rPr>
          <w:spacing w:val="16"/>
          <w:sz w:val="42"/>
        </w:rPr>
        <w:t>——滚刀直径</w:t>
      </w:r>
      <w:r>
        <w:rPr>
          <w:rFonts w:ascii="Times New Roman" w:eastAsia="Times New Roman" w:hAnsi="Times New Roman"/>
          <w:sz w:val="42"/>
        </w:rPr>
        <w:t>mm K</w:t>
      </w:r>
      <w:r>
        <w:rPr>
          <w:sz w:val="42"/>
        </w:rPr>
        <w:t>—— 滚 刀 头 数 ω——刀架安装角λ——</w:t>
      </w:r>
      <w:r>
        <w:rPr>
          <w:spacing w:val="-3"/>
          <w:sz w:val="42"/>
        </w:rPr>
        <w:t>滚刀螺旋导程角</w:t>
      </w:r>
    </w:p>
    <w:p>
      <w:pPr>
        <w:pStyle w:val="BodyText"/>
        <w:tabs>
          <w:tab w:val="left" w:pos="3544"/>
        </w:tabs>
        <w:spacing w:before="8" w:line="423" w:lineRule="exact"/>
        <w:ind w:left="2957"/>
        <w:rPr>
          <w:rFonts w:ascii="Times New Roman" w:eastAsia="Times New Roman" w:hAnsi="Times New Roman"/>
        </w:rPr>
      </w:pPr>
      <w:r>
        <w:rPr>
          <w:rFonts w:ascii="Times New Roman" w:eastAsia="Times New Roman" w:hAnsi="Times New Roman"/>
        </w:rPr>
        <w:t>n</w:t>
        <w:tab/>
      </w:r>
      <w:r>
        <w:rPr>
          <w:spacing w:val="16"/>
        </w:rPr>
        <w:t>——滚刀转速</w:t>
      </w:r>
      <w:r>
        <w:rPr>
          <w:rFonts w:ascii="Times New Roman" w:eastAsia="Times New Roman" w:hAnsi="Times New Roman"/>
          <w:spacing w:val="-4"/>
        </w:rPr>
        <w:t>r/min</w:t>
      </w:r>
    </w:p>
    <w:p>
      <w:pPr>
        <w:spacing w:before="0" w:line="231" w:lineRule="exact"/>
        <w:ind w:left="0" w:right="264" w:firstLine="0"/>
        <w:jc w:val="center"/>
        <w:rPr>
          <w:sz w:val="27"/>
        </w:rPr>
      </w:pPr>
      <w:r>
        <w:rPr>
          <w:sz w:val="27"/>
        </w:rPr>
        <w:t>刀</w:t>
      </w:r>
    </w:p>
    <w:p>
      <w:pPr>
        <w:tabs>
          <w:tab w:val="left" w:pos="7591"/>
        </w:tabs>
        <w:spacing w:before="0" w:line="812" w:lineRule="exact"/>
        <w:ind w:left="822"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Times New Roman" w:eastAsia="Times New Roman"/>
          <w:sz w:val="36"/>
        </w:rPr>
        <w:t>2-1</w:t>
      </w:r>
      <w:r>
        <w:rPr>
          <w:rFonts w:ascii="Times New Roman" w:eastAsia="Times New Roman"/>
          <w:spacing w:val="-2"/>
          <w:sz w:val="36"/>
        </w:rPr>
        <w:t xml:space="preserve"> </w:t>
      </w:r>
      <w:r>
        <w:rPr>
          <w:sz w:val="36"/>
        </w:rPr>
        <w:t>页</w:t>
      </w:r>
    </w:p>
    <w:p>
      <w:pPr>
        <w:spacing w:after="0"/>
        <w:jc w:val="right"/>
        <w:rPr>
          <w:sz w:val="36"/>
        </w:rPr>
        <w:sectPr>
          <w:pgSz w:w="19570" w:h="28070"/>
          <w:pgMar w:top="1920" w:right="1860" w:bottom="280" w:left="740" w:header="708" w:footer="708"/>
          <w:pgNumType w:start="23"/>
          <w:cols w:num="2" w:space="708" w:equalWidth="0">
            <w:col w:w="7087" w:space="40"/>
            <w:col w:w="9843" w:space="0"/>
          </w:cols>
        </w:sectPr>
      </w:pPr>
    </w:p>
    <w:p>
      <w:pPr>
        <w:pStyle w:val="BodyText"/>
        <w:tabs>
          <w:tab w:val="left" w:pos="3515"/>
        </w:tabs>
        <w:spacing w:before="33" w:line="426" w:lineRule="exact"/>
        <w:ind w:left="2957"/>
        <w:rPr>
          <w:rFonts w:ascii="Times New Roman" w:eastAsia="Times New Roman" w:hAnsi="Times New Roman"/>
        </w:rPr>
      </w:pPr>
      <w:r>
        <w:drawing>
          <wp:anchor distT="0" distB="0" distL="0" distR="0" simplePos="0" relativeHeight="251670528"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14" cstate="print"/>
                    <a:stretch>
                      <a:fillRect/>
                    </a:stretch>
                  </pic:blipFill>
                  <pic:spPr>
                    <a:xfrm>
                      <a:off x="0" y="0"/>
                      <a:ext cx="11371326" cy="16186531"/>
                    </a:xfrm>
                    <a:prstGeom prst="rect">
                      <a:avLst/>
                    </a:prstGeom>
                  </pic:spPr>
                </pic:pic>
              </a:graphicData>
            </a:graphic>
          </wp:anchor>
        </w:drawing>
      </w:r>
      <w:r>
        <w:rPr>
          <w:rFonts w:ascii="Times New Roman" w:eastAsia="Times New Roman" w:hAnsi="Times New Roman"/>
        </w:rPr>
        <w:t>n</w:t>
        <w:tab/>
      </w:r>
      <w:r>
        <w:rPr>
          <w:spacing w:val="11"/>
        </w:rPr>
        <w:t>——分度蜗杆转速</w:t>
      </w:r>
      <w:r>
        <w:rPr>
          <w:rFonts w:ascii="Times New Roman" w:eastAsia="Times New Roman" w:hAnsi="Times New Roman"/>
        </w:rPr>
        <w:t>r/min</w:t>
      </w:r>
    </w:p>
    <w:p>
      <w:pPr>
        <w:spacing w:before="0" w:line="259" w:lineRule="exact"/>
        <w:ind w:left="3274" w:right="0" w:firstLine="0"/>
        <w:jc w:val="left"/>
        <w:rPr>
          <w:sz w:val="29"/>
        </w:rPr>
      </w:pPr>
      <w:r>
        <w:rPr>
          <w:sz w:val="29"/>
        </w:rPr>
        <w:t>杆</w:t>
      </w:r>
    </w:p>
    <w:p>
      <w:pPr>
        <w:pStyle w:val="BodyText"/>
        <w:spacing w:before="7" w:line="283" w:lineRule="auto"/>
        <w:ind w:left="2957" w:right="9379"/>
        <w:rPr>
          <w:rFonts w:ascii="Times New Roman" w:eastAsia="Times New Roman" w:hAnsi="Times New Roman"/>
        </w:rPr>
      </w:pPr>
      <w:r>
        <w:rPr>
          <w:rFonts w:ascii="Times New Roman" w:eastAsia="Times New Roman" w:hAnsi="Times New Roman"/>
        </w:rPr>
        <w:t xml:space="preserve">n </w:t>
      </w:r>
      <w:r>
        <w:rPr>
          <w:position w:val="-11"/>
          <w:sz w:val="29"/>
        </w:rPr>
        <w:t>工</w:t>
      </w:r>
      <w:r>
        <w:t>——工作台转速</w:t>
      </w:r>
      <w:r>
        <w:rPr>
          <w:rFonts w:ascii="Times New Roman" w:eastAsia="Times New Roman" w:hAnsi="Times New Roman"/>
        </w:rPr>
        <w:t>r/min Z</w:t>
      </w:r>
      <w:r>
        <w:t xml:space="preserve">—— 齿 轮 齿 数 </w:t>
      </w:r>
      <w:r>
        <w:rPr>
          <w:rFonts w:ascii="Times New Roman" w:eastAsia="Times New Roman" w:hAnsi="Times New Roman"/>
        </w:rPr>
        <w:t>mm m</w:t>
      </w:r>
      <w:r>
        <w:t xml:space="preserve">——齿轮模数 </w:t>
      </w:r>
      <w:r>
        <w:rPr>
          <w:rFonts w:ascii="Times New Roman" w:eastAsia="Times New Roman" w:hAnsi="Times New Roman"/>
        </w:rPr>
        <w:t>mm</w:t>
      </w:r>
    </w:p>
    <w:p>
      <w:pPr>
        <w:pStyle w:val="BodyText"/>
        <w:spacing w:before="154" w:line="307" w:lineRule="auto"/>
        <w:ind w:left="2957" w:right="9379"/>
      </w:pPr>
      <w:r>
        <w:rPr>
          <w:rFonts w:ascii="Times New Roman" w:eastAsia="Times New Roman" w:hAnsi="Times New Roman"/>
          <w:spacing w:val="5"/>
        </w:rPr>
        <w:t>m</w:t>
      </w:r>
      <w:r>
        <w:rPr>
          <w:rFonts w:ascii="Times New Roman" w:eastAsia="Times New Roman" w:hAnsi="Times New Roman"/>
          <w:spacing w:val="5"/>
          <w:position w:val="-10"/>
          <w:sz w:val="29"/>
        </w:rPr>
        <w:t>n</w:t>
      </w:r>
      <w:r>
        <w:rPr>
          <w:spacing w:val="12"/>
        </w:rPr>
        <w:t>——齿轮法向模数</w:t>
      </w:r>
      <w:r>
        <w:rPr>
          <w:rFonts w:ascii="Times New Roman" w:eastAsia="Times New Roman" w:hAnsi="Times New Roman"/>
          <w:spacing w:val="-8"/>
        </w:rPr>
        <w:t xml:space="preserve">mm </w:t>
      </w:r>
      <w:r>
        <w:rPr>
          <w:rFonts w:ascii="Times New Roman" w:eastAsia="Times New Roman" w:hAnsi="Times New Roman"/>
        </w:rPr>
        <w:t>b</w:t>
      </w:r>
      <w:r>
        <w:rPr>
          <w:spacing w:val="16"/>
        </w:rPr>
        <w:t>——齿轮宽度</w:t>
      </w:r>
      <w:r>
        <w:rPr>
          <w:rFonts w:ascii="Times New Roman" w:eastAsia="Times New Roman" w:hAnsi="Times New Roman"/>
        </w:rPr>
        <w:t>mm h</w:t>
      </w:r>
      <w:r>
        <w:rPr>
          <w:spacing w:val="14"/>
        </w:rPr>
        <w:t>——齿轮全齿深</w:t>
      </w:r>
      <w:r>
        <w:rPr>
          <w:rFonts w:ascii="Times New Roman" w:eastAsia="Times New Roman" w:hAnsi="Times New Roman"/>
        </w:rPr>
        <w:t xml:space="preserve">mm </w:t>
      </w:r>
      <w:r>
        <w:t>β——齿轮螺旋角</w:t>
      </w:r>
    </w:p>
    <w:p>
      <w:pPr>
        <w:pStyle w:val="BodyText"/>
        <w:spacing w:line="307" w:lineRule="auto"/>
        <w:ind w:left="2749" w:right="9628"/>
      </w:pPr>
      <w:r>
        <w:pict>
          <v:shape id="_x0000_s1029" type="#_x0000_t202" style="width:45.1pt;height:13.5pt;margin-top:51.11pt;margin-left:183.81pt;mso-position-horizontal-relative:page;position:absolute;z-index:-251643904" filled="f" stroked="f">
            <v:textbox inset="0,0,0,0">
              <w:txbxContent>
                <w:p>
                  <w:pPr>
                    <w:tabs>
                      <w:tab w:val="left" w:pos="766"/>
                    </w:tabs>
                    <w:spacing w:before="13" w:line="256" w:lineRule="exact"/>
                    <w:ind w:left="0" w:right="0" w:firstLine="0"/>
                    <w:jc w:val="left"/>
                    <w:rPr>
                      <w:rFonts w:ascii="Times New Roman"/>
                      <w:sz w:val="27"/>
                    </w:rPr>
                  </w:pPr>
                  <w:r>
                    <w:rPr>
                      <w:rFonts w:ascii="Times New Roman"/>
                      <w:sz w:val="27"/>
                    </w:rPr>
                    <w:t>1</w:t>
                    <w:tab/>
                  </w:r>
                  <w:r>
                    <w:rPr>
                      <w:rFonts w:ascii="Times New Roman"/>
                      <w:spacing w:val="-20"/>
                      <w:sz w:val="27"/>
                    </w:rPr>
                    <w:t>1</w:t>
                  </w:r>
                </w:p>
              </w:txbxContent>
            </v:textbox>
          </v:shape>
        </w:pict>
      </w:r>
      <w:r>
        <w:rPr>
          <w:rFonts w:ascii="Times New Roman" w:eastAsia="Times New Roman" w:hAnsi="Times New Roman"/>
        </w:rPr>
        <w:t>a</w:t>
      </w:r>
      <w:r>
        <w:t>、</w:t>
      </w:r>
      <w:r>
        <w:rPr>
          <w:rFonts w:ascii="Times New Roman" w:eastAsia="Times New Roman" w:hAnsi="Times New Roman"/>
        </w:rPr>
        <w:t>b</w:t>
      </w:r>
      <w:r>
        <w:t>、</w:t>
      </w:r>
      <w:r>
        <w:rPr>
          <w:rFonts w:ascii="Times New Roman" w:eastAsia="Times New Roman" w:hAnsi="Times New Roman"/>
        </w:rPr>
        <w:t>c</w:t>
      </w:r>
      <w:r>
        <w:t>、</w:t>
      </w:r>
      <w:r>
        <w:rPr>
          <w:rFonts w:ascii="Times New Roman" w:eastAsia="Times New Roman" w:hAnsi="Times New Roman"/>
        </w:rPr>
        <w:t>d</w:t>
      </w:r>
      <w:r>
        <w:t>——分齿挂轮</w:t>
      </w:r>
      <w:r>
        <w:rPr>
          <w:rFonts w:ascii="Times New Roman" w:eastAsia="Times New Roman" w:hAnsi="Times New Roman"/>
        </w:rPr>
        <w:t xml:space="preserve">a </w:t>
      </w:r>
      <w:r>
        <w:t>、</w:t>
      </w:r>
      <w:r>
        <w:rPr>
          <w:rFonts w:ascii="Times New Roman" w:eastAsia="Times New Roman" w:hAnsi="Times New Roman"/>
        </w:rPr>
        <w:t xml:space="preserve">b </w:t>
      </w:r>
      <w:r>
        <w:t>、——走刀挂轮</w:t>
      </w:r>
    </w:p>
    <w:p>
      <w:pPr>
        <w:pStyle w:val="BodyText"/>
        <w:spacing w:line="307" w:lineRule="auto"/>
        <w:ind w:left="2749" w:right="6374"/>
      </w:pPr>
      <w:r>
        <w:pict>
          <v:shape id="_x0000_s1030" type="#_x0000_t202" style="width:120.35pt;height:13.5pt;margin-top:16.55pt;margin-left:183.81pt;mso-position-horizontal-relative:page;position:absolute;z-index:-251642880" filled="f" stroked="f">
            <v:textbox inset="0,0,0,0">
              <w:txbxContent>
                <w:p>
                  <w:pPr>
                    <w:tabs>
                      <w:tab w:val="left" w:pos="766"/>
                      <w:tab w:val="left" w:pos="1508"/>
                      <w:tab w:val="left" w:pos="2271"/>
                    </w:tabs>
                    <w:spacing w:before="13" w:line="256" w:lineRule="exact"/>
                    <w:ind w:left="0" w:right="0" w:firstLine="0"/>
                    <w:jc w:val="left"/>
                    <w:rPr>
                      <w:rFonts w:ascii="Times New Roman"/>
                      <w:sz w:val="27"/>
                    </w:rPr>
                  </w:pPr>
                  <w:r>
                    <w:rPr>
                      <w:rFonts w:ascii="Times New Roman"/>
                      <w:sz w:val="27"/>
                    </w:rPr>
                    <w:t>2</w:t>
                    <w:tab/>
                    <w:t>2</w:t>
                    <w:tab/>
                    <w:t>2</w:t>
                    <w:tab/>
                  </w:r>
                  <w:r>
                    <w:rPr>
                      <w:rFonts w:ascii="Times New Roman"/>
                      <w:spacing w:val="-20"/>
                      <w:sz w:val="27"/>
                    </w:rPr>
                    <w:t>2</w:t>
                  </w:r>
                </w:p>
              </w:txbxContent>
            </v:textbox>
          </v:shape>
        </w:pict>
      </w:r>
      <w:r>
        <w:rPr>
          <w:rFonts w:ascii="Times New Roman" w:eastAsia="Times New Roman" w:hAnsi="Times New Roman"/>
        </w:rPr>
        <w:t xml:space="preserve">a     </w:t>
      </w:r>
      <w:r>
        <w:t>、</w:t>
      </w:r>
      <w:r>
        <w:rPr>
          <w:rFonts w:ascii="Times New Roman" w:eastAsia="Times New Roman" w:hAnsi="Times New Roman"/>
        </w:rPr>
        <w:t xml:space="preserve">b     </w:t>
      </w:r>
      <w:r>
        <w:t>、</w:t>
      </w:r>
      <w:r>
        <w:rPr>
          <w:rFonts w:ascii="Times New Roman" w:eastAsia="Times New Roman" w:hAnsi="Times New Roman"/>
        </w:rPr>
        <w:t xml:space="preserve">c     </w:t>
      </w:r>
      <w:r>
        <w:t>、</w:t>
      </w:r>
      <w:r>
        <w:rPr>
          <w:rFonts w:ascii="Times New Roman" w:eastAsia="Times New Roman" w:hAnsi="Times New Roman"/>
        </w:rPr>
        <w:t xml:space="preserve">d     </w:t>
      </w:r>
      <w:r>
        <w:t>——差动挂轮</w:t>
      </w:r>
      <w:r>
        <w:rPr>
          <w:rFonts w:ascii="Times New Roman" w:eastAsia="Times New Roman" w:hAnsi="Times New Roman"/>
        </w:rPr>
        <w:t>L</w:t>
      </w:r>
      <w:r>
        <w:t>——工件的螺旋导程</w:t>
      </w:r>
      <w:r>
        <w:rPr>
          <w:rFonts w:ascii="Times New Roman" w:eastAsia="Times New Roman" w:hAnsi="Times New Roman"/>
        </w:rPr>
        <w:t>mm               Z</w:t>
      </w:r>
      <w:r>
        <w:t>′——可在分齿挂轮架上调整出来的齿数α——代数值</w:t>
      </w:r>
    </w:p>
    <w:p>
      <w:pPr>
        <w:pStyle w:val="BodyText"/>
        <w:tabs>
          <w:tab w:val="left" w:pos="3242"/>
        </w:tabs>
        <w:spacing w:before="6" w:line="423" w:lineRule="exact"/>
        <w:ind w:left="2749"/>
      </w:pPr>
      <w:r>
        <w:rPr>
          <w:rFonts w:ascii="Times New Roman" w:eastAsia="Times New Roman" w:hAnsi="Times New Roman"/>
        </w:rPr>
        <w:t>i</w:t>
        <w:tab/>
      </w:r>
      <w:r>
        <w:t>——走刀传动比</w:t>
      </w:r>
    </w:p>
    <w:p>
      <w:pPr>
        <w:spacing w:before="0" w:line="231" w:lineRule="exact"/>
        <w:ind w:left="2972" w:right="0" w:firstLine="0"/>
        <w:jc w:val="left"/>
        <w:rPr>
          <w:sz w:val="27"/>
        </w:rPr>
      </w:pPr>
      <w:r>
        <w:rPr>
          <w:sz w:val="27"/>
        </w:rPr>
        <w:t>走</w:t>
      </w:r>
    </w:p>
    <w:p>
      <w:pPr>
        <w:pStyle w:val="BodyText"/>
        <w:tabs>
          <w:tab w:val="left" w:pos="3242"/>
        </w:tabs>
        <w:spacing w:before="36" w:line="423" w:lineRule="exact"/>
        <w:ind w:left="2749"/>
      </w:pPr>
      <w:r>
        <w:rPr>
          <w:rFonts w:ascii="Times New Roman" w:eastAsia="Times New Roman" w:hAnsi="Times New Roman"/>
        </w:rPr>
        <w:t>i</w:t>
        <w:tab/>
      </w:r>
      <w:r>
        <w:t>——分齿传动比</w:t>
      </w:r>
    </w:p>
    <w:p>
      <w:pPr>
        <w:spacing w:before="0" w:line="231" w:lineRule="exact"/>
        <w:ind w:left="2972" w:right="0" w:firstLine="0"/>
        <w:jc w:val="left"/>
        <w:rPr>
          <w:sz w:val="27"/>
        </w:rPr>
      </w:pPr>
      <w:r>
        <w:rPr>
          <w:sz w:val="27"/>
        </w:rPr>
        <w:t>分</w:t>
      </w:r>
    </w:p>
    <w:p>
      <w:pPr>
        <w:pStyle w:val="BodyText"/>
        <w:tabs>
          <w:tab w:val="left" w:pos="3242"/>
        </w:tabs>
        <w:spacing w:before="33" w:line="423" w:lineRule="exact"/>
        <w:ind w:left="2749"/>
      </w:pPr>
      <w:r>
        <w:rPr>
          <w:rFonts w:ascii="Times New Roman" w:eastAsia="Times New Roman" w:hAnsi="Times New Roman"/>
        </w:rPr>
        <w:t>i</w:t>
        <w:tab/>
      </w:r>
      <w:r>
        <w:t>——差动传动比</w:t>
      </w:r>
    </w:p>
    <w:p>
      <w:pPr>
        <w:spacing w:before="0" w:line="231" w:lineRule="exact"/>
        <w:ind w:left="2972" w:right="0" w:firstLine="0"/>
        <w:jc w:val="left"/>
        <w:rPr>
          <w:sz w:val="27"/>
        </w:rPr>
      </w:pPr>
      <w:r>
        <w:rPr>
          <w:sz w:val="27"/>
        </w:rPr>
        <w:t>差</w:t>
      </w:r>
    </w:p>
    <w:p>
      <w:pPr>
        <w:pStyle w:val="BodyText"/>
        <w:spacing w:before="37"/>
        <w:ind w:left="2749"/>
        <w:rPr>
          <w:rFonts w:ascii="Times New Roman" w:eastAsia="Times New Roman" w:hAnsi="Times New Roman"/>
        </w:rPr>
      </w:pPr>
      <w:r>
        <w:rPr>
          <w:rFonts w:ascii="Times New Roman" w:eastAsia="Times New Roman" w:hAnsi="Times New Roman"/>
        </w:rPr>
        <w:t>S</w:t>
      </w:r>
      <w:r>
        <w:t>——进给量</w:t>
      </w:r>
      <w:r>
        <w:rPr>
          <w:rFonts w:ascii="Times New Roman" w:eastAsia="Times New Roman" w:hAnsi="Times New Roman"/>
        </w:rPr>
        <w:t>mm</w:t>
      </w:r>
    </w:p>
    <w:p>
      <w:pPr>
        <w:pStyle w:val="BodyText"/>
        <w:tabs>
          <w:tab w:val="left" w:pos="3627"/>
        </w:tabs>
        <w:spacing w:before="154" w:line="423" w:lineRule="exact"/>
        <w:ind w:left="2749"/>
        <w:rPr>
          <w:rFonts w:ascii="Times New Roman" w:eastAsia="Times New Roman" w:hAnsi="Times New Roman"/>
        </w:rPr>
      </w:pPr>
      <w:r>
        <w:rPr>
          <w:rFonts w:ascii="Times New Roman" w:eastAsia="Times New Roman" w:hAnsi="Times New Roman"/>
        </w:rPr>
        <w:t>S</w:t>
        <w:tab/>
      </w:r>
      <w:r>
        <w:rPr>
          <w:spacing w:val="9"/>
        </w:rPr>
        <w:t>——滚刀的轴向进给量</w:t>
      </w:r>
      <w:r>
        <w:rPr>
          <w:rFonts w:ascii="Times New Roman" w:eastAsia="Times New Roman" w:hAnsi="Times New Roman"/>
        </w:rPr>
        <w:t>mm</w:t>
      </w:r>
    </w:p>
    <w:p>
      <w:pPr>
        <w:spacing w:before="0" w:line="231" w:lineRule="exact"/>
        <w:ind w:left="3087" w:right="0" w:firstLine="0"/>
        <w:jc w:val="left"/>
        <w:rPr>
          <w:sz w:val="27"/>
        </w:rPr>
      </w:pPr>
      <w:r>
        <w:rPr>
          <w:sz w:val="27"/>
        </w:rPr>
        <w:t>轴向</w:t>
      </w:r>
    </w:p>
    <w:p>
      <w:pPr>
        <w:pStyle w:val="BodyText"/>
        <w:spacing w:before="33"/>
        <w:ind w:left="2749"/>
      </w:pPr>
      <w:r>
        <w:pict>
          <v:shape id="_x0000_s1031" type="#_x0000_t202" style="width:8.25pt;height:13.5pt;margin-top:18.19pt;margin-left:186.15pt;mso-position-horizontal-relative:page;position:absolute;z-index:-251644928" filled="f" stroked="f">
            <v:textbox inset="0,0,0,0">
              <w:txbxContent>
                <w:p>
                  <w:pPr>
                    <w:spacing w:before="13" w:line="256" w:lineRule="exact"/>
                    <w:ind w:left="0" w:right="0" w:firstLine="0"/>
                    <w:jc w:val="left"/>
                    <w:rPr>
                      <w:rFonts w:ascii="Times New Roman"/>
                      <w:sz w:val="27"/>
                    </w:rPr>
                  </w:pPr>
                  <w:r>
                    <w:rPr>
                      <w:rFonts w:ascii="Times New Roman"/>
                      <w:w w:val="100"/>
                      <w:sz w:val="27"/>
                    </w:rPr>
                    <w:t>L</w:t>
                  </w:r>
                </w:p>
              </w:txbxContent>
            </v:textbox>
          </v:shape>
        </w:pict>
      </w:r>
      <w:r>
        <w:rPr>
          <w:rFonts w:ascii="Times New Roman" w:eastAsia="Times New Roman" w:hAnsi="Times New Roman"/>
        </w:rPr>
        <w:t>P</w:t>
      </w:r>
      <w:r>
        <w:rPr>
          <w:rFonts w:ascii="Times New Roman" w:eastAsia="Times New Roman" w:hAnsi="Times New Roman"/>
          <w:spacing w:val="56"/>
        </w:rPr>
        <w:t xml:space="preserve"> </w:t>
      </w:r>
      <w:r>
        <w:t>——工件轴向齿距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92"/>
        <w:ind w:left="524" w:right="0" w:firstLine="0"/>
        <w:jc w:val="left"/>
        <w:rPr>
          <w:sz w:val="36"/>
        </w:rPr>
      </w:pPr>
      <w:r>
        <w:rPr>
          <w:sz w:val="36"/>
        </w:rPr>
        <w:t>页</w:t>
      </w:r>
    </w:p>
    <w:p>
      <w:pPr>
        <w:spacing w:before="13" w:line="330" w:lineRule="exact"/>
        <w:ind w:left="524" w:right="0" w:firstLine="0"/>
        <w:jc w:val="left"/>
        <w:rPr>
          <w:rFonts w:ascii="Times New Roman"/>
          <w:sz w:val="36"/>
        </w:rPr>
      </w:pPr>
      <w:r>
        <w:rPr>
          <w:rFonts w:ascii="Times New Roman"/>
          <w:sz w:val="36"/>
        </w:rPr>
        <w:t>1</w:t>
      </w:r>
    </w:p>
    <w:p>
      <w:pPr>
        <w:spacing w:before="0" w:line="377" w:lineRule="exact"/>
        <w:ind w:left="524" w:right="0" w:firstLine="0"/>
        <w:jc w:val="left"/>
        <w:rPr>
          <w:sz w:val="36"/>
        </w:rPr>
      </w:pPr>
      <w:r>
        <w:rPr>
          <w:sz w:val="36"/>
        </w:rPr>
        <w:t>共</w:t>
      </w:r>
    </w:p>
    <w:p>
      <w:pPr>
        <w:spacing w:after="0" w:line="377" w:lineRule="exact"/>
        <w:jc w:val="left"/>
        <w:rPr>
          <w:sz w:val="36"/>
        </w:rPr>
        <w:sectPr>
          <w:type w:val="continuous"/>
          <w:pgSz w:w="19570" w:h="28070"/>
          <w:pgMar w:top="1900" w:right="1860" w:bottom="280" w:left="740" w:header="708" w:footer="708"/>
          <w:pgNumType w:start="24"/>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Times New Roman" w:eastAsia="Times New Roman"/>
          <w:sz w:val="36"/>
        </w:rPr>
        <w:t>3-1</w:t>
      </w:r>
      <w:r>
        <w:rPr>
          <w:rFonts w:ascii="Times New Roman" w:eastAsia="Times New Roman"/>
          <w:spacing w:val="-2"/>
          <w:sz w:val="36"/>
        </w:rPr>
        <w:t xml:space="preserve"> </w:t>
      </w:r>
      <w:r>
        <w:rPr>
          <w:sz w:val="36"/>
        </w:rPr>
        <w:t>页</w:t>
      </w:r>
    </w:p>
    <w:p>
      <w:pPr>
        <w:spacing w:after="0"/>
        <w:jc w:val="right"/>
        <w:rPr>
          <w:sz w:val="36"/>
        </w:rPr>
        <w:sectPr>
          <w:pgSz w:w="19570" w:h="28070"/>
          <w:pgMar w:top="1920" w:right="1860" w:bottom="280" w:left="740" w:header="708" w:footer="708"/>
          <w:pgNumType w:start="25"/>
          <w:cols w:num="2" w:space="708" w:equalWidth="0">
            <w:col w:w="4647" w:space="520"/>
            <w:col w:w="11803" w:space="0"/>
          </w:cols>
        </w:sectPr>
      </w:pPr>
    </w:p>
    <w:p>
      <w:pPr>
        <w:pStyle w:val="BodyText"/>
        <w:rPr>
          <w:sz w:val="20"/>
        </w:rPr>
      </w:pPr>
      <w:r>
        <w:drawing>
          <wp:anchor distT="0" distB="0" distL="0" distR="0" simplePos="0" relativeHeight="251674624"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spacing w:before="11"/>
        <w:rPr>
          <w:sz w:val="27"/>
        </w:rPr>
      </w:pPr>
    </w:p>
    <w:p>
      <w:pPr>
        <w:pStyle w:val="ListParagraph"/>
        <w:numPr>
          <w:ilvl w:val="0"/>
          <w:numId w:val="32"/>
        </w:numPr>
        <w:tabs>
          <w:tab w:val="left" w:pos="3066"/>
        </w:tabs>
        <w:spacing w:before="91" w:after="0" w:line="240" w:lineRule="auto"/>
        <w:ind w:left="3065" w:right="0" w:hanging="317"/>
        <w:jc w:val="left"/>
        <w:rPr>
          <w:rFonts w:ascii="Times New Roman" w:eastAsia="Times New Roman"/>
          <w:sz w:val="40"/>
        </w:rPr>
      </w:pPr>
      <w:r>
        <w:rPr>
          <w:sz w:val="42"/>
        </w:rPr>
        <w:t>机床介绍</w:t>
      </w:r>
    </w:p>
    <w:p>
      <w:pPr>
        <w:pStyle w:val="BodyText"/>
        <w:spacing w:before="301" w:line="374" w:lineRule="auto"/>
        <w:ind w:left="2749" w:right="666" w:firstLine="856"/>
        <w:jc w:val="both"/>
      </w:pPr>
      <w:r>
        <w:rPr>
          <w:rFonts w:ascii="Times New Roman" w:eastAsia="Times New Roman"/>
        </w:rPr>
        <w:t xml:space="preserve">Y3150E </w:t>
      </w:r>
      <w:r>
        <w:t>机床系普通精度滚齿机，</w:t>
      </w:r>
      <w:r>
        <w:rPr>
          <w:rFonts w:ascii="Times New Roman" w:eastAsia="Times New Roman"/>
        </w:rPr>
        <w:t xml:space="preserve">YM3150E </w:t>
      </w:r>
      <w:r>
        <w:t>机床系精密滚齿机，适用于成批、小批及单件加工圆柱齿轮和蜗轮，根据用户需要，订购有特殊部件切向刀架时，可用切向进给滚切多头蜗轮。</w:t>
      </w:r>
    </w:p>
    <w:p>
      <w:pPr>
        <w:pStyle w:val="BodyText"/>
        <w:tabs>
          <w:tab w:val="left" w:pos="11606"/>
        </w:tabs>
        <w:spacing w:before="2" w:line="374" w:lineRule="auto"/>
        <w:ind w:left="2749" w:right="466" w:firstLine="856"/>
      </w:pPr>
      <w:r>
        <w:rPr>
          <w:rFonts w:ascii="Times New Roman" w:eastAsia="Times New Roman" w:hAnsi="Times New Roman"/>
          <w:w w:val="100"/>
        </w:rPr>
        <w:t>Y3150E</w:t>
      </w:r>
      <w:r>
        <w:rPr>
          <w:rFonts w:ascii="Times New Roman" w:eastAsia="Times New Roman" w:hAnsi="Times New Roman"/>
          <w:spacing w:val="-1"/>
        </w:rPr>
        <w:t xml:space="preserve"> </w:t>
      </w:r>
      <w:r>
        <w:rPr>
          <w:w w:val="100"/>
        </w:rPr>
        <w:t>机床按</w:t>
      </w:r>
      <w:r>
        <w:rPr>
          <w:spacing w:val="101"/>
          <w:w w:val="100"/>
        </w:rPr>
        <w:t>照</w:t>
      </w:r>
      <w:r>
        <w:rPr>
          <w:rFonts w:ascii="Times New Roman" w:eastAsia="Times New Roman" w:hAnsi="Times New Roman"/>
          <w:w w:val="100"/>
        </w:rPr>
        <w:t>GB/T8064-199</w:t>
      </w:r>
      <w:r>
        <w:rPr>
          <w:rFonts w:ascii="Times New Roman" w:eastAsia="Times New Roman" w:hAnsi="Times New Roman"/>
          <w:spacing w:val="-174"/>
          <w:w w:val="100"/>
        </w:rPr>
        <w:t>8</w:t>
      </w:r>
      <w:r>
        <w:rPr>
          <w:w w:val="100"/>
        </w:rPr>
        <w:t>《滚齿机</w:t>
      </w:r>
      <w:r>
        <w:tab/>
      </w:r>
      <w:r>
        <w:rPr>
          <w:w w:val="100"/>
        </w:rPr>
        <w:t>精度检验</w:t>
      </w:r>
      <w:r>
        <w:rPr>
          <w:spacing w:val="-166"/>
          <w:w w:val="100"/>
        </w:rPr>
        <w:t>》</w:t>
      </w:r>
      <w:r>
        <w:rPr>
          <w:w w:val="100"/>
        </w:rPr>
        <w:t>标准检验出厂</w:t>
      </w:r>
      <w:r>
        <w:rPr>
          <w:spacing w:val="-19"/>
          <w:w w:val="100"/>
        </w:rPr>
        <w:t>。</w:t>
      </w:r>
      <w:r>
        <w:t>根据加工齿轮模数大、小，在二次或多次进刀精切的切削条件下，其加工</w:t>
      </w:r>
      <w:r>
        <w:rPr>
          <w:w w:val="100"/>
        </w:rPr>
        <w:t>精度可达到</w:t>
      </w:r>
      <w:r>
        <w:rPr>
          <w:spacing w:val="-4"/>
          <w:w w:val="100"/>
        </w:rPr>
        <w:t>“</w:t>
      </w:r>
      <w:r>
        <w:rPr>
          <w:rFonts w:ascii="Times New Roman" w:eastAsia="Times New Roman" w:hAnsi="Times New Roman"/>
          <w:w w:val="100"/>
        </w:rPr>
        <w:t>GB/T10095-200</w:t>
      </w:r>
      <w:r>
        <w:rPr>
          <w:rFonts w:ascii="Times New Roman" w:eastAsia="Times New Roman" w:hAnsi="Times New Roman"/>
          <w:spacing w:val="-10"/>
          <w:w w:val="100"/>
        </w:rPr>
        <w:t>1</w:t>
      </w:r>
      <w:r>
        <w:rPr>
          <w:spacing w:val="-209"/>
          <w:w w:val="100"/>
        </w:rPr>
        <w:t>”</w:t>
      </w:r>
      <w:r>
        <w:rPr>
          <w:w w:val="100"/>
        </w:rPr>
        <w:t>《渐开线圆柱齿轮精度》的</w:t>
      </w:r>
      <w:r>
        <w:rPr>
          <w:spacing w:val="-122"/>
        </w:rPr>
        <w:t xml:space="preserve"> </w:t>
      </w:r>
      <w:r>
        <w:rPr>
          <w:rFonts w:ascii="Times New Roman" w:eastAsia="Times New Roman" w:hAnsi="Times New Roman"/>
          <w:w w:val="100"/>
        </w:rPr>
        <w:t>7</w:t>
      </w:r>
      <w:r>
        <w:rPr>
          <w:rFonts w:ascii="Times New Roman" w:eastAsia="Times New Roman" w:hAnsi="Times New Roman"/>
          <w:spacing w:val="1"/>
        </w:rPr>
        <w:t xml:space="preserve"> </w:t>
      </w:r>
      <w:r>
        <w:rPr>
          <w:w w:val="100"/>
        </w:rPr>
        <w:t>级精度。</w:t>
      </w:r>
    </w:p>
    <w:p>
      <w:pPr>
        <w:pStyle w:val="BodyText"/>
        <w:spacing w:before="2" w:line="374" w:lineRule="auto"/>
        <w:ind w:left="2749" w:right="675" w:firstLine="856"/>
        <w:jc w:val="both"/>
      </w:pPr>
      <w:r>
        <w:rPr>
          <w:rFonts w:ascii="Times New Roman" w:eastAsia="Times New Roman" w:hAnsi="Times New Roman"/>
        </w:rPr>
        <w:t xml:space="preserve">YM3150E </w:t>
      </w:r>
      <w:r>
        <w:rPr>
          <w:spacing w:val="-20"/>
        </w:rPr>
        <w:t xml:space="preserve">机床按照 </w:t>
      </w:r>
      <w:r>
        <w:rPr>
          <w:rFonts w:ascii="Times New Roman" w:eastAsia="Times New Roman" w:hAnsi="Times New Roman"/>
        </w:rPr>
        <w:t>JB5569-91</w:t>
      </w:r>
      <w:r>
        <w:rPr>
          <w:spacing w:val="-1"/>
        </w:rPr>
        <w:t>《精密滚齿机 精度》标准检验出厂。</w:t>
      </w:r>
      <w:r>
        <w:t>其加工精度根据加工齿轮模数大、小，在二次或多次进刀切削条件下可达</w:t>
      </w:r>
      <w:r>
        <w:rPr>
          <w:w w:val="100"/>
        </w:rPr>
        <w:t>到“</w:t>
      </w:r>
      <w:r>
        <w:rPr>
          <w:rFonts w:ascii="Times New Roman" w:eastAsia="Times New Roman" w:hAnsi="Times New Roman"/>
          <w:w w:val="100"/>
        </w:rPr>
        <w:t>GB/T10095-200</w:t>
      </w:r>
      <w:r>
        <w:rPr>
          <w:rFonts w:ascii="Times New Roman" w:eastAsia="Times New Roman" w:hAnsi="Times New Roman"/>
          <w:spacing w:val="-7"/>
          <w:w w:val="100"/>
        </w:rPr>
        <w:t>1</w:t>
      </w:r>
      <w:r>
        <w:rPr>
          <w:spacing w:val="-19"/>
          <w:w w:val="100"/>
        </w:rPr>
        <w:t>”《渐开线圆柱齿轮精度》的</w:t>
      </w:r>
      <w:r>
        <w:rPr>
          <w:spacing w:val="-120"/>
        </w:rPr>
        <w:t xml:space="preserve"> </w:t>
      </w:r>
      <w:r>
        <w:rPr>
          <w:rFonts w:ascii="Times New Roman" w:eastAsia="Times New Roman" w:hAnsi="Times New Roman"/>
          <w:w w:val="100"/>
        </w:rPr>
        <w:t>6</w:t>
      </w:r>
      <w:r>
        <w:rPr>
          <w:rFonts w:ascii="Times New Roman" w:eastAsia="Times New Roman" w:hAnsi="Times New Roman"/>
        </w:rPr>
        <w:t xml:space="preserve"> </w:t>
      </w:r>
      <w:r>
        <w:rPr>
          <w:w w:val="100"/>
        </w:rPr>
        <w:t>级精度。</w:t>
      </w:r>
    </w:p>
    <w:p>
      <w:pPr>
        <w:pStyle w:val="ListParagraph"/>
        <w:numPr>
          <w:ilvl w:val="1"/>
          <w:numId w:val="32"/>
        </w:numPr>
        <w:tabs>
          <w:tab w:val="left" w:pos="3383"/>
        </w:tabs>
        <w:spacing w:before="2" w:after="0" w:line="240" w:lineRule="auto"/>
        <w:ind w:left="3382" w:right="0" w:hanging="634"/>
        <w:jc w:val="both"/>
        <w:rPr>
          <w:rFonts w:ascii="Times New Roman" w:eastAsia="Times New Roman"/>
          <w:sz w:val="42"/>
        </w:rPr>
      </w:pPr>
      <w:r>
        <w:rPr>
          <w:sz w:val="42"/>
        </w:rPr>
        <w:t>机床特点及主要技术规格参数</w:t>
      </w:r>
    </w:p>
    <w:p>
      <w:pPr>
        <w:pStyle w:val="ListParagraph"/>
        <w:numPr>
          <w:ilvl w:val="2"/>
          <w:numId w:val="32"/>
        </w:numPr>
        <w:tabs>
          <w:tab w:val="left" w:pos="3696"/>
        </w:tabs>
        <w:spacing w:before="300" w:after="0" w:line="240" w:lineRule="auto"/>
        <w:ind w:left="3695" w:right="0" w:hanging="947"/>
        <w:jc w:val="left"/>
        <w:rPr>
          <w:rFonts w:ascii="Times New Roman" w:eastAsia="Times New Roman"/>
          <w:sz w:val="42"/>
        </w:rPr>
      </w:pPr>
      <w:r>
        <w:rPr>
          <w:sz w:val="42"/>
        </w:rPr>
        <w:t>机床特点</w:t>
      </w:r>
    </w:p>
    <w:p>
      <w:pPr>
        <w:pStyle w:val="ListParagraph"/>
        <w:numPr>
          <w:ilvl w:val="3"/>
          <w:numId w:val="32"/>
        </w:numPr>
        <w:tabs>
          <w:tab w:val="left" w:pos="4013"/>
        </w:tabs>
        <w:spacing w:before="305" w:after="0" w:line="240" w:lineRule="auto"/>
        <w:ind w:left="4012" w:right="0" w:hanging="1264"/>
        <w:jc w:val="both"/>
        <w:rPr>
          <w:rFonts w:ascii="Times New Roman" w:eastAsia="Times New Roman"/>
          <w:sz w:val="42"/>
        </w:rPr>
      </w:pPr>
      <w:r>
        <w:rPr>
          <w:sz w:val="42"/>
        </w:rPr>
        <w:t>机床采用大立柱固定于床身上，工作台径向水平移动布局。</w:t>
      </w:r>
    </w:p>
    <w:p>
      <w:pPr>
        <w:pStyle w:val="ListParagraph"/>
        <w:numPr>
          <w:ilvl w:val="3"/>
          <w:numId w:val="32"/>
        </w:numPr>
        <w:tabs>
          <w:tab w:val="left" w:pos="4013"/>
        </w:tabs>
        <w:spacing w:before="301" w:after="0" w:line="240" w:lineRule="auto"/>
        <w:ind w:left="4012" w:right="0" w:hanging="1264"/>
        <w:jc w:val="left"/>
        <w:rPr>
          <w:rFonts w:ascii="Times New Roman" w:eastAsia="Times New Roman"/>
          <w:sz w:val="42"/>
        </w:rPr>
      </w:pPr>
      <w:r>
        <w:rPr>
          <w:sz w:val="42"/>
        </w:rPr>
        <w:t>能顺、逆铣加工，具有滚刀手动窜刀装置。</w:t>
      </w:r>
    </w:p>
    <w:p>
      <w:pPr>
        <w:pStyle w:val="ListParagraph"/>
        <w:numPr>
          <w:ilvl w:val="3"/>
          <w:numId w:val="32"/>
        </w:numPr>
        <w:tabs>
          <w:tab w:val="left" w:pos="4096"/>
        </w:tabs>
        <w:spacing w:before="301" w:after="0" w:line="376" w:lineRule="auto"/>
        <w:ind w:left="2749" w:right="650" w:firstLine="0"/>
        <w:jc w:val="left"/>
        <w:rPr>
          <w:rFonts w:ascii="Times New Roman" w:eastAsia="Times New Roman"/>
          <w:sz w:val="42"/>
        </w:rPr>
      </w:pPr>
      <w:r>
        <w:rPr>
          <w:spacing w:val="-1"/>
          <w:sz w:val="42"/>
        </w:rPr>
        <w:t>刀架滑板轴向移动时，为了克服切削力产生的振动，设有压力平衡</w:t>
      </w:r>
      <w:r>
        <w:rPr>
          <w:sz w:val="42"/>
        </w:rPr>
        <w:t>油缸消除丝杆螺母间隙。</w:t>
      </w:r>
    </w:p>
    <w:p>
      <w:pPr>
        <w:pStyle w:val="ListParagraph"/>
        <w:numPr>
          <w:ilvl w:val="3"/>
          <w:numId w:val="32"/>
        </w:numPr>
        <w:tabs>
          <w:tab w:val="left" w:pos="4013"/>
        </w:tabs>
        <w:spacing w:before="0" w:after="0" w:line="374" w:lineRule="auto"/>
        <w:ind w:left="2749" w:right="471" w:firstLine="0"/>
        <w:jc w:val="left"/>
        <w:rPr>
          <w:rFonts w:ascii="Times New Roman" w:eastAsia="Times New Roman"/>
          <w:sz w:val="42"/>
        </w:rPr>
      </w:pPr>
      <w:r>
        <w:rPr>
          <w:spacing w:val="2"/>
          <w:sz w:val="42"/>
        </w:rPr>
        <w:t>工作台径向水平移动，设有液压驱动快速移动</w:t>
      </w:r>
      <w:r>
        <w:rPr>
          <w:rFonts w:ascii="Times New Roman" w:eastAsia="Times New Roman"/>
          <w:spacing w:val="-6"/>
          <w:sz w:val="42"/>
        </w:rPr>
        <w:t>50mm</w:t>
      </w:r>
      <w:r>
        <w:rPr>
          <w:spacing w:val="-6"/>
          <w:sz w:val="42"/>
        </w:rPr>
        <w:t>（</w:t>
      </w:r>
      <w:r>
        <w:rPr>
          <w:sz w:val="42"/>
        </w:rPr>
        <w:t>趋近或退出</w:t>
      </w:r>
      <w:r>
        <w:rPr>
          <w:spacing w:val="-17"/>
          <w:sz w:val="42"/>
        </w:rPr>
        <w:t xml:space="preserve">） </w:t>
      </w:r>
      <w:r>
        <w:rPr>
          <w:sz w:val="42"/>
        </w:rPr>
        <w:t>机构，以缩短加工中的辅助时间。</w:t>
      </w:r>
    </w:p>
    <w:p>
      <w:pPr>
        <w:pStyle w:val="ListParagraph"/>
        <w:numPr>
          <w:ilvl w:val="3"/>
          <w:numId w:val="32"/>
        </w:numPr>
        <w:tabs>
          <w:tab w:val="left" w:pos="4096"/>
        </w:tabs>
        <w:spacing w:before="0" w:after="0" w:line="374" w:lineRule="auto"/>
        <w:ind w:left="2749" w:right="650" w:firstLine="0"/>
        <w:jc w:val="left"/>
        <w:rPr>
          <w:rFonts w:ascii="Times New Roman" w:eastAsia="Times New Roman"/>
          <w:sz w:val="42"/>
        </w:rPr>
      </w:pPr>
      <w:r>
        <w:rPr>
          <w:spacing w:val="-1"/>
          <w:sz w:val="42"/>
        </w:rPr>
        <w:t>小立柱外支架升降用手动控制液位三位阀，可停留于任意高度的位</w:t>
      </w:r>
      <w:r>
        <w:rPr>
          <w:sz w:val="42"/>
        </w:rPr>
        <w:t>置。</w:t>
      </w:r>
    </w:p>
    <w:p>
      <w:pPr>
        <w:pStyle w:val="ListParagraph"/>
        <w:numPr>
          <w:ilvl w:val="3"/>
          <w:numId w:val="32"/>
        </w:numPr>
        <w:tabs>
          <w:tab w:val="left" w:pos="4096"/>
        </w:tabs>
        <w:spacing w:before="0" w:after="0" w:line="376" w:lineRule="auto"/>
        <w:ind w:left="2749" w:right="650" w:firstLine="0"/>
        <w:jc w:val="left"/>
        <w:rPr>
          <w:rFonts w:ascii="Times New Roman" w:eastAsia="Times New Roman"/>
          <w:sz w:val="42"/>
        </w:rPr>
      </w:pPr>
      <w:r>
        <w:rPr>
          <w:spacing w:val="-1"/>
          <w:sz w:val="42"/>
        </w:rPr>
        <w:t xml:space="preserve">主轴变速和轴向进给量的改变，采用手动推档与交换挂轮相结合， </w:t>
      </w:r>
      <w:r>
        <w:rPr>
          <w:sz w:val="42"/>
        </w:rPr>
        <w:t>分齿传动链和差动传动链采用交换挂轮变速。</w:t>
      </w:r>
    </w:p>
    <w:p>
      <w:pPr>
        <w:pStyle w:val="ListParagraph"/>
        <w:numPr>
          <w:ilvl w:val="3"/>
          <w:numId w:val="32"/>
        </w:numPr>
        <w:tabs>
          <w:tab w:val="left" w:pos="4013"/>
        </w:tabs>
        <w:spacing w:before="0" w:after="0" w:line="530" w:lineRule="exact"/>
        <w:ind w:left="4012" w:right="0" w:hanging="1264"/>
        <w:jc w:val="left"/>
        <w:rPr>
          <w:rFonts w:ascii="Times New Roman" w:eastAsia="Times New Roman"/>
          <w:sz w:val="42"/>
        </w:rPr>
      </w:pPr>
      <w:r>
        <w:rPr>
          <w:sz w:val="42"/>
        </w:rPr>
        <w:t>高精度的分度蜗轮副，采用耐磨性能优越的青铜合金材料。</w:t>
      </w:r>
    </w:p>
    <w:p>
      <w:pPr>
        <w:pStyle w:val="ListParagraph"/>
        <w:numPr>
          <w:ilvl w:val="3"/>
          <w:numId w:val="32"/>
        </w:numPr>
        <w:tabs>
          <w:tab w:val="left" w:pos="4013"/>
        </w:tabs>
        <w:spacing w:before="294" w:after="0" w:line="240" w:lineRule="auto"/>
        <w:ind w:left="4012" w:right="0" w:hanging="1264"/>
        <w:jc w:val="left"/>
        <w:rPr>
          <w:rFonts w:ascii="Times New Roman" w:eastAsia="Times New Roman"/>
          <w:sz w:val="42"/>
        </w:rPr>
      </w:pPr>
      <w:r>
        <w:rPr>
          <w:sz w:val="42"/>
        </w:rPr>
        <w:t>主轴和传动链中的关键部位，采用高精度的滚动轴承。</w:t>
      </w:r>
    </w:p>
    <w:p>
      <w:pPr>
        <w:spacing w:after="0" w:line="240" w:lineRule="auto"/>
        <w:jc w:val="left"/>
        <w:rPr>
          <w:rFonts w:ascii="Times New Roman" w:eastAsia="Times New Roman"/>
          <w:sz w:val="42"/>
        </w:rPr>
        <w:sectPr>
          <w:type w:val="continuous"/>
          <w:pgSz w:w="19570" w:h="28070"/>
          <w:pgMar w:top="1900" w:right="1860" w:bottom="280" w:left="740" w:header="708" w:footer="708"/>
          <w:pgNumType w:start="26"/>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3-2</w:t>
      </w:r>
      <w:r>
        <w:rPr>
          <w:rFonts w:ascii="Arial" w:eastAsia="Arial"/>
          <w:spacing w:val="-53"/>
          <w:sz w:val="36"/>
        </w:rPr>
        <w:t xml:space="preserve"> </w:t>
      </w:r>
      <w:r>
        <w:rPr>
          <w:sz w:val="36"/>
        </w:rPr>
        <w:t>页</w:t>
      </w:r>
    </w:p>
    <w:p>
      <w:pPr>
        <w:spacing w:after="0"/>
        <w:jc w:val="right"/>
        <w:rPr>
          <w:sz w:val="36"/>
        </w:rPr>
        <w:sectPr>
          <w:pgSz w:w="19570" w:h="28070"/>
          <w:pgMar w:top="1920" w:right="1860" w:bottom="280" w:left="740" w:header="708" w:footer="708"/>
          <w:pgNumType w:start="27"/>
          <w:cols w:num="2" w:space="708" w:equalWidth="0">
            <w:col w:w="4647" w:space="520"/>
            <w:col w:w="11803" w:space="0"/>
          </w:cols>
        </w:sectPr>
      </w:pPr>
    </w:p>
    <w:p>
      <w:pPr>
        <w:pStyle w:val="BodyText"/>
        <w:rPr>
          <w:sz w:val="20"/>
        </w:rPr>
      </w:pPr>
      <w:r>
        <w:drawing>
          <wp:anchor distT="0" distB="0" distL="0" distR="0" simplePos="0" relativeHeight="251675648"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ListParagraph"/>
        <w:numPr>
          <w:ilvl w:val="3"/>
          <w:numId w:val="33"/>
        </w:numPr>
        <w:tabs>
          <w:tab w:val="left" w:pos="4013"/>
        </w:tabs>
        <w:spacing w:before="192" w:after="0" w:line="240" w:lineRule="auto"/>
        <w:ind w:left="4012" w:right="0" w:hanging="1264"/>
        <w:jc w:val="left"/>
        <w:rPr>
          <w:rFonts w:ascii="Arial" w:eastAsia="Arial"/>
          <w:sz w:val="42"/>
        </w:rPr>
      </w:pPr>
      <w:r>
        <w:rPr>
          <w:sz w:val="42"/>
        </w:rPr>
        <w:t>刀架回转为手动搬角度，蜗杆蜗轮结构自锁性好，读数准确。</w:t>
      </w:r>
    </w:p>
    <w:p>
      <w:pPr>
        <w:pStyle w:val="ListParagraph"/>
        <w:numPr>
          <w:ilvl w:val="3"/>
          <w:numId w:val="33"/>
        </w:numPr>
        <w:tabs>
          <w:tab w:val="left" w:pos="4222"/>
        </w:tabs>
        <w:spacing w:before="301" w:after="0" w:line="240" w:lineRule="auto"/>
        <w:ind w:left="4221" w:right="0" w:hanging="1473"/>
        <w:jc w:val="left"/>
        <w:rPr>
          <w:rFonts w:ascii="Arial" w:eastAsia="Arial"/>
          <w:sz w:val="42"/>
        </w:rPr>
      </w:pPr>
      <w:r>
        <w:rPr>
          <w:spacing w:val="-11"/>
          <w:sz w:val="42"/>
        </w:rPr>
        <w:t>机床冷却由冷却泵供给，冷却油经过输送管送到刀架上，用喷嘴前</w:t>
      </w:r>
    </w:p>
    <w:p>
      <w:pPr>
        <w:pStyle w:val="BodyText"/>
        <w:tabs>
          <w:tab w:val="left" w:pos="2748"/>
        </w:tabs>
        <w:spacing w:before="300"/>
        <w:ind w:left="898"/>
      </w:pPr>
      <w:r>
        <w:rPr>
          <w:position w:val="-18"/>
          <w:sz w:val="36"/>
        </w:rPr>
        <w:t>页</w:t>
        <w:tab/>
      </w:r>
      <w:r>
        <w:t>的开关调节冷却液的大小。</w:t>
      </w:r>
    </w:p>
    <w:p>
      <w:pPr>
        <w:pStyle w:val="BodyText"/>
        <w:tabs>
          <w:tab w:val="left" w:pos="2748"/>
        </w:tabs>
        <w:spacing w:before="4"/>
        <w:ind w:left="898"/>
      </w:pPr>
      <w:r>
        <w:pict>
          <v:shape id="_x0000_s1032" type="#_x0000_t202" style="width:18pt;height:18pt;margin-top:15.27pt;margin-left:81.92pt;mso-position-horizontal-relative:page;position:absolute;z-index:-251639808" filled="f" stroked="f">
            <v:textbox inset="0,0,0,0">
              <w:txbxContent>
                <w:p>
                  <w:pPr>
                    <w:spacing w:before="0" w:line="360" w:lineRule="exact"/>
                    <w:ind w:left="0" w:right="0" w:firstLine="0"/>
                    <w:jc w:val="left"/>
                    <w:rPr>
                      <w:sz w:val="36"/>
                    </w:rPr>
                  </w:pPr>
                  <w:r>
                    <w:rPr>
                      <w:sz w:val="36"/>
                    </w:rPr>
                    <w:t>共</w:t>
                  </w:r>
                </w:p>
              </w:txbxContent>
            </v:textbox>
          </v:shape>
        </w:pict>
      </w:r>
      <w:r>
        <w:rPr>
          <w:rFonts w:ascii="Arial" w:eastAsia="Arial"/>
          <w:position w:val="21"/>
          <w:sz w:val="36"/>
        </w:rPr>
        <w:t>7</w:t>
        <w:tab/>
      </w:r>
      <w:r>
        <w:rPr>
          <w:rFonts w:ascii="Arial" w:eastAsia="Arial"/>
        </w:rPr>
        <w:t>3.1.1.11</w:t>
      </w:r>
      <w:r>
        <w:rPr>
          <w:rFonts w:ascii="Arial" w:eastAsia="Arial"/>
          <w:spacing w:val="-46"/>
        </w:rPr>
        <w:t xml:space="preserve"> </w:t>
      </w:r>
      <w:r>
        <w:rPr>
          <w:spacing w:val="-22"/>
        </w:rPr>
        <w:t>机床防护半密封，冷却液不外泄，铁屑集汇于盛屑盒内，定时清除。</w:t>
      </w:r>
    </w:p>
    <w:p>
      <w:pPr>
        <w:pStyle w:val="ListParagraph"/>
        <w:numPr>
          <w:ilvl w:val="2"/>
          <w:numId w:val="33"/>
        </w:numPr>
        <w:tabs>
          <w:tab w:val="left" w:pos="3800"/>
          <w:tab w:val="left" w:pos="3801"/>
        </w:tabs>
        <w:spacing w:before="301" w:after="0" w:line="240" w:lineRule="auto"/>
        <w:ind w:left="3800" w:right="0" w:hanging="1052"/>
        <w:jc w:val="left"/>
        <w:rPr>
          <w:rFonts w:ascii="Arial" w:eastAsia="Arial"/>
          <w:sz w:val="42"/>
        </w:rPr>
      </w:pPr>
      <w:r>
        <w:rPr>
          <w:sz w:val="42"/>
        </w:rPr>
        <w:t>机床主要技术规格参数</w:t>
      </w:r>
    </w:p>
    <w:p>
      <w:pPr>
        <w:pStyle w:val="BodyText"/>
        <w:tabs>
          <w:tab w:val="left" w:leader="dot" w:pos="12223"/>
        </w:tabs>
        <w:spacing w:before="300"/>
        <w:ind w:left="3170"/>
        <w:rPr>
          <w:rFonts w:ascii="Arial" w:eastAsia="Arial"/>
        </w:rPr>
      </w:pPr>
      <w:r>
        <w:t>最大工件直径</w:t>
        <w:tab/>
      </w:r>
      <w:r>
        <w:rPr>
          <w:rFonts w:ascii="Arial" w:eastAsia="Arial"/>
        </w:rPr>
        <w:t>550mm</w:t>
      </w:r>
    </w:p>
    <w:p>
      <w:pPr>
        <w:pStyle w:val="BodyText"/>
        <w:tabs>
          <w:tab w:val="left" w:leader="dot" w:pos="12222"/>
        </w:tabs>
        <w:spacing w:before="305"/>
        <w:ind w:left="3166"/>
        <w:rPr>
          <w:rFonts w:ascii="Arial" w:eastAsia="Arial"/>
        </w:rPr>
      </w:pPr>
      <w:r>
        <w:t>最大模数</w:t>
        <w:tab/>
      </w:r>
      <w:r>
        <w:rPr>
          <w:rFonts w:ascii="Arial" w:eastAsia="Arial"/>
        </w:rPr>
        <w:t>8[6]mm</w:t>
      </w:r>
    </w:p>
    <w:p>
      <w:pPr>
        <w:pStyle w:val="BodyText"/>
        <w:tabs>
          <w:tab w:val="left" w:leader="dot" w:pos="12409"/>
        </w:tabs>
        <w:spacing w:before="299"/>
        <w:ind w:left="3166"/>
        <w:rPr>
          <w:rFonts w:ascii="Symbol" w:hAnsi="Symbol"/>
        </w:rPr>
      </w:pPr>
      <w:r>
        <w:t>最大加工螺旋角</w:t>
        <w:tab/>
      </w:r>
      <w:r>
        <w:rPr>
          <w:rFonts w:ascii="Symbol" w:hAnsi="Symbol"/>
        </w:rPr>
        <w:sym w:font="Symbol" w:char="F0B1"/>
      </w:r>
      <w:r>
        <w:rPr>
          <w:rFonts w:ascii="Arial" w:hAnsi="Arial"/>
        </w:rPr>
        <w:t>45</w:t>
      </w:r>
      <w:r>
        <w:rPr>
          <w:rFonts w:ascii="Symbol" w:hAnsi="Symbol"/>
        </w:rPr>
        <w:sym w:font="Symbol" w:char="F0B0"/>
      </w:r>
    </w:p>
    <w:p>
      <w:pPr>
        <w:pStyle w:val="BodyText"/>
        <w:tabs>
          <w:tab w:val="left" w:leader="dot" w:pos="12321"/>
        </w:tabs>
        <w:spacing w:before="300"/>
        <w:ind w:left="3166"/>
        <w:rPr>
          <w:rFonts w:ascii="Arial" w:eastAsia="Arial" w:hAnsi="Arial"/>
        </w:rPr>
      </w:pPr>
      <w:r>
        <w:t>最大安装刀具直径×长度</w:t>
        <w:tab/>
      </w:r>
      <w:r>
        <w:rPr>
          <w:rFonts w:ascii="Arial" w:eastAsia="Arial" w:hAnsi="Arial"/>
          <w:spacing w:val="-3"/>
        </w:rPr>
        <w:t>160</w:t>
      </w:r>
      <w:r>
        <w:rPr>
          <w:spacing w:val="-3"/>
        </w:rPr>
        <w:t>×</w:t>
      </w:r>
      <w:r>
        <w:rPr>
          <w:rFonts w:ascii="Arial" w:eastAsia="Arial" w:hAnsi="Arial"/>
          <w:spacing w:val="-3"/>
        </w:rPr>
        <w:t>160mm</w:t>
      </w:r>
    </w:p>
    <w:p>
      <w:pPr>
        <w:pStyle w:val="BodyText"/>
        <w:spacing w:before="305"/>
        <w:ind w:left="3166"/>
      </w:pPr>
      <w:r>
        <w:t xml:space="preserve">刀具主轴锥孔 </w:t>
      </w:r>
      <w:r>
        <w:rPr>
          <w:rFonts w:ascii="Arial" w:eastAsia="Arial"/>
        </w:rPr>
        <w:t>............................................................</w:t>
      </w:r>
      <w:r>
        <w:t xml:space="preserve">莫氏圆锥 </w:t>
      </w:r>
      <w:r>
        <w:rPr>
          <w:rFonts w:ascii="Arial" w:eastAsia="Arial"/>
        </w:rPr>
        <w:t xml:space="preserve">5 </w:t>
      </w:r>
      <w:r>
        <w:t>号</w:t>
      </w:r>
    </w:p>
    <w:p>
      <w:pPr>
        <w:pStyle w:val="BodyText"/>
        <w:tabs>
          <w:tab w:val="left" w:leader="dot" w:pos="12324"/>
        </w:tabs>
        <w:spacing w:before="300"/>
        <w:ind w:left="3166"/>
        <w:rPr>
          <w:rFonts w:ascii="Arial" w:eastAsia="Arial"/>
        </w:rPr>
      </w:pPr>
      <w:r>
        <w:t>工作台直径</w:t>
        <w:tab/>
      </w:r>
      <w:r>
        <w:rPr>
          <w:rFonts w:ascii="Arial" w:eastAsia="Arial"/>
        </w:rPr>
        <w:t>510mm</w:t>
      </w:r>
    </w:p>
    <w:p>
      <w:pPr>
        <w:pStyle w:val="BodyText"/>
        <w:tabs>
          <w:tab w:val="left" w:leader="dot" w:pos="12219"/>
        </w:tabs>
        <w:spacing w:before="301"/>
        <w:ind w:left="3166"/>
        <w:rPr>
          <w:rFonts w:ascii="Arial" w:eastAsia="Arial"/>
        </w:rPr>
      </w:pPr>
      <w:r>
        <w:t>工作台孔径</w:t>
        <w:tab/>
      </w:r>
      <w:r>
        <w:rPr>
          <w:rFonts w:ascii="Arial" w:eastAsia="Arial"/>
        </w:rPr>
        <w:t>80mm</w:t>
      </w:r>
    </w:p>
    <w:p>
      <w:pPr>
        <w:pStyle w:val="BodyText"/>
        <w:spacing w:before="304"/>
        <w:ind w:left="3166"/>
      </w:pPr>
      <w:r>
        <w:t xml:space="preserve">工件心轴锥度 </w:t>
      </w:r>
      <w:r>
        <w:rPr>
          <w:rFonts w:ascii="Arial" w:eastAsia="Arial"/>
        </w:rPr>
        <w:t>...........................................................</w:t>
      </w:r>
      <w:r>
        <w:t xml:space="preserve">莫氏圆锥 </w:t>
      </w:r>
      <w:r>
        <w:rPr>
          <w:rFonts w:ascii="Arial" w:eastAsia="Arial"/>
        </w:rPr>
        <w:t xml:space="preserve">5 </w:t>
      </w:r>
      <w:r>
        <w:t>号</w:t>
      </w:r>
    </w:p>
    <w:p>
      <w:pPr>
        <w:pStyle w:val="BodyText"/>
        <w:spacing w:before="302"/>
        <w:ind w:left="3166"/>
      </w:pPr>
      <w:r>
        <w:t>刀具主轴轴线至工作台面距离</w:t>
      </w:r>
    </w:p>
    <w:p>
      <w:pPr>
        <w:pStyle w:val="BodyText"/>
        <w:tabs>
          <w:tab w:val="left" w:pos="7577"/>
          <w:tab w:val="left" w:leader="dot" w:pos="12309"/>
        </w:tabs>
        <w:spacing w:before="300"/>
        <w:ind w:left="6738"/>
        <w:rPr>
          <w:rFonts w:ascii="Arial" w:eastAsia="Arial"/>
        </w:rPr>
      </w:pPr>
      <w:r>
        <w:t>最</w:t>
        <w:tab/>
        <w:t>大</w:t>
        <w:tab/>
      </w:r>
      <w:r>
        <w:rPr>
          <w:rFonts w:ascii="Arial" w:eastAsia="Arial"/>
        </w:rPr>
        <w:t>535mm</w:t>
      </w:r>
    </w:p>
    <w:p>
      <w:pPr>
        <w:pStyle w:val="BodyText"/>
        <w:tabs>
          <w:tab w:val="left" w:pos="7577"/>
          <w:tab w:val="left" w:leader="dot" w:pos="12315"/>
        </w:tabs>
        <w:spacing w:before="305"/>
        <w:ind w:left="6738"/>
        <w:rPr>
          <w:rFonts w:ascii="Arial" w:eastAsia="Arial"/>
        </w:rPr>
      </w:pPr>
      <w:r>
        <w:t>最</w:t>
        <w:tab/>
        <w:t>小</w:t>
        <w:tab/>
      </w:r>
      <w:r>
        <w:rPr>
          <w:rFonts w:ascii="Arial" w:eastAsia="Arial"/>
        </w:rPr>
        <w:t>235mm</w:t>
      </w:r>
    </w:p>
    <w:p>
      <w:pPr>
        <w:pStyle w:val="BodyText"/>
        <w:spacing w:before="300"/>
        <w:ind w:left="3166"/>
      </w:pPr>
      <w:r>
        <w:t>刀具主轴轴线至工作台回转轴线距离</w:t>
      </w:r>
    </w:p>
    <w:p>
      <w:pPr>
        <w:pStyle w:val="BodyText"/>
        <w:tabs>
          <w:tab w:val="left" w:pos="7577"/>
        </w:tabs>
        <w:spacing w:before="301"/>
        <w:ind w:left="6738"/>
        <w:rPr>
          <w:rFonts w:ascii="Arial" w:eastAsia="Arial" w:hAnsi="Arial"/>
        </w:rPr>
      </w:pPr>
      <w:r>
        <w:t>最</w:t>
        <w:tab/>
        <w:t>大</w:t>
      </w:r>
      <w:r>
        <w:rPr>
          <w:rFonts w:ascii="Times New Roman" w:eastAsia="Times New Roman" w:hAnsi="Times New Roman"/>
        </w:rPr>
        <w:t>……</w:t>
      </w:r>
      <w:r>
        <w:rPr>
          <w:rFonts w:ascii="Arial" w:eastAsia="Arial" w:hAnsi="Arial"/>
        </w:rPr>
        <w:t>................................330</w:t>
      </w:r>
      <w:r>
        <w:rPr>
          <w:rFonts w:ascii="Arial" w:eastAsia="Arial" w:hAnsi="Arial"/>
          <w:spacing w:val="-27"/>
        </w:rPr>
        <w:t xml:space="preserve"> </w:t>
      </w:r>
      <w:r>
        <w:rPr>
          <w:rFonts w:ascii="Arial" w:eastAsia="Arial" w:hAnsi="Arial"/>
        </w:rPr>
        <w:t>mm</w:t>
      </w:r>
    </w:p>
    <w:p>
      <w:pPr>
        <w:pStyle w:val="BodyText"/>
        <w:tabs>
          <w:tab w:val="left" w:pos="7577"/>
        </w:tabs>
        <w:spacing w:before="304"/>
        <w:ind w:left="6738"/>
        <w:rPr>
          <w:rFonts w:ascii="Arial" w:eastAsia="Arial" w:hAnsi="Arial"/>
        </w:rPr>
      </w:pPr>
      <w:r>
        <w:t>最</w:t>
        <w:tab/>
        <w:t>小</w:t>
      </w:r>
      <w:r>
        <w:rPr>
          <w:rFonts w:ascii="Times New Roman" w:eastAsia="Times New Roman" w:hAnsi="Times New Roman"/>
        </w:rPr>
        <w:t>………</w:t>
      </w:r>
      <w:r>
        <w:rPr>
          <w:rFonts w:ascii="Arial" w:eastAsia="Arial" w:hAnsi="Arial"/>
        </w:rPr>
        <w:t>............................30</w:t>
      </w:r>
      <w:r>
        <w:rPr>
          <w:rFonts w:ascii="Arial" w:eastAsia="Arial" w:hAnsi="Arial"/>
          <w:spacing w:val="-24"/>
        </w:rPr>
        <w:t xml:space="preserve"> </w:t>
      </w:r>
      <w:r>
        <w:rPr>
          <w:rFonts w:ascii="Arial" w:eastAsia="Arial" w:hAnsi="Arial"/>
        </w:rPr>
        <w:t>mm</w:t>
      </w:r>
    </w:p>
    <w:p>
      <w:pPr>
        <w:pStyle w:val="BodyText"/>
        <w:spacing w:before="301"/>
        <w:ind w:left="3166"/>
      </w:pPr>
      <w:r>
        <w:t>外支架轴承孔下端面至工作台面距离</w:t>
      </w:r>
    </w:p>
    <w:p>
      <w:pPr>
        <w:pStyle w:val="BodyText"/>
        <w:tabs>
          <w:tab w:val="left" w:pos="7368"/>
          <w:tab w:val="left" w:leader="dot" w:pos="12209"/>
        </w:tabs>
        <w:spacing w:before="302"/>
        <w:ind w:left="6529"/>
        <w:rPr>
          <w:rFonts w:ascii="Arial" w:eastAsia="Arial"/>
        </w:rPr>
      </w:pPr>
      <w:r>
        <w:t>最</w:t>
        <w:tab/>
        <w:t>大</w:t>
        <w:tab/>
      </w:r>
      <w:r>
        <w:rPr>
          <w:rFonts w:ascii="Arial" w:eastAsia="Arial"/>
        </w:rPr>
        <w:t>630mm</w:t>
      </w:r>
    </w:p>
    <w:p>
      <w:pPr>
        <w:pStyle w:val="BodyText"/>
        <w:tabs>
          <w:tab w:val="left" w:pos="7368"/>
        </w:tabs>
        <w:spacing w:before="304"/>
        <w:ind w:left="6529"/>
        <w:rPr>
          <w:rFonts w:ascii="Arial" w:eastAsia="Arial" w:hAnsi="Arial"/>
        </w:rPr>
      </w:pPr>
      <w:r>
        <w:t>最</w:t>
        <w:tab/>
        <w:t>小</w:t>
      </w:r>
      <w:r>
        <w:rPr>
          <w:rFonts w:ascii="Times New Roman" w:eastAsia="Times New Roman" w:hAnsi="Times New Roman"/>
        </w:rPr>
        <w:t>……</w:t>
      </w:r>
      <w:r>
        <w:rPr>
          <w:rFonts w:ascii="Arial" w:eastAsia="Arial" w:hAnsi="Arial"/>
        </w:rPr>
        <w:t>..................................380</w:t>
      </w:r>
      <w:r>
        <w:rPr>
          <w:rFonts w:ascii="Arial" w:eastAsia="Arial" w:hAnsi="Arial"/>
          <w:spacing w:val="-27"/>
        </w:rPr>
        <w:t xml:space="preserve"> </w:t>
      </w:r>
      <w:r>
        <w:rPr>
          <w:rFonts w:ascii="Arial" w:eastAsia="Arial" w:hAnsi="Arial"/>
        </w:rPr>
        <w:t>mm</w:t>
      </w:r>
    </w:p>
    <w:p>
      <w:pPr>
        <w:pStyle w:val="BodyText"/>
        <w:spacing w:before="301"/>
        <w:ind w:left="3166"/>
        <w:rPr>
          <w:rFonts w:ascii="Arial" w:eastAsia="Arial" w:hAnsi="Arial"/>
        </w:rPr>
      </w:pPr>
      <w:r>
        <w:t>工作台液压快速移动距离</w:t>
      </w:r>
      <w:r>
        <w:rPr>
          <w:rFonts w:ascii="Times New Roman" w:eastAsia="Times New Roman" w:hAnsi="Times New Roman"/>
        </w:rPr>
        <w:t>……</w:t>
      </w:r>
      <w:r>
        <w:rPr>
          <w:rFonts w:ascii="Arial" w:eastAsia="Arial" w:hAnsi="Arial"/>
        </w:rPr>
        <w:t>...................................50 mm</w:t>
      </w:r>
    </w:p>
    <w:p>
      <w:pPr>
        <w:pStyle w:val="BodyText"/>
        <w:tabs>
          <w:tab w:val="left" w:pos="7789"/>
        </w:tabs>
        <w:spacing w:before="300"/>
        <w:ind w:left="3166"/>
      </w:pPr>
      <w:r>
        <w:t>刀具最大轴向串位距离</w:t>
        <w:tab/>
      </w:r>
      <w:r>
        <w:rPr>
          <w:rFonts w:ascii="Arial" w:eastAsia="Arial"/>
        </w:rPr>
        <w:t>...........................................55</w:t>
      </w:r>
      <w:r>
        <w:rPr>
          <w:rFonts w:ascii="Arial" w:eastAsia="Arial"/>
          <w:spacing w:val="-44"/>
        </w:rPr>
        <w:t xml:space="preserve"> </w:t>
      </w:r>
      <w:r>
        <w:rPr>
          <w:rFonts w:ascii="Arial" w:eastAsia="Arial"/>
          <w:spacing w:val="-7"/>
        </w:rPr>
        <w:t>mm</w:t>
      </w:r>
      <w:r>
        <w:rPr>
          <w:spacing w:val="-7"/>
        </w:rPr>
        <w:t>（</w:t>
      </w:r>
      <w:r>
        <w:t>手动）</w:t>
      </w:r>
    </w:p>
    <w:p>
      <w:pPr>
        <w:spacing w:after="0"/>
        <w:sectPr>
          <w:type w:val="continuous"/>
          <w:pgSz w:w="19570" w:h="28070"/>
          <w:pgMar w:top="1900" w:right="1860" w:bottom="280" w:left="740" w:header="708" w:footer="708"/>
          <w:pgNumType w:start="28"/>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3-3</w:t>
      </w:r>
      <w:r>
        <w:rPr>
          <w:rFonts w:ascii="Arial" w:eastAsia="Arial"/>
          <w:spacing w:val="-53"/>
          <w:sz w:val="36"/>
        </w:rPr>
        <w:t xml:space="preserve"> </w:t>
      </w:r>
      <w:r>
        <w:rPr>
          <w:sz w:val="36"/>
        </w:rPr>
        <w:t>页</w:t>
      </w:r>
    </w:p>
    <w:p>
      <w:pPr>
        <w:spacing w:after="0"/>
        <w:jc w:val="right"/>
        <w:rPr>
          <w:sz w:val="36"/>
        </w:rPr>
        <w:sectPr>
          <w:pgSz w:w="19570" w:h="28070"/>
          <w:pgMar w:top="1920" w:right="1860" w:bottom="280" w:left="740" w:header="708" w:footer="708"/>
          <w:pgNumType w:start="29"/>
          <w:cols w:num="2" w:space="708" w:equalWidth="0">
            <w:col w:w="4647" w:space="520"/>
            <w:col w:w="11803" w:space="0"/>
          </w:cols>
        </w:sectPr>
      </w:pPr>
    </w:p>
    <w:p>
      <w:pPr>
        <w:pStyle w:val="BodyText"/>
        <w:rPr>
          <w:sz w:val="20"/>
        </w:rPr>
      </w:pPr>
      <w:r>
        <w:drawing>
          <wp:anchor distT="0" distB="0" distL="0" distR="0" simplePos="0" relativeHeight="251677696"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BodyText"/>
        <w:tabs>
          <w:tab w:val="left" w:pos="6112"/>
        </w:tabs>
        <w:spacing w:before="192"/>
        <w:ind w:left="3166"/>
      </w:pPr>
      <w:r>
        <w:t>主轴转速级数</w:t>
        <w:tab/>
      </w:r>
      <w:r>
        <w:rPr>
          <w:rFonts w:ascii="Arial" w:eastAsia="Arial"/>
        </w:rPr>
        <w:t>.......................................................... 9</w:t>
      </w:r>
      <w:r>
        <w:rPr>
          <w:rFonts w:ascii="Arial" w:eastAsia="Arial"/>
          <w:spacing w:val="-75"/>
        </w:rPr>
        <w:t xml:space="preserve"> </w:t>
      </w:r>
      <w:r>
        <w:t>级</w:t>
      </w:r>
    </w:p>
    <w:p>
      <w:pPr>
        <w:pStyle w:val="BodyText"/>
        <w:spacing w:before="301"/>
        <w:ind w:left="3166"/>
        <w:rPr>
          <w:rFonts w:ascii="Arial" w:eastAsia="Arial"/>
        </w:rPr>
      </w:pPr>
      <w:r>
        <w:t xml:space="preserve">主轴转速范围 </w:t>
      </w:r>
      <w:r>
        <w:rPr>
          <w:rFonts w:ascii="Arial" w:eastAsia="Arial"/>
        </w:rPr>
        <w:t>............................................................ 40~250 r/min</w:t>
      </w:r>
    </w:p>
    <w:p>
      <w:pPr>
        <w:pStyle w:val="BodyText"/>
        <w:spacing w:before="300"/>
        <w:ind w:left="3166"/>
      </w:pPr>
      <w:r>
        <w:t>轴向进给量级数</w:t>
      </w:r>
      <w:r>
        <w:rPr>
          <w:rFonts w:ascii="Arial" w:eastAsia="Arial"/>
        </w:rPr>
        <w:t xml:space="preserve">..........................................................12 </w:t>
      </w:r>
      <w:r>
        <w:t>级</w:t>
      </w:r>
    </w:p>
    <w:p>
      <w:pPr>
        <w:pStyle w:val="BodyText"/>
        <w:spacing w:before="305"/>
        <w:ind w:left="3166"/>
        <w:rPr>
          <w:rFonts w:ascii="Arial" w:eastAsia="Arial"/>
        </w:rPr>
      </w:pPr>
      <w:r>
        <w:t xml:space="preserve">轴向进给量范围 </w:t>
      </w:r>
      <w:r>
        <w:rPr>
          <w:rFonts w:ascii="Arial" w:eastAsia="Arial"/>
        </w:rPr>
        <w:t>........................................................0.4~4 mm/r</w:t>
      </w:r>
    </w:p>
    <w:p>
      <w:pPr>
        <w:pStyle w:val="BodyText"/>
        <w:spacing w:before="300"/>
        <w:ind w:left="3166"/>
        <w:rPr>
          <w:rFonts w:ascii="Arial" w:eastAsia="Arial"/>
        </w:rPr>
      </w:pPr>
      <w:r>
        <w:t>工作台最高转速</w:t>
      </w:r>
      <w:r>
        <w:rPr>
          <w:rFonts w:ascii="Arial" w:eastAsia="Arial"/>
        </w:rPr>
        <w:t>.........................................................7.8 r/min[6 r/min]</w:t>
      </w:r>
    </w:p>
    <w:p>
      <w:pPr>
        <w:pStyle w:val="BodyText"/>
        <w:spacing w:before="301"/>
        <w:ind w:left="3166"/>
        <w:rPr>
          <w:rFonts w:ascii="Arial" w:eastAsia="Arial"/>
        </w:rPr>
      </w:pPr>
      <w:r>
        <w:t>主电动机功率及同步转速</w:t>
      </w:r>
      <w:r>
        <w:rPr>
          <w:rFonts w:ascii="Arial" w:eastAsia="Arial"/>
        </w:rPr>
        <w:t>.........................................4KW 1500r/min</w:t>
      </w:r>
    </w:p>
    <w:p>
      <w:pPr>
        <w:pStyle w:val="BodyText"/>
        <w:spacing w:before="305"/>
        <w:ind w:left="3166"/>
        <w:rPr>
          <w:rFonts w:ascii="Arial" w:eastAsia="Arial"/>
        </w:rPr>
      </w:pPr>
      <w:r>
        <w:rPr>
          <w:spacing w:val="-1"/>
          <w:w w:val="95"/>
        </w:rPr>
        <w:t>轴向快速电动机功率及同步转速</w:t>
      </w:r>
      <w:r>
        <w:rPr>
          <w:rFonts w:ascii="Arial" w:eastAsia="Arial"/>
          <w:w w:val="95"/>
        </w:rPr>
        <w:t>.............................1.1KW</w:t>
      </w:r>
      <w:r>
        <w:rPr>
          <w:rFonts w:ascii="Arial" w:eastAsia="Arial"/>
          <w:spacing w:val="22"/>
          <w:w w:val="95"/>
        </w:rPr>
        <w:t xml:space="preserve">  </w:t>
      </w:r>
      <w:r>
        <w:rPr>
          <w:rFonts w:ascii="Arial" w:eastAsia="Arial"/>
          <w:w w:val="95"/>
        </w:rPr>
        <w:t>1500r/min</w:t>
      </w:r>
    </w:p>
    <w:p>
      <w:pPr>
        <w:pStyle w:val="BodyText"/>
        <w:spacing w:before="301"/>
        <w:ind w:left="3166"/>
        <w:rPr>
          <w:rFonts w:ascii="Arial" w:eastAsia="Arial"/>
        </w:rPr>
      </w:pPr>
      <w:r>
        <w:rPr>
          <w:spacing w:val="-1"/>
          <w:w w:val="95"/>
        </w:rPr>
        <w:t>液压泵电动机功率及同步转速</w:t>
      </w:r>
      <w:r>
        <w:rPr>
          <w:rFonts w:ascii="Arial" w:eastAsia="Arial"/>
          <w:spacing w:val="1"/>
          <w:w w:val="95"/>
        </w:rPr>
        <w:t xml:space="preserve">................................ </w:t>
      </w:r>
      <w:r>
        <w:rPr>
          <w:rFonts w:ascii="Arial" w:eastAsia="Arial"/>
          <w:w w:val="95"/>
        </w:rPr>
        <w:t>1.1KW</w:t>
      </w:r>
      <w:r>
        <w:rPr>
          <w:rFonts w:ascii="Arial" w:eastAsia="Arial"/>
          <w:spacing w:val="55"/>
          <w:w w:val="95"/>
        </w:rPr>
        <w:t xml:space="preserve"> </w:t>
      </w:r>
      <w:r>
        <w:rPr>
          <w:rFonts w:ascii="Arial" w:eastAsia="Arial"/>
          <w:w w:val="95"/>
        </w:rPr>
        <w:t>1000r/min</w:t>
      </w:r>
    </w:p>
    <w:p>
      <w:pPr>
        <w:pStyle w:val="BodyText"/>
        <w:spacing w:before="301"/>
        <w:ind w:left="3166"/>
        <w:rPr>
          <w:rFonts w:ascii="Arial" w:eastAsia="Arial"/>
        </w:rPr>
      </w:pPr>
      <w:r>
        <w:t xml:space="preserve">冷却泵电动机功率 </w:t>
      </w:r>
      <w:r>
        <w:rPr>
          <w:rFonts w:ascii="Arial" w:eastAsia="Arial"/>
        </w:rPr>
        <w:t>.................................................. 0.25 KW</w:t>
      </w:r>
    </w:p>
    <w:p>
      <w:pPr>
        <w:pStyle w:val="BodyText"/>
        <w:tabs>
          <w:tab w:val="left" w:pos="5268"/>
        </w:tabs>
        <w:spacing w:before="304"/>
        <w:ind w:left="3166"/>
        <w:rPr>
          <w:rFonts w:ascii="Arial" w:eastAsia="Arial"/>
        </w:rPr>
      </w:pPr>
      <w:r>
        <w:t>机床净重</w:t>
        <w:tab/>
      </w:r>
      <w:r>
        <w:rPr>
          <w:rFonts w:ascii="Arial" w:eastAsia="Arial"/>
        </w:rPr>
        <w:t>................................................................. 4500</w:t>
      </w:r>
      <w:r>
        <w:rPr>
          <w:rFonts w:ascii="Arial" w:eastAsia="Arial"/>
          <w:spacing w:val="-74"/>
        </w:rPr>
        <w:t xml:space="preserve"> </w:t>
      </w:r>
      <w:r>
        <w:rPr>
          <w:rFonts w:ascii="Arial" w:eastAsia="Arial"/>
        </w:rPr>
        <w:t>kg</w:t>
      </w:r>
    </w:p>
    <w:p>
      <w:pPr>
        <w:pStyle w:val="BodyText"/>
        <w:tabs>
          <w:tab w:val="left" w:leader="dot" w:pos="12212"/>
        </w:tabs>
        <w:spacing w:before="300"/>
        <w:ind w:left="3166"/>
        <w:rPr>
          <w:rFonts w:ascii="Arial" w:eastAsia="Arial" w:hAnsi="Arial"/>
        </w:rPr>
      </w:pPr>
      <w:r>
        <w:t>机床轮廓尺寸（长×宽×高）</w:t>
        <w:tab/>
      </w:r>
      <w:r>
        <w:rPr>
          <w:rFonts w:ascii="Arial" w:eastAsia="Arial" w:hAnsi="Arial"/>
        </w:rPr>
        <w:t>244</w:t>
      </w:r>
      <w:r>
        <w:t>×</w:t>
      </w:r>
      <w:r>
        <w:rPr>
          <w:rFonts w:ascii="Arial" w:eastAsia="Arial" w:hAnsi="Arial"/>
        </w:rPr>
        <w:t>137</w:t>
      </w:r>
      <w:r>
        <w:t>×</w:t>
      </w:r>
      <w:r>
        <w:rPr>
          <w:rFonts w:ascii="Arial" w:eastAsia="Arial" w:hAnsi="Arial"/>
        </w:rPr>
        <w:t>180cm</w:t>
      </w:r>
    </w:p>
    <w:p>
      <w:pPr>
        <w:pStyle w:val="Heading1"/>
        <w:spacing w:before="301"/>
        <w:ind w:left="3584" w:right="0" w:firstLine="0"/>
      </w:pPr>
      <w:r>
        <w:rPr>
          <w:rFonts w:ascii="宋体" w:eastAsia="宋体" w:hint="eastAsia"/>
        </w:rPr>
        <w:t>注</w:t>
      </w:r>
      <w:r>
        <w:t>:</w:t>
      </w:r>
    </w:p>
    <w:p>
      <w:pPr>
        <w:pStyle w:val="BodyText"/>
        <w:spacing w:before="304" w:line="374" w:lineRule="auto"/>
        <w:ind w:left="2749" w:right="513" w:firstLine="835"/>
      </w:pPr>
      <w:r>
        <w:rPr>
          <w:rFonts w:ascii="Arial" w:eastAsia="Arial"/>
        </w:rPr>
        <w:t>a</w:t>
      </w:r>
      <w:r>
        <w:t>、加工螺旋齿轮时，刀架滑板最大行程长度受螺旋角影响，螺旋角越小，行程越大，反之，行程越小。</w:t>
      </w:r>
    </w:p>
    <w:p>
      <w:pPr>
        <w:pStyle w:val="BodyText"/>
        <w:spacing w:line="376" w:lineRule="auto"/>
        <w:ind w:left="2749" w:right="672" w:firstLine="835"/>
      </w:pPr>
      <w:r>
        <w:rPr>
          <w:rFonts w:ascii="Arial" w:eastAsia="Arial"/>
        </w:rPr>
        <w:t>b</w:t>
      </w:r>
      <w:r>
        <w:rPr>
          <w:spacing w:val="-15"/>
        </w:rPr>
        <w:t>、工作台最高转速限制最少工件齿数。机床长期处于高速转速会加快</w:t>
      </w:r>
      <w:r>
        <w:t>分度蜗轮磨损、减短机床寿命，应尽量避免。</w:t>
      </w:r>
    </w:p>
    <w:p>
      <w:pPr>
        <w:pStyle w:val="BodyText"/>
        <w:spacing w:line="530" w:lineRule="exact"/>
        <w:ind w:left="3605"/>
        <w:rPr>
          <w:rFonts w:ascii="Arial" w:eastAsia="Arial"/>
        </w:rPr>
      </w:pPr>
      <w:r>
        <w:rPr>
          <w:rFonts w:ascii="Arial" w:eastAsia="Arial"/>
        </w:rPr>
        <w:t>c</w:t>
      </w:r>
      <w:r>
        <w:t xml:space="preserve">、本机床的加工能力规格详见图 </w:t>
      </w:r>
      <w:r>
        <w:rPr>
          <w:rFonts w:ascii="Arial" w:eastAsia="Arial"/>
        </w:rPr>
        <w:t xml:space="preserve">3.1 </w:t>
      </w:r>
      <w:r>
        <w:t>及说明</w:t>
      </w:r>
      <w:r>
        <w:rPr>
          <w:rFonts w:ascii="Arial" w:eastAsia="Arial"/>
        </w:rPr>
        <w:t>.</w:t>
      </w:r>
    </w:p>
    <w:p>
      <w:pPr>
        <w:pStyle w:val="ListParagraph"/>
        <w:numPr>
          <w:ilvl w:val="1"/>
          <w:numId w:val="19"/>
        </w:numPr>
        <w:tabs>
          <w:tab w:val="left" w:pos="3383"/>
        </w:tabs>
        <w:spacing w:before="300" w:after="0" w:line="240" w:lineRule="auto"/>
        <w:ind w:left="3382" w:right="0" w:hanging="634"/>
        <w:jc w:val="both"/>
        <w:rPr>
          <w:rFonts w:ascii="Arial" w:eastAsia="Arial"/>
          <w:sz w:val="42"/>
        </w:rPr>
      </w:pPr>
      <w:r>
        <w:rPr>
          <w:spacing w:val="-2"/>
          <w:sz w:val="42"/>
        </w:rPr>
        <w:t>机床各部件名称</w:t>
      </w:r>
      <w:r>
        <w:rPr>
          <w:rFonts w:ascii="Arial" w:eastAsia="Arial"/>
          <w:sz w:val="42"/>
        </w:rPr>
        <w:t>(</w:t>
      </w:r>
      <w:r>
        <w:rPr>
          <w:spacing w:val="-36"/>
          <w:sz w:val="42"/>
        </w:rPr>
        <w:t xml:space="preserve">见图 </w:t>
      </w:r>
      <w:r>
        <w:rPr>
          <w:rFonts w:ascii="Arial" w:eastAsia="Arial"/>
          <w:sz w:val="42"/>
        </w:rPr>
        <w:t>3.2)</w:t>
      </w:r>
    </w:p>
    <w:p>
      <w:pPr>
        <w:pStyle w:val="ListParagraph"/>
        <w:numPr>
          <w:ilvl w:val="1"/>
          <w:numId w:val="19"/>
        </w:numPr>
        <w:tabs>
          <w:tab w:val="left" w:pos="3383"/>
        </w:tabs>
        <w:spacing w:before="305" w:after="0" w:line="240" w:lineRule="auto"/>
        <w:ind w:left="3382" w:right="0" w:hanging="634"/>
        <w:jc w:val="both"/>
        <w:rPr>
          <w:rFonts w:ascii="Arial" w:eastAsia="Arial"/>
          <w:sz w:val="42"/>
        </w:rPr>
      </w:pPr>
      <w:r>
        <w:rPr>
          <w:sz w:val="42"/>
        </w:rPr>
        <w:t>滚齿原理</w:t>
      </w:r>
    </w:p>
    <w:p>
      <w:pPr>
        <w:pStyle w:val="BodyText"/>
        <w:spacing w:before="300" w:line="374" w:lineRule="auto"/>
        <w:ind w:left="2749" w:right="711" w:firstLine="864"/>
        <w:jc w:val="both"/>
      </w:pPr>
      <w:r>
        <w:t>滚齿加工相当于一对交错轴斜齿圆柱齿轮的空间啮合，滚刀相当于一个螺旋角很大的具有切削能力的斜齿圆柱齿轮，与工件在一定速比关系下作空间啮合，按包络（展成）原理来完成渐开线、花键、摆线圆弧等各种齿形加工。滚齿是加工直齿和斜齿圆柱齿轮最常用的方法。</w:t>
      </w:r>
    </w:p>
    <w:p>
      <w:pPr>
        <w:pStyle w:val="BodyText"/>
        <w:spacing w:before="2"/>
        <w:ind w:left="3613"/>
      </w:pPr>
      <w:r>
        <w:t>渐开线圆柱齿轮与滚刀的啮合，实质上是一对交错轴渐开线圆柱齿轮</w:t>
      </w:r>
    </w:p>
    <w:p>
      <w:pPr>
        <w:spacing w:after="0"/>
        <w:sectPr>
          <w:type w:val="continuous"/>
          <w:pgSz w:w="19570" w:h="28070"/>
          <w:pgMar w:top="1900" w:right="1860" w:bottom="280" w:left="740" w:header="708" w:footer="708"/>
          <w:pgNumType w:start="30"/>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788" w:firstLine="0"/>
        <w:jc w:val="right"/>
        <w:rPr>
          <w:sz w:val="36"/>
        </w:rPr>
      </w:pPr>
      <w:r>
        <w:rPr>
          <w:sz w:val="36"/>
        </w:rPr>
        <w:t xml:space="preserve">第 </w:t>
      </w:r>
      <w:r>
        <w:rPr>
          <w:rFonts w:ascii="Arial" w:eastAsia="Arial"/>
          <w:sz w:val="36"/>
        </w:rPr>
        <w:t>3-4</w:t>
      </w:r>
      <w:r>
        <w:rPr>
          <w:rFonts w:ascii="Arial" w:eastAsia="Arial"/>
          <w:spacing w:val="-53"/>
          <w:sz w:val="36"/>
        </w:rPr>
        <w:t xml:space="preserve"> </w:t>
      </w:r>
      <w:r>
        <w:rPr>
          <w:sz w:val="36"/>
        </w:rPr>
        <w:t>页</w:t>
      </w:r>
    </w:p>
    <w:p>
      <w:pPr>
        <w:spacing w:after="0"/>
        <w:jc w:val="right"/>
        <w:rPr>
          <w:sz w:val="36"/>
        </w:rPr>
        <w:sectPr>
          <w:pgSz w:w="19570" w:h="28070"/>
          <w:pgMar w:top="1920" w:right="1860" w:bottom="280" w:left="740" w:header="708" w:footer="708"/>
          <w:pgNumType w:start="31"/>
          <w:cols w:num="2" w:space="708" w:equalWidth="0">
            <w:col w:w="4647" w:space="520"/>
            <w:col w:w="11803" w:space="0"/>
          </w:cols>
        </w:sectPr>
      </w:pPr>
    </w:p>
    <w:p>
      <w:pPr>
        <w:pStyle w:val="BodyText"/>
        <w:rPr>
          <w:sz w:val="20"/>
        </w:rPr>
      </w:pPr>
      <w:r>
        <w:drawing>
          <wp:anchor distT="0" distB="0" distL="0" distR="0" simplePos="0" relativeHeight="251678720"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BodyText"/>
        <w:spacing w:before="192" w:line="374" w:lineRule="auto"/>
        <w:ind w:left="2749" w:right="734"/>
        <w:jc w:val="both"/>
      </w:pPr>
      <w:r>
        <w:t>的啮合，因此滚刀与被加工齿轮的基节必须相等。在一般情况下，基节相等即分度圆上的法向模数、压力角应分别相等。由于交错轴渐开线圆柱齿轮啮合时，两啮合齿面的瞬间接触是点接触，为了使工件整个齿宽上都能得到滚齿加工，滚刀需相对工件齿向方向作进给运动，以完成滚齿加工。</w:t>
      </w:r>
    </w:p>
    <w:p>
      <w:pPr>
        <w:pStyle w:val="ListParagraph"/>
        <w:numPr>
          <w:ilvl w:val="1"/>
          <w:numId w:val="19"/>
        </w:numPr>
        <w:tabs>
          <w:tab w:val="left" w:pos="3383"/>
        </w:tabs>
        <w:spacing w:before="1" w:after="0" w:line="240" w:lineRule="auto"/>
        <w:ind w:left="3382" w:right="0" w:hanging="634"/>
        <w:jc w:val="both"/>
        <w:rPr>
          <w:rFonts w:ascii="Arial" w:eastAsia="Arial"/>
          <w:sz w:val="42"/>
        </w:rPr>
      </w:pPr>
      <w:r>
        <w:rPr>
          <w:sz w:val="42"/>
        </w:rPr>
        <w:t>机床特殊部件及附件</w:t>
      </w:r>
    </w:p>
    <w:p>
      <w:pPr>
        <w:pStyle w:val="ListParagraph"/>
        <w:numPr>
          <w:ilvl w:val="2"/>
          <w:numId w:val="19"/>
        </w:numPr>
        <w:tabs>
          <w:tab w:val="left" w:pos="3696"/>
        </w:tabs>
        <w:spacing w:before="301" w:after="0" w:line="240" w:lineRule="auto"/>
        <w:ind w:left="3695" w:right="0" w:hanging="947"/>
        <w:jc w:val="left"/>
        <w:rPr>
          <w:rFonts w:ascii="Arial" w:eastAsia="Arial"/>
          <w:sz w:val="42"/>
        </w:rPr>
      </w:pPr>
      <w:r>
        <w:rPr>
          <w:sz w:val="42"/>
        </w:rPr>
        <w:t>切向刀架</w:t>
      </w:r>
    </w:p>
    <w:p>
      <w:pPr>
        <w:pStyle w:val="ListParagraph"/>
        <w:numPr>
          <w:ilvl w:val="2"/>
          <w:numId w:val="19"/>
        </w:numPr>
        <w:tabs>
          <w:tab w:val="left" w:pos="3801"/>
        </w:tabs>
        <w:spacing w:before="305" w:after="0" w:line="240" w:lineRule="auto"/>
        <w:ind w:left="3800" w:right="0" w:hanging="1052"/>
        <w:jc w:val="both"/>
        <w:rPr>
          <w:rFonts w:ascii="Arial" w:eastAsia="Arial"/>
          <w:sz w:val="42"/>
        </w:rPr>
      </w:pPr>
      <w:r>
        <w:rPr>
          <w:sz w:val="42"/>
        </w:rPr>
        <w:t>各种直径滚刀心轴</w:t>
      </w:r>
    </w:p>
    <w:p>
      <w:pPr>
        <w:spacing w:after="0" w:line="240" w:lineRule="auto"/>
        <w:jc w:val="both"/>
        <w:rPr>
          <w:rFonts w:ascii="Arial" w:eastAsia="Arial"/>
          <w:sz w:val="42"/>
        </w:rPr>
        <w:sectPr>
          <w:type w:val="continuous"/>
          <w:pgSz w:w="19570" w:h="28070"/>
          <w:pgMar w:top="1900" w:right="1860" w:bottom="280" w:left="740" w:header="708" w:footer="708"/>
          <w:pgNumType w:start="32"/>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3-7</w:t>
      </w:r>
      <w:r>
        <w:rPr>
          <w:sz w:val="36"/>
        </w:rPr>
        <w:t>页</w:t>
      </w:r>
    </w:p>
    <w:p>
      <w:pPr>
        <w:spacing w:after="0"/>
        <w:jc w:val="right"/>
        <w:rPr>
          <w:sz w:val="36"/>
        </w:rPr>
        <w:sectPr>
          <w:pgSz w:w="19570" w:h="28070"/>
          <w:pgMar w:top="1920" w:right="1860" w:bottom="280" w:left="740" w:header="708" w:footer="708"/>
          <w:pgNumType w:start="33"/>
          <w:cols w:num="2" w:space="708" w:equalWidth="0">
            <w:col w:w="4647" w:space="520"/>
            <w:col w:w="11803" w:space="0"/>
          </w:cols>
        </w:sectPr>
      </w:pPr>
    </w:p>
    <w:p>
      <w:pPr>
        <w:pStyle w:val="BodyText"/>
        <w:rPr>
          <w:sz w:val="20"/>
        </w:rPr>
      </w:pPr>
      <w:r>
        <w:drawing>
          <wp:anchor distT="0" distB="0" distL="0" distR="0" simplePos="0" relativeHeight="251679744"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5" cstate="print"/>
                    <a:stretch>
                      <a:fillRect/>
                    </a:stretch>
                  </pic:blipFill>
                  <pic:spPr>
                    <a:xfrm>
                      <a:off x="0" y="0"/>
                      <a:ext cx="11371326" cy="16186531"/>
                    </a:xfrm>
                    <a:prstGeom prst="rect">
                      <a:avLst/>
                    </a:prstGeom>
                  </pic:spPr>
                </pic:pic>
              </a:graphicData>
            </a:graphic>
          </wp:anchor>
        </w:drawing>
      </w:r>
    </w:p>
    <w:p>
      <w:pPr>
        <w:pStyle w:val="BodyText"/>
        <w:spacing w:before="5"/>
        <w:rPr>
          <w:sz w:val="16"/>
        </w:rPr>
      </w:pPr>
    </w:p>
    <w:p>
      <w:pPr>
        <w:pStyle w:val="BodyText"/>
        <w:spacing w:before="91"/>
        <w:ind w:left="2749"/>
      </w:pPr>
      <w:r>
        <w:rPr>
          <w:spacing w:val="-54"/>
        </w:rPr>
        <w:t xml:space="preserve">表 </w:t>
      </w:r>
      <w:r>
        <w:rPr>
          <w:rFonts w:ascii="Arial" w:eastAsia="Arial"/>
        </w:rPr>
        <w:t xml:space="preserve">3.1 </w:t>
      </w:r>
      <w:r>
        <w:t>机床主要部件及操纵机构名称</w:t>
      </w:r>
    </w:p>
    <w:p>
      <w:pPr>
        <w:pStyle w:val="BodyText"/>
        <w:spacing w:before="5" w:after="1"/>
        <w:rPr>
          <w:sz w:val="15"/>
        </w:rPr>
      </w:pPr>
    </w:p>
    <w:tbl>
      <w:tblPr>
        <w:tblStyle w:val="TableNormal0"/>
        <w:tblW w:w="0" w:type="auto"/>
        <w:jc w:val="left"/>
        <w:tblInd w:w="27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1"/>
        <w:gridCol w:w="5321"/>
        <w:gridCol w:w="1134"/>
        <w:gridCol w:w="5520"/>
      </w:tblGrid>
      <w:tr>
        <w:tblPrEx>
          <w:tblW w:w="0" w:type="auto"/>
          <w:jc w:val="left"/>
          <w:tblInd w:w="27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6"/>
          <w:jc w:val="left"/>
        </w:trPr>
        <w:tc>
          <w:tcPr>
            <w:tcW w:w="631" w:type="dxa"/>
          </w:tcPr>
          <w:p>
            <w:pPr>
              <w:pStyle w:val="TableParagraph"/>
              <w:spacing w:before="126"/>
              <w:ind w:left="168"/>
              <w:rPr>
                <w:sz w:val="36"/>
              </w:rPr>
            </w:pPr>
            <w:r>
              <w:rPr>
                <w:w w:val="89"/>
                <w:sz w:val="36"/>
              </w:rPr>
              <w:t>1</w:t>
            </w:r>
          </w:p>
        </w:tc>
        <w:tc>
          <w:tcPr>
            <w:tcW w:w="5321" w:type="dxa"/>
          </w:tcPr>
          <w:p>
            <w:pPr>
              <w:pStyle w:val="TableParagraph"/>
              <w:spacing w:before="103"/>
              <w:ind w:left="160"/>
              <w:rPr>
                <w:rFonts w:ascii="宋体" w:eastAsia="宋体" w:hint="eastAsia"/>
                <w:sz w:val="36"/>
              </w:rPr>
            </w:pPr>
            <w:r>
              <w:rPr>
                <w:rFonts w:ascii="宋体" w:eastAsia="宋体" w:hint="eastAsia"/>
                <w:sz w:val="36"/>
              </w:rPr>
              <w:t>立柱</w:t>
            </w:r>
          </w:p>
        </w:tc>
        <w:tc>
          <w:tcPr>
            <w:tcW w:w="1134" w:type="dxa"/>
          </w:tcPr>
          <w:p>
            <w:pPr>
              <w:pStyle w:val="TableParagraph"/>
              <w:spacing w:before="17"/>
              <w:ind w:right="182"/>
              <w:jc w:val="right"/>
              <w:rPr>
                <w:sz w:val="42"/>
              </w:rPr>
            </w:pPr>
            <w:r>
              <w:rPr>
                <w:w w:val="90"/>
                <w:sz w:val="42"/>
              </w:rPr>
              <w:t>25</w:t>
            </w:r>
          </w:p>
        </w:tc>
        <w:tc>
          <w:tcPr>
            <w:tcW w:w="5520" w:type="dxa"/>
          </w:tcPr>
          <w:p>
            <w:pPr>
              <w:pStyle w:val="TableParagraph"/>
              <w:spacing w:line="529" w:lineRule="exact"/>
              <w:ind w:left="187"/>
              <w:rPr>
                <w:rFonts w:ascii="宋体" w:eastAsia="宋体" w:hint="eastAsia"/>
                <w:sz w:val="42"/>
              </w:rPr>
            </w:pPr>
            <w:r>
              <w:rPr>
                <w:rFonts w:ascii="宋体" w:eastAsia="宋体" w:hint="eastAsia"/>
                <w:sz w:val="42"/>
              </w:rPr>
              <w:t>轴向进给量变速手柄</w:t>
            </w:r>
          </w:p>
        </w:tc>
      </w:tr>
      <w:tr>
        <w:tblPrEx>
          <w:tblW w:w="0" w:type="auto"/>
          <w:jc w:val="left"/>
          <w:tblInd w:w="2706" w:type="dxa"/>
          <w:tblLayout w:type="fixed"/>
          <w:tblCellMar>
            <w:top w:w="0" w:type="dxa"/>
            <w:left w:w="0" w:type="dxa"/>
            <w:bottom w:w="0" w:type="dxa"/>
            <w:right w:w="0" w:type="dxa"/>
          </w:tblCellMar>
          <w:tblLook w:val="01E0"/>
        </w:tblPrEx>
        <w:trPr>
          <w:trHeight w:val="717"/>
          <w:jc w:val="left"/>
        </w:trPr>
        <w:tc>
          <w:tcPr>
            <w:tcW w:w="631" w:type="dxa"/>
          </w:tcPr>
          <w:p>
            <w:pPr>
              <w:pStyle w:val="TableParagraph"/>
              <w:spacing w:before="238"/>
              <w:ind w:left="168"/>
              <w:rPr>
                <w:sz w:val="36"/>
              </w:rPr>
            </w:pPr>
            <w:r>
              <w:rPr>
                <w:w w:val="89"/>
                <w:sz w:val="36"/>
              </w:rPr>
              <w:t>2</w:t>
            </w:r>
          </w:p>
        </w:tc>
        <w:tc>
          <w:tcPr>
            <w:tcW w:w="5321" w:type="dxa"/>
          </w:tcPr>
          <w:p>
            <w:pPr>
              <w:pStyle w:val="TableParagraph"/>
              <w:spacing w:before="103"/>
              <w:ind w:left="160"/>
              <w:rPr>
                <w:rFonts w:ascii="宋体" w:eastAsia="宋体" w:hint="eastAsia"/>
                <w:sz w:val="42"/>
              </w:rPr>
            </w:pPr>
            <w:r>
              <w:rPr>
                <w:rFonts w:ascii="宋体" w:eastAsia="宋体" w:hint="eastAsia"/>
                <w:sz w:val="42"/>
              </w:rPr>
              <w:t>工作台行程微动开关</w:t>
            </w:r>
          </w:p>
        </w:tc>
        <w:tc>
          <w:tcPr>
            <w:tcW w:w="1134" w:type="dxa"/>
          </w:tcPr>
          <w:p>
            <w:pPr>
              <w:pStyle w:val="TableParagraph"/>
              <w:spacing w:before="129"/>
              <w:ind w:right="182"/>
              <w:jc w:val="right"/>
              <w:rPr>
                <w:sz w:val="42"/>
              </w:rPr>
            </w:pPr>
            <w:r>
              <w:rPr>
                <w:w w:val="90"/>
                <w:sz w:val="42"/>
              </w:rPr>
              <w:t>26</w:t>
            </w:r>
          </w:p>
        </w:tc>
        <w:tc>
          <w:tcPr>
            <w:tcW w:w="5520" w:type="dxa"/>
          </w:tcPr>
          <w:p>
            <w:pPr>
              <w:pStyle w:val="TableParagraph"/>
              <w:spacing w:before="103"/>
              <w:ind w:left="187"/>
              <w:rPr>
                <w:rFonts w:ascii="宋体" w:eastAsia="宋体" w:hint="eastAsia"/>
                <w:sz w:val="42"/>
              </w:rPr>
            </w:pPr>
            <w:r>
              <w:rPr>
                <w:rFonts w:ascii="宋体" w:eastAsia="宋体" w:hint="eastAsia"/>
                <w:sz w:val="42"/>
              </w:rPr>
              <w:t>轴向进给量变换挂轮</w:t>
            </w:r>
          </w:p>
        </w:tc>
      </w:tr>
      <w:tr>
        <w:tblPrEx>
          <w:tblW w:w="0" w:type="auto"/>
          <w:jc w:val="left"/>
          <w:tblInd w:w="2706" w:type="dxa"/>
          <w:tblLayout w:type="fixed"/>
          <w:tblCellMar>
            <w:top w:w="0" w:type="dxa"/>
            <w:left w:w="0" w:type="dxa"/>
            <w:bottom w:w="0" w:type="dxa"/>
            <w:right w:w="0" w:type="dxa"/>
          </w:tblCellMar>
          <w:tblLook w:val="01E0"/>
        </w:tblPrEx>
        <w:trPr>
          <w:trHeight w:val="605"/>
          <w:jc w:val="left"/>
        </w:trPr>
        <w:tc>
          <w:tcPr>
            <w:tcW w:w="631" w:type="dxa"/>
          </w:tcPr>
          <w:p>
            <w:pPr>
              <w:pStyle w:val="TableParagraph"/>
              <w:spacing w:before="258" w:line="326" w:lineRule="exact"/>
              <w:ind w:left="168"/>
              <w:rPr>
                <w:sz w:val="36"/>
              </w:rPr>
            </w:pPr>
            <w:r>
              <w:rPr>
                <w:w w:val="89"/>
                <w:sz w:val="36"/>
              </w:rPr>
              <w:t>3</w:t>
            </w:r>
          </w:p>
        </w:tc>
        <w:tc>
          <w:tcPr>
            <w:tcW w:w="5321" w:type="dxa"/>
          </w:tcPr>
          <w:p>
            <w:pPr>
              <w:pStyle w:val="TableParagraph"/>
              <w:spacing w:before="124" w:line="461" w:lineRule="exact"/>
              <w:ind w:left="160"/>
              <w:rPr>
                <w:rFonts w:ascii="宋体" w:eastAsia="宋体" w:hint="eastAsia"/>
                <w:sz w:val="42"/>
              </w:rPr>
            </w:pPr>
            <w:r>
              <w:rPr>
                <w:rFonts w:ascii="宋体" w:eastAsia="宋体" w:hint="eastAsia"/>
                <w:sz w:val="42"/>
              </w:rPr>
              <w:t>滑板</w:t>
            </w:r>
          </w:p>
        </w:tc>
        <w:tc>
          <w:tcPr>
            <w:tcW w:w="1134" w:type="dxa"/>
          </w:tcPr>
          <w:p>
            <w:pPr>
              <w:pStyle w:val="TableParagraph"/>
              <w:spacing w:before="150" w:line="435" w:lineRule="exact"/>
              <w:ind w:right="182"/>
              <w:jc w:val="right"/>
              <w:rPr>
                <w:sz w:val="42"/>
              </w:rPr>
            </w:pPr>
            <w:r>
              <w:rPr>
                <w:w w:val="90"/>
                <w:sz w:val="42"/>
              </w:rPr>
              <w:t>27</w:t>
            </w:r>
          </w:p>
        </w:tc>
        <w:tc>
          <w:tcPr>
            <w:tcW w:w="5520" w:type="dxa"/>
          </w:tcPr>
          <w:p>
            <w:pPr>
              <w:pStyle w:val="TableParagraph"/>
              <w:spacing w:before="124" w:line="461" w:lineRule="exact"/>
              <w:ind w:left="187"/>
              <w:rPr>
                <w:rFonts w:ascii="宋体" w:eastAsia="宋体" w:hint="eastAsia"/>
                <w:sz w:val="42"/>
              </w:rPr>
            </w:pPr>
            <w:r>
              <w:rPr>
                <w:rFonts w:ascii="宋体" w:eastAsia="宋体" w:hint="eastAsia"/>
                <w:sz w:val="42"/>
              </w:rPr>
              <w:t>轴向进给变速箱</w:t>
            </w:r>
          </w:p>
        </w:tc>
      </w:tr>
      <w:tr>
        <w:tblPrEx>
          <w:tblW w:w="0" w:type="auto"/>
          <w:jc w:val="left"/>
          <w:tblInd w:w="2706" w:type="dxa"/>
          <w:tblLayout w:type="fixed"/>
          <w:tblCellMar>
            <w:top w:w="0" w:type="dxa"/>
            <w:left w:w="0" w:type="dxa"/>
            <w:bottom w:w="0" w:type="dxa"/>
            <w:right w:w="0" w:type="dxa"/>
          </w:tblCellMar>
          <w:tblLook w:val="01E0"/>
        </w:tblPrEx>
        <w:trPr>
          <w:trHeight w:val="869"/>
          <w:jc w:val="left"/>
        </w:trPr>
        <w:tc>
          <w:tcPr>
            <w:tcW w:w="631" w:type="dxa"/>
          </w:tcPr>
          <w:p>
            <w:pPr>
              <w:pStyle w:val="TableParagraph"/>
              <w:spacing w:before="282"/>
              <w:ind w:left="50"/>
              <w:rPr>
                <w:sz w:val="42"/>
              </w:rPr>
            </w:pPr>
            <w:r>
              <w:rPr>
                <w:w w:val="90"/>
                <w:sz w:val="42"/>
              </w:rPr>
              <w:t>4</w:t>
            </w:r>
          </w:p>
        </w:tc>
        <w:tc>
          <w:tcPr>
            <w:tcW w:w="5321" w:type="dxa"/>
          </w:tcPr>
          <w:p>
            <w:pPr>
              <w:pStyle w:val="TableParagraph"/>
              <w:spacing w:before="256"/>
              <w:ind w:left="160"/>
              <w:rPr>
                <w:rFonts w:ascii="宋体" w:eastAsia="宋体" w:hint="eastAsia"/>
                <w:sz w:val="42"/>
              </w:rPr>
            </w:pPr>
            <w:r>
              <w:rPr>
                <w:rFonts w:ascii="宋体" w:eastAsia="宋体" w:hint="eastAsia"/>
                <w:sz w:val="42"/>
              </w:rPr>
              <w:t>工作形程调整碰块</w:t>
            </w:r>
          </w:p>
        </w:tc>
        <w:tc>
          <w:tcPr>
            <w:tcW w:w="1134" w:type="dxa"/>
          </w:tcPr>
          <w:p>
            <w:pPr>
              <w:pStyle w:val="TableParagraph"/>
              <w:spacing w:before="282"/>
              <w:ind w:right="182"/>
              <w:jc w:val="right"/>
              <w:rPr>
                <w:sz w:val="42"/>
              </w:rPr>
            </w:pPr>
            <w:r>
              <w:rPr>
                <w:w w:val="90"/>
                <w:sz w:val="42"/>
              </w:rPr>
              <w:t>28</w:t>
            </w:r>
          </w:p>
        </w:tc>
        <w:tc>
          <w:tcPr>
            <w:tcW w:w="5520" w:type="dxa"/>
          </w:tcPr>
          <w:p>
            <w:pPr>
              <w:pStyle w:val="TableParagraph"/>
              <w:spacing w:before="256"/>
              <w:ind w:left="187"/>
              <w:rPr>
                <w:rFonts w:ascii="宋体" w:eastAsia="宋体" w:hint="eastAsia"/>
                <w:sz w:val="42"/>
              </w:rPr>
            </w:pPr>
            <w:r>
              <w:rPr>
                <w:rFonts w:ascii="宋体" w:eastAsia="宋体" w:hint="eastAsia"/>
                <w:sz w:val="42"/>
              </w:rPr>
              <w:t>机床电气箱</w:t>
            </w:r>
          </w:p>
        </w:tc>
      </w:tr>
      <w:tr>
        <w:tblPrEx>
          <w:tblW w:w="0" w:type="auto"/>
          <w:jc w:val="left"/>
          <w:tblInd w:w="2706" w:type="dxa"/>
          <w:tblLayout w:type="fixed"/>
          <w:tblCellMar>
            <w:top w:w="0" w:type="dxa"/>
            <w:left w:w="0" w:type="dxa"/>
            <w:bottom w:w="0" w:type="dxa"/>
            <w:right w:w="0" w:type="dxa"/>
          </w:tblCellMar>
          <w:tblLook w:val="01E0"/>
        </w:tblPrEx>
        <w:trPr>
          <w:trHeight w:val="737"/>
          <w:jc w:val="left"/>
        </w:trPr>
        <w:tc>
          <w:tcPr>
            <w:tcW w:w="631" w:type="dxa"/>
          </w:tcPr>
          <w:p>
            <w:pPr>
              <w:pStyle w:val="TableParagraph"/>
              <w:spacing w:before="151"/>
              <w:ind w:left="50"/>
              <w:rPr>
                <w:sz w:val="42"/>
              </w:rPr>
            </w:pPr>
            <w:r>
              <w:rPr>
                <w:w w:val="90"/>
                <w:sz w:val="42"/>
              </w:rPr>
              <w:t>5</w:t>
            </w:r>
          </w:p>
        </w:tc>
        <w:tc>
          <w:tcPr>
            <w:tcW w:w="5321" w:type="dxa"/>
          </w:tcPr>
          <w:p>
            <w:pPr>
              <w:pStyle w:val="TableParagraph"/>
              <w:spacing w:before="125"/>
              <w:ind w:left="160"/>
              <w:rPr>
                <w:rFonts w:ascii="宋体" w:eastAsia="宋体" w:hint="eastAsia"/>
                <w:sz w:val="42"/>
              </w:rPr>
            </w:pPr>
            <w:r>
              <w:rPr>
                <w:rFonts w:ascii="宋体" w:eastAsia="宋体" w:hint="eastAsia"/>
                <w:sz w:val="42"/>
              </w:rPr>
              <w:t>手摇刀架转角度方头手柄</w:t>
            </w:r>
          </w:p>
        </w:tc>
        <w:tc>
          <w:tcPr>
            <w:tcW w:w="1134" w:type="dxa"/>
          </w:tcPr>
          <w:p>
            <w:pPr>
              <w:pStyle w:val="TableParagraph"/>
              <w:spacing w:before="151"/>
              <w:ind w:right="182"/>
              <w:jc w:val="right"/>
              <w:rPr>
                <w:sz w:val="42"/>
              </w:rPr>
            </w:pPr>
            <w:r>
              <w:rPr>
                <w:w w:val="90"/>
                <w:sz w:val="42"/>
              </w:rPr>
              <w:t>29</w:t>
            </w:r>
          </w:p>
        </w:tc>
        <w:tc>
          <w:tcPr>
            <w:tcW w:w="5520" w:type="dxa"/>
          </w:tcPr>
          <w:p>
            <w:pPr>
              <w:pStyle w:val="TableParagraph"/>
              <w:spacing w:before="125"/>
              <w:ind w:left="187"/>
              <w:rPr>
                <w:rFonts w:ascii="宋体" w:eastAsia="宋体" w:hint="eastAsia"/>
                <w:sz w:val="42"/>
              </w:rPr>
            </w:pPr>
            <w:r>
              <w:rPr>
                <w:rFonts w:ascii="宋体" w:eastAsia="宋体" w:hint="eastAsia"/>
                <w:sz w:val="42"/>
              </w:rPr>
              <w:t>主电动机点动按钮</w:t>
            </w:r>
          </w:p>
        </w:tc>
      </w:tr>
      <w:tr>
        <w:tblPrEx>
          <w:tblW w:w="0" w:type="auto"/>
          <w:jc w:val="left"/>
          <w:tblInd w:w="2706" w:type="dxa"/>
          <w:tblLayout w:type="fixed"/>
          <w:tblCellMar>
            <w:top w:w="0" w:type="dxa"/>
            <w:left w:w="0" w:type="dxa"/>
            <w:bottom w:w="0" w:type="dxa"/>
            <w:right w:w="0" w:type="dxa"/>
          </w:tblCellMar>
          <w:tblLook w:val="01E0"/>
        </w:tblPrEx>
        <w:trPr>
          <w:trHeight w:val="738"/>
          <w:jc w:val="left"/>
        </w:trPr>
        <w:tc>
          <w:tcPr>
            <w:tcW w:w="631" w:type="dxa"/>
          </w:tcPr>
          <w:p>
            <w:pPr>
              <w:pStyle w:val="TableParagraph"/>
              <w:spacing w:before="151"/>
              <w:ind w:left="50"/>
              <w:rPr>
                <w:sz w:val="42"/>
              </w:rPr>
            </w:pPr>
            <w:r>
              <w:rPr>
                <w:w w:val="90"/>
                <w:sz w:val="42"/>
              </w:rPr>
              <w:t>6</w:t>
            </w:r>
          </w:p>
        </w:tc>
        <w:tc>
          <w:tcPr>
            <w:tcW w:w="5321" w:type="dxa"/>
          </w:tcPr>
          <w:p>
            <w:pPr>
              <w:pStyle w:val="TableParagraph"/>
              <w:spacing w:before="125"/>
              <w:ind w:left="160"/>
              <w:rPr>
                <w:rFonts w:ascii="宋体" w:eastAsia="宋体" w:hint="eastAsia"/>
                <w:sz w:val="42"/>
              </w:rPr>
            </w:pPr>
            <w:r>
              <w:rPr>
                <w:rFonts w:ascii="宋体" w:eastAsia="宋体" w:hint="eastAsia"/>
                <w:sz w:val="42"/>
              </w:rPr>
              <w:t>冷却油喷咀</w:t>
            </w:r>
          </w:p>
        </w:tc>
        <w:tc>
          <w:tcPr>
            <w:tcW w:w="1134" w:type="dxa"/>
          </w:tcPr>
          <w:p>
            <w:pPr>
              <w:pStyle w:val="TableParagraph"/>
              <w:spacing w:before="151"/>
              <w:ind w:right="182"/>
              <w:jc w:val="right"/>
              <w:rPr>
                <w:sz w:val="42"/>
              </w:rPr>
            </w:pPr>
            <w:r>
              <w:rPr>
                <w:w w:val="90"/>
                <w:sz w:val="42"/>
              </w:rPr>
              <w:t>30</w:t>
            </w:r>
          </w:p>
        </w:tc>
        <w:tc>
          <w:tcPr>
            <w:tcW w:w="5520" w:type="dxa"/>
          </w:tcPr>
          <w:p>
            <w:pPr>
              <w:pStyle w:val="TableParagraph"/>
              <w:spacing w:before="125"/>
              <w:ind w:left="187"/>
              <w:rPr>
                <w:rFonts w:ascii="宋体" w:eastAsia="宋体" w:hint="eastAsia"/>
                <w:sz w:val="42"/>
              </w:rPr>
            </w:pPr>
            <w:r>
              <w:rPr>
                <w:rFonts w:ascii="宋体" w:eastAsia="宋体" w:hint="eastAsia"/>
                <w:sz w:val="42"/>
              </w:rPr>
              <w:t>接通和脱开轴向进给手柄</w:t>
            </w:r>
          </w:p>
        </w:tc>
      </w:tr>
      <w:tr>
        <w:tblPrEx>
          <w:tblW w:w="0" w:type="auto"/>
          <w:jc w:val="left"/>
          <w:tblInd w:w="2706" w:type="dxa"/>
          <w:tblLayout w:type="fixed"/>
          <w:tblCellMar>
            <w:top w:w="0" w:type="dxa"/>
            <w:left w:w="0" w:type="dxa"/>
            <w:bottom w:w="0" w:type="dxa"/>
            <w:right w:w="0" w:type="dxa"/>
          </w:tblCellMar>
          <w:tblLook w:val="01E0"/>
        </w:tblPrEx>
        <w:trPr>
          <w:trHeight w:val="738"/>
          <w:jc w:val="left"/>
        </w:trPr>
        <w:tc>
          <w:tcPr>
            <w:tcW w:w="631" w:type="dxa"/>
          </w:tcPr>
          <w:p>
            <w:pPr>
              <w:pStyle w:val="TableParagraph"/>
              <w:spacing w:before="151"/>
              <w:ind w:left="50"/>
              <w:rPr>
                <w:sz w:val="42"/>
              </w:rPr>
            </w:pPr>
            <w:r>
              <w:rPr>
                <w:w w:val="90"/>
                <w:sz w:val="42"/>
              </w:rPr>
              <w:t>7</w:t>
            </w:r>
          </w:p>
        </w:tc>
        <w:tc>
          <w:tcPr>
            <w:tcW w:w="5321" w:type="dxa"/>
          </w:tcPr>
          <w:p>
            <w:pPr>
              <w:pStyle w:val="TableParagraph"/>
              <w:spacing w:before="125"/>
              <w:ind w:left="160"/>
              <w:rPr>
                <w:rFonts w:ascii="宋体" w:eastAsia="宋体" w:hint="eastAsia"/>
                <w:sz w:val="42"/>
              </w:rPr>
            </w:pPr>
            <w:r>
              <w:rPr>
                <w:rFonts w:ascii="宋体" w:eastAsia="宋体" w:hint="eastAsia"/>
                <w:sz w:val="42"/>
              </w:rPr>
              <w:t>夹紧刀架螺帽</w:t>
            </w:r>
          </w:p>
        </w:tc>
        <w:tc>
          <w:tcPr>
            <w:tcW w:w="1134" w:type="dxa"/>
          </w:tcPr>
          <w:p>
            <w:pPr>
              <w:pStyle w:val="TableParagraph"/>
              <w:spacing w:before="151"/>
              <w:ind w:right="182"/>
              <w:jc w:val="right"/>
              <w:rPr>
                <w:sz w:val="42"/>
              </w:rPr>
            </w:pPr>
            <w:r>
              <w:rPr>
                <w:w w:val="90"/>
                <w:sz w:val="42"/>
              </w:rPr>
              <w:t>31</w:t>
            </w:r>
          </w:p>
        </w:tc>
        <w:tc>
          <w:tcPr>
            <w:tcW w:w="5520" w:type="dxa"/>
          </w:tcPr>
          <w:p>
            <w:pPr>
              <w:pStyle w:val="TableParagraph"/>
              <w:spacing w:before="125"/>
              <w:ind w:left="187"/>
              <w:rPr>
                <w:rFonts w:ascii="宋体" w:eastAsia="宋体" w:hint="eastAsia"/>
                <w:sz w:val="42"/>
              </w:rPr>
            </w:pPr>
            <w:r>
              <w:rPr>
                <w:rFonts w:ascii="宋体" w:eastAsia="宋体" w:hint="eastAsia"/>
                <w:spacing w:val="-18"/>
                <w:sz w:val="42"/>
              </w:rPr>
              <w:t>主轴变速、分齿、差动挂轮箱</w:t>
            </w:r>
          </w:p>
        </w:tc>
      </w:tr>
      <w:tr>
        <w:tblPrEx>
          <w:tblW w:w="0" w:type="auto"/>
          <w:jc w:val="left"/>
          <w:tblInd w:w="2706" w:type="dxa"/>
          <w:tblLayout w:type="fixed"/>
          <w:tblCellMar>
            <w:top w:w="0" w:type="dxa"/>
            <w:left w:w="0" w:type="dxa"/>
            <w:bottom w:w="0" w:type="dxa"/>
            <w:right w:w="0" w:type="dxa"/>
          </w:tblCellMar>
          <w:tblLook w:val="01E0"/>
        </w:tblPrEx>
        <w:trPr>
          <w:trHeight w:val="895"/>
          <w:jc w:val="left"/>
        </w:trPr>
        <w:tc>
          <w:tcPr>
            <w:tcW w:w="631" w:type="dxa"/>
          </w:tcPr>
          <w:p>
            <w:pPr>
              <w:pStyle w:val="TableParagraph"/>
              <w:spacing w:before="151"/>
              <w:ind w:left="50"/>
              <w:rPr>
                <w:sz w:val="42"/>
              </w:rPr>
            </w:pPr>
            <w:r>
              <w:rPr>
                <w:w w:val="90"/>
                <w:sz w:val="42"/>
              </w:rPr>
              <w:t>8</w:t>
            </w:r>
          </w:p>
        </w:tc>
        <w:tc>
          <w:tcPr>
            <w:tcW w:w="5321" w:type="dxa"/>
          </w:tcPr>
          <w:p>
            <w:pPr>
              <w:pStyle w:val="TableParagraph"/>
              <w:spacing w:before="125"/>
              <w:ind w:left="160"/>
              <w:rPr>
                <w:rFonts w:ascii="宋体" w:eastAsia="宋体" w:hint="eastAsia"/>
                <w:sz w:val="42"/>
              </w:rPr>
            </w:pPr>
            <w:r>
              <w:rPr>
                <w:rFonts w:ascii="宋体" w:eastAsia="宋体" w:hint="eastAsia"/>
                <w:sz w:val="42"/>
              </w:rPr>
              <w:t>刀架</w:t>
            </w:r>
          </w:p>
        </w:tc>
        <w:tc>
          <w:tcPr>
            <w:tcW w:w="1134" w:type="dxa"/>
          </w:tcPr>
          <w:p>
            <w:pPr>
              <w:pStyle w:val="TableParagraph"/>
              <w:spacing w:before="151"/>
              <w:ind w:right="182"/>
              <w:jc w:val="right"/>
              <w:rPr>
                <w:sz w:val="42"/>
              </w:rPr>
            </w:pPr>
            <w:r>
              <w:rPr>
                <w:w w:val="90"/>
                <w:sz w:val="42"/>
              </w:rPr>
              <w:t>32</w:t>
            </w:r>
          </w:p>
        </w:tc>
        <w:tc>
          <w:tcPr>
            <w:tcW w:w="5520" w:type="dxa"/>
          </w:tcPr>
          <w:p>
            <w:pPr>
              <w:pStyle w:val="TableParagraph"/>
              <w:spacing w:before="125"/>
              <w:ind w:left="187"/>
              <w:rPr>
                <w:rFonts w:ascii="宋体" w:eastAsia="宋体" w:hint="eastAsia"/>
                <w:sz w:val="42"/>
              </w:rPr>
            </w:pPr>
            <w:r>
              <w:rPr>
                <w:rFonts w:ascii="宋体" w:eastAsia="宋体" w:hint="eastAsia"/>
                <w:sz w:val="42"/>
              </w:rPr>
              <w:t>分齿挂轮架</w:t>
            </w:r>
          </w:p>
        </w:tc>
      </w:tr>
      <w:tr>
        <w:tblPrEx>
          <w:tblW w:w="0" w:type="auto"/>
          <w:jc w:val="left"/>
          <w:tblInd w:w="2706" w:type="dxa"/>
          <w:tblLayout w:type="fixed"/>
          <w:tblCellMar>
            <w:top w:w="0" w:type="dxa"/>
            <w:left w:w="0" w:type="dxa"/>
            <w:bottom w:w="0" w:type="dxa"/>
            <w:right w:w="0" w:type="dxa"/>
          </w:tblCellMar>
          <w:tblLook w:val="01E0"/>
        </w:tblPrEx>
        <w:trPr>
          <w:trHeight w:val="1433"/>
          <w:jc w:val="left"/>
        </w:trPr>
        <w:tc>
          <w:tcPr>
            <w:tcW w:w="631" w:type="dxa"/>
          </w:tcPr>
          <w:p>
            <w:pPr>
              <w:pStyle w:val="TableParagraph"/>
              <w:spacing w:before="51"/>
              <w:ind w:left="50"/>
              <w:rPr>
                <w:sz w:val="42"/>
              </w:rPr>
            </w:pPr>
            <w:r>
              <w:rPr>
                <w:w w:val="90"/>
                <w:sz w:val="42"/>
              </w:rPr>
              <w:t>9</w:t>
            </w:r>
          </w:p>
          <w:p>
            <w:pPr>
              <w:pStyle w:val="TableParagraph"/>
              <w:spacing w:before="312"/>
              <w:ind w:left="50"/>
              <w:rPr>
                <w:sz w:val="42"/>
              </w:rPr>
            </w:pPr>
            <w:r>
              <w:rPr>
                <w:sz w:val="42"/>
              </w:rPr>
              <w:t>10</w:t>
            </w:r>
          </w:p>
        </w:tc>
        <w:tc>
          <w:tcPr>
            <w:tcW w:w="5321" w:type="dxa"/>
          </w:tcPr>
          <w:p>
            <w:pPr>
              <w:pStyle w:val="TableParagraph"/>
              <w:spacing w:line="294" w:lineRule="exact"/>
              <w:ind w:left="160"/>
              <w:rPr>
                <w:rFonts w:ascii="宋体" w:eastAsia="宋体" w:hint="eastAsia"/>
                <w:sz w:val="42"/>
              </w:rPr>
            </w:pPr>
            <w:r>
              <w:rPr>
                <w:rFonts w:ascii="宋体" w:eastAsia="宋体" w:hint="eastAsia"/>
                <w:sz w:val="42"/>
              </w:rPr>
              <w:t>手柄刀架主轴轴向串刀方头</w:t>
            </w:r>
          </w:p>
          <w:p>
            <w:pPr>
              <w:pStyle w:val="TableParagraph"/>
              <w:spacing w:line="478" w:lineRule="exact"/>
              <w:ind w:left="160"/>
              <w:rPr>
                <w:rFonts w:ascii="宋体" w:eastAsia="宋体" w:hint="eastAsia"/>
                <w:sz w:val="42"/>
              </w:rPr>
            </w:pPr>
            <w:r>
              <w:rPr>
                <w:rFonts w:ascii="宋体" w:eastAsia="宋体" w:hint="eastAsia"/>
                <w:sz w:val="42"/>
              </w:rPr>
              <w:t>手柄</w:t>
            </w:r>
          </w:p>
          <w:p>
            <w:pPr>
              <w:pStyle w:val="TableParagraph"/>
              <w:spacing w:before="48"/>
              <w:ind w:left="160"/>
              <w:rPr>
                <w:rFonts w:ascii="宋体" w:eastAsia="宋体" w:hint="eastAsia"/>
                <w:sz w:val="42"/>
              </w:rPr>
            </w:pPr>
            <w:r>
              <w:rPr>
                <w:rFonts w:ascii="宋体" w:eastAsia="宋体" w:hint="eastAsia"/>
                <w:sz w:val="42"/>
              </w:rPr>
              <w:t>后立柱活动支架</w:t>
            </w:r>
          </w:p>
        </w:tc>
        <w:tc>
          <w:tcPr>
            <w:tcW w:w="1134" w:type="dxa"/>
          </w:tcPr>
          <w:p>
            <w:pPr>
              <w:pStyle w:val="TableParagraph"/>
              <w:spacing w:before="51"/>
              <w:ind w:left="528"/>
              <w:rPr>
                <w:sz w:val="42"/>
              </w:rPr>
            </w:pPr>
            <w:r>
              <w:rPr>
                <w:sz w:val="42"/>
              </w:rPr>
              <w:t>33</w:t>
            </w:r>
          </w:p>
          <w:p>
            <w:pPr>
              <w:pStyle w:val="TableParagraph"/>
              <w:spacing w:before="312"/>
              <w:ind w:left="528"/>
              <w:rPr>
                <w:sz w:val="42"/>
              </w:rPr>
            </w:pPr>
            <w:r>
              <w:rPr>
                <w:sz w:val="42"/>
              </w:rPr>
              <w:t>34</w:t>
            </w:r>
          </w:p>
        </w:tc>
        <w:tc>
          <w:tcPr>
            <w:tcW w:w="5520" w:type="dxa"/>
          </w:tcPr>
          <w:p>
            <w:pPr>
              <w:pStyle w:val="TableParagraph"/>
              <w:spacing w:before="24"/>
              <w:ind w:left="187"/>
              <w:rPr>
                <w:rFonts w:ascii="宋体" w:eastAsia="宋体" w:hint="eastAsia"/>
                <w:sz w:val="42"/>
              </w:rPr>
            </w:pPr>
            <w:r>
              <w:rPr>
                <w:rFonts w:ascii="宋体" w:eastAsia="宋体" w:hint="eastAsia"/>
                <w:sz w:val="42"/>
              </w:rPr>
              <w:t>主轴变速手柄</w:t>
            </w:r>
          </w:p>
          <w:p>
            <w:pPr>
              <w:pStyle w:val="TableParagraph"/>
              <w:spacing w:before="258"/>
              <w:ind w:left="187"/>
              <w:rPr>
                <w:rFonts w:ascii="宋体" w:eastAsia="宋体" w:hint="eastAsia"/>
                <w:sz w:val="42"/>
              </w:rPr>
            </w:pPr>
            <w:r>
              <w:rPr>
                <w:rFonts w:ascii="宋体" w:eastAsia="宋体" w:hint="eastAsia"/>
                <w:sz w:val="42"/>
              </w:rPr>
              <w:t>主轴变速挂轮</w:t>
            </w:r>
          </w:p>
        </w:tc>
      </w:tr>
      <w:tr>
        <w:tblPrEx>
          <w:tblW w:w="0" w:type="auto"/>
          <w:jc w:val="left"/>
          <w:tblInd w:w="2706" w:type="dxa"/>
          <w:tblLayout w:type="fixed"/>
          <w:tblCellMar>
            <w:top w:w="0" w:type="dxa"/>
            <w:left w:w="0" w:type="dxa"/>
            <w:bottom w:w="0" w:type="dxa"/>
            <w:right w:w="0" w:type="dxa"/>
          </w:tblCellMar>
          <w:tblLook w:val="01E0"/>
        </w:tblPrEx>
        <w:trPr>
          <w:trHeight w:val="737"/>
          <w:jc w:val="left"/>
        </w:trPr>
        <w:tc>
          <w:tcPr>
            <w:tcW w:w="631" w:type="dxa"/>
          </w:tcPr>
          <w:p>
            <w:pPr>
              <w:pStyle w:val="TableParagraph"/>
              <w:spacing w:before="151"/>
              <w:ind w:left="50"/>
              <w:rPr>
                <w:sz w:val="42"/>
              </w:rPr>
            </w:pPr>
            <w:r>
              <w:rPr>
                <w:sz w:val="42"/>
              </w:rPr>
              <w:t>11</w:t>
            </w:r>
          </w:p>
        </w:tc>
        <w:tc>
          <w:tcPr>
            <w:tcW w:w="5321" w:type="dxa"/>
          </w:tcPr>
          <w:p>
            <w:pPr>
              <w:pStyle w:val="TableParagraph"/>
              <w:spacing w:before="125"/>
              <w:ind w:left="160"/>
              <w:rPr>
                <w:rFonts w:ascii="宋体" w:eastAsia="宋体" w:hint="eastAsia"/>
                <w:sz w:val="42"/>
              </w:rPr>
            </w:pPr>
            <w:r>
              <w:rPr>
                <w:rFonts w:ascii="宋体" w:eastAsia="宋体" w:hint="eastAsia"/>
                <w:sz w:val="42"/>
              </w:rPr>
              <w:t>工作形程调整碰块</w:t>
            </w:r>
          </w:p>
        </w:tc>
        <w:tc>
          <w:tcPr>
            <w:tcW w:w="1134" w:type="dxa"/>
          </w:tcPr>
          <w:p>
            <w:pPr>
              <w:pStyle w:val="TableParagraph"/>
              <w:spacing w:before="151"/>
              <w:ind w:right="182"/>
              <w:jc w:val="right"/>
              <w:rPr>
                <w:sz w:val="42"/>
              </w:rPr>
            </w:pPr>
            <w:r>
              <w:rPr>
                <w:w w:val="90"/>
                <w:sz w:val="42"/>
              </w:rPr>
              <w:t>35</w:t>
            </w:r>
          </w:p>
        </w:tc>
        <w:tc>
          <w:tcPr>
            <w:tcW w:w="5520" w:type="dxa"/>
          </w:tcPr>
          <w:p>
            <w:pPr>
              <w:pStyle w:val="TableParagraph"/>
              <w:spacing w:before="125"/>
              <w:ind w:left="187"/>
              <w:rPr>
                <w:rFonts w:ascii="宋体" w:eastAsia="宋体" w:hint="eastAsia"/>
                <w:sz w:val="42"/>
              </w:rPr>
            </w:pPr>
            <w:r>
              <w:rPr>
                <w:rFonts w:ascii="宋体" w:eastAsia="宋体" w:hint="eastAsia"/>
                <w:sz w:val="42"/>
              </w:rPr>
              <w:t>差动挂轮架</w:t>
            </w:r>
          </w:p>
        </w:tc>
      </w:tr>
      <w:tr>
        <w:tblPrEx>
          <w:tblW w:w="0" w:type="auto"/>
          <w:jc w:val="left"/>
          <w:tblInd w:w="2706" w:type="dxa"/>
          <w:tblLayout w:type="fixed"/>
          <w:tblCellMar>
            <w:top w:w="0" w:type="dxa"/>
            <w:left w:w="0" w:type="dxa"/>
            <w:bottom w:w="0" w:type="dxa"/>
            <w:right w:w="0" w:type="dxa"/>
          </w:tblCellMar>
          <w:tblLook w:val="01E0"/>
        </w:tblPrEx>
        <w:trPr>
          <w:trHeight w:val="897"/>
          <w:jc w:val="left"/>
        </w:trPr>
        <w:tc>
          <w:tcPr>
            <w:tcW w:w="631" w:type="dxa"/>
          </w:tcPr>
          <w:p>
            <w:pPr>
              <w:pStyle w:val="TableParagraph"/>
              <w:spacing w:before="151"/>
              <w:ind w:left="50"/>
              <w:rPr>
                <w:sz w:val="42"/>
              </w:rPr>
            </w:pPr>
            <w:r>
              <w:rPr>
                <w:sz w:val="42"/>
              </w:rPr>
              <w:t>12</w:t>
            </w:r>
          </w:p>
        </w:tc>
        <w:tc>
          <w:tcPr>
            <w:tcW w:w="5321" w:type="dxa"/>
          </w:tcPr>
          <w:p>
            <w:pPr>
              <w:pStyle w:val="TableParagraph"/>
              <w:spacing w:before="125"/>
              <w:ind w:left="160"/>
              <w:rPr>
                <w:rFonts w:ascii="宋体" w:eastAsia="宋体" w:hint="eastAsia"/>
                <w:sz w:val="42"/>
              </w:rPr>
            </w:pPr>
            <w:r>
              <w:rPr>
                <w:rFonts w:ascii="宋体" w:eastAsia="宋体" w:hint="eastAsia"/>
                <w:sz w:val="42"/>
              </w:rPr>
              <w:t>外支架回转头</w:t>
            </w:r>
          </w:p>
        </w:tc>
        <w:tc>
          <w:tcPr>
            <w:tcW w:w="1134" w:type="dxa"/>
          </w:tcPr>
          <w:p>
            <w:pPr>
              <w:pStyle w:val="TableParagraph"/>
              <w:spacing w:before="151"/>
              <w:ind w:right="182"/>
              <w:jc w:val="right"/>
              <w:rPr>
                <w:sz w:val="42"/>
              </w:rPr>
            </w:pPr>
            <w:r>
              <w:rPr>
                <w:w w:val="90"/>
                <w:sz w:val="42"/>
              </w:rPr>
              <w:t>36</w:t>
            </w:r>
          </w:p>
        </w:tc>
        <w:tc>
          <w:tcPr>
            <w:tcW w:w="5520" w:type="dxa"/>
          </w:tcPr>
          <w:p>
            <w:pPr>
              <w:pStyle w:val="TableParagraph"/>
              <w:spacing w:before="125"/>
              <w:ind w:left="187"/>
              <w:rPr>
                <w:rFonts w:ascii="宋体" w:eastAsia="宋体" w:hint="eastAsia"/>
                <w:sz w:val="42"/>
              </w:rPr>
            </w:pPr>
            <w:r>
              <w:rPr>
                <w:rFonts w:ascii="宋体" w:eastAsia="宋体" w:hint="eastAsia"/>
                <w:sz w:val="42"/>
              </w:rPr>
              <w:t>机床总电源开关</w:t>
            </w:r>
          </w:p>
        </w:tc>
      </w:tr>
      <w:tr>
        <w:tblPrEx>
          <w:tblW w:w="0" w:type="auto"/>
          <w:jc w:val="left"/>
          <w:tblInd w:w="2706" w:type="dxa"/>
          <w:tblLayout w:type="fixed"/>
          <w:tblCellMar>
            <w:top w:w="0" w:type="dxa"/>
            <w:left w:w="0" w:type="dxa"/>
            <w:bottom w:w="0" w:type="dxa"/>
            <w:right w:w="0" w:type="dxa"/>
          </w:tblCellMar>
          <w:tblLook w:val="01E0"/>
        </w:tblPrEx>
        <w:trPr>
          <w:trHeight w:val="1435"/>
          <w:jc w:val="left"/>
        </w:trPr>
        <w:tc>
          <w:tcPr>
            <w:tcW w:w="631" w:type="dxa"/>
          </w:tcPr>
          <w:p>
            <w:pPr>
              <w:pStyle w:val="TableParagraph"/>
              <w:spacing w:before="52"/>
              <w:ind w:left="50"/>
              <w:rPr>
                <w:sz w:val="42"/>
              </w:rPr>
            </w:pPr>
            <w:r>
              <w:rPr>
                <w:sz w:val="42"/>
              </w:rPr>
              <w:t>13</w:t>
            </w:r>
          </w:p>
          <w:p>
            <w:pPr>
              <w:pStyle w:val="TableParagraph"/>
              <w:spacing w:before="313"/>
              <w:ind w:left="50"/>
              <w:rPr>
                <w:sz w:val="42"/>
              </w:rPr>
            </w:pPr>
            <w:r>
              <w:rPr>
                <w:sz w:val="42"/>
              </w:rPr>
              <w:t>14</w:t>
            </w:r>
          </w:p>
        </w:tc>
        <w:tc>
          <w:tcPr>
            <w:tcW w:w="5321" w:type="dxa"/>
          </w:tcPr>
          <w:p>
            <w:pPr>
              <w:pStyle w:val="TableParagraph"/>
              <w:spacing w:line="294" w:lineRule="exact"/>
              <w:ind w:left="160"/>
              <w:rPr>
                <w:rFonts w:ascii="宋体" w:eastAsia="宋体" w:hint="eastAsia"/>
                <w:sz w:val="42"/>
              </w:rPr>
            </w:pPr>
            <w:r>
              <w:rPr>
                <w:rFonts w:ascii="宋体" w:eastAsia="宋体" w:hint="eastAsia"/>
                <w:sz w:val="42"/>
              </w:rPr>
              <w:t>操纵后立柱活动支架上下手</w:t>
            </w:r>
          </w:p>
          <w:p>
            <w:pPr>
              <w:pStyle w:val="TableParagraph"/>
              <w:spacing w:line="480" w:lineRule="exact"/>
              <w:ind w:left="160"/>
              <w:rPr>
                <w:rFonts w:ascii="宋体" w:eastAsia="宋体" w:hint="eastAsia"/>
                <w:sz w:val="42"/>
              </w:rPr>
            </w:pPr>
            <w:r>
              <w:rPr>
                <w:rFonts w:ascii="宋体" w:eastAsia="宋体" w:hint="eastAsia"/>
                <w:w w:val="100"/>
                <w:sz w:val="42"/>
              </w:rPr>
              <w:t>柄</w:t>
            </w:r>
          </w:p>
          <w:p>
            <w:pPr>
              <w:pStyle w:val="TableParagraph"/>
              <w:spacing w:before="48"/>
              <w:ind w:left="160"/>
              <w:rPr>
                <w:rFonts w:ascii="宋体" w:eastAsia="宋体" w:hint="eastAsia"/>
                <w:sz w:val="42"/>
              </w:rPr>
            </w:pPr>
            <w:r>
              <w:rPr>
                <w:rFonts w:ascii="宋体" w:eastAsia="宋体" w:hint="eastAsia"/>
                <w:sz w:val="42"/>
              </w:rPr>
              <w:t>后立柱</w:t>
            </w:r>
          </w:p>
        </w:tc>
        <w:tc>
          <w:tcPr>
            <w:tcW w:w="1134" w:type="dxa"/>
          </w:tcPr>
          <w:p>
            <w:pPr>
              <w:pStyle w:val="TableParagraph"/>
              <w:spacing w:before="52"/>
              <w:ind w:left="528"/>
              <w:rPr>
                <w:sz w:val="42"/>
              </w:rPr>
            </w:pPr>
            <w:r>
              <w:rPr>
                <w:sz w:val="42"/>
              </w:rPr>
              <w:t>37</w:t>
            </w:r>
          </w:p>
          <w:p>
            <w:pPr>
              <w:pStyle w:val="TableParagraph"/>
              <w:spacing w:before="313"/>
              <w:ind w:left="528"/>
              <w:rPr>
                <w:sz w:val="42"/>
              </w:rPr>
            </w:pPr>
            <w:r>
              <w:rPr>
                <w:sz w:val="42"/>
              </w:rPr>
              <w:t>38</w:t>
            </w:r>
          </w:p>
        </w:tc>
        <w:tc>
          <w:tcPr>
            <w:tcW w:w="5520" w:type="dxa"/>
          </w:tcPr>
          <w:p>
            <w:pPr>
              <w:pStyle w:val="TableParagraph"/>
              <w:spacing w:before="26"/>
              <w:ind w:left="187"/>
              <w:rPr>
                <w:rFonts w:ascii="宋体" w:eastAsia="宋体" w:hint="eastAsia"/>
                <w:sz w:val="42"/>
              </w:rPr>
            </w:pPr>
            <w:r>
              <w:rPr>
                <w:rFonts w:ascii="宋体" w:eastAsia="宋体" w:hint="eastAsia"/>
                <w:sz w:val="42"/>
              </w:rPr>
              <w:t>刀架快速行程极限碰块</w:t>
            </w:r>
          </w:p>
          <w:p>
            <w:pPr>
              <w:pStyle w:val="TableParagraph"/>
              <w:spacing w:before="258"/>
              <w:ind w:left="187"/>
              <w:rPr>
                <w:rFonts w:ascii="宋体" w:eastAsia="宋体" w:hint="eastAsia"/>
                <w:sz w:val="42"/>
              </w:rPr>
            </w:pPr>
            <w:r>
              <w:rPr>
                <w:rFonts w:ascii="宋体" w:eastAsia="宋体" w:hint="eastAsia"/>
                <w:sz w:val="42"/>
              </w:rPr>
              <w:t>刀架快速行程极限开关</w:t>
            </w:r>
          </w:p>
        </w:tc>
      </w:tr>
      <w:tr>
        <w:tblPrEx>
          <w:tblW w:w="0" w:type="auto"/>
          <w:jc w:val="left"/>
          <w:tblInd w:w="2706" w:type="dxa"/>
          <w:tblLayout w:type="fixed"/>
          <w:tblCellMar>
            <w:top w:w="0" w:type="dxa"/>
            <w:left w:w="0" w:type="dxa"/>
            <w:bottom w:w="0" w:type="dxa"/>
            <w:right w:w="0" w:type="dxa"/>
          </w:tblCellMar>
          <w:tblLook w:val="01E0"/>
        </w:tblPrEx>
        <w:trPr>
          <w:trHeight w:val="738"/>
          <w:jc w:val="left"/>
        </w:trPr>
        <w:tc>
          <w:tcPr>
            <w:tcW w:w="631" w:type="dxa"/>
          </w:tcPr>
          <w:p>
            <w:pPr>
              <w:pStyle w:val="TableParagraph"/>
              <w:spacing w:before="151"/>
              <w:ind w:left="50"/>
              <w:rPr>
                <w:sz w:val="42"/>
              </w:rPr>
            </w:pPr>
            <w:r>
              <w:rPr>
                <w:sz w:val="42"/>
              </w:rPr>
              <w:t>15</w:t>
            </w:r>
          </w:p>
        </w:tc>
        <w:tc>
          <w:tcPr>
            <w:tcW w:w="5321" w:type="dxa"/>
          </w:tcPr>
          <w:p>
            <w:pPr>
              <w:pStyle w:val="TableParagraph"/>
              <w:spacing w:before="125"/>
              <w:ind w:left="160"/>
              <w:rPr>
                <w:rFonts w:ascii="宋体" w:eastAsia="宋体" w:hint="eastAsia"/>
                <w:sz w:val="42"/>
              </w:rPr>
            </w:pPr>
            <w:r>
              <w:rPr>
                <w:rFonts w:ascii="宋体" w:eastAsia="宋体" w:hint="eastAsia"/>
                <w:sz w:val="42"/>
              </w:rPr>
              <w:t>工作心轴</w:t>
            </w:r>
          </w:p>
        </w:tc>
        <w:tc>
          <w:tcPr>
            <w:tcW w:w="1134" w:type="dxa"/>
          </w:tcPr>
          <w:p>
            <w:pPr>
              <w:pStyle w:val="TableParagraph"/>
              <w:spacing w:before="151"/>
              <w:ind w:right="182"/>
              <w:jc w:val="right"/>
              <w:rPr>
                <w:sz w:val="42"/>
              </w:rPr>
            </w:pPr>
            <w:r>
              <w:rPr>
                <w:w w:val="90"/>
                <w:sz w:val="42"/>
              </w:rPr>
              <w:t>39</w:t>
            </w:r>
          </w:p>
        </w:tc>
        <w:tc>
          <w:tcPr>
            <w:tcW w:w="5520" w:type="dxa"/>
          </w:tcPr>
          <w:p>
            <w:pPr>
              <w:pStyle w:val="TableParagraph"/>
              <w:spacing w:before="125"/>
              <w:ind w:left="187"/>
              <w:rPr>
                <w:rFonts w:ascii="宋体" w:eastAsia="宋体" w:hint="eastAsia"/>
                <w:sz w:val="42"/>
              </w:rPr>
            </w:pPr>
            <w:r>
              <w:rPr>
                <w:rFonts w:ascii="宋体" w:eastAsia="宋体" w:hint="eastAsia"/>
                <w:sz w:val="42"/>
              </w:rPr>
              <w:t>电源进线盒</w:t>
            </w:r>
          </w:p>
        </w:tc>
      </w:tr>
      <w:tr>
        <w:tblPrEx>
          <w:tblW w:w="0" w:type="auto"/>
          <w:jc w:val="left"/>
          <w:tblInd w:w="2706" w:type="dxa"/>
          <w:tblLayout w:type="fixed"/>
          <w:tblCellMar>
            <w:top w:w="0" w:type="dxa"/>
            <w:left w:w="0" w:type="dxa"/>
            <w:bottom w:w="0" w:type="dxa"/>
            <w:right w:w="0" w:type="dxa"/>
          </w:tblCellMar>
          <w:tblLook w:val="01E0"/>
        </w:tblPrEx>
        <w:trPr>
          <w:trHeight w:val="737"/>
          <w:jc w:val="left"/>
        </w:trPr>
        <w:tc>
          <w:tcPr>
            <w:tcW w:w="631" w:type="dxa"/>
          </w:tcPr>
          <w:p>
            <w:pPr>
              <w:pStyle w:val="TableParagraph"/>
              <w:spacing w:before="151"/>
              <w:ind w:left="50"/>
              <w:rPr>
                <w:sz w:val="42"/>
              </w:rPr>
            </w:pPr>
            <w:r>
              <w:rPr>
                <w:sz w:val="42"/>
              </w:rPr>
              <w:t>16</w:t>
            </w:r>
          </w:p>
        </w:tc>
        <w:tc>
          <w:tcPr>
            <w:tcW w:w="5321" w:type="dxa"/>
          </w:tcPr>
          <w:p>
            <w:pPr>
              <w:pStyle w:val="TableParagraph"/>
              <w:spacing w:before="125"/>
              <w:ind w:left="160"/>
              <w:rPr>
                <w:rFonts w:ascii="宋体" w:eastAsia="宋体" w:hint="eastAsia"/>
                <w:sz w:val="42"/>
              </w:rPr>
            </w:pPr>
            <w:r>
              <w:rPr>
                <w:rFonts w:ascii="宋体" w:eastAsia="宋体" w:hint="eastAsia"/>
                <w:sz w:val="42"/>
              </w:rPr>
              <w:t>工作台</w:t>
            </w:r>
          </w:p>
        </w:tc>
        <w:tc>
          <w:tcPr>
            <w:tcW w:w="1134" w:type="dxa"/>
          </w:tcPr>
          <w:p>
            <w:pPr>
              <w:pStyle w:val="TableParagraph"/>
              <w:spacing w:before="151"/>
              <w:ind w:right="182"/>
              <w:jc w:val="right"/>
              <w:rPr>
                <w:sz w:val="42"/>
              </w:rPr>
            </w:pPr>
            <w:r>
              <w:rPr>
                <w:w w:val="90"/>
                <w:sz w:val="42"/>
              </w:rPr>
              <w:t>40</w:t>
            </w:r>
          </w:p>
        </w:tc>
        <w:tc>
          <w:tcPr>
            <w:tcW w:w="5520" w:type="dxa"/>
          </w:tcPr>
          <w:p>
            <w:pPr>
              <w:pStyle w:val="TableParagraph"/>
              <w:spacing w:before="125"/>
              <w:ind w:left="187"/>
              <w:rPr>
                <w:rFonts w:ascii="宋体" w:eastAsia="宋体" w:hint="eastAsia"/>
                <w:sz w:val="42"/>
              </w:rPr>
            </w:pPr>
            <w:r>
              <w:rPr>
                <w:rFonts w:ascii="宋体" w:eastAsia="宋体" w:hint="eastAsia"/>
                <w:sz w:val="42"/>
              </w:rPr>
              <w:t>接地螺钉</w:t>
            </w:r>
          </w:p>
        </w:tc>
      </w:tr>
      <w:tr>
        <w:tblPrEx>
          <w:tblW w:w="0" w:type="auto"/>
          <w:jc w:val="left"/>
          <w:tblInd w:w="2706" w:type="dxa"/>
          <w:tblLayout w:type="fixed"/>
          <w:tblCellMar>
            <w:top w:w="0" w:type="dxa"/>
            <w:left w:w="0" w:type="dxa"/>
            <w:bottom w:w="0" w:type="dxa"/>
            <w:right w:w="0" w:type="dxa"/>
          </w:tblCellMar>
          <w:tblLook w:val="01E0"/>
        </w:tblPrEx>
        <w:trPr>
          <w:trHeight w:val="895"/>
          <w:jc w:val="left"/>
        </w:trPr>
        <w:tc>
          <w:tcPr>
            <w:tcW w:w="631" w:type="dxa"/>
          </w:tcPr>
          <w:p>
            <w:pPr>
              <w:pStyle w:val="TableParagraph"/>
              <w:spacing w:before="151"/>
              <w:ind w:left="50"/>
              <w:rPr>
                <w:sz w:val="42"/>
              </w:rPr>
            </w:pPr>
            <w:r>
              <w:rPr>
                <w:sz w:val="42"/>
              </w:rPr>
              <w:t>17</w:t>
            </w:r>
          </w:p>
        </w:tc>
        <w:tc>
          <w:tcPr>
            <w:tcW w:w="5321" w:type="dxa"/>
          </w:tcPr>
          <w:p>
            <w:pPr>
              <w:pStyle w:val="TableParagraph"/>
              <w:spacing w:before="125"/>
              <w:ind w:left="160"/>
              <w:rPr>
                <w:rFonts w:ascii="宋体" w:eastAsia="宋体" w:hint="eastAsia"/>
                <w:sz w:val="42"/>
              </w:rPr>
            </w:pPr>
            <w:r>
              <w:rPr>
                <w:rFonts w:ascii="宋体" w:eastAsia="宋体" w:hint="eastAsia"/>
                <w:sz w:val="42"/>
              </w:rPr>
              <w:t>工作台快速行程油缸</w:t>
            </w:r>
          </w:p>
        </w:tc>
        <w:tc>
          <w:tcPr>
            <w:tcW w:w="1134" w:type="dxa"/>
          </w:tcPr>
          <w:p>
            <w:pPr>
              <w:pStyle w:val="TableParagraph"/>
              <w:spacing w:before="151"/>
              <w:ind w:right="182"/>
              <w:jc w:val="right"/>
              <w:rPr>
                <w:sz w:val="42"/>
              </w:rPr>
            </w:pPr>
            <w:r>
              <w:rPr>
                <w:w w:val="90"/>
                <w:sz w:val="42"/>
              </w:rPr>
              <w:t>41</w:t>
            </w:r>
          </w:p>
        </w:tc>
        <w:tc>
          <w:tcPr>
            <w:tcW w:w="5520" w:type="dxa"/>
          </w:tcPr>
          <w:p>
            <w:pPr>
              <w:pStyle w:val="TableParagraph"/>
              <w:spacing w:before="125"/>
              <w:ind w:left="187"/>
              <w:rPr>
                <w:rFonts w:ascii="宋体" w:eastAsia="宋体" w:hint="eastAsia"/>
                <w:sz w:val="42"/>
              </w:rPr>
            </w:pPr>
            <w:r>
              <w:rPr>
                <w:rFonts w:ascii="宋体" w:eastAsia="宋体" w:hint="eastAsia"/>
                <w:sz w:val="42"/>
              </w:rPr>
              <w:t>铁屑盒室</w:t>
            </w:r>
          </w:p>
        </w:tc>
      </w:tr>
      <w:tr>
        <w:tblPrEx>
          <w:tblW w:w="0" w:type="auto"/>
          <w:jc w:val="left"/>
          <w:tblInd w:w="2706" w:type="dxa"/>
          <w:tblLayout w:type="fixed"/>
          <w:tblCellMar>
            <w:top w:w="0" w:type="dxa"/>
            <w:left w:w="0" w:type="dxa"/>
            <w:bottom w:w="0" w:type="dxa"/>
            <w:right w:w="0" w:type="dxa"/>
          </w:tblCellMar>
          <w:tblLook w:val="01E0"/>
        </w:tblPrEx>
        <w:trPr>
          <w:trHeight w:val="1433"/>
          <w:jc w:val="left"/>
        </w:trPr>
        <w:tc>
          <w:tcPr>
            <w:tcW w:w="631" w:type="dxa"/>
          </w:tcPr>
          <w:p>
            <w:pPr>
              <w:pStyle w:val="TableParagraph"/>
              <w:spacing w:before="51"/>
              <w:ind w:left="50"/>
              <w:rPr>
                <w:sz w:val="42"/>
              </w:rPr>
            </w:pPr>
            <w:r>
              <w:rPr>
                <w:sz w:val="42"/>
              </w:rPr>
              <w:t>18</w:t>
            </w:r>
          </w:p>
          <w:p>
            <w:pPr>
              <w:pStyle w:val="TableParagraph"/>
              <w:spacing w:before="312"/>
              <w:ind w:left="50"/>
              <w:rPr>
                <w:sz w:val="42"/>
              </w:rPr>
            </w:pPr>
            <w:r>
              <w:rPr>
                <w:sz w:val="42"/>
              </w:rPr>
              <w:t>19</w:t>
            </w:r>
          </w:p>
        </w:tc>
        <w:tc>
          <w:tcPr>
            <w:tcW w:w="5321" w:type="dxa"/>
          </w:tcPr>
          <w:p>
            <w:pPr>
              <w:pStyle w:val="TableParagraph"/>
              <w:spacing w:line="294" w:lineRule="exact"/>
              <w:ind w:left="160"/>
              <w:rPr>
                <w:rFonts w:ascii="宋体" w:eastAsia="宋体" w:hint="eastAsia"/>
                <w:sz w:val="42"/>
              </w:rPr>
            </w:pPr>
            <w:r>
              <w:rPr>
                <w:rFonts w:ascii="宋体" w:eastAsia="宋体" w:hint="eastAsia"/>
                <w:sz w:val="42"/>
              </w:rPr>
              <w:t>手摇工作台前后移动方头手</w:t>
            </w:r>
          </w:p>
          <w:p>
            <w:pPr>
              <w:pStyle w:val="TableParagraph"/>
              <w:spacing w:line="478" w:lineRule="exact"/>
              <w:ind w:left="160"/>
              <w:rPr>
                <w:rFonts w:ascii="宋体" w:eastAsia="宋体" w:hint="eastAsia"/>
                <w:sz w:val="42"/>
              </w:rPr>
            </w:pPr>
            <w:r>
              <w:rPr>
                <w:rFonts w:ascii="宋体" w:eastAsia="宋体" w:hint="eastAsia"/>
                <w:w w:val="100"/>
                <w:sz w:val="42"/>
              </w:rPr>
              <w:t>柄</w:t>
            </w:r>
          </w:p>
          <w:p>
            <w:pPr>
              <w:pStyle w:val="TableParagraph"/>
              <w:spacing w:before="48"/>
              <w:ind w:left="160"/>
              <w:rPr>
                <w:rFonts w:ascii="宋体" w:eastAsia="宋体" w:hint="eastAsia"/>
                <w:sz w:val="42"/>
              </w:rPr>
            </w:pPr>
            <w:r>
              <w:rPr>
                <w:rFonts w:ascii="宋体" w:eastAsia="宋体" w:hint="eastAsia"/>
                <w:sz w:val="42"/>
              </w:rPr>
              <w:t>液压阀室</w:t>
            </w:r>
          </w:p>
        </w:tc>
        <w:tc>
          <w:tcPr>
            <w:tcW w:w="1134" w:type="dxa"/>
          </w:tcPr>
          <w:p>
            <w:pPr>
              <w:pStyle w:val="TableParagraph"/>
              <w:spacing w:before="51"/>
              <w:ind w:left="528"/>
              <w:rPr>
                <w:sz w:val="42"/>
              </w:rPr>
            </w:pPr>
            <w:r>
              <w:rPr>
                <w:sz w:val="42"/>
              </w:rPr>
              <w:t>42</w:t>
            </w:r>
          </w:p>
          <w:p>
            <w:pPr>
              <w:pStyle w:val="TableParagraph"/>
              <w:spacing w:before="312"/>
              <w:ind w:left="528"/>
              <w:rPr>
                <w:sz w:val="42"/>
              </w:rPr>
            </w:pPr>
            <w:r>
              <w:rPr>
                <w:sz w:val="42"/>
              </w:rPr>
              <w:t>43</w:t>
            </w:r>
          </w:p>
        </w:tc>
        <w:tc>
          <w:tcPr>
            <w:tcW w:w="5520" w:type="dxa"/>
          </w:tcPr>
          <w:p>
            <w:pPr>
              <w:pStyle w:val="TableParagraph"/>
              <w:spacing w:before="24"/>
              <w:ind w:left="187"/>
              <w:rPr>
                <w:rFonts w:ascii="宋体" w:eastAsia="宋体" w:hint="eastAsia"/>
                <w:sz w:val="42"/>
              </w:rPr>
            </w:pPr>
            <w:r>
              <w:rPr>
                <w:rFonts w:ascii="宋体" w:eastAsia="宋体" w:hint="eastAsia"/>
                <w:sz w:val="42"/>
              </w:rPr>
              <w:t>放冷却油螺塞</w:t>
            </w:r>
          </w:p>
          <w:p>
            <w:pPr>
              <w:pStyle w:val="TableParagraph"/>
              <w:spacing w:before="258"/>
              <w:ind w:left="187"/>
              <w:rPr>
                <w:rFonts w:ascii="宋体" w:eastAsia="宋体" w:hint="eastAsia"/>
                <w:sz w:val="42"/>
              </w:rPr>
            </w:pPr>
            <w:r>
              <w:rPr>
                <w:rFonts w:ascii="宋体" w:eastAsia="宋体" w:hint="eastAsia"/>
                <w:sz w:val="42"/>
              </w:rPr>
              <w:t>工作台快速行程极限碰块</w:t>
            </w:r>
          </w:p>
        </w:tc>
      </w:tr>
      <w:tr>
        <w:tblPrEx>
          <w:tblW w:w="0" w:type="auto"/>
          <w:jc w:val="left"/>
          <w:tblInd w:w="2706" w:type="dxa"/>
          <w:tblLayout w:type="fixed"/>
          <w:tblCellMar>
            <w:top w:w="0" w:type="dxa"/>
            <w:left w:w="0" w:type="dxa"/>
            <w:bottom w:w="0" w:type="dxa"/>
            <w:right w:w="0" w:type="dxa"/>
          </w:tblCellMar>
          <w:tblLook w:val="01E0"/>
        </w:tblPrEx>
        <w:trPr>
          <w:trHeight w:val="897"/>
          <w:jc w:val="left"/>
        </w:trPr>
        <w:tc>
          <w:tcPr>
            <w:tcW w:w="631" w:type="dxa"/>
          </w:tcPr>
          <w:p>
            <w:pPr>
              <w:pStyle w:val="TableParagraph"/>
              <w:spacing w:before="151"/>
              <w:ind w:left="50"/>
              <w:rPr>
                <w:sz w:val="42"/>
              </w:rPr>
            </w:pPr>
            <w:r>
              <w:rPr>
                <w:sz w:val="42"/>
              </w:rPr>
              <w:t>20</w:t>
            </w:r>
          </w:p>
        </w:tc>
        <w:tc>
          <w:tcPr>
            <w:tcW w:w="5321" w:type="dxa"/>
          </w:tcPr>
          <w:p>
            <w:pPr>
              <w:pStyle w:val="TableParagraph"/>
              <w:spacing w:before="125"/>
              <w:ind w:left="160"/>
              <w:rPr>
                <w:rFonts w:ascii="宋体" w:eastAsia="宋体" w:hint="eastAsia"/>
                <w:sz w:val="42"/>
              </w:rPr>
            </w:pPr>
            <w:r>
              <w:rPr>
                <w:rFonts w:ascii="宋体" w:eastAsia="宋体" w:hint="eastAsia"/>
                <w:sz w:val="42"/>
              </w:rPr>
              <w:t>刀架平衡油缸</w:t>
            </w:r>
          </w:p>
        </w:tc>
        <w:tc>
          <w:tcPr>
            <w:tcW w:w="1134" w:type="dxa"/>
          </w:tcPr>
          <w:p>
            <w:pPr>
              <w:pStyle w:val="TableParagraph"/>
              <w:spacing w:before="151"/>
              <w:ind w:right="182"/>
              <w:jc w:val="right"/>
              <w:rPr>
                <w:sz w:val="42"/>
              </w:rPr>
            </w:pPr>
            <w:r>
              <w:rPr>
                <w:w w:val="90"/>
                <w:sz w:val="42"/>
              </w:rPr>
              <w:t>44</w:t>
            </w:r>
          </w:p>
        </w:tc>
        <w:tc>
          <w:tcPr>
            <w:tcW w:w="5520" w:type="dxa"/>
          </w:tcPr>
          <w:p>
            <w:pPr>
              <w:pStyle w:val="TableParagraph"/>
              <w:spacing w:before="125"/>
              <w:ind w:left="187"/>
              <w:rPr>
                <w:rFonts w:ascii="宋体" w:eastAsia="宋体" w:hint="eastAsia"/>
                <w:sz w:val="42"/>
              </w:rPr>
            </w:pPr>
            <w:r>
              <w:rPr>
                <w:rFonts w:ascii="宋体" w:eastAsia="宋体" w:hint="eastAsia"/>
                <w:sz w:val="42"/>
              </w:rPr>
              <w:t>工作台快速行程极限开关</w:t>
            </w:r>
          </w:p>
        </w:tc>
      </w:tr>
      <w:tr>
        <w:tblPrEx>
          <w:tblW w:w="0" w:type="auto"/>
          <w:jc w:val="left"/>
          <w:tblInd w:w="2706" w:type="dxa"/>
          <w:tblLayout w:type="fixed"/>
          <w:tblCellMar>
            <w:top w:w="0" w:type="dxa"/>
            <w:left w:w="0" w:type="dxa"/>
            <w:bottom w:w="0" w:type="dxa"/>
            <w:right w:w="0" w:type="dxa"/>
          </w:tblCellMar>
          <w:tblLook w:val="01E0"/>
        </w:tblPrEx>
        <w:trPr>
          <w:trHeight w:val="1436"/>
          <w:jc w:val="left"/>
        </w:trPr>
        <w:tc>
          <w:tcPr>
            <w:tcW w:w="631" w:type="dxa"/>
          </w:tcPr>
          <w:p>
            <w:pPr>
              <w:pStyle w:val="TableParagraph"/>
              <w:spacing w:before="52"/>
              <w:ind w:left="50"/>
              <w:rPr>
                <w:sz w:val="42"/>
              </w:rPr>
            </w:pPr>
            <w:r>
              <w:rPr>
                <w:sz w:val="42"/>
              </w:rPr>
              <w:t>21</w:t>
            </w:r>
          </w:p>
          <w:p>
            <w:pPr>
              <w:pStyle w:val="TableParagraph"/>
              <w:spacing w:before="314"/>
              <w:ind w:left="50"/>
              <w:rPr>
                <w:sz w:val="42"/>
              </w:rPr>
            </w:pPr>
            <w:r>
              <w:rPr>
                <w:sz w:val="42"/>
              </w:rPr>
              <w:t>22</w:t>
            </w:r>
          </w:p>
        </w:tc>
        <w:tc>
          <w:tcPr>
            <w:tcW w:w="5321" w:type="dxa"/>
          </w:tcPr>
          <w:p>
            <w:pPr>
              <w:pStyle w:val="TableParagraph"/>
              <w:spacing w:before="26"/>
              <w:ind w:left="160"/>
              <w:rPr>
                <w:rFonts w:ascii="宋体" w:eastAsia="宋体" w:hint="eastAsia"/>
                <w:sz w:val="42"/>
              </w:rPr>
            </w:pPr>
            <w:r>
              <w:rPr>
                <w:rFonts w:ascii="宋体" w:eastAsia="宋体" w:hint="eastAsia"/>
                <w:sz w:val="42"/>
              </w:rPr>
              <w:t>立柱导轨点动润滑手柄</w:t>
            </w:r>
          </w:p>
          <w:p>
            <w:pPr>
              <w:pStyle w:val="TableParagraph"/>
              <w:spacing w:before="259"/>
              <w:ind w:left="160"/>
              <w:rPr>
                <w:rFonts w:ascii="宋体" w:eastAsia="宋体" w:hint="eastAsia"/>
                <w:sz w:val="42"/>
              </w:rPr>
            </w:pPr>
            <w:r>
              <w:rPr>
                <w:rFonts w:ascii="宋体" w:eastAsia="宋体" w:hint="eastAsia"/>
                <w:sz w:val="42"/>
              </w:rPr>
              <w:t>床身</w:t>
            </w:r>
          </w:p>
        </w:tc>
        <w:tc>
          <w:tcPr>
            <w:tcW w:w="1134" w:type="dxa"/>
          </w:tcPr>
          <w:p>
            <w:pPr>
              <w:pStyle w:val="TableParagraph"/>
              <w:spacing w:before="52"/>
              <w:ind w:right="182"/>
              <w:jc w:val="right"/>
              <w:rPr>
                <w:sz w:val="42"/>
              </w:rPr>
            </w:pPr>
            <w:r>
              <w:rPr>
                <w:w w:val="90"/>
                <w:sz w:val="42"/>
              </w:rPr>
              <w:t>45</w:t>
            </w:r>
          </w:p>
        </w:tc>
        <w:tc>
          <w:tcPr>
            <w:tcW w:w="5520" w:type="dxa"/>
          </w:tcPr>
          <w:p>
            <w:pPr>
              <w:pStyle w:val="TableParagraph"/>
              <w:spacing w:line="294" w:lineRule="exact"/>
              <w:ind w:left="187"/>
              <w:rPr>
                <w:rFonts w:ascii="宋体" w:eastAsia="宋体" w:hint="eastAsia"/>
                <w:sz w:val="42"/>
              </w:rPr>
            </w:pPr>
            <w:r>
              <w:rPr>
                <w:rFonts w:ascii="宋体" w:eastAsia="宋体" w:hint="eastAsia"/>
                <w:sz w:val="42"/>
              </w:rPr>
              <w:t>手动压力润滑床身导轨点动</w:t>
            </w:r>
          </w:p>
          <w:p>
            <w:pPr>
              <w:pStyle w:val="TableParagraph"/>
              <w:spacing w:line="480" w:lineRule="exact"/>
              <w:ind w:left="187"/>
              <w:rPr>
                <w:rFonts w:ascii="宋体" w:eastAsia="宋体" w:hint="eastAsia"/>
                <w:sz w:val="42"/>
              </w:rPr>
            </w:pPr>
            <w:r>
              <w:rPr>
                <w:rFonts w:ascii="宋体" w:eastAsia="宋体" w:hint="eastAsia"/>
                <w:sz w:val="42"/>
              </w:rPr>
              <w:t>手柄</w:t>
            </w:r>
          </w:p>
        </w:tc>
      </w:tr>
      <w:tr>
        <w:tblPrEx>
          <w:tblW w:w="0" w:type="auto"/>
          <w:jc w:val="left"/>
          <w:tblInd w:w="2706" w:type="dxa"/>
          <w:tblLayout w:type="fixed"/>
          <w:tblCellMar>
            <w:top w:w="0" w:type="dxa"/>
            <w:left w:w="0" w:type="dxa"/>
            <w:bottom w:w="0" w:type="dxa"/>
            <w:right w:w="0" w:type="dxa"/>
          </w:tblCellMar>
          <w:tblLook w:val="01E0"/>
        </w:tblPrEx>
        <w:trPr>
          <w:trHeight w:val="738"/>
          <w:jc w:val="left"/>
        </w:trPr>
        <w:tc>
          <w:tcPr>
            <w:tcW w:w="631" w:type="dxa"/>
          </w:tcPr>
          <w:p>
            <w:pPr>
              <w:pStyle w:val="TableParagraph"/>
              <w:spacing w:before="151"/>
              <w:ind w:left="50"/>
              <w:rPr>
                <w:sz w:val="42"/>
              </w:rPr>
            </w:pPr>
            <w:r>
              <w:rPr>
                <w:sz w:val="42"/>
              </w:rPr>
              <w:t>23</w:t>
            </w:r>
          </w:p>
        </w:tc>
        <w:tc>
          <w:tcPr>
            <w:tcW w:w="5321" w:type="dxa"/>
          </w:tcPr>
          <w:p>
            <w:pPr>
              <w:pStyle w:val="TableParagraph"/>
              <w:spacing w:before="125"/>
              <w:ind w:left="160"/>
              <w:rPr>
                <w:rFonts w:ascii="宋体" w:eastAsia="宋体" w:hint="eastAsia"/>
                <w:sz w:val="42"/>
              </w:rPr>
            </w:pPr>
            <w:r>
              <w:rPr>
                <w:rFonts w:ascii="宋体" w:eastAsia="宋体" w:hint="eastAsia"/>
                <w:sz w:val="42"/>
              </w:rPr>
              <w:t>液压阀室</w:t>
            </w:r>
          </w:p>
        </w:tc>
        <w:tc>
          <w:tcPr>
            <w:tcW w:w="1134" w:type="dxa"/>
          </w:tcPr>
          <w:p>
            <w:pPr>
              <w:pStyle w:val="TableParagraph"/>
              <w:rPr>
                <w:rFonts w:ascii="Times New Roman"/>
                <w:sz w:val="42"/>
              </w:rPr>
            </w:pPr>
          </w:p>
        </w:tc>
        <w:tc>
          <w:tcPr>
            <w:tcW w:w="5520" w:type="dxa"/>
          </w:tcPr>
          <w:p>
            <w:pPr>
              <w:pStyle w:val="TableParagraph"/>
              <w:rPr>
                <w:rFonts w:ascii="Times New Roman"/>
                <w:sz w:val="42"/>
              </w:rPr>
            </w:pPr>
          </w:p>
        </w:tc>
      </w:tr>
      <w:tr>
        <w:tblPrEx>
          <w:tblW w:w="0" w:type="auto"/>
          <w:jc w:val="left"/>
          <w:tblInd w:w="2706" w:type="dxa"/>
          <w:tblLayout w:type="fixed"/>
          <w:tblCellMar>
            <w:top w:w="0" w:type="dxa"/>
            <w:left w:w="0" w:type="dxa"/>
            <w:bottom w:w="0" w:type="dxa"/>
            <w:right w:w="0" w:type="dxa"/>
          </w:tblCellMar>
          <w:tblLook w:val="01E0"/>
        </w:tblPrEx>
        <w:trPr>
          <w:trHeight w:val="604"/>
          <w:jc w:val="left"/>
        </w:trPr>
        <w:tc>
          <w:tcPr>
            <w:tcW w:w="631" w:type="dxa"/>
          </w:tcPr>
          <w:p>
            <w:pPr>
              <w:pStyle w:val="TableParagraph"/>
              <w:spacing w:before="151" w:line="433" w:lineRule="exact"/>
              <w:ind w:left="50"/>
              <w:rPr>
                <w:sz w:val="42"/>
              </w:rPr>
            </w:pPr>
            <w:r>
              <w:rPr>
                <w:sz w:val="42"/>
              </w:rPr>
              <w:t>24</w:t>
            </w:r>
          </w:p>
        </w:tc>
        <w:tc>
          <w:tcPr>
            <w:tcW w:w="5321" w:type="dxa"/>
          </w:tcPr>
          <w:p>
            <w:pPr>
              <w:pStyle w:val="TableParagraph"/>
              <w:spacing w:before="125" w:line="459" w:lineRule="exact"/>
              <w:ind w:left="160"/>
              <w:rPr>
                <w:rFonts w:ascii="宋体" w:eastAsia="宋体" w:hint="eastAsia"/>
                <w:sz w:val="42"/>
              </w:rPr>
            </w:pPr>
            <w:r>
              <w:rPr>
                <w:rFonts w:ascii="宋体" w:eastAsia="宋体" w:hint="eastAsia"/>
                <w:sz w:val="42"/>
              </w:rPr>
              <w:t>手摇刀架上下方头手柄</w:t>
            </w:r>
          </w:p>
        </w:tc>
        <w:tc>
          <w:tcPr>
            <w:tcW w:w="1134" w:type="dxa"/>
          </w:tcPr>
          <w:p>
            <w:pPr>
              <w:pStyle w:val="TableParagraph"/>
              <w:rPr>
                <w:rFonts w:ascii="Times New Roman"/>
                <w:sz w:val="42"/>
              </w:rPr>
            </w:pPr>
          </w:p>
        </w:tc>
        <w:tc>
          <w:tcPr>
            <w:tcW w:w="5520" w:type="dxa"/>
          </w:tcPr>
          <w:p>
            <w:pPr>
              <w:pStyle w:val="TableParagraph"/>
              <w:rPr>
                <w:rFonts w:ascii="Times New Roman"/>
                <w:sz w:val="42"/>
              </w:rPr>
            </w:pPr>
          </w:p>
        </w:tc>
      </w:tr>
    </w:tbl>
    <w:p>
      <w:pPr>
        <w:spacing w:after="0"/>
        <w:rPr>
          <w:rFonts w:ascii="Times New Roman"/>
          <w:sz w:val="42"/>
        </w:rPr>
        <w:sectPr>
          <w:type w:val="continuous"/>
          <w:pgSz w:w="19570" w:h="28070"/>
          <w:pgMar w:top="1900" w:right="1860" w:bottom="280" w:left="740" w:header="708" w:footer="708"/>
          <w:pgNumType w:start="34"/>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4-1</w:t>
      </w:r>
      <w:r>
        <w:rPr>
          <w:sz w:val="36"/>
        </w:rPr>
        <w:t>页</w:t>
      </w:r>
    </w:p>
    <w:p>
      <w:pPr>
        <w:spacing w:after="0"/>
        <w:jc w:val="right"/>
        <w:rPr>
          <w:sz w:val="36"/>
        </w:rPr>
        <w:sectPr>
          <w:pgSz w:w="19570" w:h="28070"/>
          <w:pgMar w:top="1920" w:right="1860" w:bottom="280" w:left="740" w:header="708" w:footer="708"/>
          <w:pgNumType w:start="35"/>
          <w:cols w:num="2" w:space="708" w:equalWidth="0">
            <w:col w:w="4647" w:space="520"/>
            <w:col w:w="11803" w:space="0"/>
          </w:cols>
        </w:sectPr>
      </w:pPr>
    </w:p>
    <w:p>
      <w:pPr>
        <w:pStyle w:val="BodyText"/>
        <w:rPr>
          <w:sz w:val="20"/>
        </w:rPr>
      </w:pPr>
      <w:r>
        <w:drawing>
          <wp:anchor distT="0" distB="0" distL="0" distR="0" simplePos="0" relativeHeight="251680768"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16" cstate="print"/>
                    <a:stretch>
                      <a:fillRect/>
                    </a:stretch>
                  </pic:blipFill>
                  <pic:spPr>
                    <a:xfrm>
                      <a:off x="0" y="0"/>
                      <a:ext cx="11371326" cy="16186531"/>
                    </a:xfrm>
                    <a:prstGeom prst="rect">
                      <a:avLst/>
                    </a:prstGeom>
                  </pic:spPr>
                </pic:pic>
              </a:graphicData>
            </a:graphic>
          </wp:anchor>
        </w:drawing>
      </w:r>
    </w:p>
    <w:p>
      <w:pPr>
        <w:pStyle w:val="BodyText"/>
        <w:spacing w:before="3"/>
        <w:rPr>
          <w:sz w:val="25"/>
        </w:rPr>
      </w:pPr>
    </w:p>
    <w:p>
      <w:pPr>
        <w:pStyle w:val="ListParagraph"/>
        <w:numPr>
          <w:ilvl w:val="0"/>
          <w:numId w:val="34"/>
        </w:numPr>
        <w:tabs>
          <w:tab w:val="left" w:pos="3066"/>
        </w:tabs>
        <w:spacing w:before="53" w:after="0" w:line="240" w:lineRule="auto"/>
        <w:ind w:left="3065" w:right="0" w:hanging="317"/>
        <w:jc w:val="left"/>
        <w:rPr>
          <w:rFonts w:ascii="Arial" w:eastAsia="Arial"/>
          <w:sz w:val="40"/>
        </w:rPr>
      </w:pPr>
      <w:r>
        <w:rPr>
          <w:sz w:val="42"/>
        </w:rPr>
        <w:t>机床的吊运与安装</w:t>
      </w:r>
    </w:p>
    <w:p>
      <w:pPr>
        <w:pStyle w:val="ListParagraph"/>
        <w:numPr>
          <w:ilvl w:val="1"/>
          <w:numId w:val="34"/>
        </w:numPr>
        <w:tabs>
          <w:tab w:val="left" w:pos="3383"/>
        </w:tabs>
        <w:spacing w:before="211" w:after="0" w:line="240" w:lineRule="auto"/>
        <w:ind w:left="3382" w:right="0" w:hanging="634"/>
        <w:jc w:val="left"/>
        <w:rPr>
          <w:rFonts w:ascii="Arial" w:eastAsia="Arial"/>
          <w:sz w:val="42"/>
        </w:rPr>
      </w:pPr>
      <w:r>
        <w:rPr>
          <w:sz w:val="42"/>
        </w:rPr>
        <w:t>机床的吊运</w:t>
      </w:r>
    </w:p>
    <w:p>
      <w:pPr>
        <w:pStyle w:val="BodyText"/>
        <w:spacing w:before="210" w:line="336" w:lineRule="auto"/>
        <w:ind w:left="3584" w:right="2426"/>
      </w:pPr>
      <w:r>
        <w:rPr>
          <w:spacing w:val="7"/>
          <w:w w:val="95"/>
        </w:rPr>
        <w:t xml:space="preserve">机床的净重约为 </w:t>
      </w:r>
      <w:r>
        <w:rPr>
          <w:rFonts w:ascii="Arial" w:eastAsia="Arial"/>
          <w:w w:val="95"/>
        </w:rPr>
        <w:t>4500kg</w:t>
      </w:r>
      <w:r>
        <w:rPr>
          <w:spacing w:val="-209"/>
          <w:w w:val="95"/>
        </w:rPr>
        <w:t>。</w:t>
      </w:r>
      <w:r>
        <w:rPr>
          <w:w w:val="95"/>
        </w:rPr>
        <w:t>（</w:t>
      </w:r>
      <w:r>
        <w:rPr>
          <w:spacing w:val="2"/>
          <w:w w:val="95"/>
        </w:rPr>
        <w:t xml:space="preserve">开箱前吊运时毛重约为 </w:t>
      </w:r>
      <w:r>
        <w:rPr>
          <w:rFonts w:ascii="Arial" w:eastAsia="Arial"/>
          <w:w w:val="95"/>
        </w:rPr>
        <w:t>5500kg</w:t>
      </w:r>
      <w:r>
        <w:rPr>
          <w:w w:val="95"/>
        </w:rPr>
        <w:t xml:space="preserve">） </w:t>
      </w:r>
      <w:r>
        <w:rPr>
          <w:spacing w:val="-1"/>
        </w:rPr>
        <w:t>在机床的立柱壳体及机床的另一端床身上设有专用起重孔。</w:t>
      </w:r>
    </w:p>
    <w:p>
      <w:pPr>
        <w:pStyle w:val="BodyText"/>
        <w:spacing w:line="336" w:lineRule="auto"/>
        <w:ind w:left="2749" w:right="666" w:firstLine="835"/>
        <w:jc w:val="both"/>
      </w:pPr>
      <w:r>
        <w:rPr>
          <w:spacing w:val="-3"/>
        </w:rPr>
        <w:t xml:space="preserve">机床的起重按下面所附的吊运图 </w:t>
      </w:r>
      <w:r>
        <w:rPr>
          <w:rFonts w:ascii="Arial" w:eastAsia="Arial"/>
        </w:rPr>
        <w:t>4.1</w:t>
      </w:r>
      <w:r>
        <w:rPr>
          <w:rFonts w:ascii="Arial" w:eastAsia="Arial"/>
          <w:spacing w:val="73"/>
        </w:rPr>
        <w:t xml:space="preserve"> </w:t>
      </w:r>
      <w:r>
        <w:rPr>
          <w:spacing w:val="-2"/>
        </w:rPr>
        <w:t>进行。吊运机床所用钢棒直径不</w:t>
      </w:r>
      <w:r>
        <w:rPr>
          <w:spacing w:val="-14"/>
        </w:rPr>
        <w:t xml:space="preserve">小于 </w:t>
      </w:r>
      <w:r>
        <w:rPr>
          <w:rFonts w:ascii="Arial" w:eastAsia="Arial"/>
        </w:rPr>
        <w:t>40mm</w:t>
      </w:r>
      <w:r>
        <w:t>。吊运时，应在适当地方垫上木板或易变形的机件，以免钢丝绳直接压着机床，损坏机床。</w:t>
      </w:r>
    </w:p>
    <w:p>
      <w:pPr>
        <w:pStyle w:val="BodyText"/>
        <w:spacing w:line="333" w:lineRule="auto"/>
        <w:ind w:left="2749" w:right="320" w:firstLine="835"/>
      </w:pPr>
      <w:r>
        <w:t>如果使用滚动杆进行滑运时，机床必须固定在结实的木板座上，方可滑运。</w:t>
      </w:r>
    </w:p>
    <w:p>
      <w:pPr>
        <w:pStyle w:val="BodyText"/>
        <w:spacing w:line="333" w:lineRule="auto"/>
        <w:ind w:left="2749" w:right="711" w:firstLine="864"/>
        <w:jc w:val="both"/>
      </w:pPr>
      <w:r>
        <w:t>机床开箱后的吊运安装过程中，为了避免锈蚀，不要急于擦除外露加工面上的防锈油，如果开箱时已超过涂封期，必须在外露加工面上再涂一层防锈油。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8"/>
        </w:rPr>
      </w:pPr>
    </w:p>
    <w:p>
      <w:pPr>
        <w:spacing w:before="50" w:line="403" w:lineRule="exact"/>
        <w:ind w:left="901" w:right="0" w:firstLine="0"/>
        <w:jc w:val="left"/>
        <w:rPr>
          <w:sz w:val="36"/>
        </w:rPr>
      </w:pPr>
      <w:r>
        <w:rPr>
          <w:sz w:val="36"/>
        </w:rPr>
        <w:t>页</w:t>
      </w:r>
    </w:p>
    <w:p>
      <w:pPr>
        <w:pStyle w:val="BodyText"/>
        <w:tabs>
          <w:tab w:val="left" w:pos="7725"/>
          <w:tab w:val="left" w:pos="9197"/>
        </w:tabs>
        <w:spacing w:line="403" w:lineRule="exact"/>
        <w:ind w:left="901"/>
      </w:pPr>
      <w:r>
        <w:rPr>
          <w:rFonts w:ascii="Arial" w:eastAsia="Arial"/>
          <w:position w:val="-4"/>
          <w:sz w:val="36"/>
        </w:rPr>
        <w:t>3</w:t>
        <w:tab/>
      </w:r>
      <w:r>
        <w:t>图</w:t>
      </w:r>
      <w:r>
        <w:rPr>
          <w:spacing w:val="-121"/>
        </w:rPr>
        <w:t xml:space="preserve"> </w:t>
      </w:r>
      <w:r>
        <w:rPr>
          <w:rFonts w:ascii="Arial" w:eastAsia="Arial"/>
        </w:rPr>
        <w:t>4.1</w:t>
        <w:tab/>
      </w:r>
      <w:r>
        <w:t>机床吊运图</w:t>
      </w:r>
    </w:p>
    <w:p>
      <w:pPr>
        <w:spacing w:before="0" w:line="376" w:lineRule="exact"/>
        <w:ind w:left="901" w:right="0" w:firstLine="0"/>
        <w:jc w:val="left"/>
        <w:rPr>
          <w:sz w:val="36"/>
        </w:rPr>
      </w:pPr>
      <w:r>
        <w:rPr>
          <w:sz w:val="36"/>
        </w:rPr>
        <w:t>共</w:t>
      </w:r>
    </w:p>
    <w:p>
      <w:pPr>
        <w:spacing w:after="0" w:line="376" w:lineRule="exact"/>
        <w:jc w:val="left"/>
        <w:rPr>
          <w:sz w:val="36"/>
        </w:rPr>
        <w:sectPr>
          <w:type w:val="continuous"/>
          <w:pgSz w:w="19570" w:h="28070"/>
          <w:pgMar w:top="1900" w:right="1860" w:bottom="280" w:left="740" w:header="708" w:footer="708"/>
          <w:pgNumType w:start="36"/>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4-2</w:t>
      </w:r>
      <w:r>
        <w:rPr>
          <w:sz w:val="36"/>
        </w:rPr>
        <w:t>页</w:t>
      </w:r>
    </w:p>
    <w:p>
      <w:pPr>
        <w:spacing w:after="0"/>
        <w:jc w:val="right"/>
        <w:rPr>
          <w:sz w:val="36"/>
        </w:rPr>
        <w:sectPr>
          <w:pgSz w:w="19570" w:h="28070"/>
          <w:pgMar w:top="1920" w:right="1860" w:bottom="280" w:left="740" w:header="708" w:footer="708"/>
          <w:pgNumType w:start="37"/>
          <w:cols w:num="2" w:space="708" w:equalWidth="0">
            <w:col w:w="4647" w:space="520"/>
            <w:col w:w="11803" w:space="0"/>
          </w:cols>
        </w:sectPr>
      </w:pPr>
    </w:p>
    <w:p>
      <w:pPr>
        <w:pStyle w:val="BodyText"/>
        <w:rPr>
          <w:sz w:val="20"/>
        </w:rPr>
      </w:pPr>
      <w:r>
        <w:drawing>
          <wp:anchor distT="0" distB="0" distL="0" distR="0" simplePos="0" relativeHeight="251681792"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ListParagraph"/>
        <w:numPr>
          <w:ilvl w:val="1"/>
          <w:numId w:val="35"/>
        </w:numPr>
        <w:tabs>
          <w:tab w:val="left" w:pos="3383"/>
        </w:tabs>
        <w:spacing w:before="214" w:after="0" w:line="240" w:lineRule="auto"/>
        <w:ind w:left="3382" w:right="0" w:hanging="634"/>
        <w:jc w:val="left"/>
        <w:rPr>
          <w:rFonts w:ascii="Arial" w:eastAsia="Arial"/>
          <w:sz w:val="42"/>
        </w:rPr>
      </w:pPr>
      <w:r>
        <w:rPr>
          <w:sz w:val="42"/>
        </w:rPr>
        <w:t>机床的安装</w:t>
      </w:r>
    </w:p>
    <w:p>
      <w:pPr>
        <w:pStyle w:val="ListParagraph"/>
        <w:numPr>
          <w:ilvl w:val="2"/>
          <w:numId w:val="35"/>
        </w:numPr>
        <w:tabs>
          <w:tab w:val="left" w:pos="3696"/>
        </w:tabs>
        <w:spacing w:before="354" w:after="0" w:line="400" w:lineRule="auto"/>
        <w:ind w:left="2749" w:right="744" w:firstLine="0"/>
        <w:jc w:val="left"/>
        <w:rPr>
          <w:rFonts w:ascii="Arial" w:eastAsia="Arial"/>
          <w:sz w:val="42"/>
        </w:rPr>
      </w:pPr>
      <w:r>
        <w:rPr>
          <w:spacing w:val="-24"/>
          <w:sz w:val="42"/>
        </w:rPr>
        <w:t xml:space="preserve">机床按图 </w:t>
      </w:r>
      <w:r>
        <w:rPr>
          <w:rFonts w:ascii="Arial" w:eastAsia="Arial"/>
          <w:sz w:val="42"/>
        </w:rPr>
        <w:t>4.2</w:t>
      </w:r>
      <w:r>
        <w:rPr>
          <w:rFonts w:ascii="Arial" w:eastAsia="Arial"/>
          <w:spacing w:val="-27"/>
          <w:sz w:val="42"/>
        </w:rPr>
        <w:t xml:space="preserve"> </w:t>
      </w:r>
      <w:r>
        <w:rPr>
          <w:spacing w:val="-1"/>
          <w:sz w:val="42"/>
        </w:rPr>
        <w:t>的长度尺寸用混凝土浇注安装地基，地基深度视地质情</w:t>
      </w:r>
      <w:r>
        <w:rPr>
          <w:sz w:val="42"/>
        </w:rPr>
        <w:t>况而定。为使机床维修时拆装零部件方便，应留有足够的空间。</w:t>
      </w:r>
    </w:p>
    <w:p>
      <w:pPr>
        <w:pStyle w:val="ListParagraph"/>
        <w:numPr>
          <w:ilvl w:val="2"/>
          <w:numId w:val="35"/>
        </w:numPr>
        <w:tabs>
          <w:tab w:val="left" w:pos="3754"/>
        </w:tabs>
        <w:spacing w:before="3" w:after="0" w:line="400" w:lineRule="auto"/>
        <w:ind w:left="2749" w:right="651" w:firstLine="0"/>
        <w:jc w:val="both"/>
        <w:rPr>
          <w:rFonts w:ascii="Arial" w:eastAsia="Arial"/>
          <w:sz w:val="42"/>
        </w:rPr>
      </w:pPr>
      <w:r>
        <w:rPr>
          <w:spacing w:val="-10"/>
          <w:sz w:val="42"/>
        </w:rPr>
        <w:t xml:space="preserve">安装机床时应用精度不低于 </w:t>
      </w:r>
      <w:r>
        <w:rPr>
          <w:rFonts w:ascii="Arial" w:eastAsia="Arial"/>
          <w:sz w:val="42"/>
        </w:rPr>
        <w:t>0.02/1000</w:t>
      </w:r>
      <w:r>
        <w:rPr>
          <w:rFonts w:ascii="Arial" w:eastAsia="Arial"/>
          <w:spacing w:val="-25"/>
          <w:sz w:val="42"/>
        </w:rPr>
        <w:t xml:space="preserve"> </w:t>
      </w:r>
      <w:r>
        <w:rPr>
          <w:sz w:val="42"/>
        </w:rPr>
        <w:t>的水平仪，选择机床最小、最</w:t>
      </w:r>
      <w:r>
        <w:rPr>
          <w:spacing w:val="2"/>
          <w:w w:val="95"/>
          <w:sz w:val="42"/>
        </w:rPr>
        <w:t>大中心距两点，在机床工作台面上测量机床的水平度，允差为</w:t>
      </w:r>
      <w:r>
        <w:rPr>
          <w:rFonts w:ascii="Arial" w:eastAsia="Arial"/>
          <w:spacing w:val="-3"/>
          <w:w w:val="95"/>
          <w:sz w:val="42"/>
        </w:rPr>
        <w:t>0.04/1000</w:t>
      </w:r>
      <w:r>
        <w:rPr>
          <w:spacing w:val="-3"/>
          <w:w w:val="95"/>
          <w:sz w:val="42"/>
        </w:rPr>
        <w:t xml:space="preserve">， </w:t>
      </w:r>
      <w:r>
        <w:rPr>
          <w:sz w:val="42"/>
        </w:rPr>
        <w:t>其调整方法如下：</w:t>
      </w:r>
    </w:p>
    <w:p>
      <w:pPr>
        <w:pStyle w:val="ListParagraph"/>
        <w:numPr>
          <w:ilvl w:val="3"/>
          <w:numId w:val="35"/>
        </w:numPr>
        <w:tabs>
          <w:tab w:val="left" w:pos="4117"/>
        </w:tabs>
        <w:spacing w:before="5" w:after="0" w:line="400" w:lineRule="auto"/>
        <w:ind w:left="2749" w:right="628" w:firstLine="0"/>
        <w:jc w:val="both"/>
        <w:rPr>
          <w:rFonts w:ascii="Arial" w:eastAsia="Arial"/>
          <w:sz w:val="42"/>
        </w:rPr>
      </w:pPr>
      <w:r>
        <w:rPr>
          <w:spacing w:val="-1"/>
          <w:sz w:val="42"/>
        </w:rPr>
        <w:t>将水平检具置于机床工作台面上，工作台移至最小中心距，用框式</w:t>
      </w:r>
      <w:r>
        <w:rPr>
          <w:sz w:val="42"/>
        </w:rPr>
        <w:t>水平仪在纵、横方向上测量其水平度，然后将工作台移至最大中心距进行测量。</w:t>
      </w:r>
    </w:p>
    <w:p>
      <w:pPr>
        <w:pStyle w:val="ListParagraph"/>
        <w:numPr>
          <w:ilvl w:val="3"/>
          <w:numId w:val="35"/>
        </w:numPr>
        <w:tabs>
          <w:tab w:val="left" w:pos="4117"/>
        </w:tabs>
        <w:spacing w:before="4" w:after="0" w:line="400" w:lineRule="auto"/>
        <w:ind w:left="2749" w:right="628" w:firstLine="0"/>
        <w:jc w:val="both"/>
        <w:rPr>
          <w:rFonts w:ascii="Arial" w:eastAsia="Arial"/>
          <w:sz w:val="42"/>
        </w:rPr>
      </w:pPr>
      <w:r>
        <w:rPr>
          <w:spacing w:val="-1"/>
          <w:sz w:val="42"/>
        </w:rPr>
        <w:t>六个调整垫铁受力要均匀，地脚螺钉拧紧要一致，不得用拧紧螺钉</w:t>
      </w:r>
      <w:r>
        <w:rPr>
          <w:sz w:val="42"/>
        </w:rPr>
        <w:t>的松紧程度调整水平；若机床安装时直接使用减振垫铁，则减振垫铁的承</w:t>
      </w:r>
      <w:r>
        <w:rPr>
          <w:spacing w:val="-13"/>
          <w:sz w:val="42"/>
        </w:rPr>
        <w:t xml:space="preserve">载能力每个必须大于 </w:t>
      </w:r>
      <w:r>
        <w:rPr>
          <w:rFonts w:ascii="Arial" w:eastAsia="Arial"/>
          <w:sz w:val="42"/>
        </w:rPr>
        <w:t>1200Kg</w:t>
      </w:r>
      <w:r>
        <w:rPr>
          <w:spacing w:val="-16"/>
          <w:sz w:val="42"/>
        </w:rPr>
        <w:t xml:space="preserve">，安装位置如图 </w:t>
      </w:r>
      <w:r>
        <w:rPr>
          <w:rFonts w:ascii="Arial" w:eastAsia="Arial"/>
          <w:sz w:val="42"/>
        </w:rPr>
        <w:t>4.2</w:t>
      </w:r>
      <w:r>
        <w:rPr>
          <w:rFonts w:ascii="Arial" w:eastAsia="Arial"/>
          <w:spacing w:val="-25"/>
          <w:sz w:val="42"/>
        </w:rPr>
        <w:t xml:space="preserve"> </w:t>
      </w:r>
      <w:r>
        <w:rPr>
          <w:sz w:val="42"/>
        </w:rPr>
        <w:t>中的地脚螺钉位置。</w:t>
      </w:r>
    </w:p>
    <w:p>
      <w:pPr>
        <w:pStyle w:val="ListParagraph"/>
        <w:numPr>
          <w:ilvl w:val="3"/>
          <w:numId w:val="35"/>
        </w:numPr>
        <w:tabs>
          <w:tab w:val="left" w:pos="4117"/>
        </w:tabs>
        <w:spacing w:before="4" w:after="0" w:line="400" w:lineRule="auto"/>
        <w:ind w:left="2749" w:right="628" w:firstLine="0"/>
        <w:jc w:val="both"/>
        <w:rPr>
          <w:rFonts w:ascii="Arial" w:eastAsia="Arial" w:hAnsi="Arial"/>
          <w:sz w:val="42"/>
        </w:rPr>
      </w:pPr>
      <w:r>
        <w:rPr>
          <w:spacing w:val="-1"/>
          <w:sz w:val="42"/>
        </w:rPr>
        <w:t>调整机床的安装水平与“刀架滑板轴向移动对工作台回转轴线的平</w:t>
      </w:r>
      <w:r>
        <w:rPr>
          <w:sz w:val="42"/>
        </w:rPr>
        <w:t>行度”及“外支架孔轴线与工作台回转轴线的同轴度”等几何精度的检验同时进行，才能保证安装水平和几何精度均合格。</w:t>
      </w:r>
    </w:p>
    <w:p>
      <w:pPr>
        <w:pStyle w:val="ListParagraph"/>
        <w:numPr>
          <w:ilvl w:val="3"/>
          <w:numId w:val="35"/>
        </w:numPr>
        <w:tabs>
          <w:tab w:val="left" w:pos="4117"/>
        </w:tabs>
        <w:spacing w:before="4" w:after="0" w:line="400" w:lineRule="auto"/>
        <w:ind w:left="2749" w:right="680" w:firstLine="0"/>
        <w:jc w:val="both"/>
        <w:rPr>
          <w:rFonts w:ascii="Arial" w:eastAsia="Arial"/>
          <w:sz w:val="42"/>
        </w:rPr>
      </w:pPr>
      <w:r>
        <w:rPr>
          <w:spacing w:val="-2"/>
          <w:sz w:val="42"/>
        </w:rPr>
        <w:t xml:space="preserve">机床安装水平应分粗校、精校，两者相距时间不得少于 </w:t>
      </w:r>
      <w:r>
        <w:rPr>
          <w:rFonts w:ascii="Arial" w:eastAsia="Arial"/>
          <w:sz w:val="42"/>
        </w:rPr>
        <w:t>24</w:t>
      </w:r>
      <w:r>
        <w:rPr>
          <w:rFonts w:ascii="Arial" w:eastAsia="Arial"/>
          <w:spacing w:val="74"/>
          <w:sz w:val="42"/>
        </w:rPr>
        <w:t xml:space="preserve"> </w:t>
      </w:r>
      <w:r>
        <w:rPr>
          <w:spacing w:val="-6"/>
          <w:sz w:val="42"/>
        </w:rPr>
        <w:t xml:space="preserve">小时， </w:t>
      </w:r>
      <w:r>
        <w:rPr>
          <w:spacing w:val="-23"/>
          <w:sz w:val="42"/>
        </w:rPr>
        <w:t xml:space="preserve">安装好后 </w:t>
      </w:r>
      <w:r>
        <w:rPr>
          <w:rFonts w:ascii="Arial" w:eastAsia="Arial"/>
          <w:sz w:val="42"/>
        </w:rPr>
        <w:t>1~3</w:t>
      </w:r>
      <w:r>
        <w:rPr>
          <w:rFonts w:ascii="Arial" w:eastAsia="Arial"/>
          <w:spacing w:val="-11"/>
          <w:sz w:val="42"/>
        </w:rPr>
        <w:t xml:space="preserve"> </w:t>
      </w:r>
      <w:r>
        <w:rPr>
          <w:sz w:val="42"/>
        </w:rPr>
        <w:t>月内还应进行复查。</w:t>
      </w:r>
    </w:p>
    <w:p>
      <w:pPr>
        <w:spacing w:after="0" w:line="400" w:lineRule="auto"/>
        <w:jc w:val="both"/>
        <w:rPr>
          <w:rFonts w:ascii="Arial" w:eastAsia="Arial"/>
          <w:sz w:val="42"/>
        </w:rPr>
        <w:sectPr>
          <w:type w:val="continuous"/>
          <w:pgSz w:w="19570" w:h="28070"/>
          <w:pgMar w:top="1900" w:right="1860" w:bottom="280" w:left="740" w:header="708" w:footer="708"/>
          <w:pgNumType w:start="38"/>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4-3</w:t>
      </w:r>
      <w:r>
        <w:rPr>
          <w:sz w:val="36"/>
        </w:rPr>
        <w:t>页</w:t>
      </w:r>
    </w:p>
    <w:p>
      <w:pPr>
        <w:spacing w:after="0"/>
        <w:jc w:val="right"/>
        <w:rPr>
          <w:sz w:val="36"/>
        </w:rPr>
        <w:sectPr>
          <w:pgSz w:w="19570" w:h="28070"/>
          <w:pgMar w:top="1920" w:right="1860" w:bottom="280" w:left="740" w:header="708" w:footer="708"/>
          <w:pgNumType w:start="39"/>
          <w:cols w:num="2" w:space="708" w:equalWidth="0">
            <w:col w:w="4647" w:space="520"/>
            <w:col w:w="11803" w:space="0"/>
          </w:cols>
        </w:sectPr>
      </w:pPr>
    </w:p>
    <w:p>
      <w:pPr>
        <w:pStyle w:val="BodyText"/>
        <w:rPr>
          <w:sz w:val="20"/>
        </w:rPr>
      </w:pPr>
      <w:r>
        <w:pict>
          <v:group id="_x0000_s1033" style="width:978.15pt;height:1388.2pt;margin-top:0;margin-left:0;mso-position-horizontal-relative:page;mso-position-vertical-relative:page;position:absolute;z-index:-251633664" coordorigin="0,0" coordsize="19563,27764">
            <v:shape id="_x0000_s1034" type="#_x0000_t75" style="width:18088;height:25691;left:576;position:absolute;top:436" stroked="f">
              <v:imagedata r:id="rId12" o:title=""/>
            </v:shape>
            <v:shape id="_x0000_s1035" type="#_x0000_t75" style="width:19563;height:27764;position:absolute" stroked="f">
              <v:imagedata r:id="rId17" o:title=""/>
            </v:shape>
            <v:shape id="_x0000_s1036" type="#_x0000_t75" style="width:17908;height:25491;left:676;position:absolute;top:536" stroked="f">
              <v:imagedata r:id="rId18"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spacing w:before="95"/>
        <w:ind w:left="3472" w:right="0" w:firstLine="0"/>
        <w:jc w:val="left"/>
        <w:rPr>
          <w:sz w:val="36"/>
        </w:rPr>
      </w:pPr>
      <w:r>
        <w:rPr>
          <w:sz w:val="36"/>
        </w:rPr>
        <w:t>注：</w:t>
      </w:r>
      <w:r>
        <w:rPr>
          <w:rFonts w:ascii="Arial" w:eastAsia="Arial"/>
          <w:sz w:val="36"/>
        </w:rPr>
        <w:t>1</w:t>
      </w:r>
      <w:r>
        <w:rPr>
          <w:sz w:val="36"/>
        </w:rPr>
        <w:t>．装卸机床部件时，部件所需的空间位置。</w:t>
      </w:r>
    </w:p>
    <w:p>
      <w:pPr>
        <w:pStyle w:val="BodyText"/>
        <w:rPr>
          <w:sz w:val="40"/>
        </w:rPr>
      </w:pPr>
    </w:p>
    <w:p>
      <w:pPr>
        <w:pStyle w:val="BodyText"/>
        <w:spacing w:before="7"/>
        <w:rPr>
          <w:sz w:val="55"/>
        </w:rPr>
      </w:pPr>
    </w:p>
    <w:p>
      <w:pPr>
        <w:spacing w:before="0"/>
        <w:ind w:left="4189" w:right="0" w:firstLine="0"/>
        <w:jc w:val="left"/>
        <w:rPr>
          <w:sz w:val="36"/>
        </w:rPr>
      </w:pPr>
      <w:r>
        <w:rPr>
          <w:rFonts w:ascii="Arial" w:eastAsia="Arial"/>
          <w:sz w:val="36"/>
        </w:rPr>
        <w:t>2</w:t>
      </w:r>
      <w:r>
        <w:rPr>
          <w:sz w:val="36"/>
        </w:rPr>
        <w:t>．双点划线表示机床移动部份所占的空间位置。</w:t>
      </w:r>
    </w:p>
    <w:p>
      <w:pPr>
        <w:pStyle w:val="BodyText"/>
        <w:tabs>
          <w:tab w:val="left" w:pos="8210"/>
        </w:tabs>
        <w:spacing w:before="197"/>
        <w:ind w:left="6529"/>
      </w:pPr>
      <w:r>
        <w:t>图</w:t>
      </w:r>
      <w:r>
        <w:rPr>
          <w:spacing w:val="-121"/>
        </w:rPr>
        <w:t xml:space="preserve"> </w:t>
      </w:r>
      <w:r>
        <w:rPr>
          <w:rFonts w:ascii="Arial" w:eastAsia="Arial"/>
        </w:rPr>
        <w:t>4.2</w:t>
        <w:tab/>
      </w:r>
      <w:r>
        <w:t>机床的安装基础和安装空间</w:t>
      </w:r>
    </w:p>
    <w:p>
      <w:pPr>
        <w:spacing w:after="0"/>
        <w:sectPr>
          <w:type w:val="continuous"/>
          <w:pgSz w:w="19570" w:h="28070"/>
          <w:pgMar w:top="1900" w:right="1860" w:bottom="280" w:left="740" w:header="708" w:footer="708"/>
          <w:pgNumType w:start="40"/>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5-1</w:t>
      </w:r>
      <w:r>
        <w:rPr>
          <w:sz w:val="36"/>
        </w:rPr>
        <w:t>页</w:t>
      </w:r>
    </w:p>
    <w:p>
      <w:pPr>
        <w:spacing w:after="0"/>
        <w:jc w:val="right"/>
        <w:rPr>
          <w:sz w:val="36"/>
        </w:rPr>
        <w:sectPr>
          <w:pgSz w:w="19570" w:h="28070"/>
          <w:pgMar w:top="1920" w:right="1860" w:bottom="280" w:left="740" w:header="708" w:footer="708"/>
          <w:pgNumType w:start="41"/>
          <w:cols w:num="2" w:space="708" w:equalWidth="0">
            <w:col w:w="4647" w:space="520"/>
            <w:col w:w="11803" w:space="0"/>
          </w:cols>
        </w:sectPr>
      </w:pPr>
    </w:p>
    <w:p>
      <w:pPr>
        <w:pStyle w:val="BodyText"/>
        <w:rPr>
          <w:sz w:val="20"/>
        </w:rPr>
      </w:pPr>
    </w:p>
    <w:p>
      <w:pPr>
        <w:pStyle w:val="BodyText"/>
        <w:rPr>
          <w:sz w:val="20"/>
        </w:rPr>
      </w:pPr>
    </w:p>
    <w:p>
      <w:pPr>
        <w:pStyle w:val="BodyText"/>
        <w:spacing w:before="6"/>
        <w:rPr>
          <w:sz w:val="14"/>
        </w:rPr>
      </w:pPr>
    </w:p>
    <w:p>
      <w:pPr>
        <w:pStyle w:val="ListParagraph"/>
        <w:numPr>
          <w:ilvl w:val="0"/>
          <w:numId w:val="19"/>
        </w:numPr>
        <w:tabs>
          <w:tab w:val="left" w:pos="3274"/>
          <w:tab w:val="left" w:pos="3275"/>
        </w:tabs>
        <w:spacing w:before="54" w:after="0" w:line="240" w:lineRule="auto"/>
        <w:ind w:left="3274" w:right="0" w:hanging="526"/>
        <w:jc w:val="left"/>
        <w:rPr>
          <w:rFonts w:ascii="Arial" w:eastAsia="Arial"/>
          <w:sz w:val="42"/>
        </w:rPr>
      </w:pPr>
      <w:r>
        <w:rPr>
          <w:sz w:val="42"/>
        </w:rPr>
        <w:t>机床传动系统（</w:t>
      </w:r>
      <w:r>
        <w:rPr>
          <w:spacing w:val="-29"/>
          <w:sz w:val="42"/>
        </w:rPr>
        <w:t xml:space="preserve">参见图 </w:t>
      </w:r>
      <w:r>
        <w:rPr>
          <w:rFonts w:ascii="Arial" w:eastAsia="Arial"/>
          <w:sz w:val="42"/>
        </w:rPr>
        <w:t>5.1</w:t>
      </w:r>
      <w:r>
        <w:rPr>
          <w:sz w:val="42"/>
        </w:rPr>
        <w:t>）</w:t>
      </w:r>
    </w:p>
    <w:p>
      <w:pPr>
        <w:pStyle w:val="ListParagraph"/>
        <w:numPr>
          <w:ilvl w:val="1"/>
          <w:numId w:val="19"/>
        </w:numPr>
        <w:tabs>
          <w:tab w:val="left" w:pos="3486"/>
          <w:tab w:val="left" w:pos="3487"/>
        </w:tabs>
        <w:spacing w:before="361" w:after="0" w:line="240" w:lineRule="auto"/>
        <w:ind w:left="3487" w:right="0" w:hanging="738"/>
        <w:jc w:val="left"/>
        <w:rPr>
          <w:rFonts w:ascii="Arial" w:eastAsia="Arial"/>
          <w:sz w:val="42"/>
        </w:rPr>
      </w:pPr>
      <w:r>
        <w:rPr>
          <w:sz w:val="42"/>
        </w:rPr>
        <w:t>机床的主运动</w:t>
      </w:r>
    </w:p>
    <w:p>
      <w:pPr>
        <w:pStyle w:val="BodyText"/>
        <w:spacing w:before="362" w:line="400" w:lineRule="auto"/>
        <w:ind w:left="2749" w:right="685" w:firstLine="626"/>
      </w:pPr>
      <w:r>
        <w:rPr>
          <w:spacing w:val="-3"/>
        </w:rPr>
        <w:t xml:space="preserve">机床的主运动是由装在床身上的主电动机驱动。电动机功率为 </w:t>
      </w:r>
      <w:r>
        <w:rPr>
          <w:rFonts w:ascii="Arial" w:eastAsia="Arial"/>
          <w:spacing w:val="-12"/>
        </w:rPr>
        <w:t>4KW,</w:t>
      </w:r>
      <w:r>
        <w:rPr>
          <w:spacing w:val="-11"/>
        </w:rPr>
        <w:t>同</w:t>
      </w:r>
      <w:r>
        <w:rPr>
          <w:spacing w:val="-4"/>
        </w:rPr>
        <w:t xml:space="preserve">步转速为 </w:t>
      </w:r>
      <w:r>
        <w:rPr>
          <w:rFonts w:ascii="Arial" w:eastAsia="Arial"/>
        </w:rPr>
        <w:t>1500r/min</w:t>
      </w:r>
      <w:r>
        <w:t>。主电动机启动后的旋转运动，经过三角皮带（型号</w:t>
      </w:r>
      <w:r>
        <w:rPr>
          <w:rFonts w:ascii="Arial" w:eastAsia="Arial"/>
          <w:spacing w:val="-10"/>
        </w:rPr>
        <w:t>A1448</w:t>
      </w:r>
      <w:r>
        <w:rPr>
          <w:spacing w:val="-10"/>
        </w:rPr>
        <w:t>）</w:t>
      </w:r>
      <w:r>
        <w:rPr>
          <w:spacing w:val="-17"/>
        </w:rPr>
        <w:t xml:space="preserve">降速传入传动箱，在传动箱经挂轮及推挡变速，获得 </w:t>
      </w:r>
      <w:r>
        <w:rPr>
          <w:rFonts w:ascii="Arial" w:eastAsia="Arial"/>
        </w:rPr>
        <w:t xml:space="preserve">9 </w:t>
      </w:r>
      <w:r>
        <w:rPr>
          <w:spacing w:val="-21"/>
        </w:rPr>
        <w:t>种转速</w:t>
      </w:r>
      <w:r>
        <w:t>（</w:t>
      </w:r>
      <w:r>
        <w:rPr>
          <w:spacing w:val="-18"/>
        </w:rPr>
        <w:t>参</w:t>
      </w:r>
    </w:p>
    <w:p>
      <w:pPr>
        <w:pStyle w:val="BodyText"/>
        <w:tabs>
          <w:tab w:val="left" w:pos="8840"/>
        </w:tabs>
        <w:spacing w:before="5" w:line="314" w:lineRule="auto"/>
        <w:ind w:left="7368" w:right="476" w:hanging="4620"/>
        <w:rPr>
          <w:b/>
        </w:rPr>
      </w:pPr>
      <w:r>
        <w:rPr>
          <w:w w:val="100"/>
        </w:rPr>
        <w:t>见表</w:t>
      </w:r>
      <w:r>
        <w:rPr>
          <w:spacing w:val="-106"/>
        </w:rPr>
        <w:t xml:space="preserve"> </w:t>
      </w:r>
      <w:r>
        <w:rPr>
          <w:rFonts w:ascii="Arial" w:eastAsia="Arial" w:hAnsi="Arial"/>
          <w:w w:val="90"/>
        </w:rPr>
        <w:t>5.</w:t>
      </w:r>
      <w:r>
        <w:rPr>
          <w:rFonts w:ascii="Arial" w:eastAsia="Arial" w:hAnsi="Arial"/>
          <w:spacing w:val="-1"/>
          <w:w w:val="90"/>
        </w:rPr>
        <w:t>1</w:t>
      </w:r>
      <w:r>
        <w:rPr>
          <w:spacing w:val="-209"/>
          <w:w w:val="100"/>
        </w:rPr>
        <w:t>）</w:t>
      </w:r>
      <w:r>
        <w:rPr>
          <w:spacing w:val="-173"/>
          <w:w w:val="100"/>
        </w:rPr>
        <w:t>，</w:t>
      </w:r>
      <w:r>
        <w:rPr>
          <w:w w:val="100"/>
        </w:rPr>
        <w:t>主轴的旋转方向由操作面板上的换向开关控制</w:t>
      </w:r>
      <w:r>
        <w:rPr>
          <w:spacing w:val="-406"/>
          <w:w w:val="100"/>
        </w:rPr>
        <w:t>。</w:t>
      </w:r>
      <w:r>
        <w:rPr>
          <w:w w:val="100"/>
        </w:rPr>
        <w:t>（参见图</w:t>
      </w:r>
      <w:r>
        <w:rPr>
          <w:spacing w:val="-109"/>
        </w:rPr>
        <w:t xml:space="preserve"> </w:t>
      </w:r>
      <w:r>
        <w:rPr>
          <w:rFonts w:ascii="Arial" w:eastAsia="Arial" w:hAnsi="Arial"/>
          <w:w w:val="90"/>
        </w:rPr>
        <w:t>1.</w:t>
      </w:r>
      <w:r>
        <w:rPr>
          <w:rFonts w:ascii="Arial" w:eastAsia="Arial" w:hAnsi="Arial"/>
          <w:spacing w:val="2"/>
          <w:w w:val="90"/>
        </w:rPr>
        <w:t>1</w:t>
      </w:r>
      <w:r>
        <w:rPr>
          <w:w w:val="100"/>
        </w:rPr>
        <w:t>⑹</w:t>
      </w:r>
      <w:r>
        <w:rPr>
          <w:spacing w:val="-216"/>
          <w:w w:val="100"/>
        </w:rPr>
        <w:t>）</w:t>
      </w:r>
      <w:r>
        <w:rPr>
          <w:spacing w:val="-16"/>
          <w:w w:val="100"/>
        </w:rPr>
        <w:t>。</w:t>
      </w:r>
      <w:r>
        <w:t>表</w:t>
      </w:r>
      <w:r>
        <w:rPr>
          <w:spacing w:val="-121"/>
        </w:rPr>
        <w:t xml:space="preserve"> </w:t>
      </w:r>
      <w:r>
        <w:rPr>
          <w:rFonts w:ascii="Arial" w:eastAsia="Arial" w:hAnsi="Arial"/>
        </w:rPr>
        <w:t>5.1</w:t>
        <w:tab/>
      </w:r>
      <w:r>
        <w:rPr>
          <w:b/>
        </w:rPr>
        <w:t>主 轴 转 速</w:t>
      </w:r>
      <w:r>
        <w:rPr>
          <w:b/>
          <w:spacing w:val="-10"/>
        </w:rPr>
        <w:t xml:space="preserve"> </w:t>
      </w:r>
      <w:r>
        <w:rPr>
          <w:b/>
        </w:rPr>
        <w:t>表</w:t>
      </w:r>
    </w:p>
    <w:p>
      <w:pPr>
        <w:pStyle w:val="BodyText"/>
        <w:spacing w:line="452" w:lineRule="exact"/>
        <w:ind w:left="5583"/>
      </w:pPr>
      <w:r>
        <w:t>挂轮</w:t>
      </w:r>
    </w:p>
    <w:p>
      <w:pPr>
        <w:tabs>
          <w:tab w:val="left" w:pos="2652"/>
          <w:tab w:val="left" w:pos="8281"/>
        </w:tabs>
        <w:spacing w:before="0" w:line="700" w:lineRule="exact"/>
        <w:ind w:left="0" w:right="1054" w:firstLine="0"/>
        <w:jc w:val="center"/>
        <w:rPr>
          <w:rFonts w:ascii="Arial" w:eastAsia="Arial"/>
          <w:sz w:val="36"/>
        </w:rPr>
      </w:pPr>
      <w:r>
        <w:rPr>
          <w:sz w:val="42"/>
        </w:rPr>
        <w:t>转</w:t>
      </w:r>
      <w:r>
        <w:rPr>
          <w:spacing w:val="-2"/>
          <w:sz w:val="42"/>
        </w:rPr>
        <w:t xml:space="preserve"> </w:t>
      </w:r>
      <w:r>
        <w:rPr>
          <w:sz w:val="42"/>
        </w:rPr>
        <w:t>速</w:t>
        <w:tab/>
      </w:r>
      <w:r>
        <w:rPr>
          <w:rFonts w:ascii="Arial" w:eastAsia="Arial"/>
          <w:i/>
          <w:position w:val="21"/>
          <w:sz w:val="37"/>
        </w:rPr>
        <w:t>A</w:t>
        <w:tab/>
      </w:r>
      <w:r>
        <w:rPr>
          <w:rFonts w:ascii="Arial" w:eastAsia="Arial"/>
          <w:position w:val="36"/>
          <w:sz w:val="36"/>
        </w:rPr>
        <w:t>B</w:t>
      </w:r>
    </w:p>
    <w:p>
      <w:pPr>
        <w:spacing w:before="0" w:line="332" w:lineRule="exact"/>
        <w:ind w:left="0" w:right="4087" w:firstLine="0"/>
        <w:jc w:val="center"/>
        <w:rPr>
          <w:rFonts w:ascii="Arial"/>
          <w:i/>
          <w:sz w:val="37"/>
        </w:rPr>
      </w:pPr>
      <w:r>
        <w:rPr>
          <w:rFonts w:ascii="Arial"/>
          <w:i/>
          <w:w w:val="92"/>
          <w:sz w:val="37"/>
        </w:rPr>
        <w:t>B</w:t>
      </w:r>
    </w:p>
    <w:p>
      <w:pPr>
        <w:pStyle w:val="BodyText"/>
        <w:tabs>
          <w:tab w:val="left" w:pos="8657"/>
        </w:tabs>
        <w:spacing w:line="225" w:lineRule="auto"/>
        <w:ind w:left="4322"/>
        <w:rPr>
          <w:rFonts w:ascii="Arial"/>
          <w:sz w:val="36"/>
        </w:rPr>
      </w:pPr>
      <w:r>
        <w:rPr>
          <w:rFonts w:ascii="Arial"/>
        </w:rPr>
        <w:t>r/min</w:t>
        <w:tab/>
      </w:r>
      <w:r>
        <w:rPr>
          <w:rFonts w:ascii="Arial"/>
          <w:position w:val="-11"/>
          <w:sz w:val="36"/>
        </w:rPr>
        <w:t>A</w:t>
      </w:r>
    </w:p>
    <w:p>
      <w:pPr>
        <w:tabs>
          <w:tab w:val="left" w:pos="11055"/>
          <w:tab w:val="left" w:pos="13811"/>
        </w:tabs>
        <w:spacing w:before="315"/>
        <w:ind w:left="8131" w:right="0" w:firstLine="0"/>
        <w:jc w:val="left"/>
        <w:rPr>
          <w:rFonts w:ascii="Arial"/>
          <w:sz w:val="37"/>
        </w:rPr>
      </w:pPr>
      <w:r>
        <w:rPr>
          <w:rFonts w:ascii="Arial"/>
          <w:sz w:val="37"/>
        </w:rPr>
        <w:t>22</w:t>
        <w:tab/>
        <w:t>33</w:t>
        <w:tab/>
        <w:t>44</w:t>
      </w:r>
    </w:p>
    <w:p>
      <w:pPr>
        <w:spacing w:after="0"/>
        <w:jc w:val="left"/>
        <w:rPr>
          <w:rFonts w:ascii="Arial"/>
          <w:sz w:val="37"/>
        </w:rPr>
        <w:sectPr>
          <w:type w:val="continuous"/>
          <w:pgSz w:w="19570" w:h="28070"/>
          <w:pgMar w:top="1900" w:right="1860" w:bottom="280" w:left="740" w:header="708" w:footer="708"/>
          <w:pgNumType w:start="42"/>
          <w:cols w:space="708"/>
        </w:sectPr>
      </w:pPr>
    </w:p>
    <w:p>
      <w:pPr>
        <w:pStyle w:val="BodyText"/>
        <w:spacing w:before="126"/>
        <w:ind w:left="3065"/>
      </w:pPr>
      <w:r>
        <w:t>手柄位置</w:t>
      </w:r>
    </w:p>
    <w:p>
      <w:pPr>
        <w:tabs>
          <w:tab w:val="left" w:pos="5993"/>
        </w:tabs>
        <w:spacing w:before="104"/>
        <w:ind w:left="3068" w:right="0" w:firstLine="0"/>
        <w:jc w:val="left"/>
        <w:rPr>
          <w:rFonts w:ascii="Arial"/>
          <w:sz w:val="37"/>
        </w:rPr>
      </w:pPr>
      <w:r>
        <w:br w:type="column"/>
      </w:r>
      <w:r>
        <w:rPr>
          <w:rFonts w:ascii="Arial"/>
          <w:sz w:val="37"/>
        </w:rPr>
        <w:t>44</w:t>
        <w:tab/>
        <w:t>33</w:t>
      </w:r>
    </w:p>
    <w:p>
      <w:pPr>
        <w:pStyle w:val="BodyText"/>
        <w:spacing w:before="2"/>
        <w:rPr>
          <w:rFonts w:ascii="Arial"/>
          <w:sz w:val="34"/>
        </w:rPr>
      </w:pPr>
    </w:p>
    <w:p>
      <w:pPr>
        <w:pStyle w:val="BodyText"/>
        <w:tabs>
          <w:tab w:val="left" w:pos="5978"/>
        </w:tabs>
        <w:ind w:left="3065"/>
        <w:rPr>
          <w:rFonts w:ascii="Arial"/>
        </w:rPr>
      </w:pPr>
      <w:r>
        <w:rPr>
          <w:rFonts w:ascii="Arial"/>
        </w:rPr>
        <w:t>40</w:t>
        <w:tab/>
        <w:t>80</w:t>
      </w:r>
    </w:p>
    <w:p>
      <w:pPr>
        <w:pStyle w:val="BodyText"/>
        <w:spacing w:before="1"/>
        <w:rPr>
          <w:rFonts w:ascii="Arial"/>
          <w:sz w:val="60"/>
        </w:rPr>
      </w:pPr>
    </w:p>
    <w:p>
      <w:pPr>
        <w:pStyle w:val="BodyText"/>
        <w:tabs>
          <w:tab w:val="left" w:pos="5874"/>
        </w:tabs>
        <w:ind w:left="3065"/>
        <w:rPr>
          <w:rFonts w:ascii="Arial"/>
        </w:rPr>
      </w:pPr>
      <w:r>
        <w:rPr>
          <w:rFonts w:ascii="Arial"/>
        </w:rPr>
        <w:t>63</w:t>
        <w:tab/>
      </w:r>
      <w:r>
        <w:rPr>
          <w:rFonts w:ascii="Arial"/>
          <w:spacing w:val="-7"/>
          <w:w w:val="90"/>
        </w:rPr>
        <w:t>125</w:t>
      </w:r>
    </w:p>
    <w:p>
      <w:pPr>
        <w:pStyle w:val="BodyText"/>
        <w:spacing w:before="1"/>
        <w:rPr>
          <w:rFonts w:ascii="Arial"/>
          <w:sz w:val="60"/>
        </w:rPr>
      </w:pPr>
    </w:p>
    <w:p>
      <w:pPr>
        <w:pStyle w:val="BodyText"/>
        <w:tabs>
          <w:tab w:val="left" w:pos="5874"/>
        </w:tabs>
        <w:ind w:left="3065"/>
        <w:rPr>
          <w:rFonts w:ascii="Arial"/>
        </w:rPr>
      </w:pPr>
      <w:r>
        <w:rPr>
          <w:rFonts w:ascii="Arial"/>
        </w:rPr>
        <w:t>50</w:t>
        <w:tab/>
      </w:r>
      <w:r>
        <w:rPr>
          <w:rFonts w:ascii="Arial"/>
          <w:spacing w:val="-7"/>
          <w:w w:val="90"/>
        </w:rPr>
        <w:t>100</w:t>
      </w:r>
    </w:p>
    <w:p>
      <w:pPr>
        <w:spacing w:before="103"/>
        <w:ind w:left="2002" w:right="2572" w:firstLine="0"/>
        <w:jc w:val="center"/>
        <w:rPr>
          <w:rFonts w:ascii="Arial"/>
          <w:sz w:val="37"/>
        </w:rPr>
      </w:pPr>
      <w:r>
        <w:br w:type="column"/>
      </w:r>
      <w:r>
        <w:rPr>
          <w:rFonts w:ascii="Arial"/>
          <w:sz w:val="37"/>
        </w:rPr>
        <w:t>22</w:t>
      </w:r>
    </w:p>
    <w:p>
      <w:pPr>
        <w:pStyle w:val="BodyText"/>
        <w:spacing w:before="3"/>
        <w:rPr>
          <w:rFonts w:ascii="Arial"/>
          <w:sz w:val="34"/>
        </w:rPr>
      </w:pPr>
    </w:p>
    <w:p>
      <w:pPr>
        <w:pStyle w:val="BodyText"/>
        <w:ind w:left="2048" w:right="2572"/>
        <w:jc w:val="center"/>
        <w:rPr>
          <w:rFonts w:ascii="Arial"/>
        </w:rPr>
      </w:pPr>
      <w:r>
        <w:rPr>
          <w:rFonts w:ascii="Arial"/>
        </w:rPr>
        <w:t>160</w:t>
      </w:r>
    </w:p>
    <w:p>
      <w:pPr>
        <w:pStyle w:val="BodyText"/>
        <w:spacing w:before="1"/>
        <w:rPr>
          <w:rFonts w:ascii="Arial"/>
          <w:sz w:val="60"/>
        </w:rPr>
      </w:pPr>
    </w:p>
    <w:p>
      <w:pPr>
        <w:pStyle w:val="BodyText"/>
        <w:ind w:left="2048" w:right="2572"/>
        <w:jc w:val="center"/>
        <w:rPr>
          <w:rFonts w:ascii="Arial"/>
        </w:rPr>
      </w:pPr>
      <w:r>
        <w:rPr>
          <w:rFonts w:ascii="Arial"/>
        </w:rPr>
        <w:t>250</w:t>
      </w:r>
    </w:p>
    <w:p>
      <w:pPr>
        <w:pStyle w:val="BodyText"/>
        <w:spacing w:before="1"/>
        <w:rPr>
          <w:rFonts w:ascii="Arial"/>
          <w:sz w:val="60"/>
        </w:rPr>
      </w:pPr>
    </w:p>
    <w:p>
      <w:pPr>
        <w:pStyle w:val="BodyText"/>
        <w:ind w:left="2048" w:right="2572"/>
        <w:jc w:val="center"/>
        <w:rPr>
          <w:rFonts w:ascii="Arial"/>
        </w:rPr>
      </w:pPr>
      <w:r>
        <w:rPr>
          <w:rFonts w:ascii="Arial"/>
        </w:rPr>
        <w:t>200</w:t>
      </w:r>
    </w:p>
    <w:p>
      <w:pPr>
        <w:spacing w:after="0"/>
        <w:jc w:val="center"/>
        <w:rPr>
          <w:rFonts w:ascii="Arial"/>
        </w:rPr>
        <w:sectPr>
          <w:type w:val="continuous"/>
          <w:pgSz w:w="19570" w:h="28070"/>
          <w:pgMar w:top="1900" w:right="1860" w:bottom="280" w:left="740" w:header="708" w:footer="708"/>
          <w:pgNumType w:start="43"/>
          <w:cols w:num="3" w:space="708" w:equalWidth="0">
            <w:col w:w="4791" w:space="271"/>
            <w:col w:w="6507" w:space="40"/>
            <w:col w:w="5361"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ListParagraph"/>
        <w:numPr>
          <w:ilvl w:val="1"/>
          <w:numId w:val="18"/>
        </w:numPr>
        <w:tabs>
          <w:tab w:val="left" w:pos="3486"/>
          <w:tab w:val="left" w:pos="3487"/>
        </w:tabs>
        <w:spacing w:before="227" w:after="0" w:line="240" w:lineRule="auto"/>
        <w:ind w:left="3487" w:right="0" w:hanging="738"/>
        <w:jc w:val="left"/>
        <w:rPr>
          <w:rFonts w:ascii="Arial" w:eastAsia="Arial"/>
          <w:sz w:val="42"/>
        </w:rPr>
      </w:pPr>
      <w:r>
        <w:rPr>
          <w:sz w:val="42"/>
        </w:rPr>
        <w:t>机床的分度运动</w:t>
      </w:r>
    </w:p>
    <w:p>
      <w:pPr>
        <w:pStyle w:val="BodyText"/>
        <w:spacing w:before="210"/>
        <w:ind w:left="3375"/>
      </w:pPr>
      <w:r>
        <w:t xml:space="preserve">当 </w:t>
      </w:r>
      <w:r>
        <w:rPr>
          <w:rFonts w:ascii="Arial" w:eastAsia="Arial"/>
        </w:rPr>
        <w:t xml:space="preserve">K </w:t>
      </w:r>
      <w:r>
        <w:t xml:space="preserve">头滚刀加工齿数为 </w:t>
      </w:r>
      <w:r>
        <w:rPr>
          <w:rFonts w:ascii="Arial" w:eastAsia="Arial"/>
        </w:rPr>
        <w:t xml:space="preserve">Z </w:t>
      </w:r>
      <w:r>
        <w:t>的齿轮时，滚刀转一转，工作台带动工件旋</w:t>
      </w:r>
    </w:p>
    <w:p>
      <w:pPr>
        <w:pStyle w:val="BodyText"/>
        <w:spacing w:before="9"/>
        <w:rPr>
          <w:sz w:val="34"/>
        </w:rPr>
      </w:pPr>
    </w:p>
    <w:p>
      <w:pPr>
        <w:tabs>
          <w:tab w:val="left" w:pos="3954"/>
        </w:tabs>
        <w:spacing w:before="1" w:line="580" w:lineRule="exact"/>
        <w:ind w:left="2749" w:right="0" w:firstLine="0"/>
        <w:jc w:val="left"/>
        <w:rPr>
          <w:sz w:val="42"/>
        </w:rPr>
      </w:pPr>
      <w:r>
        <w:rPr>
          <w:sz w:val="42"/>
        </w:rPr>
        <w:t>转</w:t>
      </w:r>
      <w:r>
        <w:rPr>
          <w:spacing w:val="-42"/>
          <w:sz w:val="42"/>
        </w:rPr>
        <w:t xml:space="preserve"> </w:t>
      </w:r>
      <w:r>
        <w:rPr>
          <w:rFonts w:ascii="Arial" w:eastAsia="Arial"/>
          <w:i/>
          <w:position w:val="19"/>
          <w:sz w:val="36"/>
        </w:rPr>
        <w:t>K</w:t>
        <w:tab/>
      </w:r>
      <w:r>
        <w:rPr>
          <w:sz w:val="42"/>
        </w:rPr>
        <w:t>转。</w:t>
      </w:r>
    </w:p>
    <w:p>
      <w:pPr>
        <w:spacing w:before="0" w:line="348" w:lineRule="exact"/>
        <w:ind w:left="3363" w:right="0" w:firstLine="0"/>
        <w:jc w:val="left"/>
        <w:rPr>
          <w:rFonts w:ascii="Arial"/>
          <w:i/>
          <w:sz w:val="36"/>
        </w:rPr>
      </w:pPr>
      <w:r>
        <w:rPr>
          <w:rFonts w:ascii="Arial"/>
          <w:i/>
          <w:w w:val="92"/>
          <w:sz w:val="36"/>
        </w:rPr>
        <w:t>Z</w:t>
      </w:r>
    </w:p>
    <w:p>
      <w:pPr>
        <w:pStyle w:val="BodyText"/>
        <w:spacing w:before="8"/>
        <w:rPr>
          <w:rFonts w:ascii="Arial"/>
          <w:i/>
          <w:sz w:val="24"/>
        </w:rPr>
      </w:pPr>
    </w:p>
    <w:p>
      <w:pPr>
        <w:pStyle w:val="BodyText"/>
        <w:spacing w:before="54" w:line="336" w:lineRule="auto"/>
        <w:ind w:left="2749" w:right="630" w:firstLine="835"/>
      </w:pPr>
      <w:r>
        <w:rPr>
          <w:w w:val="100"/>
        </w:rPr>
        <w:t>分度运动的调整系数由分齿挂轮架来实现（参见图</w:t>
      </w:r>
      <w:r>
        <w:t xml:space="preserve"> </w:t>
      </w:r>
      <w:r>
        <w:rPr>
          <w:rFonts w:ascii="Arial" w:eastAsia="Arial"/>
          <w:w w:val="90"/>
        </w:rPr>
        <w:t>3.2</w:t>
      </w:r>
      <w:r>
        <w:rPr>
          <w:spacing w:val="-209"/>
          <w:w w:val="100"/>
        </w:rPr>
        <w:t>）</w:t>
      </w:r>
      <w:r>
        <w:rPr>
          <w:spacing w:val="-3"/>
          <w:w w:val="100"/>
        </w:rPr>
        <w:t>。分齿挂轮架</w:t>
      </w:r>
      <w:r>
        <w:t>的调整公式如下：</w:t>
      </w:r>
    </w:p>
    <w:p>
      <w:pPr>
        <w:pStyle w:val="BodyText"/>
        <w:spacing w:before="3"/>
        <w:rPr>
          <w:sz w:val="12"/>
        </w:rPr>
      </w:pPr>
    </w:p>
    <w:p>
      <w:pPr>
        <w:spacing w:after="0"/>
        <w:rPr>
          <w:sz w:val="12"/>
        </w:rPr>
        <w:sectPr>
          <w:type w:val="continuous"/>
          <w:pgSz w:w="19570" w:h="28070"/>
          <w:pgMar w:top="1900" w:right="1860" w:bottom="280" w:left="740" w:header="708" w:footer="708"/>
          <w:pgNumType w:start="44"/>
          <w:cols w:space="708"/>
        </w:sectPr>
      </w:pPr>
    </w:p>
    <w:p>
      <w:pPr>
        <w:pStyle w:val="ListParagraph"/>
        <w:numPr>
          <w:ilvl w:val="0"/>
          <w:numId w:val="17"/>
        </w:numPr>
        <w:tabs>
          <w:tab w:val="left" w:pos="3422"/>
          <w:tab w:val="left" w:pos="3423"/>
        </w:tabs>
        <w:spacing w:before="98" w:after="0" w:line="348" w:lineRule="exact"/>
        <w:ind w:left="3422" w:right="0" w:hanging="545"/>
        <w:jc w:val="left"/>
        <w:rPr>
          <w:rFonts w:ascii="Arial" w:hAnsi="Arial"/>
          <w:i/>
          <w:sz w:val="35"/>
        </w:rPr>
      </w:pPr>
      <w:r>
        <w:rPr>
          <w:rFonts w:ascii="Arial" w:hAnsi="Arial"/>
          <w:i/>
          <w:sz w:val="35"/>
        </w:rPr>
        <w:t>a</w:t>
      </w:r>
      <w:r>
        <w:rPr>
          <w:rFonts w:ascii="Arial" w:hAnsi="Arial"/>
          <w:sz w:val="35"/>
        </w:rPr>
        <w:t>.</w:t>
      </w:r>
      <w:r>
        <w:rPr>
          <w:rFonts w:ascii="Arial" w:hAnsi="Arial"/>
          <w:i/>
          <w:sz w:val="35"/>
        </w:rPr>
        <w:t xml:space="preserve">c </w:t>
      </w:r>
      <w:r>
        <w:rPr>
          <w:rFonts w:ascii="Symbol" w:hAnsi="Symbol"/>
          <w:position w:val="-22"/>
          <w:sz w:val="35"/>
        </w:rPr>
        <w:sym w:font="Symbol" w:char="F03D"/>
      </w:r>
      <w:r>
        <w:rPr>
          <w:rFonts w:ascii="Times New Roman" w:hAnsi="Times New Roman"/>
          <w:spacing w:val="22"/>
          <w:position w:val="-22"/>
          <w:sz w:val="35"/>
        </w:rPr>
        <w:t xml:space="preserve"> </w:t>
      </w:r>
      <w:r>
        <w:rPr>
          <w:rFonts w:ascii="Arial" w:hAnsi="Arial"/>
          <w:sz w:val="35"/>
        </w:rPr>
        <w:t>24</w:t>
      </w:r>
      <w:r>
        <w:rPr>
          <w:rFonts w:ascii="Arial" w:hAnsi="Arial"/>
          <w:i/>
          <w:sz w:val="35"/>
        </w:rPr>
        <w:t>K</w:t>
      </w:r>
    </w:p>
    <w:p>
      <w:pPr>
        <w:spacing w:before="98" w:line="348" w:lineRule="exact"/>
        <w:ind w:left="419" w:right="0" w:firstLine="0"/>
        <w:jc w:val="left"/>
        <w:rPr>
          <w:rFonts w:ascii="Symbol" w:hAnsi="Symbol"/>
          <w:sz w:val="35"/>
        </w:rPr>
      </w:pPr>
      <w:r>
        <w:br w:type="column"/>
      </w:r>
      <w:r>
        <w:rPr>
          <w:spacing w:val="11"/>
          <w:position w:val="-22"/>
          <w:sz w:val="35"/>
        </w:rPr>
        <w:t>或</w:t>
      </w:r>
      <w:r>
        <w:rPr>
          <w:rFonts w:ascii="Symbol" w:hAnsi="Symbol"/>
          <w:position w:val="-2"/>
          <w:sz w:val="35"/>
        </w:rPr>
        <w:sym w:font="Symbol" w:char="F0E9"/>
      </w:r>
      <w:r>
        <w:rPr>
          <w:rFonts w:ascii="Times New Roman" w:hAnsi="Times New Roman"/>
          <w:spacing w:val="-56"/>
          <w:position w:val="-2"/>
          <w:sz w:val="35"/>
        </w:rPr>
        <w:t xml:space="preserve"> </w:t>
      </w:r>
      <w:r>
        <w:rPr>
          <w:rFonts w:ascii="Arial" w:hAnsi="Arial"/>
          <w:spacing w:val="4"/>
          <w:sz w:val="35"/>
        </w:rPr>
        <w:t>36</w:t>
      </w:r>
      <w:r>
        <w:rPr>
          <w:rFonts w:ascii="Arial" w:hAnsi="Arial"/>
          <w:i/>
          <w:spacing w:val="4"/>
          <w:sz w:val="35"/>
        </w:rPr>
        <w:t xml:space="preserve">K </w:t>
      </w:r>
      <w:r>
        <w:rPr>
          <w:rFonts w:ascii="Symbol" w:hAnsi="Symbol"/>
          <w:position w:val="-2"/>
          <w:sz w:val="35"/>
        </w:rPr>
        <w:sym w:font="Symbol" w:char="F0F9"/>
      </w:r>
    </w:p>
    <w:p>
      <w:pPr>
        <w:spacing w:after="0" w:line="348" w:lineRule="exact"/>
        <w:jc w:val="left"/>
        <w:rPr>
          <w:rFonts w:ascii="Symbol" w:hAnsi="Symbol"/>
          <w:sz w:val="35"/>
        </w:rPr>
        <w:sectPr>
          <w:type w:val="continuous"/>
          <w:pgSz w:w="19570" w:h="28070"/>
          <w:pgMar w:top="1900" w:right="1860" w:bottom="280" w:left="740" w:header="708" w:footer="708"/>
          <w:pgNumType w:start="45"/>
          <w:cols w:num="2" w:space="708" w:equalWidth="0">
            <w:col w:w="4927" w:space="40"/>
            <w:col w:w="12003" w:space="0"/>
          </w:cols>
        </w:sectPr>
      </w:pPr>
    </w:p>
    <w:p>
      <w:pPr>
        <w:pStyle w:val="ListParagraph"/>
        <w:numPr>
          <w:ilvl w:val="0"/>
          <w:numId w:val="17"/>
        </w:numPr>
        <w:tabs>
          <w:tab w:val="left" w:pos="3400"/>
          <w:tab w:val="left" w:pos="3401"/>
          <w:tab w:val="left" w:pos="4522"/>
        </w:tabs>
        <w:spacing w:before="160" w:after="0" w:line="240" w:lineRule="auto"/>
        <w:ind w:left="3400" w:right="0" w:hanging="498"/>
        <w:jc w:val="left"/>
        <w:rPr>
          <w:rFonts w:ascii="Arial"/>
          <w:i/>
          <w:sz w:val="35"/>
        </w:rPr>
      </w:pPr>
      <w:r>
        <w:drawing>
          <wp:anchor distT="0" distB="0" distL="0" distR="0" simplePos="0" relativeHeight="251683840"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19" cstate="print"/>
                    <a:stretch>
                      <a:fillRect/>
                    </a:stretch>
                  </pic:blipFill>
                  <pic:spPr>
                    <a:xfrm>
                      <a:off x="0" y="0"/>
                      <a:ext cx="11371326" cy="16186531"/>
                    </a:xfrm>
                    <a:prstGeom prst="rect">
                      <a:avLst/>
                    </a:prstGeom>
                  </pic:spPr>
                </pic:pic>
              </a:graphicData>
            </a:graphic>
          </wp:anchor>
        </w:drawing>
      </w:r>
      <w:r>
        <w:rPr>
          <w:rFonts w:ascii="Arial"/>
          <w:i/>
          <w:spacing w:val="-5"/>
          <w:sz w:val="35"/>
        </w:rPr>
        <w:t>b</w:t>
      </w:r>
      <w:r>
        <w:rPr>
          <w:rFonts w:ascii="Arial"/>
          <w:spacing w:val="-5"/>
          <w:sz w:val="35"/>
        </w:rPr>
        <w:t>.</w:t>
      </w:r>
      <w:r>
        <w:rPr>
          <w:rFonts w:ascii="Arial"/>
          <w:i/>
          <w:spacing w:val="-5"/>
          <w:sz w:val="35"/>
        </w:rPr>
        <w:t>d</w:t>
        <w:tab/>
      </w:r>
      <w:r>
        <w:rPr>
          <w:rFonts w:ascii="Arial"/>
          <w:i/>
          <w:sz w:val="35"/>
        </w:rPr>
        <w:t>Z</w:t>
      </w:r>
    </w:p>
    <w:p>
      <w:pPr>
        <w:pStyle w:val="BodyText"/>
        <w:spacing w:before="293"/>
        <w:ind w:left="493"/>
      </w:pPr>
      <w:r>
        <w:rPr>
          <w:w w:val="100"/>
        </w:rPr>
        <w:t>页</w:t>
      </w:r>
    </w:p>
    <w:p>
      <w:pPr>
        <w:pStyle w:val="BodyText"/>
        <w:spacing w:before="71" w:line="160" w:lineRule="auto"/>
        <w:ind w:left="492"/>
        <w:rPr>
          <w:rFonts w:ascii="Arial"/>
        </w:rPr>
      </w:pPr>
      <w:r>
        <w:rPr>
          <w:rFonts w:ascii="Arial"/>
          <w:spacing w:val="-211"/>
          <w:w w:val="90"/>
        </w:rPr>
        <w:t>7</w:t>
      </w:r>
      <w:r>
        <w:rPr>
          <w:rFonts w:ascii="Arial"/>
          <w:w w:val="90"/>
          <w:position w:val="-20"/>
        </w:rPr>
        <w:t>1</w:t>
      </w:r>
    </w:p>
    <w:p>
      <w:pPr>
        <w:pStyle w:val="BodyText"/>
        <w:spacing w:line="442" w:lineRule="exact"/>
        <w:ind w:left="493"/>
      </w:pPr>
      <w:r>
        <w:rPr>
          <w:w w:val="100"/>
        </w:rPr>
        <w:t>共</w:t>
      </w:r>
    </w:p>
    <w:p>
      <w:pPr>
        <w:tabs>
          <w:tab w:val="left" w:pos="873"/>
          <w:tab w:val="left" w:pos="1344"/>
        </w:tabs>
        <w:spacing w:before="7"/>
        <w:ind w:left="492" w:right="0" w:firstLine="0"/>
        <w:jc w:val="left"/>
        <w:rPr>
          <w:rFonts w:ascii="Symbol" w:hAnsi="Symbol"/>
          <w:sz w:val="35"/>
        </w:rPr>
      </w:pPr>
      <w:r>
        <w:br w:type="column"/>
      </w:r>
      <w:r>
        <w:rPr>
          <w:rFonts w:ascii="Symbol" w:hAnsi="Symbol"/>
          <w:spacing w:val="-69"/>
          <w:sz w:val="35"/>
        </w:rPr>
        <w:sym w:font="Symbol" w:char="F0EA"/>
      </w:r>
      <w:r>
        <w:rPr>
          <w:rFonts w:ascii="Symbol" w:hAnsi="Symbol"/>
          <w:spacing w:val="-69"/>
          <w:position w:val="-16"/>
          <w:sz w:val="35"/>
        </w:rPr>
        <w:sym w:font="Symbol" w:char="F0EB"/>
      </w:r>
      <w:r>
        <w:rPr>
          <w:rFonts w:ascii="Times New Roman" w:hAnsi="Times New Roman"/>
          <w:spacing w:val="-69"/>
          <w:position w:val="-16"/>
          <w:sz w:val="35"/>
        </w:rPr>
        <w:tab/>
      </w:r>
      <w:r>
        <w:rPr>
          <w:rFonts w:ascii="Arial" w:hAnsi="Arial"/>
          <w:i/>
          <w:position w:val="-12"/>
          <w:sz w:val="35"/>
        </w:rPr>
        <w:t>Z</w:t>
        <w:tab/>
      </w:r>
      <w:r>
        <w:rPr>
          <w:rFonts w:ascii="Symbol" w:hAnsi="Symbol"/>
          <w:spacing w:val="-69"/>
          <w:sz w:val="35"/>
        </w:rPr>
        <w:sym w:font="Symbol" w:char="F0FA"/>
      </w:r>
      <w:r>
        <w:rPr>
          <w:rFonts w:ascii="Symbol" w:hAnsi="Symbol"/>
          <w:spacing w:val="-69"/>
          <w:position w:val="-16"/>
          <w:sz w:val="35"/>
        </w:rPr>
        <w:sym w:font="Symbol" w:char="F0FB"/>
      </w:r>
    </w:p>
    <w:p>
      <w:pPr>
        <w:spacing w:after="0"/>
        <w:jc w:val="left"/>
        <w:rPr>
          <w:rFonts w:ascii="Symbol" w:hAnsi="Symbol"/>
          <w:sz w:val="35"/>
        </w:rPr>
        <w:sectPr>
          <w:type w:val="continuous"/>
          <w:pgSz w:w="19570" w:h="28070"/>
          <w:pgMar w:top="1900" w:right="1860" w:bottom="280" w:left="740" w:header="708" w:footer="708"/>
          <w:pgNumType w:start="46"/>
          <w:cols w:num="2" w:space="708" w:equalWidth="0">
            <w:col w:w="4761" w:space="500"/>
            <w:col w:w="11709" w:space="0"/>
          </w:cols>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5-2</w:t>
      </w:r>
      <w:r>
        <w:rPr>
          <w:sz w:val="36"/>
        </w:rPr>
        <w:t>页</w:t>
      </w:r>
    </w:p>
    <w:p>
      <w:pPr>
        <w:spacing w:after="0"/>
        <w:jc w:val="right"/>
        <w:rPr>
          <w:sz w:val="36"/>
        </w:rPr>
        <w:sectPr>
          <w:pgSz w:w="19570" w:h="28070"/>
          <w:pgMar w:top="1920" w:right="1860" w:bottom="280" w:left="740" w:header="708" w:footer="708"/>
          <w:pgNumType w:start="47"/>
          <w:cols w:num="2" w:space="708" w:equalWidth="0">
            <w:col w:w="4647" w:space="520"/>
            <w:col w:w="11803" w:space="0"/>
          </w:cols>
        </w:sectPr>
      </w:pPr>
    </w:p>
    <w:p>
      <w:pPr>
        <w:pStyle w:val="BodyText"/>
        <w:rPr>
          <w:sz w:val="20"/>
        </w:rPr>
      </w:pPr>
    </w:p>
    <w:p>
      <w:pPr>
        <w:pStyle w:val="BodyText"/>
        <w:rPr>
          <w:sz w:val="20"/>
        </w:rPr>
      </w:pPr>
    </w:p>
    <w:p>
      <w:pPr>
        <w:spacing w:after="0"/>
        <w:rPr>
          <w:sz w:val="20"/>
        </w:rPr>
        <w:sectPr>
          <w:type w:val="continuous"/>
          <w:pgSz w:w="19570" w:h="28070"/>
          <w:pgMar w:top="1900" w:right="1860" w:bottom="280" w:left="740" w:header="708" w:footer="708"/>
          <w:pgNumType w:start="48"/>
          <w:cols w:space="708"/>
        </w:sectPr>
      </w:pPr>
    </w:p>
    <w:p>
      <w:pPr>
        <w:spacing w:before="360" w:line="269" w:lineRule="exact"/>
        <w:ind w:left="0" w:right="0" w:firstLine="0"/>
        <w:jc w:val="right"/>
        <w:rPr>
          <w:rFonts w:ascii="Symbol" w:hAnsi="Symbol"/>
          <w:sz w:val="33"/>
        </w:rPr>
      </w:pPr>
      <w:r>
        <w:rPr>
          <w:spacing w:val="53"/>
          <w:position w:val="10"/>
          <w:sz w:val="42"/>
        </w:rPr>
        <w:t>当</w:t>
      </w:r>
      <w:r>
        <w:rPr>
          <w:rFonts w:ascii="Arial" w:hAnsi="Arial"/>
          <w:sz w:val="33"/>
        </w:rPr>
        <w:t>8</w:t>
      </w:r>
      <w:r>
        <w:rPr>
          <w:rFonts w:ascii="Arial" w:hAnsi="Arial"/>
          <w:spacing w:val="85"/>
          <w:sz w:val="33"/>
        </w:rPr>
        <w:t xml:space="preserve"> </w:t>
      </w:r>
      <w:r>
        <w:rPr>
          <w:rFonts w:ascii="Symbol" w:hAnsi="Symbol"/>
          <w:sz w:val="33"/>
        </w:rPr>
        <w:sym w:font="Symbol" w:char="F0A3"/>
      </w:r>
    </w:p>
    <w:p>
      <w:pPr>
        <w:pStyle w:val="BodyText"/>
        <w:spacing w:before="7"/>
        <w:rPr>
          <w:rFonts w:ascii="Symbol" w:hAnsi="Symbol"/>
          <w:sz w:val="29"/>
        </w:rPr>
      </w:pPr>
      <w:r>
        <w:br w:type="column"/>
      </w:r>
    </w:p>
    <w:p>
      <w:pPr>
        <w:spacing w:before="0" w:line="283" w:lineRule="exact"/>
        <w:ind w:left="259" w:right="0" w:firstLine="0"/>
        <w:jc w:val="left"/>
        <w:rPr>
          <w:rFonts w:ascii="Times New Roman"/>
          <w:i/>
          <w:sz w:val="33"/>
        </w:rPr>
      </w:pPr>
      <w:r>
        <w:rPr>
          <w:rFonts w:ascii="Times New Roman"/>
          <w:i/>
          <w:w w:val="101"/>
          <w:sz w:val="33"/>
        </w:rPr>
        <w:t>Z</w:t>
      </w:r>
    </w:p>
    <w:p>
      <w:pPr>
        <w:tabs>
          <w:tab w:val="left" w:pos="1182"/>
        </w:tabs>
        <w:spacing w:before="0" w:line="16" w:lineRule="exact"/>
        <w:ind w:left="781" w:right="0" w:firstLine="0"/>
        <w:jc w:val="left"/>
        <w:rPr>
          <w:rFonts w:ascii="Arial" w:hAnsi="Arial"/>
          <w:sz w:val="33"/>
        </w:rPr>
      </w:pPr>
      <w:r>
        <w:rPr>
          <w:rFonts w:ascii="Symbol" w:hAnsi="Symbol"/>
          <w:sz w:val="33"/>
        </w:rPr>
        <w:sym w:font="Symbol" w:char="F0A3"/>
      </w:r>
      <w:r>
        <w:rPr>
          <w:rFonts w:ascii="Times New Roman" w:hAnsi="Times New Roman"/>
          <w:sz w:val="33"/>
        </w:rPr>
        <w:tab/>
      </w:r>
      <w:r>
        <w:rPr>
          <w:rFonts w:ascii="Arial" w:hAnsi="Arial"/>
          <w:spacing w:val="-10"/>
          <w:w w:val="95"/>
          <w:sz w:val="33"/>
        </w:rPr>
        <w:t>20</w:t>
      </w:r>
    </w:p>
    <w:p>
      <w:pPr>
        <w:spacing w:before="277" w:line="352" w:lineRule="exact"/>
        <w:ind w:left="689" w:right="0" w:firstLine="0"/>
        <w:jc w:val="left"/>
        <w:rPr>
          <w:rFonts w:ascii="Times New Roman" w:hAnsi="Times New Roman"/>
          <w:i/>
          <w:sz w:val="35"/>
        </w:rPr>
      </w:pPr>
      <w:r>
        <w:br w:type="column"/>
      </w:r>
      <w:r>
        <w:rPr>
          <w:rFonts w:ascii="Symbol" w:hAnsi="Symbol"/>
          <w:spacing w:val="-9"/>
          <w:position w:val="19"/>
          <w:sz w:val="35"/>
        </w:rPr>
        <w:sym w:font="Symbol" w:char="F0E9"/>
      </w:r>
      <w:r>
        <w:rPr>
          <w:rFonts w:ascii="Arial" w:hAnsi="Arial"/>
          <w:spacing w:val="-9"/>
          <w:sz w:val="35"/>
        </w:rPr>
        <w:t xml:space="preserve">12 </w:t>
      </w:r>
      <w:r>
        <w:rPr>
          <w:rFonts w:ascii="Symbol" w:hAnsi="Symbol"/>
          <w:sz w:val="35"/>
        </w:rPr>
        <w:sym w:font="Symbol" w:char="F0A3"/>
      </w:r>
      <w:r>
        <w:rPr>
          <w:rFonts w:ascii="Times New Roman" w:hAnsi="Times New Roman"/>
          <w:sz w:val="35"/>
        </w:rPr>
        <w:t xml:space="preserve"> </w:t>
      </w:r>
      <w:r>
        <w:rPr>
          <w:rFonts w:ascii="Times New Roman" w:hAnsi="Times New Roman"/>
          <w:i/>
          <w:spacing w:val="-18"/>
          <w:position w:val="23"/>
          <w:sz w:val="35"/>
        </w:rPr>
        <w:t>Z</w:t>
      </w:r>
    </w:p>
    <w:p>
      <w:pPr>
        <w:spacing w:before="289" w:line="339" w:lineRule="exact"/>
        <w:ind w:left="124" w:right="0" w:firstLine="0"/>
        <w:jc w:val="left"/>
        <w:rPr>
          <w:rFonts w:ascii="Arial" w:eastAsia="Arial" w:hAnsi="Arial"/>
          <w:sz w:val="42"/>
        </w:rPr>
      </w:pPr>
      <w:r>
        <w:br w:type="column"/>
      </w:r>
      <w:r>
        <w:rPr>
          <w:rFonts w:ascii="Symbol" w:eastAsia="Symbol" w:hAnsi="Symbol"/>
          <w:position w:val="-4"/>
          <w:sz w:val="35"/>
        </w:rPr>
        <w:sym w:font="Symbol" w:char="F0A3"/>
      </w:r>
      <w:r>
        <w:rPr>
          <w:rFonts w:ascii="Times New Roman" w:eastAsia="Times New Roman" w:hAnsi="Times New Roman"/>
          <w:position w:val="-4"/>
          <w:sz w:val="35"/>
        </w:rPr>
        <w:t xml:space="preserve"> </w:t>
      </w:r>
      <w:r>
        <w:rPr>
          <w:rFonts w:ascii="Arial" w:eastAsia="Arial" w:hAnsi="Arial"/>
          <w:position w:val="-4"/>
          <w:sz w:val="35"/>
        </w:rPr>
        <w:t>20</w:t>
      </w:r>
      <w:r>
        <w:rPr>
          <w:rFonts w:ascii="Symbol" w:eastAsia="Symbol" w:hAnsi="Symbol"/>
          <w:position w:val="14"/>
          <w:sz w:val="35"/>
        </w:rPr>
        <w:sym w:font="Symbol" w:char="F0F9"/>
      </w:r>
      <w:r>
        <w:rPr>
          <w:rFonts w:ascii="Times New Roman" w:eastAsia="Times New Roman" w:hAnsi="Times New Roman"/>
          <w:position w:val="14"/>
          <w:sz w:val="35"/>
        </w:rPr>
        <w:t xml:space="preserve"> </w:t>
      </w:r>
      <w:r>
        <w:rPr>
          <w:sz w:val="42"/>
        </w:rPr>
        <w:t>时，</w:t>
      </w:r>
      <w:r>
        <w:rPr>
          <w:rFonts w:ascii="Arial" w:eastAsia="Arial" w:hAnsi="Arial"/>
          <w:sz w:val="42"/>
        </w:rPr>
        <w:t>e=48</w:t>
      </w:r>
      <w:r>
        <w:rPr>
          <w:sz w:val="42"/>
        </w:rPr>
        <w:t>，</w:t>
      </w:r>
      <w:r>
        <w:rPr>
          <w:rFonts w:ascii="Arial" w:eastAsia="Arial" w:hAnsi="Arial"/>
          <w:sz w:val="42"/>
        </w:rPr>
        <w:t>f=24</w:t>
      </w:r>
    </w:p>
    <w:p>
      <w:pPr>
        <w:spacing w:after="0" w:line="339" w:lineRule="exact"/>
        <w:jc w:val="left"/>
        <w:rPr>
          <w:rFonts w:ascii="Arial" w:eastAsia="Arial" w:hAnsi="Arial"/>
          <w:sz w:val="42"/>
        </w:rPr>
        <w:sectPr>
          <w:type w:val="continuous"/>
          <w:pgSz w:w="19570" w:h="28070"/>
          <w:pgMar w:top="1900" w:right="1860" w:bottom="280" w:left="740" w:header="708" w:footer="708"/>
          <w:pgNumType w:start="49"/>
          <w:cols w:num="4" w:space="708" w:equalWidth="0">
            <w:col w:w="4183" w:space="40"/>
            <w:col w:w="1519" w:space="39"/>
            <w:col w:w="1769" w:space="40"/>
            <w:col w:w="9380" w:space="0"/>
          </w:cols>
        </w:sectPr>
      </w:pPr>
    </w:p>
    <w:p>
      <w:pPr>
        <w:tabs>
          <w:tab w:val="left" w:pos="6470"/>
          <w:tab w:val="left" w:pos="7335"/>
          <w:tab w:val="left" w:pos="8350"/>
        </w:tabs>
        <w:spacing w:before="0" w:line="571" w:lineRule="exact"/>
        <w:ind w:left="4459" w:right="0" w:firstLine="0"/>
        <w:jc w:val="left"/>
        <w:rPr>
          <w:rFonts w:ascii="Symbol" w:hAnsi="Symbol"/>
          <w:sz w:val="35"/>
        </w:rPr>
      </w:pPr>
      <w:r>
        <w:rPr>
          <w:rFonts w:ascii="Times New Roman" w:hAnsi="Times New Roman"/>
          <w:i/>
          <w:position w:val="1"/>
          <w:sz w:val="33"/>
        </w:rPr>
        <w:t>K</w:t>
        <w:tab/>
      </w:r>
      <w:r>
        <w:rPr>
          <w:rFonts w:ascii="Symbol" w:hAnsi="Symbol"/>
          <w:spacing w:val="-69"/>
          <w:position w:val="17"/>
          <w:sz w:val="35"/>
        </w:rPr>
        <w:sym w:font="Symbol" w:char="F0EA"/>
      </w:r>
      <w:r>
        <w:rPr>
          <w:rFonts w:ascii="Symbol" w:hAnsi="Symbol"/>
          <w:spacing w:val="-69"/>
          <w:sz w:val="35"/>
        </w:rPr>
        <w:sym w:font="Symbol" w:char="F0EB"/>
      </w:r>
      <w:r>
        <w:rPr>
          <w:rFonts w:ascii="Times New Roman" w:hAnsi="Times New Roman"/>
          <w:spacing w:val="-69"/>
          <w:sz w:val="35"/>
        </w:rPr>
        <w:tab/>
      </w:r>
      <w:r>
        <w:rPr>
          <w:rFonts w:ascii="Times New Roman" w:hAnsi="Times New Roman"/>
          <w:i/>
          <w:position w:val="4"/>
          <w:sz w:val="35"/>
        </w:rPr>
        <w:t>K</w:t>
        <w:tab/>
      </w:r>
      <w:r>
        <w:rPr>
          <w:rFonts w:ascii="Symbol" w:hAnsi="Symbol"/>
          <w:spacing w:val="-69"/>
          <w:position w:val="17"/>
          <w:sz w:val="35"/>
        </w:rPr>
        <w:sym w:font="Symbol" w:char="F0FA"/>
      </w:r>
      <w:r>
        <w:rPr>
          <w:rFonts w:ascii="Symbol" w:hAnsi="Symbol"/>
          <w:spacing w:val="-69"/>
          <w:sz w:val="35"/>
        </w:rPr>
        <w:sym w:font="Symbol" w:char="F0FB"/>
      </w:r>
    </w:p>
    <w:p>
      <w:pPr>
        <w:pStyle w:val="BodyText"/>
        <w:rPr>
          <w:rFonts w:ascii="Symbol" w:hAnsi="Symbol"/>
          <w:sz w:val="20"/>
        </w:rPr>
      </w:pPr>
    </w:p>
    <w:p>
      <w:pPr>
        <w:spacing w:after="0"/>
        <w:rPr>
          <w:rFonts w:ascii="Symbol" w:hAnsi="Symbol"/>
          <w:sz w:val="20"/>
        </w:rPr>
        <w:sectPr>
          <w:type w:val="continuous"/>
          <w:pgSz w:w="19570" w:h="28070"/>
          <w:pgMar w:top="1900" w:right="1860" w:bottom="280" w:left="740" w:header="708" w:footer="708"/>
          <w:pgNumType w:start="50"/>
          <w:cols w:space="708"/>
        </w:sectPr>
      </w:pPr>
    </w:p>
    <w:p>
      <w:pPr>
        <w:spacing w:before="294" w:line="359" w:lineRule="exact"/>
        <w:ind w:left="0" w:right="0" w:firstLine="0"/>
        <w:jc w:val="right"/>
        <w:rPr>
          <w:rFonts w:ascii="Times New Roman"/>
          <w:i/>
          <w:sz w:val="36"/>
        </w:rPr>
      </w:pPr>
      <w:r>
        <w:rPr>
          <w:rFonts w:ascii="Times New Roman"/>
          <w:i/>
          <w:w w:val="95"/>
          <w:sz w:val="36"/>
        </w:rPr>
        <w:t>a</w:t>
      </w:r>
      <w:r>
        <w:rPr>
          <w:rFonts w:ascii="Arial"/>
          <w:w w:val="95"/>
          <w:sz w:val="36"/>
        </w:rPr>
        <w:t>.</w:t>
      </w:r>
      <w:r>
        <w:rPr>
          <w:rFonts w:ascii="Times New Roman"/>
          <w:i/>
          <w:w w:val="95"/>
          <w:sz w:val="36"/>
        </w:rPr>
        <w:t>c</w:t>
      </w:r>
    </w:p>
    <w:p>
      <w:pPr>
        <w:spacing w:before="294" w:line="308" w:lineRule="exact"/>
        <w:ind w:left="383" w:right="0" w:firstLine="0"/>
        <w:jc w:val="left"/>
        <w:rPr>
          <w:rFonts w:ascii="Times New Roman"/>
          <w:i/>
          <w:sz w:val="36"/>
        </w:rPr>
      </w:pPr>
      <w:r>
        <w:br w:type="column"/>
      </w:r>
      <w:r>
        <w:rPr>
          <w:rFonts w:ascii="Arial"/>
          <w:sz w:val="36"/>
        </w:rPr>
        <w:t>12</w:t>
      </w:r>
      <w:r>
        <w:rPr>
          <w:rFonts w:ascii="Times New Roman"/>
          <w:i/>
          <w:sz w:val="36"/>
        </w:rPr>
        <w:t>K</w:t>
      </w:r>
    </w:p>
    <w:p>
      <w:pPr>
        <w:tabs>
          <w:tab w:val="left" w:pos="1102"/>
        </w:tabs>
        <w:spacing w:before="0" w:line="51" w:lineRule="exact"/>
        <w:ind w:left="100" w:right="0" w:firstLine="0"/>
        <w:jc w:val="left"/>
        <w:rPr>
          <w:sz w:val="36"/>
        </w:rPr>
      </w:pPr>
      <w:r>
        <w:rPr>
          <w:rFonts w:ascii="Symbol" w:eastAsia="Symbol" w:hAnsi="Symbol"/>
          <w:sz w:val="36"/>
        </w:rPr>
        <w:sym w:font="Symbol" w:char="F03D"/>
      </w:r>
      <w:r>
        <w:rPr>
          <w:rFonts w:ascii="Times New Roman" w:eastAsia="Times New Roman" w:hAnsi="Times New Roman"/>
          <w:sz w:val="36"/>
        </w:rPr>
        <w:tab/>
      </w:r>
      <w:r>
        <w:rPr>
          <w:spacing w:val="-20"/>
          <w:sz w:val="36"/>
        </w:rPr>
        <w:t>或</w:t>
      </w:r>
    </w:p>
    <w:p>
      <w:pPr>
        <w:tabs>
          <w:tab w:val="left" w:leader="dot" w:pos="7799"/>
        </w:tabs>
        <w:spacing w:before="303" w:line="350" w:lineRule="exact"/>
        <w:ind w:left="61" w:right="0" w:firstLine="0"/>
        <w:jc w:val="left"/>
        <w:rPr>
          <w:sz w:val="42"/>
        </w:rPr>
      </w:pPr>
      <w:r>
        <w:br w:type="column"/>
      </w:r>
      <w:r>
        <w:rPr>
          <w:rFonts w:ascii="Symbol" w:eastAsia="Symbol" w:hAnsi="Symbol"/>
          <w:spacing w:val="6"/>
          <w:position w:val="-2"/>
          <w:sz w:val="35"/>
        </w:rPr>
        <w:sym w:font="Symbol" w:char="F0E9"/>
      </w:r>
      <w:r>
        <w:rPr>
          <w:rFonts w:ascii="Arial" w:eastAsia="Arial" w:hAnsi="Arial"/>
          <w:spacing w:val="6"/>
          <w:sz w:val="35"/>
        </w:rPr>
        <w:t>18</w:t>
      </w:r>
      <w:r>
        <w:rPr>
          <w:rFonts w:ascii="Times New Roman" w:eastAsia="Times New Roman" w:hAnsi="Times New Roman"/>
          <w:i/>
          <w:spacing w:val="6"/>
          <w:sz w:val="35"/>
        </w:rPr>
        <w:t>K</w:t>
      </w:r>
      <w:r>
        <w:rPr>
          <w:rFonts w:ascii="Times New Roman" w:eastAsia="Times New Roman" w:hAnsi="Times New Roman"/>
          <w:i/>
          <w:spacing w:val="-19"/>
          <w:sz w:val="35"/>
        </w:rPr>
        <w:t xml:space="preserve"> </w:t>
      </w:r>
      <w:r>
        <w:rPr>
          <w:rFonts w:ascii="Symbol" w:eastAsia="Symbol" w:hAnsi="Symbol"/>
          <w:position w:val="-2"/>
          <w:sz w:val="35"/>
        </w:rPr>
        <w:sym w:font="Symbol" w:char="F0F9"/>
      </w:r>
      <w:r>
        <w:rPr>
          <w:rFonts w:ascii="Symbol" w:eastAsia="Symbol" w:hAnsi="Symbol"/>
          <w:position w:val="-2"/>
          <w:sz w:val="35"/>
        </w:rPr>
        <w:sym w:font="Symbol" w:char="F009"/>
      </w:r>
      <w:r>
        <w:rPr>
          <w:position w:val="-16"/>
          <w:sz w:val="42"/>
        </w:rPr>
        <w:t>公式⑴</w:t>
      </w:r>
    </w:p>
    <w:p>
      <w:pPr>
        <w:spacing w:after="0" w:line="350" w:lineRule="exact"/>
        <w:jc w:val="left"/>
        <w:rPr>
          <w:sz w:val="42"/>
        </w:rPr>
        <w:sectPr>
          <w:type w:val="continuous"/>
          <w:pgSz w:w="19570" w:h="28070"/>
          <w:pgMar w:top="1900" w:right="1860" w:bottom="280" w:left="740" w:header="708" w:footer="708"/>
          <w:pgNumType w:start="51"/>
          <w:cols w:num="3" w:space="708" w:equalWidth="0">
            <w:col w:w="4329" w:space="40"/>
            <w:col w:w="1463" w:space="39"/>
            <w:col w:w="11099" w:space="0"/>
          </w:cols>
        </w:sectPr>
      </w:pPr>
    </w:p>
    <w:p>
      <w:pPr>
        <w:tabs>
          <w:tab w:val="left" w:pos="1101"/>
        </w:tabs>
        <w:spacing w:before="145"/>
        <w:ind w:left="0" w:right="0" w:firstLine="0"/>
        <w:jc w:val="right"/>
        <w:rPr>
          <w:rFonts w:ascii="Times New Roman"/>
          <w:i/>
          <w:sz w:val="36"/>
        </w:rPr>
      </w:pPr>
      <w:r>
        <w:rPr>
          <w:rFonts w:ascii="Times New Roman"/>
          <w:i/>
          <w:spacing w:val="-6"/>
          <w:sz w:val="36"/>
        </w:rPr>
        <w:t>b</w:t>
      </w:r>
      <w:r>
        <w:rPr>
          <w:rFonts w:ascii="Arial"/>
          <w:spacing w:val="-6"/>
          <w:sz w:val="36"/>
        </w:rPr>
        <w:t>.</w:t>
      </w:r>
      <w:r>
        <w:rPr>
          <w:rFonts w:ascii="Times New Roman"/>
          <w:i/>
          <w:spacing w:val="-6"/>
          <w:sz w:val="36"/>
        </w:rPr>
        <w:t>d</w:t>
        <w:tab/>
      </w:r>
      <w:r>
        <w:rPr>
          <w:rFonts w:ascii="Times New Roman"/>
          <w:i/>
          <w:w w:val="95"/>
          <w:sz w:val="36"/>
        </w:rPr>
        <w:t>Z</w:t>
      </w:r>
    </w:p>
    <w:p>
      <w:pPr>
        <w:tabs>
          <w:tab w:val="left" w:pos="1081"/>
          <w:tab w:val="left" w:pos="1542"/>
        </w:tabs>
        <w:spacing w:before="6"/>
        <w:ind w:left="712" w:right="0" w:firstLine="0"/>
        <w:jc w:val="left"/>
        <w:rPr>
          <w:rFonts w:ascii="Symbol" w:hAnsi="Symbol"/>
          <w:sz w:val="35"/>
        </w:rPr>
      </w:pPr>
      <w:r>
        <w:br w:type="column"/>
      </w:r>
      <w:r>
        <w:rPr>
          <w:rFonts w:ascii="Symbol" w:hAnsi="Symbol"/>
          <w:spacing w:val="-69"/>
          <w:position w:val="-15"/>
          <w:sz w:val="35"/>
        </w:rPr>
        <w:sym w:font="Symbol" w:char="F0EB"/>
      </w:r>
      <w:r>
        <w:rPr>
          <w:rFonts w:ascii="Symbol" w:hAnsi="Symbol"/>
          <w:spacing w:val="-69"/>
          <w:sz w:val="35"/>
        </w:rPr>
        <w:sym w:font="Symbol" w:char="F0EA"/>
      </w:r>
      <w:r>
        <w:rPr>
          <w:rFonts w:ascii="Times New Roman" w:hAnsi="Times New Roman"/>
          <w:spacing w:val="-69"/>
          <w:sz w:val="35"/>
        </w:rPr>
        <w:tab/>
      </w:r>
      <w:r>
        <w:rPr>
          <w:rFonts w:ascii="Times New Roman" w:hAnsi="Times New Roman"/>
          <w:i/>
          <w:position w:val="-11"/>
          <w:sz w:val="35"/>
        </w:rPr>
        <w:t>Z</w:t>
        <w:tab/>
      </w:r>
      <w:r>
        <w:rPr>
          <w:rFonts w:ascii="Symbol" w:hAnsi="Symbol"/>
          <w:spacing w:val="-69"/>
          <w:sz w:val="35"/>
        </w:rPr>
        <w:sym w:font="Symbol" w:char="F0FA"/>
      </w:r>
      <w:r>
        <w:rPr>
          <w:rFonts w:ascii="Symbol" w:hAnsi="Symbol"/>
          <w:spacing w:val="-69"/>
          <w:position w:val="-15"/>
          <w:sz w:val="35"/>
        </w:rPr>
        <w:sym w:font="Symbol" w:char="F0FB"/>
      </w:r>
    </w:p>
    <w:p>
      <w:pPr>
        <w:spacing w:after="0"/>
        <w:jc w:val="left"/>
        <w:rPr>
          <w:rFonts w:ascii="Symbol" w:hAnsi="Symbol"/>
          <w:sz w:val="35"/>
        </w:rPr>
        <w:sectPr>
          <w:type w:val="continuous"/>
          <w:pgSz w:w="19570" w:h="28070"/>
          <w:pgMar w:top="1900" w:right="1860" w:bottom="280" w:left="740" w:header="708" w:footer="708"/>
          <w:pgNumType w:start="52"/>
          <w:cols w:num="2" w:space="708" w:equalWidth="0">
            <w:col w:w="5180" w:space="40"/>
            <w:col w:w="11750" w:space="0"/>
          </w:cols>
        </w:sectPr>
      </w:pPr>
    </w:p>
    <w:p>
      <w:pPr>
        <w:pStyle w:val="BodyText"/>
        <w:rPr>
          <w:rFonts w:ascii="Symbol" w:hAnsi="Symbol"/>
          <w:sz w:val="20"/>
        </w:rPr>
      </w:pPr>
    </w:p>
    <w:p>
      <w:pPr>
        <w:pStyle w:val="BodyText"/>
        <w:spacing w:before="5"/>
        <w:rPr>
          <w:rFonts w:ascii="Symbol" w:hAnsi="Symbol"/>
          <w:sz w:val="16"/>
        </w:rPr>
      </w:pPr>
    </w:p>
    <w:p>
      <w:pPr>
        <w:spacing w:after="0"/>
        <w:rPr>
          <w:rFonts w:ascii="Symbol" w:hAnsi="Symbol"/>
          <w:sz w:val="16"/>
        </w:rPr>
        <w:sectPr>
          <w:type w:val="continuous"/>
          <w:pgSz w:w="19570" w:h="28070"/>
          <w:pgMar w:top="1900" w:right="1860" w:bottom="280" w:left="740" w:header="708" w:footer="708"/>
          <w:pgNumType w:start="53"/>
          <w:cols w:space="708"/>
        </w:sectPr>
      </w:pPr>
    </w:p>
    <w:p>
      <w:pPr>
        <w:spacing w:before="208"/>
        <w:ind w:left="0" w:right="0" w:firstLine="0"/>
        <w:jc w:val="right"/>
        <w:rPr>
          <w:rFonts w:ascii="Symbol" w:hAnsi="Symbol"/>
          <w:sz w:val="36"/>
        </w:rPr>
      </w:pPr>
      <w:r>
        <w:rPr>
          <w:spacing w:val="52"/>
          <w:w w:val="95"/>
          <w:position w:val="5"/>
          <w:sz w:val="42"/>
        </w:rPr>
        <w:t>当</w:t>
      </w:r>
      <w:r>
        <w:rPr>
          <w:rFonts w:ascii="Arial" w:hAnsi="Arial"/>
          <w:w w:val="95"/>
          <w:sz w:val="36"/>
        </w:rPr>
        <w:t xml:space="preserve">21 </w:t>
      </w:r>
      <w:r>
        <w:rPr>
          <w:rFonts w:ascii="Symbol" w:hAnsi="Symbol"/>
          <w:w w:val="95"/>
          <w:sz w:val="36"/>
        </w:rPr>
        <w:sym w:font="Symbol" w:char="F0A3"/>
      </w:r>
    </w:p>
    <w:p>
      <w:pPr>
        <w:tabs>
          <w:tab w:val="left" w:pos="1543"/>
        </w:tabs>
        <w:spacing w:before="117" w:line="569" w:lineRule="exact"/>
        <w:ind w:left="105" w:right="0" w:firstLine="0"/>
        <w:jc w:val="left"/>
        <w:rPr>
          <w:rFonts w:ascii="Arial" w:eastAsia="Arial" w:hAnsi="Arial"/>
          <w:sz w:val="42"/>
        </w:rPr>
      </w:pPr>
      <w:r>
        <w:br w:type="column"/>
      </w:r>
      <w:r>
        <w:rPr>
          <w:rFonts w:ascii="Times New Roman" w:eastAsia="Times New Roman" w:hAnsi="Times New Roman"/>
          <w:i/>
          <w:position w:val="17"/>
          <w:sz w:val="36"/>
        </w:rPr>
        <w:t>Z</w:t>
      </w:r>
      <w:r>
        <w:rPr>
          <w:rFonts w:ascii="Times New Roman" w:eastAsia="Times New Roman" w:hAnsi="Times New Roman"/>
          <w:i/>
          <w:spacing w:val="58"/>
          <w:position w:val="17"/>
          <w:sz w:val="36"/>
        </w:rPr>
        <w:t xml:space="preserve"> </w:t>
      </w:r>
      <w:r>
        <w:rPr>
          <w:rFonts w:ascii="Symbol" w:eastAsia="Symbol" w:hAnsi="Symbol"/>
          <w:position w:val="-4"/>
          <w:sz w:val="36"/>
        </w:rPr>
        <w:sym w:font="Symbol" w:char="F0A3"/>
      </w:r>
      <w:r>
        <w:rPr>
          <w:rFonts w:ascii="Times New Roman" w:eastAsia="Times New Roman" w:hAnsi="Times New Roman"/>
          <w:spacing w:val="-41"/>
          <w:position w:val="-4"/>
          <w:sz w:val="36"/>
        </w:rPr>
        <w:t xml:space="preserve"> </w:t>
      </w:r>
      <w:r>
        <w:rPr>
          <w:rFonts w:ascii="Arial" w:eastAsia="Arial" w:hAnsi="Arial"/>
          <w:position w:val="-4"/>
          <w:sz w:val="36"/>
        </w:rPr>
        <w:t>142</w:t>
        <w:tab/>
      </w:r>
      <w:r>
        <w:rPr>
          <w:spacing w:val="-2"/>
          <w:sz w:val="42"/>
        </w:rPr>
        <w:t xml:space="preserve">时， </w:t>
      </w:r>
      <w:r>
        <w:rPr>
          <w:rFonts w:ascii="Arial" w:eastAsia="Arial" w:hAnsi="Arial"/>
          <w:sz w:val="42"/>
        </w:rPr>
        <w:t>e=</w:t>
      </w:r>
      <w:r>
        <w:rPr>
          <w:rFonts w:ascii="Arial" w:eastAsia="Arial" w:hAnsi="Arial"/>
          <w:spacing w:val="-13"/>
          <w:sz w:val="42"/>
        </w:rPr>
        <w:t xml:space="preserve"> </w:t>
      </w:r>
      <w:r>
        <w:rPr>
          <w:rFonts w:ascii="Arial" w:eastAsia="Arial" w:hAnsi="Arial"/>
          <w:sz w:val="42"/>
        </w:rPr>
        <w:t>36</w:t>
      </w:r>
      <w:r>
        <w:rPr>
          <w:sz w:val="42"/>
        </w:rPr>
        <w:t>，</w:t>
      </w:r>
      <w:r>
        <w:rPr>
          <w:rFonts w:ascii="Arial" w:eastAsia="Arial" w:hAnsi="Arial"/>
          <w:sz w:val="42"/>
        </w:rPr>
        <w:t>f=36</w:t>
      </w:r>
    </w:p>
    <w:p>
      <w:pPr>
        <w:spacing w:before="0" w:line="348" w:lineRule="exact"/>
        <w:ind w:left="90" w:right="0" w:firstLine="0"/>
        <w:jc w:val="left"/>
        <w:rPr>
          <w:rFonts w:ascii="Times New Roman"/>
          <w:i/>
          <w:sz w:val="36"/>
        </w:rPr>
      </w:pPr>
      <w:r>
        <w:rPr>
          <w:rFonts w:ascii="Times New Roman"/>
          <w:i/>
          <w:w w:val="99"/>
          <w:sz w:val="36"/>
        </w:rPr>
        <w:t>K</w:t>
      </w:r>
    </w:p>
    <w:p>
      <w:pPr>
        <w:spacing w:after="0" w:line="348" w:lineRule="exact"/>
        <w:jc w:val="left"/>
        <w:rPr>
          <w:rFonts w:ascii="Times New Roman"/>
          <w:sz w:val="36"/>
        </w:rPr>
        <w:sectPr>
          <w:type w:val="continuous"/>
          <w:pgSz w:w="19570" w:h="28070"/>
          <w:pgMar w:top="1900" w:right="1860" w:bottom="280" w:left="740" w:header="708" w:footer="708"/>
          <w:pgNumType w:start="54"/>
          <w:cols w:num="2" w:space="708" w:equalWidth="0">
            <w:col w:w="4252" w:space="40"/>
            <w:col w:w="12678" w:space="0"/>
          </w:cols>
        </w:sectPr>
      </w:pPr>
    </w:p>
    <w:p>
      <w:pPr>
        <w:pStyle w:val="BodyText"/>
        <w:rPr>
          <w:rFonts w:ascii="Times New Roman"/>
          <w:i/>
          <w:sz w:val="20"/>
        </w:rPr>
      </w:pPr>
    </w:p>
    <w:p>
      <w:pPr>
        <w:pStyle w:val="BodyText"/>
        <w:spacing w:before="10"/>
        <w:rPr>
          <w:rFonts w:ascii="Times New Roman"/>
          <w:i/>
          <w:sz w:val="15"/>
        </w:rPr>
      </w:pPr>
    </w:p>
    <w:p>
      <w:pPr>
        <w:spacing w:after="0"/>
        <w:rPr>
          <w:rFonts w:ascii="Times New Roman"/>
          <w:sz w:val="15"/>
        </w:rPr>
        <w:sectPr>
          <w:type w:val="continuous"/>
          <w:pgSz w:w="19570" w:h="28070"/>
          <w:pgMar w:top="1900" w:right="1860" w:bottom="280" w:left="740" w:header="708" w:footer="708"/>
          <w:pgNumType w:start="55"/>
          <w:cols w:space="708"/>
        </w:sectPr>
      </w:pPr>
    </w:p>
    <w:p>
      <w:pPr>
        <w:spacing w:before="122" w:line="369" w:lineRule="exact"/>
        <w:ind w:left="0" w:right="0" w:firstLine="0"/>
        <w:jc w:val="right"/>
        <w:rPr>
          <w:rFonts w:ascii="Times New Roman"/>
          <w:i/>
          <w:sz w:val="37"/>
        </w:rPr>
      </w:pPr>
      <w:r>
        <w:rPr>
          <w:rFonts w:ascii="Times New Roman"/>
          <w:i/>
          <w:w w:val="95"/>
          <w:sz w:val="37"/>
        </w:rPr>
        <w:t>a</w:t>
      </w:r>
      <w:r>
        <w:rPr>
          <w:rFonts w:ascii="Arial"/>
          <w:w w:val="95"/>
          <w:sz w:val="37"/>
        </w:rPr>
        <w:t>.</w:t>
      </w:r>
      <w:r>
        <w:rPr>
          <w:rFonts w:ascii="Times New Roman"/>
          <w:i/>
          <w:w w:val="95"/>
          <w:sz w:val="37"/>
        </w:rPr>
        <w:t>c</w:t>
      </w:r>
    </w:p>
    <w:p>
      <w:pPr>
        <w:spacing w:before="122" w:line="318" w:lineRule="exact"/>
        <w:ind w:left="435" w:right="0" w:firstLine="0"/>
        <w:jc w:val="left"/>
        <w:rPr>
          <w:rFonts w:ascii="Times New Roman"/>
          <w:i/>
          <w:sz w:val="37"/>
        </w:rPr>
      </w:pPr>
      <w:r>
        <w:br w:type="column"/>
      </w:r>
      <w:r>
        <w:rPr>
          <w:rFonts w:ascii="Arial"/>
          <w:w w:val="95"/>
          <w:sz w:val="37"/>
        </w:rPr>
        <w:t>24</w:t>
      </w:r>
      <w:r>
        <w:rPr>
          <w:rFonts w:ascii="Times New Roman"/>
          <w:i/>
          <w:w w:val="95"/>
          <w:sz w:val="37"/>
        </w:rPr>
        <w:t>K</w:t>
      </w:r>
    </w:p>
    <w:p>
      <w:pPr>
        <w:spacing w:before="0" w:line="50" w:lineRule="exact"/>
        <w:ind w:left="107" w:right="0" w:firstLine="0"/>
        <w:jc w:val="left"/>
        <w:rPr>
          <w:rFonts w:ascii="Symbol" w:hAnsi="Symbol"/>
          <w:sz w:val="37"/>
        </w:rPr>
      </w:pPr>
      <w:r>
        <w:rPr>
          <w:rFonts w:ascii="Symbol" w:hAnsi="Symbol"/>
          <w:w w:val="101"/>
          <w:sz w:val="37"/>
        </w:rPr>
        <w:sym w:font="Symbol" w:char="F03D"/>
      </w:r>
    </w:p>
    <w:p>
      <w:pPr>
        <w:tabs>
          <w:tab w:val="left" w:leader="dot" w:pos="8072"/>
        </w:tabs>
        <w:spacing w:before="127" w:line="364" w:lineRule="exact"/>
        <w:ind w:left="64" w:right="0" w:firstLine="0"/>
        <w:jc w:val="left"/>
        <w:rPr>
          <w:sz w:val="42"/>
        </w:rPr>
      </w:pPr>
      <w:r>
        <w:br w:type="column"/>
      </w:r>
      <w:r>
        <w:rPr>
          <w:spacing w:val="12"/>
          <w:sz w:val="37"/>
        </w:rPr>
        <w:t>或</w:t>
      </w:r>
      <w:r>
        <w:rPr>
          <w:rFonts w:ascii="Symbol" w:eastAsia="Symbol" w:hAnsi="Symbol"/>
          <w:position w:val="20"/>
          <w:sz w:val="37"/>
        </w:rPr>
        <w:sym w:font="Symbol" w:char="F0E9"/>
      </w:r>
      <w:r>
        <w:rPr>
          <w:rFonts w:ascii="Times New Roman" w:eastAsia="Times New Roman" w:hAnsi="Times New Roman"/>
          <w:spacing w:val="-61"/>
          <w:position w:val="20"/>
          <w:sz w:val="37"/>
        </w:rPr>
        <w:t xml:space="preserve"> </w:t>
      </w:r>
      <w:r>
        <w:rPr>
          <w:rFonts w:ascii="Arial" w:eastAsia="Arial" w:hAnsi="Arial"/>
          <w:spacing w:val="5"/>
          <w:position w:val="23"/>
          <w:sz w:val="37"/>
        </w:rPr>
        <w:t>36</w:t>
      </w:r>
      <w:r>
        <w:rPr>
          <w:rFonts w:ascii="Times New Roman" w:eastAsia="Times New Roman" w:hAnsi="Times New Roman"/>
          <w:i/>
          <w:spacing w:val="5"/>
          <w:position w:val="23"/>
          <w:sz w:val="37"/>
        </w:rPr>
        <w:t>K</w:t>
      </w:r>
      <w:r>
        <w:rPr>
          <w:rFonts w:ascii="Times New Roman" w:eastAsia="Times New Roman" w:hAnsi="Times New Roman"/>
          <w:i/>
          <w:spacing w:val="-23"/>
          <w:position w:val="23"/>
          <w:sz w:val="37"/>
        </w:rPr>
        <w:t xml:space="preserve"> </w:t>
      </w:r>
      <w:r>
        <w:rPr>
          <w:rFonts w:ascii="Symbol" w:eastAsia="Symbol" w:hAnsi="Symbol"/>
          <w:position w:val="20"/>
          <w:sz w:val="37"/>
        </w:rPr>
        <w:sym w:font="Symbol" w:char="F0F9"/>
      </w:r>
      <w:r>
        <w:rPr>
          <w:rFonts w:ascii="Symbol" w:eastAsia="Symbol" w:hAnsi="Symbol"/>
          <w:position w:val="20"/>
          <w:sz w:val="37"/>
        </w:rPr>
        <w:sym w:font="Symbol" w:char="F009"/>
      </w:r>
      <w:r>
        <w:rPr>
          <w:position w:val="1"/>
          <w:sz w:val="42"/>
        </w:rPr>
        <w:t>公式⑵</w:t>
      </w:r>
    </w:p>
    <w:p>
      <w:pPr>
        <w:spacing w:after="0" w:line="364" w:lineRule="exact"/>
        <w:jc w:val="left"/>
        <w:rPr>
          <w:sz w:val="42"/>
        </w:rPr>
        <w:sectPr>
          <w:type w:val="continuous"/>
          <w:pgSz w:w="19570" w:h="28070"/>
          <w:pgMar w:top="1900" w:right="1860" w:bottom="280" w:left="740" w:header="708" w:footer="708"/>
          <w:pgNumType w:start="56"/>
          <w:cols w:num="3" w:space="708" w:equalWidth="0">
            <w:col w:w="4374" w:space="40"/>
            <w:col w:w="1083" w:space="39"/>
            <w:col w:w="11434" w:space="0"/>
          </w:cols>
        </w:sectPr>
      </w:pPr>
    </w:p>
    <w:p>
      <w:pPr>
        <w:tabs>
          <w:tab w:val="left" w:pos="1167"/>
        </w:tabs>
        <w:spacing w:before="156"/>
        <w:ind w:left="0" w:right="0" w:firstLine="0"/>
        <w:jc w:val="right"/>
        <w:rPr>
          <w:rFonts w:ascii="Times New Roman"/>
          <w:i/>
          <w:sz w:val="37"/>
        </w:rPr>
      </w:pPr>
      <w:r>
        <w:rPr>
          <w:rFonts w:ascii="Times New Roman"/>
          <w:i/>
          <w:spacing w:val="-6"/>
          <w:sz w:val="37"/>
        </w:rPr>
        <w:t>b</w:t>
      </w:r>
      <w:r>
        <w:rPr>
          <w:rFonts w:ascii="Arial"/>
          <w:spacing w:val="-6"/>
          <w:sz w:val="37"/>
        </w:rPr>
        <w:t>.</w:t>
      </w:r>
      <w:r>
        <w:rPr>
          <w:rFonts w:ascii="Times New Roman"/>
          <w:i/>
          <w:spacing w:val="-6"/>
          <w:sz w:val="37"/>
        </w:rPr>
        <w:t>d</w:t>
        <w:tab/>
      </w:r>
      <w:r>
        <w:rPr>
          <w:rFonts w:ascii="Times New Roman"/>
          <w:i/>
          <w:sz w:val="37"/>
        </w:rPr>
        <w:t>Z</w:t>
      </w:r>
    </w:p>
    <w:p>
      <w:pPr>
        <w:tabs>
          <w:tab w:val="left" w:pos="1069"/>
          <w:tab w:val="left" w:pos="1563"/>
        </w:tabs>
        <w:spacing w:before="5"/>
        <w:ind w:left="669" w:right="0" w:firstLine="0"/>
        <w:jc w:val="left"/>
        <w:rPr>
          <w:rFonts w:ascii="Symbol" w:hAnsi="Symbol"/>
          <w:sz w:val="37"/>
        </w:rPr>
      </w:pPr>
      <w:r>
        <w:br w:type="column"/>
      </w:r>
      <w:r>
        <w:rPr>
          <w:rFonts w:ascii="Symbol" w:hAnsi="Symbol"/>
          <w:spacing w:val="-72"/>
          <w:position w:val="-16"/>
          <w:sz w:val="37"/>
        </w:rPr>
        <w:sym w:font="Symbol" w:char="F0EB"/>
      </w:r>
      <w:r>
        <w:rPr>
          <w:rFonts w:ascii="Symbol" w:hAnsi="Symbol"/>
          <w:spacing w:val="-72"/>
          <w:sz w:val="37"/>
        </w:rPr>
        <w:sym w:font="Symbol" w:char="F0EA"/>
      </w:r>
      <w:r>
        <w:rPr>
          <w:rFonts w:ascii="Times New Roman" w:hAnsi="Times New Roman"/>
          <w:spacing w:val="-72"/>
          <w:sz w:val="37"/>
        </w:rPr>
        <w:tab/>
      </w:r>
      <w:r>
        <w:rPr>
          <w:rFonts w:ascii="Times New Roman" w:hAnsi="Times New Roman"/>
          <w:i/>
          <w:position w:val="-12"/>
          <w:sz w:val="37"/>
        </w:rPr>
        <w:t>Z</w:t>
        <w:tab/>
      </w:r>
      <w:r>
        <w:rPr>
          <w:rFonts w:ascii="Symbol" w:hAnsi="Symbol"/>
          <w:spacing w:val="-72"/>
          <w:sz w:val="37"/>
        </w:rPr>
        <w:sym w:font="Symbol" w:char="F0FA"/>
      </w:r>
      <w:r>
        <w:rPr>
          <w:rFonts w:ascii="Symbol" w:hAnsi="Symbol"/>
          <w:spacing w:val="-72"/>
          <w:position w:val="-16"/>
          <w:sz w:val="37"/>
        </w:rPr>
        <w:sym w:font="Symbol" w:char="F0FB"/>
      </w:r>
    </w:p>
    <w:p>
      <w:pPr>
        <w:spacing w:after="0"/>
        <w:jc w:val="left"/>
        <w:rPr>
          <w:rFonts w:ascii="Symbol" w:hAnsi="Symbol"/>
          <w:sz w:val="37"/>
        </w:rPr>
        <w:sectPr>
          <w:type w:val="continuous"/>
          <w:pgSz w:w="19570" w:h="28070"/>
          <w:pgMar w:top="1900" w:right="1860" w:bottom="280" w:left="740" w:header="708" w:footer="708"/>
          <w:pgNumType w:start="57"/>
          <w:cols w:num="2" w:space="708" w:equalWidth="0">
            <w:col w:w="5280" w:space="40"/>
            <w:col w:w="11650" w:space="0"/>
          </w:cols>
        </w:sectPr>
      </w:pPr>
    </w:p>
    <w:p>
      <w:pPr>
        <w:pStyle w:val="BodyText"/>
        <w:rPr>
          <w:rFonts w:ascii="Symbol" w:hAnsi="Symbol"/>
          <w:sz w:val="20"/>
        </w:rPr>
      </w:pPr>
    </w:p>
    <w:p>
      <w:pPr>
        <w:pStyle w:val="BodyText"/>
        <w:spacing w:before="10"/>
        <w:rPr>
          <w:rFonts w:ascii="Symbol" w:hAnsi="Symbol"/>
          <w:sz w:val="14"/>
        </w:rPr>
      </w:pPr>
    </w:p>
    <w:p>
      <w:pPr>
        <w:spacing w:after="0"/>
        <w:rPr>
          <w:rFonts w:ascii="Symbol" w:hAnsi="Symbol"/>
          <w:sz w:val="14"/>
        </w:rPr>
        <w:sectPr>
          <w:type w:val="continuous"/>
          <w:pgSz w:w="19570" w:h="28070"/>
          <w:pgMar w:top="1900" w:right="1860" w:bottom="280" w:left="740" w:header="708" w:footer="708"/>
          <w:pgNumType w:start="58"/>
          <w:cols w:space="708"/>
        </w:sectPr>
      </w:pPr>
    </w:p>
    <w:p>
      <w:pPr>
        <w:spacing w:before="213"/>
        <w:ind w:left="0" w:right="0" w:firstLine="0"/>
        <w:jc w:val="right"/>
        <w:rPr>
          <w:rFonts w:ascii="Symbol" w:hAnsi="Symbol"/>
          <w:sz w:val="36"/>
        </w:rPr>
      </w:pPr>
      <w:r>
        <w:rPr>
          <w:spacing w:val="22"/>
          <w:position w:val="5"/>
          <w:sz w:val="42"/>
        </w:rPr>
        <w:t>当</w:t>
      </w:r>
      <w:r>
        <w:rPr>
          <w:rFonts w:ascii="Arial" w:hAnsi="Arial"/>
          <w:sz w:val="36"/>
        </w:rPr>
        <w:t>143</w:t>
      </w:r>
      <w:r>
        <w:rPr>
          <w:rFonts w:ascii="Arial" w:hAnsi="Arial"/>
          <w:spacing w:val="-70"/>
          <w:sz w:val="36"/>
        </w:rPr>
        <w:t xml:space="preserve"> </w:t>
      </w:r>
      <w:r>
        <w:rPr>
          <w:rFonts w:ascii="Symbol" w:hAnsi="Symbol"/>
          <w:sz w:val="36"/>
        </w:rPr>
        <w:sym w:font="Symbol" w:char="F0A3"/>
      </w:r>
    </w:p>
    <w:p>
      <w:pPr>
        <w:pStyle w:val="BodyText"/>
        <w:tabs>
          <w:tab w:val="left" w:pos="689"/>
          <w:tab w:val="left" w:pos="2367"/>
        </w:tabs>
        <w:spacing w:before="118" w:line="572" w:lineRule="exact"/>
        <w:ind w:left="118"/>
        <w:rPr>
          <w:rFonts w:ascii="Arial" w:eastAsia="Arial"/>
        </w:rPr>
      </w:pPr>
      <w:r>
        <w:br w:type="column"/>
      </w:r>
      <w:r>
        <w:rPr>
          <w:rFonts w:ascii="Times New Roman" w:eastAsia="Times New Roman"/>
          <w:i/>
          <w:position w:val="18"/>
          <w:sz w:val="36"/>
        </w:rPr>
        <w:t>Z</w:t>
        <w:tab/>
      </w:r>
      <w:r>
        <w:t>时，</w:t>
        <w:tab/>
      </w:r>
      <w:r>
        <w:rPr>
          <w:rFonts w:ascii="Arial" w:eastAsia="Arial"/>
        </w:rPr>
        <w:t>e=24</w:t>
      </w:r>
      <w:r>
        <w:t>，</w:t>
      </w:r>
      <w:r>
        <w:rPr>
          <w:rFonts w:ascii="Arial" w:eastAsia="Arial"/>
        </w:rPr>
        <w:t>f=48</w:t>
      </w:r>
    </w:p>
    <w:p>
      <w:pPr>
        <w:spacing w:before="0" w:line="352" w:lineRule="exact"/>
        <w:ind w:left="102" w:right="0" w:firstLine="0"/>
        <w:jc w:val="left"/>
        <w:rPr>
          <w:rFonts w:ascii="Times New Roman"/>
          <w:i/>
          <w:sz w:val="36"/>
        </w:rPr>
      </w:pPr>
      <w:r>
        <w:rPr>
          <w:rFonts w:ascii="Times New Roman"/>
          <w:i/>
          <w:w w:val="100"/>
          <w:sz w:val="36"/>
        </w:rPr>
        <w:t>K</w:t>
      </w:r>
    </w:p>
    <w:p>
      <w:pPr>
        <w:spacing w:after="0" w:line="352" w:lineRule="exact"/>
        <w:jc w:val="left"/>
        <w:rPr>
          <w:rFonts w:ascii="Times New Roman"/>
          <w:sz w:val="36"/>
        </w:rPr>
        <w:sectPr>
          <w:type w:val="continuous"/>
          <w:pgSz w:w="19570" w:h="28070"/>
          <w:pgMar w:top="1900" w:right="1860" w:bottom="280" w:left="740" w:header="708" w:footer="708"/>
          <w:pgNumType w:start="59"/>
          <w:cols w:num="2" w:space="708" w:equalWidth="0">
            <w:col w:w="4439" w:space="40"/>
            <w:col w:w="12491" w:space="0"/>
          </w:cols>
        </w:sectPr>
      </w:pPr>
    </w:p>
    <w:p>
      <w:pPr>
        <w:pStyle w:val="BodyText"/>
        <w:rPr>
          <w:rFonts w:ascii="Times New Roman"/>
          <w:i/>
          <w:sz w:val="20"/>
        </w:rPr>
      </w:pPr>
    </w:p>
    <w:p>
      <w:pPr>
        <w:spacing w:after="0"/>
        <w:rPr>
          <w:rFonts w:ascii="Times New Roman"/>
          <w:sz w:val="20"/>
        </w:rPr>
        <w:sectPr>
          <w:type w:val="continuous"/>
          <w:pgSz w:w="19570" w:h="28070"/>
          <w:pgMar w:top="1900" w:right="1860" w:bottom="280" w:left="740" w:header="708" w:footer="708"/>
          <w:pgNumType w:start="60"/>
          <w:cols w:space="708"/>
        </w:sectPr>
      </w:pPr>
    </w:p>
    <w:p>
      <w:pPr>
        <w:spacing w:before="285" w:line="378" w:lineRule="exact"/>
        <w:ind w:left="0" w:right="0" w:firstLine="0"/>
        <w:jc w:val="right"/>
        <w:rPr>
          <w:rFonts w:ascii="Times New Roman"/>
          <w:i/>
          <w:sz w:val="38"/>
        </w:rPr>
      </w:pPr>
      <w:r>
        <w:rPr>
          <w:rFonts w:ascii="Times New Roman"/>
          <w:i/>
          <w:sz w:val="38"/>
        </w:rPr>
        <w:t xml:space="preserve">a </w:t>
      </w:r>
      <w:r>
        <w:rPr>
          <w:rFonts w:ascii="Arial"/>
          <w:spacing w:val="13"/>
          <w:sz w:val="38"/>
        </w:rPr>
        <w:t>.</w:t>
      </w:r>
      <w:r>
        <w:rPr>
          <w:rFonts w:ascii="Times New Roman"/>
          <w:i/>
          <w:spacing w:val="13"/>
          <w:sz w:val="38"/>
        </w:rPr>
        <w:t>c</w:t>
      </w:r>
    </w:p>
    <w:p>
      <w:pPr>
        <w:spacing w:before="285" w:line="325" w:lineRule="exact"/>
        <w:ind w:left="661" w:right="0" w:firstLine="0"/>
        <w:jc w:val="left"/>
        <w:rPr>
          <w:rFonts w:ascii="Times New Roman"/>
          <w:i/>
          <w:sz w:val="38"/>
        </w:rPr>
      </w:pPr>
      <w:r>
        <w:br w:type="column"/>
      </w:r>
      <w:r>
        <w:rPr>
          <w:rFonts w:ascii="Arial"/>
          <w:sz w:val="38"/>
        </w:rPr>
        <w:t xml:space="preserve">48 </w:t>
      </w:r>
      <w:r>
        <w:rPr>
          <w:rFonts w:ascii="Times New Roman"/>
          <w:i/>
          <w:spacing w:val="-20"/>
          <w:sz w:val="38"/>
        </w:rPr>
        <w:t>K</w:t>
      </w:r>
    </w:p>
    <w:p>
      <w:pPr>
        <w:spacing w:before="0" w:line="53" w:lineRule="exact"/>
        <w:ind w:left="215" w:right="0" w:firstLine="0"/>
        <w:jc w:val="left"/>
        <w:rPr>
          <w:rFonts w:ascii="Symbol" w:hAnsi="Symbol"/>
          <w:sz w:val="38"/>
        </w:rPr>
      </w:pPr>
      <w:r>
        <w:rPr>
          <w:rFonts w:ascii="Symbol" w:hAnsi="Symbol"/>
          <w:w w:val="100"/>
          <w:sz w:val="38"/>
        </w:rPr>
        <w:sym w:font="Symbol" w:char="F03D"/>
      </w:r>
    </w:p>
    <w:p>
      <w:pPr>
        <w:spacing w:before="285" w:line="378" w:lineRule="exact"/>
        <w:ind w:left="131" w:right="0" w:firstLine="0"/>
        <w:jc w:val="left"/>
        <w:rPr>
          <w:rFonts w:ascii="Symbol" w:hAnsi="Symbol"/>
          <w:sz w:val="38"/>
        </w:rPr>
      </w:pPr>
      <w:r>
        <w:br w:type="column"/>
      </w:r>
      <w:r>
        <w:rPr>
          <w:position w:val="-23"/>
          <w:sz w:val="38"/>
        </w:rPr>
        <w:t xml:space="preserve">或 </w:t>
      </w:r>
      <w:r>
        <w:rPr>
          <w:rFonts w:ascii="Symbol" w:hAnsi="Symbol"/>
          <w:position w:val="-3"/>
          <w:sz w:val="38"/>
        </w:rPr>
        <w:sym w:font="Symbol" w:char="F0E9"/>
      </w:r>
      <w:r>
        <w:rPr>
          <w:rFonts w:ascii="Times New Roman" w:hAnsi="Times New Roman"/>
          <w:position w:val="-3"/>
          <w:sz w:val="38"/>
        </w:rPr>
        <w:t xml:space="preserve"> </w:t>
      </w:r>
      <w:r>
        <w:rPr>
          <w:rFonts w:ascii="Arial" w:hAnsi="Arial"/>
          <w:sz w:val="38"/>
        </w:rPr>
        <w:t xml:space="preserve">72 </w:t>
      </w:r>
      <w:r>
        <w:rPr>
          <w:rFonts w:ascii="Times New Roman" w:hAnsi="Times New Roman"/>
          <w:i/>
          <w:sz w:val="38"/>
        </w:rPr>
        <w:t xml:space="preserve">K </w:t>
      </w:r>
      <w:r>
        <w:rPr>
          <w:rFonts w:ascii="Symbol" w:hAnsi="Symbol"/>
          <w:spacing w:val="-18"/>
          <w:position w:val="-3"/>
          <w:sz w:val="38"/>
        </w:rPr>
        <w:sym w:font="Symbol" w:char="F0F9"/>
      </w:r>
    </w:p>
    <w:p>
      <w:pPr>
        <w:pStyle w:val="BodyText"/>
        <w:spacing w:before="4"/>
        <w:rPr>
          <w:rFonts w:ascii="Symbol" w:hAnsi="Symbol"/>
          <w:sz w:val="37"/>
        </w:rPr>
      </w:pPr>
      <w:r>
        <w:br w:type="column"/>
      </w:r>
    </w:p>
    <w:p>
      <w:pPr>
        <w:pStyle w:val="BodyText"/>
        <w:spacing w:before="1" w:line="205" w:lineRule="exact"/>
        <w:ind w:left="523"/>
      </w:pPr>
      <w:r>
        <w:rPr>
          <w:rFonts w:ascii="Arial" w:eastAsia="Arial" w:hAnsi="Arial"/>
        </w:rPr>
        <w:t xml:space="preserve">.................................................. </w:t>
      </w:r>
      <w:r>
        <w:t>公式⑶</w:t>
      </w:r>
    </w:p>
    <w:p>
      <w:pPr>
        <w:spacing w:after="0" w:line="205" w:lineRule="exact"/>
        <w:sectPr>
          <w:type w:val="continuous"/>
          <w:pgSz w:w="19570" w:h="28070"/>
          <w:pgMar w:top="1900" w:right="1860" w:bottom="280" w:left="740" w:header="708" w:footer="708"/>
          <w:pgNumType w:start="61"/>
          <w:cols w:num="4" w:space="708" w:equalWidth="0">
            <w:col w:w="4489" w:space="40"/>
            <w:col w:w="1437" w:space="39"/>
            <w:col w:w="2008" w:space="39"/>
            <w:col w:w="8918" w:space="0"/>
          </w:cols>
        </w:sectPr>
      </w:pPr>
    </w:p>
    <w:p>
      <w:pPr>
        <w:tabs>
          <w:tab w:val="left" w:pos="1571"/>
        </w:tabs>
        <w:spacing w:before="155"/>
        <w:ind w:left="0" w:right="0" w:firstLine="0"/>
        <w:jc w:val="right"/>
        <w:rPr>
          <w:rFonts w:ascii="Times New Roman"/>
          <w:i/>
          <w:sz w:val="38"/>
        </w:rPr>
      </w:pPr>
      <w:r>
        <w:rPr>
          <w:rFonts w:ascii="Times New Roman"/>
          <w:i/>
          <w:sz w:val="38"/>
        </w:rPr>
        <w:t>b</w:t>
      </w:r>
      <w:r>
        <w:rPr>
          <w:rFonts w:ascii="Times New Roman"/>
          <w:i/>
          <w:spacing w:val="-52"/>
          <w:sz w:val="38"/>
        </w:rPr>
        <w:t xml:space="preserve"> </w:t>
      </w:r>
      <w:r>
        <w:rPr>
          <w:rFonts w:ascii="Arial"/>
          <w:spacing w:val="13"/>
          <w:sz w:val="38"/>
        </w:rPr>
        <w:t>.</w:t>
      </w:r>
      <w:r>
        <w:rPr>
          <w:rFonts w:ascii="Times New Roman"/>
          <w:i/>
          <w:spacing w:val="13"/>
          <w:sz w:val="38"/>
        </w:rPr>
        <w:t>d</w:t>
        <w:tab/>
      </w:r>
      <w:r>
        <w:rPr>
          <w:rFonts w:ascii="Times New Roman"/>
          <w:i/>
          <w:sz w:val="38"/>
        </w:rPr>
        <w:t>Z</w:t>
      </w:r>
    </w:p>
    <w:p>
      <w:pPr>
        <w:tabs>
          <w:tab w:val="left" w:pos="1463"/>
          <w:tab w:val="left" w:pos="2131"/>
        </w:tabs>
        <w:spacing w:before="1"/>
        <w:ind w:left="921" w:right="0" w:firstLine="0"/>
        <w:jc w:val="left"/>
        <w:rPr>
          <w:rFonts w:ascii="Symbol" w:hAnsi="Symbol"/>
          <w:sz w:val="38"/>
        </w:rPr>
      </w:pPr>
      <w:r>
        <w:br w:type="column"/>
      </w:r>
      <w:r>
        <w:rPr>
          <w:rFonts w:ascii="Symbol" w:hAnsi="Symbol"/>
          <w:spacing w:val="-74"/>
          <w:sz w:val="38"/>
        </w:rPr>
        <w:sym w:font="Symbol" w:char="F0EA"/>
      </w:r>
      <w:r>
        <w:rPr>
          <w:rFonts w:ascii="Symbol" w:hAnsi="Symbol"/>
          <w:spacing w:val="-74"/>
          <w:position w:val="-16"/>
          <w:sz w:val="38"/>
        </w:rPr>
        <w:sym w:font="Symbol" w:char="F0EB"/>
      </w:r>
      <w:r>
        <w:rPr>
          <w:rFonts w:ascii="Times New Roman" w:hAnsi="Times New Roman"/>
          <w:spacing w:val="-74"/>
          <w:position w:val="-16"/>
          <w:sz w:val="38"/>
        </w:rPr>
        <w:tab/>
      </w:r>
      <w:r>
        <w:rPr>
          <w:rFonts w:ascii="Times New Roman" w:hAnsi="Times New Roman"/>
          <w:i/>
          <w:position w:val="-12"/>
          <w:sz w:val="38"/>
        </w:rPr>
        <w:t>Z</w:t>
        <w:tab/>
      </w:r>
      <w:r>
        <w:rPr>
          <w:rFonts w:ascii="Symbol" w:hAnsi="Symbol"/>
          <w:spacing w:val="-74"/>
          <w:sz w:val="38"/>
        </w:rPr>
        <w:sym w:font="Symbol" w:char="F0FA"/>
      </w:r>
      <w:r>
        <w:rPr>
          <w:rFonts w:ascii="Symbol" w:hAnsi="Symbol"/>
          <w:spacing w:val="-74"/>
          <w:position w:val="-16"/>
          <w:sz w:val="38"/>
        </w:rPr>
        <w:sym w:font="Symbol" w:char="F0FB"/>
      </w:r>
    </w:p>
    <w:p>
      <w:pPr>
        <w:spacing w:after="0"/>
        <w:jc w:val="left"/>
        <w:rPr>
          <w:rFonts w:ascii="Symbol" w:hAnsi="Symbol"/>
          <w:sz w:val="38"/>
        </w:rPr>
        <w:sectPr>
          <w:type w:val="continuous"/>
          <w:pgSz w:w="19570" w:h="28070"/>
          <w:pgMar w:top="1900" w:right="1860" w:bottom="280" w:left="740" w:header="708" w:footer="708"/>
          <w:pgNumType w:start="62"/>
          <w:cols w:num="2" w:space="708" w:equalWidth="0">
            <w:col w:w="5694" w:space="40"/>
            <w:col w:w="11236" w:space="0"/>
          </w:cols>
        </w:sectPr>
      </w:pPr>
    </w:p>
    <w:p>
      <w:pPr>
        <w:pStyle w:val="BodyText"/>
        <w:rPr>
          <w:rFonts w:ascii="Symbol" w:hAnsi="Symbol"/>
          <w:sz w:val="20"/>
        </w:rPr>
      </w:pPr>
      <w:r>
        <w:drawing>
          <wp:anchor distT="0" distB="0" distL="0" distR="0" simplePos="0" relativeHeight="251684864"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0" cstate="print"/>
                    <a:stretch>
                      <a:fillRect/>
                    </a:stretch>
                  </pic:blipFill>
                  <pic:spPr>
                    <a:xfrm>
                      <a:off x="0" y="0"/>
                      <a:ext cx="11371326" cy="16186531"/>
                    </a:xfrm>
                    <a:prstGeom prst="rect">
                      <a:avLst/>
                    </a:prstGeom>
                  </pic:spPr>
                </pic:pic>
              </a:graphicData>
            </a:graphic>
          </wp:anchor>
        </w:drawing>
      </w:r>
    </w:p>
    <w:p>
      <w:pPr>
        <w:pStyle w:val="ListParagraph"/>
        <w:numPr>
          <w:ilvl w:val="1"/>
          <w:numId w:val="36"/>
        </w:numPr>
        <w:tabs>
          <w:tab w:val="left" w:pos="3486"/>
          <w:tab w:val="left" w:pos="3487"/>
        </w:tabs>
        <w:spacing w:before="259" w:after="0" w:line="240" w:lineRule="auto"/>
        <w:ind w:left="3487" w:right="0" w:hanging="738"/>
        <w:jc w:val="left"/>
        <w:rPr>
          <w:rFonts w:ascii="Arial" w:eastAsia="Arial"/>
          <w:sz w:val="42"/>
        </w:rPr>
      </w:pPr>
      <w:r>
        <w:rPr>
          <w:sz w:val="42"/>
        </w:rPr>
        <w:t>机床的进给运动</w:t>
      </w:r>
    </w:p>
    <w:p>
      <w:pPr>
        <w:pStyle w:val="BodyText"/>
        <w:spacing w:before="362"/>
        <w:ind w:left="3584"/>
      </w:pPr>
      <w:r>
        <w:t>本机床可实现以下几种进给运动：</w:t>
      </w:r>
    </w:p>
    <w:p>
      <w:pPr>
        <w:pStyle w:val="ListParagraph"/>
        <w:numPr>
          <w:ilvl w:val="2"/>
          <w:numId w:val="36"/>
        </w:numPr>
        <w:tabs>
          <w:tab w:val="left" w:pos="3800"/>
          <w:tab w:val="left" w:pos="3801"/>
        </w:tabs>
        <w:spacing w:before="363" w:after="0" w:line="400" w:lineRule="auto"/>
        <w:ind w:left="2749" w:right="476" w:firstLine="0"/>
        <w:jc w:val="left"/>
        <w:rPr>
          <w:rFonts w:ascii="Arial" w:eastAsia="Arial" w:hAnsi="Arial"/>
          <w:sz w:val="42"/>
        </w:rPr>
      </w:pPr>
      <w:r>
        <w:rPr>
          <w:spacing w:val="-12"/>
          <w:sz w:val="42"/>
        </w:rPr>
        <w:t>径向进给：本机床的径向进给是工作台沿床身水平导轨方向的进给运</w:t>
      </w:r>
      <w:r>
        <w:rPr>
          <w:spacing w:val="-26"/>
          <w:w w:val="100"/>
          <w:sz w:val="42"/>
        </w:rPr>
        <w:t>动。径向进给运动是靠手摇工作台方头实现的，手摇方头手柄</w:t>
      </w:r>
      <w:r>
        <w:rPr>
          <w:w w:val="100"/>
          <w:sz w:val="42"/>
        </w:rPr>
        <w:t>（图</w:t>
      </w:r>
      <w:r>
        <w:rPr>
          <w:spacing w:val="-106"/>
          <w:sz w:val="42"/>
        </w:rPr>
        <w:t xml:space="preserve"> </w:t>
      </w:r>
      <w:r>
        <w:rPr>
          <w:rFonts w:ascii="Arial" w:eastAsia="Arial" w:hAnsi="Arial"/>
          <w:spacing w:val="-3"/>
          <w:w w:val="90"/>
          <w:sz w:val="42"/>
        </w:rPr>
        <w:t>3.</w:t>
      </w:r>
      <w:r>
        <w:rPr>
          <w:rFonts w:ascii="Arial" w:eastAsia="Arial" w:hAnsi="Arial"/>
          <w:spacing w:val="-141"/>
          <w:w w:val="90"/>
          <w:sz w:val="42"/>
        </w:rPr>
        <w:t>2</w:t>
      </w:r>
      <w:r>
        <w:rPr>
          <w:spacing w:val="-7"/>
          <w:w w:val="100"/>
          <w:sz w:val="42"/>
        </w:rPr>
        <w:t>“</w:t>
      </w:r>
      <w:r>
        <w:rPr>
          <w:rFonts w:ascii="Arial" w:eastAsia="Arial" w:hAnsi="Arial"/>
          <w:spacing w:val="-3"/>
          <w:w w:val="90"/>
          <w:sz w:val="42"/>
        </w:rPr>
        <w:t>18</w:t>
      </w:r>
      <w:r>
        <w:rPr>
          <w:spacing w:val="-216"/>
          <w:w w:val="100"/>
          <w:sz w:val="42"/>
        </w:rPr>
        <w:t>”</w:t>
      </w:r>
      <w:r>
        <w:rPr>
          <w:spacing w:val="-3"/>
          <w:w w:val="100"/>
          <w:sz w:val="42"/>
        </w:rPr>
        <w:t>）</w:t>
      </w:r>
      <w:r>
        <w:rPr>
          <w:w w:val="100"/>
          <w:sz w:val="42"/>
        </w:rPr>
        <w:t xml:space="preserve"> </w:t>
      </w:r>
      <w:r>
        <w:rPr>
          <w:rFonts w:ascii="Arial" w:eastAsia="Arial" w:hAnsi="Arial"/>
          <w:sz w:val="42"/>
        </w:rPr>
        <w:t>1</w:t>
      </w:r>
      <w:r>
        <w:rPr>
          <w:rFonts w:ascii="Arial" w:eastAsia="Arial" w:hAnsi="Arial"/>
          <w:spacing w:val="-19"/>
          <w:sz w:val="42"/>
        </w:rPr>
        <w:t xml:space="preserve"> </w:t>
      </w:r>
      <w:r>
        <w:rPr>
          <w:spacing w:val="-13"/>
          <w:sz w:val="42"/>
        </w:rPr>
        <w:t xml:space="preserve">转，工作台径向移动 </w:t>
      </w:r>
      <w:r>
        <w:rPr>
          <w:rFonts w:ascii="Arial" w:eastAsia="Arial" w:hAnsi="Arial"/>
          <w:spacing w:val="-3"/>
          <w:sz w:val="42"/>
        </w:rPr>
        <w:t>2mm</w:t>
      </w:r>
      <w:r>
        <w:rPr>
          <w:spacing w:val="-13"/>
          <w:sz w:val="42"/>
        </w:rPr>
        <w:t xml:space="preserve">，其刻度盘上每小格为 </w:t>
      </w:r>
      <w:r>
        <w:rPr>
          <w:rFonts w:ascii="Arial" w:eastAsia="Arial" w:hAnsi="Arial"/>
          <w:sz w:val="42"/>
        </w:rPr>
        <w:t>0.02mm</w:t>
      </w:r>
      <w:r>
        <w:rPr>
          <w:sz w:val="42"/>
        </w:rPr>
        <w:t>。</w:t>
      </w:r>
    </w:p>
    <w:p>
      <w:pPr>
        <w:pStyle w:val="ListParagraph"/>
        <w:numPr>
          <w:ilvl w:val="2"/>
          <w:numId w:val="36"/>
        </w:numPr>
        <w:tabs>
          <w:tab w:val="left" w:pos="3801"/>
        </w:tabs>
        <w:spacing w:before="4" w:after="0" w:line="400" w:lineRule="auto"/>
        <w:ind w:left="2749" w:right="573" w:firstLine="0"/>
        <w:jc w:val="both"/>
        <w:rPr>
          <w:rFonts w:ascii="Arial" w:eastAsia="Arial"/>
          <w:sz w:val="42"/>
        </w:rPr>
      </w:pPr>
      <w:r>
        <w:rPr>
          <w:spacing w:val="-12"/>
          <w:sz w:val="42"/>
        </w:rPr>
        <w:t>轴向进给：本机床的轴向进给是刀架沿立柱导轨方向的进给运动。轴</w:t>
      </w:r>
      <w:r>
        <w:rPr>
          <w:spacing w:val="-12"/>
          <w:w w:val="100"/>
          <w:sz w:val="42"/>
        </w:rPr>
        <w:t>向进给运动为机动。通过</w:t>
      </w:r>
      <w:r>
        <w:rPr>
          <w:spacing w:val="-91"/>
          <w:sz w:val="42"/>
        </w:rPr>
        <w:t xml:space="preserve"> </w:t>
      </w:r>
      <w:r>
        <w:rPr>
          <w:rFonts w:ascii="Arial" w:eastAsia="Arial"/>
          <w:w w:val="90"/>
          <w:sz w:val="42"/>
        </w:rPr>
        <w:t>4</w:t>
      </w:r>
      <w:r>
        <w:rPr>
          <w:rFonts w:ascii="Arial" w:eastAsia="Arial"/>
          <w:spacing w:val="18"/>
          <w:sz w:val="42"/>
        </w:rPr>
        <w:t xml:space="preserve"> </w:t>
      </w:r>
      <w:r>
        <w:rPr>
          <w:w w:val="100"/>
          <w:sz w:val="42"/>
        </w:rPr>
        <w:t>对挂轮和一个推挡齿轮变速箱变速</w:t>
      </w:r>
      <w:r>
        <w:rPr>
          <w:spacing w:val="-229"/>
          <w:w w:val="100"/>
          <w:sz w:val="42"/>
        </w:rPr>
        <w:t>，</w:t>
      </w:r>
      <w:r>
        <w:rPr>
          <w:w w:val="100"/>
          <w:sz w:val="42"/>
        </w:rPr>
        <w:t>（图</w:t>
      </w:r>
      <w:r>
        <w:rPr>
          <w:spacing w:val="-81"/>
          <w:sz w:val="42"/>
        </w:rPr>
        <w:t xml:space="preserve"> </w:t>
      </w:r>
      <w:r>
        <w:rPr>
          <w:rFonts w:ascii="Arial" w:eastAsia="Arial"/>
          <w:w w:val="90"/>
          <w:sz w:val="42"/>
        </w:rPr>
        <w:t>3.</w:t>
      </w:r>
      <w:r>
        <w:rPr>
          <w:rFonts w:ascii="Arial" w:eastAsia="Arial"/>
          <w:spacing w:val="-1"/>
          <w:w w:val="90"/>
          <w:sz w:val="42"/>
        </w:rPr>
        <w:t>2</w:t>
      </w:r>
      <w:r>
        <w:rPr>
          <w:w w:val="100"/>
          <w:sz w:val="42"/>
        </w:rPr>
        <w:t>）获得</w:t>
      </w:r>
      <w:r>
        <w:rPr>
          <w:spacing w:val="-106"/>
          <w:sz w:val="42"/>
        </w:rPr>
        <w:t xml:space="preserve"> </w:t>
      </w:r>
      <w:r>
        <w:rPr>
          <w:rFonts w:ascii="Arial" w:eastAsia="Arial"/>
          <w:w w:val="90"/>
          <w:sz w:val="42"/>
        </w:rPr>
        <w:t>12</w:t>
      </w:r>
      <w:r>
        <w:rPr>
          <w:rFonts w:ascii="Arial" w:eastAsia="Arial"/>
          <w:spacing w:val="-13"/>
          <w:sz w:val="42"/>
        </w:rPr>
        <w:t xml:space="preserve"> </w:t>
      </w:r>
      <w:r>
        <w:rPr>
          <w:w w:val="100"/>
          <w:sz w:val="42"/>
        </w:rPr>
        <w:t>种进给量（</w:t>
      </w:r>
      <w:r>
        <w:rPr>
          <w:spacing w:val="54"/>
          <w:w w:val="100"/>
          <w:sz w:val="42"/>
        </w:rPr>
        <w:t>表</w:t>
      </w:r>
      <w:r>
        <w:rPr>
          <w:rFonts w:ascii="Arial" w:eastAsia="Arial"/>
          <w:w w:val="90"/>
          <w:sz w:val="42"/>
        </w:rPr>
        <w:t>5.</w:t>
      </w:r>
      <w:r>
        <w:rPr>
          <w:rFonts w:ascii="Arial" w:eastAsia="Arial"/>
          <w:spacing w:val="-1"/>
          <w:w w:val="90"/>
          <w:sz w:val="42"/>
        </w:rPr>
        <w:t>2</w:t>
      </w:r>
      <w:r>
        <w:rPr>
          <w:spacing w:val="-209"/>
          <w:w w:val="100"/>
          <w:sz w:val="42"/>
        </w:rPr>
        <w:t>）</w:t>
      </w:r>
      <w:r>
        <w:rPr>
          <w:spacing w:val="-1"/>
          <w:w w:val="100"/>
          <w:sz w:val="42"/>
        </w:rPr>
        <w:t>，挂一对齿轮可获得三种进给量。当使用右旋滚</w:t>
      </w:r>
      <w:r>
        <w:rPr>
          <w:spacing w:val="3"/>
          <w:w w:val="95"/>
          <w:sz w:val="42"/>
        </w:rPr>
        <w:t>刀加工齿轮时，挂轮的安装参见表</w:t>
      </w:r>
      <w:r>
        <w:rPr>
          <w:rFonts w:ascii="Arial" w:eastAsia="Arial"/>
          <w:w w:val="95"/>
          <w:sz w:val="42"/>
        </w:rPr>
        <w:t>5.2</w:t>
      </w:r>
      <w:r>
        <w:rPr>
          <w:w w:val="95"/>
          <w:sz w:val="42"/>
        </w:rPr>
        <w:t xml:space="preserve">。当使用左旋滚刀加工齿轮，采用顺  </w:t>
      </w:r>
      <w:r>
        <w:rPr>
          <w:spacing w:val="-8"/>
          <w:sz w:val="42"/>
        </w:rPr>
        <w:t xml:space="preserve">铣或逆铣时，挂轮的安装位置与表 </w:t>
      </w:r>
      <w:r>
        <w:rPr>
          <w:rFonts w:ascii="Arial" w:eastAsia="Arial"/>
          <w:sz w:val="42"/>
        </w:rPr>
        <w:t>5.2</w:t>
      </w:r>
      <w:r>
        <w:rPr>
          <w:rFonts w:ascii="Arial" w:eastAsia="Arial"/>
          <w:spacing w:val="-14"/>
          <w:sz w:val="42"/>
        </w:rPr>
        <w:t xml:space="preserve"> </w:t>
      </w:r>
      <w:r>
        <w:rPr>
          <w:sz w:val="42"/>
        </w:rPr>
        <w:t>所示刚好相反。</w:t>
      </w:r>
    </w:p>
    <w:p>
      <w:pPr>
        <w:spacing w:after="0" w:line="400" w:lineRule="auto"/>
        <w:jc w:val="both"/>
        <w:rPr>
          <w:rFonts w:ascii="Arial" w:eastAsia="Arial"/>
          <w:sz w:val="42"/>
        </w:rPr>
        <w:sectPr>
          <w:type w:val="continuous"/>
          <w:pgSz w:w="19570" w:h="28070"/>
          <w:pgMar w:top="1900" w:right="1860" w:bottom="280" w:left="740" w:header="708" w:footer="708"/>
          <w:pgNumType w:start="63"/>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46"/>
          <w:sz w:val="36"/>
        </w:rPr>
        <w:t xml:space="preserve">第 </w:t>
      </w:r>
      <w:r>
        <w:rPr>
          <w:rFonts w:ascii="Times New Roman" w:eastAsia="Times New Roman"/>
          <w:sz w:val="36"/>
        </w:rPr>
        <w:t>5-3</w:t>
      </w:r>
      <w:r>
        <w:rPr>
          <w:sz w:val="36"/>
        </w:rPr>
        <w:t>页</w:t>
      </w:r>
    </w:p>
    <w:p>
      <w:pPr>
        <w:spacing w:after="0"/>
        <w:jc w:val="right"/>
        <w:rPr>
          <w:sz w:val="36"/>
        </w:rPr>
        <w:sectPr>
          <w:pgSz w:w="19570" w:h="28070"/>
          <w:pgMar w:top="1920" w:right="1860" w:bottom="280" w:left="740" w:header="708" w:footer="708"/>
          <w:pgNumType w:start="64"/>
          <w:cols w:num="2" w:space="708" w:equalWidth="0">
            <w:col w:w="4647" w:space="520"/>
            <w:col w:w="11803" w:space="0"/>
          </w:cols>
        </w:sectPr>
      </w:pPr>
    </w:p>
    <w:p>
      <w:pPr>
        <w:pStyle w:val="BodyText"/>
        <w:rPr>
          <w:sz w:val="20"/>
        </w:rPr>
      </w:pPr>
    </w:p>
    <w:p>
      <w:pPr>
        <w:pStyle w:val="BodyText"/>
        <w:spacing w:before="5"/>
        <w:rPr>
          <w:sz w:val="16"/>
        </w:rPr>
      </w:pPr>
    </w:p>
    <w:p>
      <w:pPr>
        <w:tabs>
          <w:tab w:val="left" w:pos="8840"/>
        </w:tabs>
        <w:spacing w:before="91"/>
        <w:ind w:left="7368" w:right="0" w:firstLine="0"/>
        <w:jc w:val="left"/>
        <w:rPr>
          <w:b/>
          <w:sz w:val="42"/>
        </w:rPr>
      </w:pPr>
      <w:r>
        <w:rPr>
          <w:sz w:val="42"/>
        </w:rPr>
        <w:t>表</w:t>
      </w:r>
      <w:r>
        <w:rPr>
          <w:spacing w:val="-106"/>
          <w:sz w:val="42"/>
        </w:rPr>
        <w:t xml:space="preserve"> </w:t>
      </w:r>
      <w:r>
        <w:rPr>
          <w:rFonts w:ascii="Times New Roman" w:eastAsia="Times New Roman"/>
          <w:sz w:val="42"/>
        </w:rPr>
        <w:t>5.2</w:t>
        <w:tab/>
      </w:r>
      <w:r>
        <w:rPr>
          <w:b/>
          <w:sz w:val="42"/>
        </w:rPr>
        <w:t>轴向进给量的调整</w:t>
      </w:r>
    </w:p>
    <w:p>
      <w:pPr>
        <w:tabs>
          <w:tab w:val="left" w:pos="2611"/>
          <w:tab w:val="left" w:pos="5347"/>
          <w:tab w:val="left" w:pos="8281"/>
          <w:tab w:val="left" w:pos="10806"/>
        </w:tabs>
        <w:spacing w:before="50" w:line="571" w:lineRule="exact"/>
        <w:ind w:left="954" w:right="0" w:firstLine="0"/>
        <w:jc w:val="center"/>
        <w:rPr>
          <w:sz w:val="42"/>
        </w:rPr>
      </w:pPr>
      <w:r>
        <w:rPr>
          <w:rFonts w:ascii="MT Extra" w:eastAsia="MT Extra" w:hAnsi="MT Extra"/>
          <w:position w:val="20"/>
          <w:sz w:val="45"/>
        </w:rPr>
        <w:t></w:t>
      </w:r>
      <w:r>
        <w:rPr>
          <w:rFonts w:ascii="Times New Roman" w:eastAsia="Times New Roman" w:hAnsi="Times New Roman"/>
          <w:position w:val="20"/>
          <w:sz w:val="45"/>
        </w:rPr>
        <w:tab/>
      </w:r>
      <w:r>
        <w:rPr>
          <w:sz w:val="42"/>
        </w:rPr>
        <w:t>逆</w:t>
        <w:tab/>
        <w:t>铣</w:t>
        <w:tab/>
        <w:t>顺</w:t>
        <w:tab/>
        <w:t>铣</w:t>
      </w:r>
    </w:p>
    <w:p>
      <w:pPr>
        <w:spacing w:before="0" w:line="300" w:lineRule="exact"/>
        <w:ind w:left="3224" w:right="0" w:firstLine="0"/>
        <w:jc w:val="left"/>
        <w:rPr>
          <w:sz w:val="36"/>
        </w:rPr>
      </w:pPr>
      <w:r>
        <w:rPr>
          <w:sz w:val="36"/>
        </w:rPr>
        <w:t>进 使</w:t>
      </w:r>
    </w:p>
    <w:p>
      <w:pPr>
        <w:spacing w:after="0" w:line="300" w:lineRule="exact"/>
        <w:jc w:val="left"/>
        <w:rPr>
          <w:sz w:val="36"/>
        </w:rPr>
        <w:sectPr>
          <w:type w:val="continuous"/>
          <w:pgSz w:w="19570" w:h="28070"/>
          <w:pgMar w:top="1900" w:right="1860" w:bottom="280" w:left="740" w:header="708" w:footer="708"/>
          <w:pgNumType w:start="65"/>
          <w:cols w:space="708"/>
        </w:sectPr>
      </w:pPr>
    </w:p>
    <w:p>
      <w:pPr>
        <w:spacing w:before="0" w:line="410" w:lineRule="exact"/>
        <w:ind w:left="3224" w:right="0" w:firstLine="0"/>
        <w:jc w:val="left"/>
        <w:rPr>
          <w:sz w:val="36"/>
        </w:rPr>
      </w:pPr>
      <w:r>
        <w:rPr>
          <w:sz w:val="36"/>
        </w:rPr>
        <w:t>给 用</w:t>
      </w:r>
    </w:p>
    <w:p>
      <w:pPr>
        <w:tabs>
          <w:tab w:val="right" w:pos="6537"/>
        </w:tabs>
        <w:spacing w:before="0" w:line="403" w:lineRule="exact"/>
        <w:ind w:left="3224" w:right="0" w:firstLine="0"/>
        <w:jc w:val="left"/>
        <w:rPr>
          <w:rFonts w:ascii="Times New Roman" w:eastAsia="Times New Roman"/>
          <w:sz w:val="31"/>
        </w:rPr>
      </w:pPr>
      <w:r>
        <w:rPr>
          <w:sz w:val="36"/>
        </w:rPr>
        <w:t>挂 右</w:t>
        <w:tab/>
      </w:r>
      <w:r>
        <w:rPr>
          <w:rFonts w:ascii="Times New Roman" w:eastAsia="Times New Roman"/>
          <w:position w:val="-12"/>
          <w:sz w:val="31"/>
        </w:rPr>
        <w:t>XV</w:t>
      </w:r>
    </w:p>
    <w:p>
      <w:pPr>
        <w:tabs>
          <w:tab w:val="left" w:pos="1097"/>
          <w:tab w:val="left" w:pos="5529"/>
          <w:tab w:val="left" w:pos="6609"/>
        </w:tabs>
        <w:spacing w:before="0" w:line="411" w:lineRule="exact"/>
        <w:ind w:left="17" w:right="0" w:firstLine="0"/>
        <w:jc w:val="left"/>
        <w:rPr>
          <w:sz w:val="36"/>
        </w:rPr>
      </w:pPr>
      <w:r>
        <w:br w:type="column"/>
      </w:r>
      <w:r>
        <w:rPr>
          <w:sz w:val="36"/>
        </w:rPr>
        <w:t>逆</w:t>
        <w:tab/>
        <w:t>铣</w:t>
        <w:tab/>
        <w:t>顺</w:t>
        <w:tab/>
        <w:t>铣</w:t>
      </w:r>
    </w:p>
    <w:p>
      <w:pPr>
        <w:spacing w:after="0" w:line="411" w:lineRule="exact"/>
        <w:jc w:val="left"/>
        <w:rPr>
          <w:sz w:val="36"/>
        </w:rPr>
        <w:sectPr>
          <w:type w:val="continuous"/>
          <w:pgSz w:w="19570" w:h="28070"/>
          <w:pgMar w:top="1900" w:right="1860" w:bottom="280" w:left="740" w:header="708" w:footer="708"/>
          <w:pgNumType w:start="66"/>
          <w:cols w:num="2" w:space="708" w:equalWidth="0">
            <w:col w:w="6538" w:space="40"/>
            <w:col w:w="10392" w:space="0"/>
          </w:cols>
        </w:sectPr>
      </w:pPr>
    </w:p>
    <w:p>
      <w:pPr>
        <w:spacing w:before="3" w:line="204" w:lineRule="auto"/>
        <w:ind w:left="3224" w:right="1872" w:firstLine="0"/>
        <w:jc w:val="left"/>
        <w:rPr>
          <w:sz w:val="36"/>
        </w:rPr>
      </w:pPr>
      <w:r>
        <w:rPr>
          <w:sz w:val="36"/>
        </w:rPr>
        <w:t>轮 旋调 滚</w:t>
      </w:r>
    </w:p>
    <w:p>
      <w:pPr>
        <w:tabs>
          <w:tab w:val="right" w:pos="5998"/>
        </w:tabs>
        <w:spacing w:before="12" w:line="120" w:lineRule="auto"/>
        <w:ind w:left="3224" w:right="0" w:firstLine="0"/>
        <w:jc w:val="left"/>
        <w:rPr>
          <w:rFonts w:ascii="Times New Roman" w:eastAsia="Times New Roman"/>
          <w:sz w:val="31"/>
        </w:rPr>
      </w:pPr>
      <w:r>
        <w:rPr>
          <w:position w:val="-11"/>
          <w:sz w:val="36"/>
        </w:rPr>
        <w:t>整</w:t>
      </w:r>
      <w:r>
        <w:rPr>
          <w:spacing w:val="1"/>
          <w:position w:val="-11"/>
          <w:sz w:val="36"/>
        </w:rPr>
        <w:t xml:space="preserve"> </w:t>
      </w:r>
      <w:r>
        <w:rPr>
          <w:position w:val="-11"/>
          <w:sz w:val="36"/>
        </w:rPr>
        <w:t>刀</w:t>
        <w:tab/>
      </w:r>
      <w:r>
        <w:rPr>
          <w:rFonts w:ascii="Times New Roman" w:eastAsia="Times New Roman"/>
          <w:sz w:val="31"/>
        </w:rPr>
        <w:t>XIV</w:t>
      </w:r>
    </w:p>
    <w:p>
      <w:pPr>
        <w:spacing w:before="57" w:line="293" w:lineRule="exact"/>
        <w:ind w:left="1827" w:right="0" w:firstLine="0"/>
        <w:jc w:val="left"/>
        <w:rPr>
          <w:rFonts w:ascii="Times New Roman"/>
          <w:sz w:val="31"/>
        </w:rPr>
      </w:pPr>
      <w:r>
        <w:br w:type="column"/>
      </w:r>
      <w:r>
        <w:rPr>
          <w:rFonts w:ascii="Times New Roman"/>
          <w:sz w:val="31"/>
        </w:rPr>
        <w:t>XVI</w:t>
      </w:r>
    </w:p>
    <w:p>
      <w:pPr>
        <w:spacing w:before="0" w:line="265" w:lineRule="exact"/>
        <w:ind w:left="0" w:right="118" w:firstLine="0"/>
        <w:jc w:val="right"/>
        <w:rPr>
          <w:rFonts w:ascii="Times New Roman"/>
          <w:sz w:val="36"/>
        </w:rPr>
      </w:pPr>
      <w:r>
        <w:rPr>
          <w:rFonts w:ascii="Times New Roman"/>
          <w:sz w:val="36"/>
        </w:rPr>
        <w:t>b</w:t>
      </w:r>
    </w:p>
    <w:p>
      <w:pPr>
        <w:spacing w:before="0" w:line="190" w:lineRule="exact"/>
        <w:ind w:left="0" w:right="0" w:firstLine="0"/>
        <w:jc w:val="right"/>
        <w:rPr>
          <w:rFonts w:ascii="Times New Roman"/>
          <w:sz w:val="24"/>
        </w:rPr>
      </w:pPr>
      <w:r>
        <w:rPr>
          <w:rFonts w:ascii="Times New Roman"/>
          <w:w w:val="100"/>
          <w:sz w:val="24"/>
        </w:rPr>
        <w:t>1</w:t>
      </w:r>
    </w:p>
    <w:p>
      <w:pPr>
        <w:spacing w:before="82" w:line="282" w:lineRule="exact"/>
        <w:ind w:left="324" w:right="1910" w:firstLine="0"/>
        <w:jc w:val="center"/>
        <w:rPr>
          <w:rFonts w:ascii="Times New Roman"/>
          <w:sz w:val="31"/>
        </w:rPr>
      </w:pPr>
      <w:r>
        <w:br w:type="column"/>
      </w:r>
      <w:r>
        <w:rPr>
          <w:rFonts w:ascii="Times New Roman"/>
          <w:sz w:val="31"/>
        </w:rPr>
        <w:t>XV</w:t>
      </w:r>
    </w:p>
    <w:p>
      <w:pPr>
        <w:tabs>
          <w:tab w:val="left" w:pos="2593"/>
          <w:tab w:val="left" w:pos="3572"/>
        </w:tabs>
        <w:spacing w:before="0" w:line="148" w:lineRule="auto"/>
        <w:ind w:left="324" w:right="0" w:firstLine="0"/>
        <w:jc w:val="center"/>
        <w:rPr>
          <w:rFonts w:ascii="Times New Roman"/>
          <w:sz w:val="36"/>
        </w:rPr>
      </w:pPr>
      <w:r>
        <w:pict>
          <v:shape id="_x0000_s1037" type="#_x0000_t202" style="width:6.05pt;height:12.1pt;margin-top:8.05pt;margin-left:777.75pt;mso-position-horizontal-relative:page;position:absolute;z-index:251685888" filled="f" stroked="f">
            <v:textbox inset="0,0,0,0">
              <w:txbxContent>
                <w:p>
                  <w:pPr>
                    <w:spacing w:before="11" w:line="230" w:lineRule="exact"/>
                    <w:ind w:left="0" w:right="0" w:firstLine="0"/>
                    <w:jc w:val="left"/>
                    <w:rPr>
                      <w:rFonts w:ascii="Times New Roman"/>
                      <w:sz w:val="24"/>
                    </w:rPr>
                  </w:pPr>
                  <w:r>
                    <w:rPr>
                      <w:rFonts w:ascii="Times New Roman"/>
                      <w:w w:val="100"/>
                      <w:sz w:val="24"/>
                    </w:rPr>
                    <w:t>1</w:t>
                  </w:r>
                </w:p>
              </w:txbxContent>
            </v:textbox>
          </v:shape>
        </w:pict>
      </w:r>
      <w:r>
        <w:rPr>
          <w:rFonts w:ascii="Times New Roman"/>
          <w:position w:val="-14"/>
          <w:sz w:val="36"/>
        </w:rPr>
        <w:t>a</w:t>
        <w:tab/>
      </w:r>
      <w:r>
        <w:rPr>
          <w:rFonts w:ascii="Times New Roman"/>
          <w:sz w:val="31"/>
        </w:rPr>
        <w:t>XVI</w:t>
        <w:tab/>
      </w:r>
      <w:r>
        <w:rPr>
          <w:rFonts w:ascii="Times New Roman"/>
          <w:position w:val="3"/>
          <w:sz w:val="36"/>
        </w:rPr>
        <w:t>b</w:t>
      </w:r>
    </w:p>
    <w:p>
      <w:pPr>
        <w:spacing w:before="0" w:line="192" w:lineRule="exact"/>
        <w:ind w:left="2630" w:right="0" w:firstLine="0"/>
        <w:jc w:val="left"/>
        <w:rPr>
          <w:rFonts w:ascii="Times New Roman"/>
          <w:sz w:val="24"/>
        </w:rPr>
      </w:pPr>
      <w:r>
        <w:rPr>
          <w:rFonts w:ascii="Times New Roman"/>
          <w:w w:val="100"/>
          <w:sz w:val="24"/>
        </w:rPr>
        <w:t>1</w:t>
      </w:r>
    </w:p>
    <w:p>
      <w:pPr>
        <w:spacing w:after="0" w:line="192" w:lineRule="exact"/>
        <w:jc w:val="left"/>
        <w:rPr>
          <w:rFonts w:ascii="Times New Roman"/>
          <w:sz w:val="24"/>
        </w:rPr>
        <w:sectPr>
          <w:type w:val="continuous"/>
          <w:pgSz w:w="19570" w:h="28070"/>
          <w:pgMar w:top="1900" w:right="1860" w:bottom="280" w:left="740" w:header="708" w:footer="708"/>
          <w:pgNumType w:start="67"/>
          <w:cols w:num="3" w:space="708" w:equalWidth="0">
            <w:col w:w="5999" w:space="40"/>
            <w:col w:w="2837" w:space="39"/>
            <w:col w:w="8055" w:space="0"/>
          </w:cols>
        </w:sectPr>
      </w:pPr>
    </w:p>
    <w:p>
      <w:pPr>
        <w:spacing w:before="40" w:line="390" w:lineRule="exact"/>
        <w:ind w:left="3764" w:right="0" w:firstLine="0"/>
        <w:jc w:val="left"/>
        <w:rPr>
          <w:sz w:val="36"/>
        </w:rPr>
      </w:pPr>
      <w:r>
        <w:pict>
          <v:shape id="_x0000_s1038" type="#_x0000_t202" style="width:8pt;height:18pt;margin-top:9.28pt;margin-left:299.91pt;mso-position-horizontal-relative:page;position:absolute;z-index:-251629568" filled="f" stroked="f">
            <v:textbox inset="0,0,0,0">
              <w:txbxContent>
                <w:p>
                  <w:pPr>
                    <w:spacing w:before="15" w:line="345" w:lineRule="exact"/>
                    <w:ind w:left="0" w:right="0" w:firstLine="0"/>
                    <w:jc w:val="left"/>
                    <w:rPr>
                      <w:rFonts w:ascii="Times New Roman"/>
                      <w:sz w:val="36"/>
                    </w:rPr>
                  </w:pPr>
                  <w:r>
                    <w:rPr>
                      <w:rFonts w:ascii="Times New Roman"/>
                      <w:w w:val="100"/>
                      <w:sz w:val="36"/>
                    </w:rPr>
                    <w:t>a</w:t>
                  </w:r>
                </w:p>
              </w:txbxContent>
            </v:textbox>
          </v:shape>
        </w:pict>
      </w:r>
      <w:r>
        <w:rPr>
          <w:sz w:val="36"/>
        </w:rPr>
        <w:t>时</w:t>
      </w:r>
    </w:p>
    <w:p>
      <w:pPr>
        <w:tabs>
          <w:tab w:val="left" w:pos="5417"/>
        </w:tabs>
        <w:spacing w:before="0" w:line="384" w:lineRule="exact"/>
        <w:ind w:left="3764" w:right="0" w:firstLine="0"/>
        <w:jc w:val="left"/>
        <w:rPr>
          <w:rFonts w:ascii="Times New Roman" w:hAnsi="Times New Roman"/>
          <w:sz w:val="24"/>
        </w:rPr>
      </w:pPr>
      <w:r>
        <w:rPr>
          <w:rFonts w:ascii="MT Extra" w:hAnsi="MT Extra"/>
          <w:position w:val="-4"/>
          <w:sz w:val="45"/>
        </w:rPr>
        <w:t></w:t>
      </w:r>
      <w:r>
        <w:rPr>
          <w:rFonts w:ascii="Times New Roman" w:hAnsi="Times New Roman"/>
          <w:position w:val="-4"/>
          <w:sz w:val="45"/>
        </w:rPr>
        <w:tab/>
      </w:r>
      <w:r>
        <w:rPr>
          <w:rFonts w:ascii="Times New Roman" w:hAnsi="Times New Roman"/>
          <w:sz w:val="24"/>
        </w:rPr>
        <w:t>1</w:t>
      </w:r>
    </w:p>
    <w:p>
      <w:pPr>
        <w:spacing w:before="320" w:line="358" w:lineRule="exact"/>
        <w:ind w:left="5641" w:right="0" w:firstLine="0"/>
        <w:jc w:val="left"/>
        <w:rPr>
          <w:rFonts w:ascii="Courier New"/>
          <w:i/>
          <w:sz w:val="35"/>
        </w:rPr>
      </w:pPr>
      <w:r>
        <w:rPr>
          <w:rFonts w:ascii="Courier New"/>
          <w:i/>
          <w:w w:val="83"/>
          <w:sz w:val="35"/>
        </w:rPr>
        <w:t>a</w:t>
      </w:r>
    </w:p>
    <w:p>
      <w:pPr>
        <w:spacing w:before="0" w:line="170" w:lineRule="exact"/>
        <w:ind w:left="5878" w:right="0" w:firstLine="0"/>
        <w:jc w:val="left"/>
        <w:rPr>
          <w:rFonts w:ascii="Times New Roman"/>
          <w:sz w:val="20"/>
        </w:rPr>
      </w:pPr>
      <w:r>
        <w:rPr>
          <w:rFonts w:ascii="Times New Roman"/>
          <w:w w:val="102"/>
          <w:sz w:val="20"/>
        </w:rPr>
        <w:t>1</w:t>
      </w:r>
    </w:p>
    <w:p>
      <w:pPr>
        <w:spacing w:before="0" w:line="337" w:lineRule="exact"/>
        <w:ind w:left="5655" w:right="0" w:firstLine="0"/>
        <w:jc w:val="left"/>
        <w:rPr>
          <w:rFonts w:ascii="Courier New"/>
          <w:i/>
          <w:sz w:val="35"/>
        </w:rPr>
      </w:pPr>
      <w:r>
        <w:rPr>
          <w:rFonts w:ascii="Courier New"/>
          <w:i/>
          <w:w w:val="83"/>
          <w:sz w:val="35"/>
        </w:rPr>
        <w:t>b</w:t>
      </w:r>
    </w:p>
    <w:p>
      <w:pPr>
        <w:spacing w:before="0" w:line="122" w:lineRule="exact"/>
        <w:ind w:left="5858" w:right="0" w:firstLine="0"/>
        <w:jc w:val="left"/>
        <w:rPr>
          <w:rFonts w:ascii="Times New Roman"/>
          <w:sz w:val="20"/>
        </w:rPr>
      </w:pPr>
      <w:r>
        <w:rPr>
          <w:rFonts w:ascii="Times New Roman"/>
          <w:w w:val="102"/>
          <w:sz w:val="20"/>
        </w:rPr>
        <w:t>1</w:t>
      </w:r>
    </w:p>
    <w:p>
      <w:pPr>
        <w:pStyle w:val="BodyText"/>
        <w:spacing w:line="469" w:lineRule="exact"/>
        <w:ind w:left="3224"/>
      </w:pPr>
      <w:r>
        <w:t>手柄位置</w:t>
      </w:r>
    </w:p>
    <w:p>
      <w:pPr>
        <w:pStyle w:val="BodyText"/>
        <w:spacing w:before="135" w:line="348" w:lineRule="auto"/>
        <w:ind w:left="4581" w:right="976"/>
        <w:jc w:val="both"/>
      </w:pPr>
      <w:r>
        <w:t>Ⅰ Ⅱ Ⅲ</w:t>
      </w:r>
    </w:p>
    <w:p>
      <w:pPr>
        <w:pStyle w:val="BodyText"/>
        <w:rPr>
          <w:sz w:val="36"/>
        </w:rPr>
      </w:pPr>
      <w:r>
        <w:br w:type="column"/>
      </w:r>
    </w:p>
    <w:p>
      <w:pPr>
        <w:pStyle w:val="BodyText"/>
        <w:rPr>
          <w:sz w:val="36"/>
        </w:rPr>
      </w:pPr>
    </w:p>
    <w:p>
      <w:pPr>
        <w:pStyle w:val="BodyText"/>
        <w:rPr>
          <w:sz w:val="44"/>
        </w:rPr>
      </w:pPr>
    </w:p>
    <w:p>
      <w:pPr>
        <w:spacing w:before="0"/>
        <w:ind w:left="1301" w:right="0" w:firstLine="0"/>
        <w:jc w:val="center"/>
        <w:rPr>
          <w:rFonts w:ascii="Times New Roman"/>
          <w:sz w:val="36"/>
        </w:rPr>
      </w:pPr>
      <w:r>
        <w:rPr>
          <w:rFonts w:ascii="Times New Roman"/>
          <w:sz w:val="36"/>
        </w:rPr>
        <w:t>26</w:t>
      </w:r>
    </w:p>
    <w:p>
      <w:pPr>
        <w:spacing w:before="99"/>
        <w:ind w:left="1286" w:right="0" w:firstLine="0"/>
        <w:jc w:val="center"/>
        <w:rPr>
          <w:rFonts w:ascii="Times New Roman"/>
          <w:sz w:val="36"/>
        </w:rPr>
      </w:pPr>
      <w:r>
        <w:rPr>
          <w:rFonts w:ascii="Times New Roman"/>
          <w:sz w:val="36"/>
        </w:rPr>
        <w:t>52</w:t>
      </w:r>
    </w:p>
    <w:p>
      <w:pPr>
        <w:pStyle w:val="BodyText"/>
        <w:spacing w:before="6"/>
        <w:rPr>
          <w:rFonts w:ascii="Times New Roman"/>
          <w:sz w:val="29"/>
        </w:rPr>
      </w:pPr>
    </w:p>
    <w:p>
      <w:pPr>
        <w:pStyle w:val="BodyText"/>
        <w:spacing w:before="1"/>
        <w:ind w:left="1320"/>
        <w:jc w:val="center"/>
        <w:rPr>
          <w:rFonts w:ascii="Times New Roman"/>
        </w:rPr>
      </w:pPr>
      <w:r>
        <w:rPr>
          <w:rFonts w:ascii="Times New Roman"/>
        </w:rPr>
        <w:t>0.4</w:t>
      </w:r>
    </w:p>
    <w:p>
      <w:pPr>
        <w:pStyle w:val="BodyText"/>
        <w:spacing w:before="298"/>
        <w:ind w:left="1322"/>
        <w:jc w:val="center"/>
        <w:rPr>
          <w:rFonts w:ascii="Times New Roman"/>
        </w:rPr>
      </w:pPr>
      <w:r>
        <w:rPr>
          <w:rFonts w:ascii="Times New Roman"/>
        </w:rPr>
        <w:t>0.63</w:t>
      </w:r>
    </w:p>
    <w:p>
      <w:pPr>
        <w:pStyle w:val="BodyText"/>
        <w:spacing w:before="294"/>
        <w:ind w:left="1321"/>
        <w:jc w:val="center"/>
        <w:rPr>
          <w:rFonts w:ascii="Times New Roman"/>
        </w:rPr>
      </w:pPr>
      <w:r>
        <w:rPr>
          <w:rFonts w:ascii="Times New Roman"/>
          <w:w w:val="100"/>
        </w:rPr>
        <w:t>1</w:t>
      </w:r>
    </w:p>
    <w:p>
      <w:pPr>
        <w:pStyle w:val="BodyText"/>
        <w:rPr>
          <w:rFonts w:ascii="Times New Roman"/>
          <w:sz w:val="36"/>
        </w:rPr>
      </w:pPr>
      <w:r>
        <w:br w:type="column"/>
      </w:r>
    </w:p>
    <w:p>
      <w:pPr>
        <w:pStyle w:val="BodyText"/>
        <w:rPr>
          <w:rFonts w:ascii="Times New Roman"/>
          <w:sz w:val="36"/>
        </w:rPr>
      </w:pPr>
    </w:p>
    <w:p>
      <w:pPr>
        <w:pStyle w:val="BodyText"/>
        <w:rPr>
          <w:rFonts w:ascii="Times New Roman"/>
          <w:sz w:val="36"/>
        </w:rPr>
      </w:pPr>
    </w:p>
    <w:p>
      <w:pPr>
        <w:spacing w:before="245"/>
        <w:ind w:left="1677" w:right="0" w:firstLine="0"/>
        <w:jc w:val="left"/>
        <w:rPr>
          <w:rFonts w:ascii="Times New Roman"/>
          <w:sz w:val="36"/>
        </w:rPr>
      </w:pPr>
      <w:r>
        <w:rPr>
          <w:rFonts w:ascii="Times New Roman"/>
          <w:sz w:val="36"/>
        </w:rPr>
        <w:t>32</w:t>
      </w:r>
    </w:p>
    <w:p>
      <w:pPr>
        <w:spacing w:before="98"/>
        <w:ind w:left="1682" w:right="0" w:firstLine="0"/>
        <w:jc w:val="left"/>
        <w:rPr>
          <w:rFonts w:ascii="Times New Roman"/>
          <w:sz w:val="36"/>
        </w:rPr>
      </w:pPr>
      <w:r>
        <w:rPr>
          <w:rFonts w:ascii="Times New Roman"/>
          <w:sz w:val="36"/>
        </w:rPr>
        <w:t>46</w:t>
      </w:r>
    </w:p>
    <w:p>
      <w:pPr>
        <w:pStyle w:val="BodyText"/>
        <w:spacing w:before="7"/>
        <w:rPr>
          <w:rFonts w:ascii="Times New Roman"/>
          <w:sz w:val="29"/>
        </w:rPr>
      </w:pPr>
    </w:p>
    <w:p>
      <w:pPr>
        <w:pStyle w:val="BodyText"/>
        <w:ind w:left="1506"/>
        <w:rPr>
          <w:rFonts w:ascii="Times New Roman"/>
        </w:rPr>
      </w:pPr>
      <w:r>
        <w:rPr>
          <w:rFonts w:ascii="Times New Roman"/>
        </w:rPr>
        <w:t>0.56</w:t>
      </w:r>
    </w:p>
    <w:p>
      <w:pPr>
        <w:pStyle w:val="BodyText"/>
        <w:spacing w:before="298"/>
        <w:ind w:left="1506"/>
        <w:rPr>
          <w:rFonts w:ascii="Times New Roman"/>
        </w:rPr>
      </w:pPr>
      <w:r>
        <w:rPr>
          <w:rFonts w:ascii="Times New Roman"/>
        </w:rPr>
        <w:t>0.87</w:t>
      </w:r>
    </w:p>
    <w:p>
      <w:pPr>
        <w:pStyle w:val="BodyText"/>
        <w:spacing w:before="295"/>
        <w:ind w:left="1506"/>
        <w:rPr>
          <w:rFonts w:ascii="Times New Roman"/>
        </w:rPr>
      </w:pPr>
      <w:r>
        <w:rPr>
          <w:rFonts w:ascii="Times New Roman"/>
        </w:rPr>
        <w:t>1.41</w:t>
      </w:r>
    </w:p>
    <w:p>
      <w:pPr>
        <w:pStyle w:val="BodyText"/>
        <w:spacing w:before="2"/>
        <w:rPr>
          <w:rFonts w:ascii="Times New Roman"/>
          <w:sz w:val="27"/>
        </w:rPr>
      </w:pPr>
      <w:r>
        <w:br w:type="column"/>
      </w:r>
    </w:p>
    <w:p>
      <w:pPr>
        <w:spacing w:before="1"/>
        <w:ind w:left="1174" w:right="0" w:firstLine="0"/>
        <w:jc w:val="left"/>
        <w:rPr>
          <w:rFonts w:ascii="Times New Roman"/>
          <w:sz w:val="31"/>
        </w:rPr>
      </w:pPr>
      <w:r>
        <w:rPr>
          <w:rFonts w:ascii="Times New Roman"/>
          <w:sz w:val="31"/>
        </w:rPr>
        <w:t>XIV</w:t>
      </w:r>
    </w:p>
    <w:p>
      <w:pPr>
        <w:pStyle w:val="BodyText"/>
        <w:rPr>
          <w:rFonts w:ascii="Times New Roman"/>
          <w:sz w:val="32"/>
        </w:rPr>
      </w:pPr>
    </w:p>
    <w:p>
      <w:pPr>
        <w:pStyle w:val="BodyText"/>
        <w:rPr>
          <w:rFonts w:ascii="Times New Roman"/>
          <w:sz w:val="39"/>
        </w:rPr>
      </w:pPr>
    </w:p>
    <w:p>
      <w:pPr>
        <w:spacing w:before="0"/>
        <w:ind w:left="1603" w:right="0" w:firstLine="0"/>
        <w:jc w:val="left"/>
        <w:rPr>
          <w:rFonts w:ascii="Times New Roman"/>
          <w:sz w:val="36"/>
        </w:rPr>
      </w:pPr>
      <w:r>
        <w:rPr>
          <w:rFonts w:ascii="Times New Roman"/>
          <w:sz w:val="36"/>
        </w:rPr>
        <w:t>46</w:t>
      </w:r>
    </w:p>
    <w:p>
      <w:pPr>
        <w:spacing w:before="98"/>
        <w:ind w:left="1598" w:right="0" w:firstLine="0"/>
        <w:jc w:val="left"/>
        <w:rPr>
          <w:rFonts w:ascii="Times New Roman"/>
          <w:sz w:val="36"/>
        </w:rPr>
      </w:pPr>
      <w:r>
        <w:rPr>
          <w:rFonts w:ascii="Times New Roman"/>
          <w:sz w:val="36"/>
        </w:rPr>
        <w:t>32</w:t>
      </w:r>
    </w:p>
    <w:p>
      <w:pPr>
        <w:pStyle w:val="BodyText"/>
        <w:spacing w:before="7"/>
        <w:rPr>
          <w:rFonts w:ascii="Times New Roman"/>
          <w:sz w:val="29"/>
        </w:rPr>
      </w:pPr>
    </w:p>
    <w:p>
      <w:pPr>
        <w:pStyle w:val="BodyText"/>
        <w:ind w:left="1425"/>
        <w:rPr>
          <w:rFonts w:ascii="Times New Roman"/>
        </w:rPr>
      </w:pPr>
      <w:r>
        <w:rPr>
          <w:rFonts w:ascii="Times New Roman"/>
        </w:rPr>
        <w:t>1.16</w:t>
      </w:r>
    </w:p>
    <w:p>
      <w:pPr>
        <w:pStyle w:val="BodyText"/>
        <w:spacing w:before="299"/>
        <w:ind w:left="1530"/>
        <w:rPr>
          <w:rFonts w:ascii="Times New Roman"/>
        </w:rPr>
      </w:pPr>
      <w:r>
        <w:rPr>
          <w:rFonts w:ascii="Times New Roman"/>
        </w:rPr>
        <w:t>1.8</w:t>
      </w:r>
    </w:p>
    <w:p>
      <w:pPr>
        <w:pStyle w:val="BodyText"/>
        <w:spacing w:before="294"/>
        <w:ind w:left="1530"/>
        <w:rPr>
          <w:rFonts w:ascii="Times New Roman"/>
        </w:rPr>
      </w:pPr>
      <w:r>
        <w:rPr>
          <w:rFonts w:ascii="Times New Roman"/>
        </w:rPr>
        <w:t>2.9</w:t>
      </w:r>
    </w:p>
    <w:p>
      <w:pPr>
        <w:pStyle w:val="BodyText"/>
        <w:rPr>
          <w:rFonts w:ascii="Times New Roman"/>
          <w:sz w:val="36"/>
        </w:rPr>
      </w:pPr>
      <w:r>
        <w:br w:type="column"/>
      </w:r>
    </w:p>
    <w:p>
      <w:pPr>
        <w:pStyle w:val="BodyText"/>
        <w:rPr>
          <w:rFonts w:ascii="Times New Roman"/>
          <w:sz w:val="36"/>
        </w:rPr>
      </w:pPr>
    </w:p>
    <w:p>
      <w:pPr>
        <w:pStyle w:val="BodyText"/>
        <w:rPr>
          <w:rFonts w:ascii="Times New Roman"/>
          <w:sz w:val="36"/>
        </w:rPr>
      </w:pPr>
    </w:p>
    <w:p>
      <w:pPr>
        <w:spacing w:before="245"/>
        <w:ind w:left="1482" w:right="2278" w:firstLine="0"/>
        <w:jc w:val="center"/>
        <w:rPr>
          <w:rFonts w:ascii="Times New Roman"/>
          <w:sz w:val="36"/>
        </w:rPr>
      </w:pPr>
      <w:r>
        <w:rPr>
          <w:rFonts w:ascii="Times New Roman"/>
          <w:sz w:val="36"/>
        </w:rPr>
        <w:t>52</w:t>
      </w:r>
    </w:p>
    <w:p>
      <w:pPr>
        <w:spacing w:before="98"/>
        <w:ind w:left="1498" w:right="2278" w:firstLine="0"/>
        <w:jc w:val="center"/>
        <w:rPr>
          <w:rFonts w:ascii="Times New Roman"/>
          <w:sz w:val="36"/>
        </w:rPr>
      </w:pPr>
      <w:r>
        <w:rPr>
          <w:rFonts w:ascii="Times New Roman"/>
          <w:sz w:val="36"/>
        </w:rPr>
        <w:t>26</w:t>
      </w:r>
    </w:p>
    <w:p>
      <w:pPr>
        <w:pStyle w:val="BodyText"/>
        <w:spacing w:before="7"/>
        <w:rPr>
          <w:rFonts w:ascii="Times New Roman"/>
          <w:sz w:val="29"/>
        </w:rPr>
      </w:pPr>
    </w:p>
    <w:p>
      <w:pPr>
        <w:pStyle w:val="BodyText"/>
        <w:ind w:left="1520" w:right="2278"/>
        <w:jc w:val="center"/>
        <w:rPr>
          <w:rFonts w:ascii="Times New Roman"/>
        </w:rPr>
      </w:pPr>
      <w:r>
        <w:rPr>
          <w:rFonts w:ascii="Times New Roman"/>
        </w:rPr>
        <w:t>1.6</w:t>
      </w:r>
    </w:p>
    <w:p>
      <w:pPr>
        <w:pStyle w:val="BodyText"/>
        <w:spacing w:before="298"/>
        <w:ind w:left="1520" w:right="2278"/>
        <w:jc w:val="center"/>
        <w:rPr>
          <w:rFonts w:ascii="Times New Roman"/>
        </w:rPr>
      </w:pPr>
      <w:r>
        <w:rPr>
          <w:rFonts w:ascii="Times New Roman"/>
        </w:rPr>
        <w:t>2.5</w:t>
      </w:r>
    </w:p>
    <w:p>
      <w:pPr>
        <w:pStyle w:val="BodyText"/>
        <w:spacing w:before="295"/>
        <w:ind w:right="756"/>
        <w:jc w:val="center"/>
        <w:rPr>
          <w:rFonts w:ascii="Times New Roman"/>
        </w:rPr>
      </w:pPr>
      <w:r>
        <w:rPr>
          <w:rFonts w:ascii="Times New Roman"/>
          <w:w w:val="100"/>
        </w:rPr>
        <w:t>4</w:t>
      </w:r>
    </w:p>
    <w:p>
      <w:pPr>
        <w:spacing w:after="0"/>
        <w:jc w:val="center"/>
        <w:rPr>
          <w:rFonts w:ascii="Times New Roman"/>
        </w:rPr>
        <w:sectPr>
          <w:type w:val="continuous"/>
          <w:pgSz w:w="19570" w:h="28070"/>
          <w:pgMar w:top="1900" w:right="1860" w:bottom="280" w:left="740" w:header="708" w:footer="708"/>
          <w:pgNumType w:start="68"/>
          <w:cols w:num="5" w:space="708" w:equalWidth="0">
            <w:col w:w="5982" w:space="40"/>
            <w:col w:w="2060" w:space="39"/>
            <w:col w:w="2244" w:space="39"/>
            <w:col w:w="2163" w:space="39"/>
            <w:col w:w="4364" w:space="0"/>
          </w:cols>
        </w:sectPr>
      </w:pPr>
    </w:p>
    <w:p>
      <w:pPr>
        <w:pStyle w:val="BodyText"/>
        <w:spacing w:before="68" w:line="333" w:lineRule="auto"/>
        <w:ind w:left="2749" w:right="670" w:firstLine="864"/>
        <w:jc w:val="both"/>
      </w:pPr>
      <w:r>
        <w:drawing>
          <wp:anchor distT="0" distB="0" distL="0" distR="0" simplePos="0" relativeHeight="251687936"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1" cstate="print"/>
                    <a:stretch>
                      <a:fillRect/>
                    </a:stretch>
                  </pic:blipFill>
                  <pic:spPr>
                    <a:xfrm>
                      <a:off x="0" y="0"/>
                      <a:ext cx="11371326" cy="16186531"/>
                    </a:xfrm>
                    <a:prstGeom prst="rect">
                      <a:avLst/>
                    </a:prstGeom>
                  </pic:spPr>
                </pic:pic>
              </a:graphicData>
            </a:graphic>
          </wp:anchor>
        </w:drawing>
      </w:r>
      <w:r>
        <w:rPr>
          <w:spacing w:val="-1"/>
        </w:rPr>
        <w:t>注意：轴</w:t>
      </w:r>
      <w:r>
        <w:rPr>
          <w:b/>
          <w:spacing w:val="-132"/>
        </w:rPr>
        <w:t>ⅩⅤ</w:t>
      </w:r>
      <w:r>
        <w:rPr>
          <w:spacing w:val="-5"/>
        </w:rPr>
        <w:t xml:space="preserve">为反向轴，不允许在此轴上配搭从动轮 </w:t>
      </w:r>
      <w:r>
        <w:rPr>
          <w:rFonts w:ascii="Times New Roman" w:eastAsia="Times New Roman" w:hAnsi="Times New Roman"/>
        </w:rPr>
        <w:t>b1</w:t>
      </w:r>
      <w:r>
        <w:rPr>
          <w:spacing w:val="-17"/>
        </w:rPr>
        <w:t xml:space="preserve">，因为 </w:t>
      </w:r>
      <w:r>
        <w:rPr>
          <w:rFonts w:ascii="Times New Roman" w:eastAsia="Times New Roman" w:hAnsi="Times New Roman"/>
        </w:rPr>
        <w:t xml:space="preserve">XIV </w:t>
      </w:r>
      <w:r>
        <w:t>和</w:t>
      </w:r>
      <w:r>
        <w:rPr>
          <w:rFonts w:ascii="Times New Roman" w:eastAsia="Times New Roman" w:hAnsi="Times New Roman"/>
        </w:rPr>
        <w:t xml:space="preserve">XV </w:t>
      </w:r>
      <w:r>
        <w:rPr>
          <w:spacing w:val="-16"/>
        </w:rPr>
        <w:t>轴之间固定啮合着主动轮和惰轮，在其外层再搭配一对挂轮啮合是错误</w:t>
      </w:r>
      <w:r>
        <w:t>的。</w:t>
      </w:r>
    </w:p>
    <w:p>
      <w:pPr>
        <w:pStyle w:val="BodyText"/>
        <w:spacing w:before="125" w:line="400" w:lineRule="auto"/>
        <w:ind w:left="2749" w:right="414" w:firstLine="864"/>
      </w:pPr>
      <w:r>
        <w:rPr>
          <w:spacing w:val="-4"/>
        </w:rPr>
        <w:t xml:space="preserve">当用户订购有特殊部件切向刀架时，使用轴向进给时，应将手柄 </w:t>
      </w:r>
      <w:r>
        <w:rPr>
          <w:rFonts w:ascii="Times New Roman" w:eastAsia="Times New Roman" w:hAnsi="Times New Roman"/>
        </w:rPr>
        <w:t xml:space="preserve">2 </w:t>
      </w:r>
      <w:r>
        <w:t>推在“接通轴向”位置。当要断开轴向时，手柄</w:t>
      </w:r>
      <w:r>
        <w:rPr>
          <w:rFonts w:ascii="Times New Roman" w:eastAsia="Times New Roman" w:hAnsi="Times New Roman"/>
        </w:rPr>
        <w:t xml:space="preserve">2 </w:t>
      </w:r>
      <w:r>
        <w:rPr>
          <w:spacing w:val="-2"/>
        </w:rPr>
        <w:t xml:space="preserve">应拉在“接通切向”位置， </w:t>
      </w:r>
      <w:r>
        <w:rPr>
          <w:spacing w:val="-4"/>
        </w:rPr>
        <w:t xml:space="preserve">并分别在钢球卡入位置时旋紧滚花螺钉以免发生机床损伤。手柄 </w:t>
      </w:r>
      <w:r>
        <w:rPr>
          <w:rFonts w:ascii="Times New Roman" w:eastAsia="Times New Roman" w:hAnsi="Times New Roman"/>
        </w:rPr>
        <w:t>1</w:t>
      </w:r>
      <w:r>
        <w:rPr>
          <w:rFonts w:ascii="Times New Roman" w:eastAsia="Times New Roman" w:hAnsi="Times New Roman"/>
          <w:spacing w:val="55"/>
        </w:rPr>
        <w:t xml:space="preserve"> </w:t>
      </w:r>
      <w:r>
        <w:t>为选进</w:t>
      </w:r>
      <w:r>
        <w:rPr>
          <w:spacing w:val="-28"/>
          <w:w w:val="100"/>
        </w:rPr>
        <w:t>给量变速用，“表</w:t>
      </w:r>
      <w:r>
        <w:rPr>
          <w:spacing w:val="-105"/>
        </w:rPr>
        <w:t xml:space="preserve"> </w:t>
      </w:r>
      <w:r>
        <w:rPr>
          <w:rFonts w:ascii="Times New Roman" w:eastAsia="Times New Roman" w:hAnsi="Times New Roman"/>
          <w:w w:val="100"/>
        </w:rPr>
        <w:t>5.</w:t>
      </w:r>
      <w:r>
        <w:rPr>
          <w:rFonts w:ascii="Times New Roman" w:eastAsia="Times New Roman" w:hAnsi="Times New Roman"/>
          <w:spacing w:val="-1"/>
          <w:w w:val="100"/>
        </w:rPr>
        <w:t>2</w:t>
      </w:r>
      <w:r>
        <w:rPr>
          <w:w w:val="100"/>
        </w:rPr>
        <w:t>”和“图</w:t>
      </w:r>
      <w:r>
        <w:rPr>
          <w:spacing w:val="-110"/>
        </w:rPr>
        <w:t xml:space="preserve"> </w:t>
      </w:r>
      <w:r>
        <w:rPr>
          <w:rFonts w:ascii="Times New Roman" w:eastAsia="Times New Roman" w:hAnsi="Times New Roman"/>
          <w:w w:val="100"/>
        </w:rPr>
        <w:t>5.</w:t>
      </w:r>
      <w:r>
        <w:rPr>
          <w:rFonts w:ascii="Times New Roman" w:eastAsia="Times New Roman" w:hAnsi="Times New Roman"/>
          <w:spacing w:val="-1"/>
          <w:w w:val="100"/>
        </w:rPr>
        <w:t>2</w:t>
      </w:r>
      <w:r>
        <w:rPr>
          <w:w w:val="100"/>
        </w:rPr>
        <w:t>”配合使用。</w:t>
      </w:r>
    </w:p>
    <w:p>
      <w:pPr>
        <w:pStyle w:val="BodyText"/>
        <w:spacing w:before="6" w:line="400" w:lineRule="auto"/>
        <w:ind w:left="2749" w:right="532" w:firstLine="864"/>
      </w:pPr>
      <w:r>
        <w:rPr>
          <w:spacing w:val="-6"/>
        </w:rPr>
        <w:t xml:space="preserve">当用户使用标准机床时，图 </w:t>
      </w:r>
      <w:r>
        <w:rPr>
          <w:rFonts w:ascii="Times New Roman" w:eastAsia="Times New Roman" w:hAnsi="Times New Roman"/>
        </w:rPr>
        <w:t xml:space="preserve">5.2 </w:t>
      </w:r>
      <w:r>
        <w:rPr>
          <w:spacing w:val="-13"/>
        </w:rPr>
        <w:t xml:space="preserve">中的手柄 </w:t>
      </w:r>
      <w:r>
        <w:rPr>
          <w:rFonts w:ascii="Times New Roman" w:eastAsia="Times New Roman" w:hAnsi="Times New Roman"/>
        </w:rPr>
        <w:t xml:space="preserve">2 </w:t>
      </w:r>
      <w:r>
        <w:t>不装配，机床始终处于轴</w:t>
      </w:r>
      <w:r>
        <w:rPr>
          <w:w w:val="100"/>
        </w:rPr>
        <w:t>向接通，此时若需断开“轴向”进给</w:t>
      </w:r>
      <w:r>
        <w:rPr>
          <w:spacing w:val="-77"/>
          <w:w w:val="100"/>
        </w:rPr>
        <w:t>，“表</w:t>
      </w:r>
      <w:r>
        <w:rPr>
          <w:spacing w:val="-77"/>
        </w:rPr>
        <w:t xml:space="preserve"> </w:t>
      </w:r>
      <w:r>
        <w:rPr>
          <w:rFonts w:ascii="Times New Roman" w:eastAsia="Times New Roman" w:hAnsi="Times New Roman"/>
          <w:w w:val="100"/>
        </w:rPr>
        <w:t>5.</w:t>
      </w:r>
      <w:r>
        <w:rPr>
          <w:rFonts w:ascii="Times New Roman" w:eastAsia="Times New Roman" w:hAnsi="Times New Roman"/>
          <w:spacing w:val="-1"/>
          <w:w w:val="100"/>
        </w:rPr>
        <w:t>2</w:t>
      </w:r>
      <w:r>
        <w:rPr>
          <w:spacing w:val="19"/>
          <w:w w:val="100"/>
        </w:rPr>
        <w:t>”图中挂轮</w:t>
      </w:r>
      <w:r>
        <w:rPr>
          <w:rFonts w:ascii="Times New Roman" w:eastAsia="Times New Roman" w:hAnsi="Times New Roman"/>
          <w:spacing w:val="1"/>
          <w:w w:val="100"/>
        </w:rPr>
        <w:t>a</w:t>
      </w:r>
      <w:r>
        <w:rPr>
          <w:rFonts w:ascii="Times New Roman" w:eastAsia="Times New Roman" w:hAnsi="Times New Roman"/>
          <w:position w:val="-10"/>
          <w:sz w:val="29"/>
        </w:rPr>
        <w:t>1</w:t>
      </w:r>
      <w:r>
        <w:rPr>
          <w:rFonts w:ascii="Times New Roman" w:eastAsia="Times New Roman" w:hAnsi="Times New Roman"/>
          <w:spacing w:val="-16"/>
          <w:position w:val="-10"/>
          <w:sz w:val="29"/>
        </w:rPr>
        <w:t xml:space="preserve">  </w:t>
      </w:r>
      <w:r>
        <w:rPr>
          <w:spacing w:val="104"/>
          <w:w w:val="100"/>
        </w:rPr>
        <w:t>或</w:t>
      </w:r>
      <w:r>
        <w:rPr>
          <w:rFonts w:ascii="Times New Roman" w:eastAsia="Times New Roman" w:hAnsi="Times New Roman"/>
          <w:spacing w:val="-2"/>
          <w:w w:val="100"/>
        </w:rPr>
        <w:t>b</w:t>
      </w:r>
      <w:r>
        <w:rPr>
          <w:rFonts w:ascii="Times New Roman" w:eastAsia="Times New Roman" w:hAnsi="Times New Roman"/>
          <w:position w:val="-17"/>
          <w:sz w:val="27"/>
        </w:rPr>
        <w:t xml:space="preserve">1 </w:t>
      </w:r>
      <w:r>
        <w:rPr>
          <w:spacing w:val="-4"/>
          <w:w w:val="100"/>
        </w:rPr>
        <w:t>不安装。</w:t>
      </w:r>
    </w:p>
    <w:p>
      <w:pPr>
        <w:spacing w:after="0" w:line="400" w:lineRule="auto"/>
        <w:sectPr>
          <w:type w:val="continuous"/>
          <w:pgSz w:w="19570" w:h="28070"/>
          <w:pgMar w:top="1900" w:right="1860" w:bottom="280" w:left="740" w:header="708" w:footer="708"/>
          <w:pgNumType w:start="69"/>
          <w:cols w:space="708"/>
        </w:sectPr>
      </w:pPr>
    </w:p>
    <w:p>
      <w:pPr>
        <w:pStyle w:val="Heading1"/>
        <w:ind w:right="-14"/>
      </w:pPr>
      <w:r>
        <w:t>Y3150E YM3150E</w:t>
      </w:r>
    </w:p>
    <w:p>
      <w:pPr>
        <w:tabs>
          <w:tab w:val="left" w:pos="10071"/>
        </w:tabs>
        <w:spacing w:before="0" w:line="812" w:lineRule="exact"/>
        <w:ind w:left="330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5-4</w:t>
      </w:r>
      <w:r>
        <w:rPr>
          <w:sz w:val="36"/>
        </w:rPr>
        <w:t>页</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1"/>
        <w:rPr>
          <w:sz w:val="50"/>
        </w:rPr>
      </w:pPr>
    </w:p>
    <w:p>
      <w:pPr>
        <w:pStyle w:val="BodyText"/>
        <w:ind w:left="622"/>
      </w:pPr>
      <w:r>
        <w:rPr>
          <w:spacing w:val="-53"/>
        </w:rPr>
        <w:t xml:space="preserve">图 </w:t>
      </w:r>
      <w:r>
        <w:rPr>
          <w:rFonts w:ascii="Arial" w:eastAsia="Arial"/>
        </w:rPr>
        <w:t xml:space="preserve">5.2 </w:t>
      </w:r>
      <w:r>
        <w:t>进给手柄位置、作用图。</w:t>
      </w:r>
    </w:p>
    <w:p>
      <w:pPr>
        <w:spacing w:after="0"/>
        <w:sectPr>
          <w:pgSz w:w="19570" w:h="28070"/>
          <w:pgMar w:top="1920" w:right="1860" w:bottom="280" w:left="740" w:header="708" w:footer="708"/>
          <w:pgNumType w:start="70"/>
          <w:cols w:num="2" w:space="708" w:equalWidth="0">
            <w:col w:w="4607" w:space="40"/>
            <w:col w:w="12323" w:space="0"/>
          </w:cols>
        </w:sectPr>
      </w:pPr>
    </w:p>
    <w:p>
      <w:pPr>
        <w:pStyle w:val="BodyText"/>
        <w:rPr>
          <w:sz w:val="20"/>
        </w:rPr>
      </w:pPr>
      <w:r>
        <w:pict>
          <v:group id="_x0000_s1039" style="width:978.15pt;height:1388.2pt;margin-top:0;margin-left:0;mso-position-horizontal-relative:page;mso-position-vertical-relative:page;position:absolute;z-index:-251627520" coordorigin="0,0" coordsize="19563,27764">
            <v:shape id="_x0000_s1040" type="#_x0000_t75" style="width:18088;height:25691;left:576;position:absolute;top:436" stroked="f">
              <v:imagedata r:id="rId12" o:title=""/>
            </v:shape>
            <v:shape id="_x0000_s1041" type="#_x0000_t75" style="width:19563;height:27764;position:absolute" stroked="f">
              <v:imagedata r:id="rId22" o:title=""/>
            </v:shape>
          </v:group>
        </w:pict>
      </w:r>
    </w:p>
    <w:p>
      <w:pPr>
        <w:pStyle w:val="BodyText"/>
        <w:rPr>
          <w:sz w:val="20"/>
        </w:rPr>
      </w:pPr>
    </w:p>
    <w:p>
      <w:pPr>
        <w:pStyle w:val="ListParagraph"/>
        <w:numPr>
          <w:ilvl w:val="1"/>
          <w:numId w:val="37"/>
        </w:numPr>
        <w:tabs>
          <w:tab w:val="left" w:pos="3487"/>
        </w:tabs>
        <w:spacing w:before="227" w:after="0" w:line="240" w:lineRule="auto"/>
        <w:ind w:left="3487" w:right="0" w:hanging="738"/>
        <w:jc w:val="both"/>
        <w:rPr>
          <w:rFonts w:ascii="Arial" w:eastAsia="Arial"/>
          <w:sz w:val="42"/>
        </w:rPr>
      </w:pPr>
      <w:r>
        <w:rPr>
          <w:sz w:val="42"/>
        </w:rPr>
        <w:t>机床的差动运动（</w:t>
      </w:r>
      <w:r>
        <w:rPr>
          <w:spacing w:val="-31"/>
          <w:sz w:val="42"/>
        </w:rPr>
        <w:t xml:space="preserve">参见图 </w:t>
      </w:r>
      <w:r>
        <w:rPr>
          <w:rFonts w:ascii="Arial" w:eastAsia="Arial"/>
          <w:sz w:val="42"/>
        </w:rPr>
        <w:t>3.2</w:t>
      </w:r>
      <w:r>
        <w:rPr>
          <w:rFonts w:ascii="Arial" w:eastAsia="Arial"/>
          <w:spacing w:val="-11"/>
          <w:sz w:val="42"/>
        </w:rPr>
        <w:t xml:space="preserve"> </w:t>
      </w:r>
      <w:r>
        <w:rPr>
          <w:spacing w:val="-37"/>
          <w:sz w:val="42"/>
        </w:rPr>
        <w:t xml:space="preserve">和图 </w:t>
      </w:r>
      <w:r>
        <w:rPr>
          <w:rFonts w:ascii="Arial" w:eastAsia="Arial"/>
          <w:sz w:val="42"/>
        </w:rPr>
        <w:t>5.1</w:t>
      </w:r>
      <w:r>
        <w:rPr>
          <w:sz w:val="42"/>
        </w:rPr>
        <w:t>）</w:t>
      </w:r>
    </w:p>
    <w:p>
      <w:pPr>
        <w:pStyle w:val="BodyText"/>
        <w:spacing w:before="272" w:line="362" w:lineRule="auto"/>
        <w:ind w:left="2749" w:right="675" w:firstLine="856"/>
        <w:jc w:val="both"/>
      </w:pPr>
      <w:r>
        <w:t xml:space="preserve">本机床具有弧齿锥齿轮差动机构及完整的差动链。当不需用差动时， </w:t>
      </w:r>
      <w:r>
        <w:rPr>
          <w:spacing w:val="8"/>
          <w:w w:val="100"/>
        </w:rPr>
        <w:t>在轴Ⅸ上装有三爪离合器</w:t>
      </w:r>
      <w:r>
        <w:rPr>
          <w:rFonts w:ascii="Arial" w:eastAsia="Arial" w:hAnsi="Arial"/>
          <w:w w:val="107"/>
        </w:rPr>
        <w:t>M</w:t>
      </w:r>
      <w:r>
        <w:rPr>
          <w:rFonts w:ascii="Arial" w:eastAsia="Arial" w:hAnsi="Arial"/>
          <w:spacing w:val="-64"/>
          <w:w w:val="90"/>
        </w:rPr>
        <w:t>1</w:t>
      </w:r>
      <w:r>
        <w:rPr>
          <w:w w:val="100"/>
        </w:rPr>
        <w:t>（图</w:t>
      </w:r>
      <w:r>
        <w:rPr>
          <w:spacing w:val="-110"/>
        </w:rPr>
        <w:t xml:space="preserve"> </w:t>
      </w:r>
      <w:r>
        <w:rPr>
          <w:rFonts w:ascii="Arial" w:eastAsia="Arial" w:hAnsi="Arial"/>
          <w:w w:val="90"/>
        </w:rPr>
        <w:t>5.</w:t>
      </w:r>
      <w:r>
        <w:rPr>
          <w:rFonts w:ascii="Arial" w:eastAsia="Arial" w:hAnsi="Arial"/>
          <w:spacing w:val="-1"/>
          <w:w w:val="90"/>
        </w:rPr>
        <w:t>3</w:t>
      </w:r>
      <w:r>
        <w:rPr>
          <w:spacing w:val="-213"/>
          <w:w w:val="100"/>
        </w:rPr>
        <w:t>）</w:t>
      </w:r>
      <w:r>
        <w:rPr>
          <w:spacing w:val="-13"/>
          <w:w w:val="100"/>
        </w:rPr>
        <w:t>。当需用差动时，在轴Ⅸ上装有三爪</w:t>
      </w:r>
      <w:r>
        <w:rPr>
          <w:w w:val="100"/>
        </w:rPr>
        <w:t>离合器</w:t>
      </w:r>
      <w:r>
        <w:rPr>
          <w:spacing w:val="-63"/>
        </w:rPr>
        <w:t xml:space="preserve"> </w:t>
      </w:r>
      <w:r>
        <w:rPr>
          <w:rFonts w:ascii="Arial" w:eastAsia="Arial" w:hAnsi="Arial"/>
          <w:w w:val="100"/>
        </w:rPr>
        <w:t>M</w:t>
      </w:r>
      <w:r>
        <w:rPr>
          <w:rFonts w:ascii="Arial" w:eastAsia="Arial" w:hAnsi="Arial"/>
          <w:spacing w:val="-2"/>
          <w:w w:val="100"/>
        </w:rPr>
        <w:t>2</w:t>
      </w:r>
      <w:r>
        <w:rPr>
          <w:spacing w:val="-4"/>
          <w:w w:val="100"/>
        </w:rPr>
        <w:t>（</w:t>
      </w:r>
      <w:r>
        <w:rPr>
          <w:rFonts w:ascii="Arial" w:eastAsia="Arial" w:hAnsi="Arial"/>
          <w:w w:val="90"/>
        </w:rPr>
        <w:t>5.3</w:t>
      </w:r>
      <w:r>
        <w:rPr>
          <w:spacing w:val="-209"/>
          <w:w w:val="100"/>
        </w:rPr>
        <w:t>）</w:t>
      </w:r>
      <w:r>
        <w:rPr>
          <w:w w:val="100"/>
        </w:rPr>
        <w:t>，在使用差动时手柄</w:t>
      </w:r>
      <w:r>
        <w:rPr>
          <w:spacing w:val="-73"/>
        </w:rPr>
        <w:t xml:space="preserve"> </w:t>
      </w:r>
      <w:r>
        <w:rPr>
          <w:rFonts w:ascii="Arial" w:eastAsia="Arial" w:hAnsi="Arial"/>
          <w:w w:val="90"/>
        </w:rPr>
        <w:t>2</w:t>
      </w:r>
      <w:r>
        <w:rPr>
          <w:rFonts w:ascii="Arial" w:eastAsia="Arial" w:hAnsi="Arial"/>
        </w:rPr>
        <w:t xml:space="preserve"> </w:t>
      </w:r>
      <w:r>
        <w:rPr>
          <w:spacing w:val="-19"/>
          <w:w w:val="100"/>
        </w:rPr>
        <w:t>的位置只能在“轴向接通”</w:t>
      </w:r>
      <w:r>
        <w:rPr>
          <w:w w:val="100"/>
        </w:rPr>
        <w:t>（</w:t>
      </w:r>
      <w:r>
        <w:rPr>
          <w:spacing w:val="-6"/>
          <w:w w:val="100"/>
        </w:rPr>
        <w:t>参见</w:t>
      </w:r>
      <w:r>
        <w:rPr>
          <w:w w:val="100"/>
        </w:rPr>
        <w:t>图</w:t>
      </w:r>
      <w:r>
        <w:rPr>
          <w:spacing w:val="-106"/>
        </w:rPr>
        <w:t xml:space="preserve"> </w:t>
      </w:r>
      <w:r>
        <w:rPr>
          <w:rFonts w:ascii="Arial" w:eastAsia="Arial" w:hAnsi="Arial"/>
          <w:w w:val="90"/>
        </w:rPr>
        <w:t>5.</w:t>
      </w:r>
      <w:r>
        <w:rPr>
          <w:rFonts w:ascii="Arial" w:eastAsia="Arial" w:hAnsi="Arial"/>
          <w:spacing w:val="-1"/>
          <w:w w:val="90"/>
        </w:rPr>
        <w:t>2</w:t>
      </w:r>
      <w:r>
        <w:rPr>
          <w:spacing w:val="-209"/>
          <w:w w:val="100"/>
        </w:rPr>
        <w:t>）</w:t>
      </w:r>
      <w:r>
        <w:rPr>
          <w:w w:val="100"/>
        </w:rPr>
        <w:t>。采用轴向进给方式加工不同的工件时，其差动链的调整如下：</w:t>
      </w:r>
    </w:p>
    <w:p>
      <w:pPr>
        <w:pStyle w:val="ListParagraph"/>
        <w:numPr>
          <w:ilvl w:val="2"/>
          <w:numId w:val="37"/>
        </w:numPr>
        <w:tabs>
          <w:tab w:val="left" w:pos="3801"/>
        </w:tabs>
        <w:spacing w:before="0" w:after="0" w:line="482" w:lineRule="exact"/>
        <w:ind w:left="3800" w:right="0" w:hanging="1052"/>
        <w:jc w:val="both"/>
        <w:rPr>
          <w:rFonts w:ascii="Arial" w:eastAsia="Arial"/>
          <w:sz w:val="42"/>
        </w:rPr>
      </w:pPr>
      <w:r>
        <w:rPr>
          <w:spacing w:val="-7"/>
          <w:sz w:val="42"/>
        </w:rPr>
        <w:t>采用轴向进给方式加工斜齿圆柱齿轮时差动链的调整计算，此时，差</w:t>
      </w:r>
    </w:p>
    <w:p>
      <w:pPr>
        <w:spacing w:after="0" w:line="482" w:lineRule="exact"/>
        <w:jc w:val="both"/>
        <w:rPr>
          <w:rFonts w:ascii="Arial" w:eastAsia="Arial"/>
          <w:sz w:val="42"/>
        </w:rPr>
        <w:sectPr>
          <w:type w:val="continuous"/>
          <w:pgSz w:w="19570" w:h="28070"/>
          <w:pgMar w:top="1900" w:right="1860" w:bottom="280" w:left="740" w:header="708" w:footer="708"/>
          <w:pgNumType w:start="71"/>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5-6</w:t>
      </w:r>
      <w:r>
        <w:rPr>
          <w:sz w:val="36"/>
        </w:rPr>
        <w:t>页</w:t>
      </w:r>
    </w:p>
    <w:p>
      <w:pPr>
        <w:spacing w:after="0"/>
        <w:jc w:val="right"/>
        <w:rPr>
          <w:sz w:val="36"/>
        </w:rPr>
        <w:sectPr>
          <w:pgSz w:w="19570" w:h="28070"/>
          <w:pgMar w:top="1920" w:right="1860" w:bottom="280" w:left="740" w:header="708" w:footer="708"/>
          <w:pgNumType w:start="72"/>
          <w:cols w:num="2" w:space="708" w:equalWidth="0">
            <w:col w:w="4647" w:space="520"/>
            <w:col w:w="11803" w:space="0"/>
          </w:cols>
        </w:sectPr>
      </w:pPr>
    </w:p>
    <w:p>
      <w:pPr>
        <w:pStyle w:val="BodyText"/>
        <w:rPr>
          <w:sz w:val="20"/>
        </w:rPr>
      </w:pPr>
    </w:p>
    <w:p>
      <w:pPr>
        <w:pStyle w:val="BodyText"/>
        <w:spacing w:before="3"/>
        <w:rPr>
          <w:sz w:val="22"/>
        </w:rPr>
      </w:pPr>
    </w:p>
    <w:p>
      <w:pPr>
        <w:pStyle w:val="BodyText"/>
        <w:spacing w:before="92"/>
        <w:ind w:left="2749"/>
        <w:rPr>
          <w:rFonts w:ascii="Arial" w:eastAsia="Arial"/>
        </w:rPr>
      </w:pPr>
      <w:r>
        <w:t xml:space="preserve">动链给予工作台的补偿运动；当滚刀垂直移动一个工件的螺旋导程长度 </w:t>
      </w:r>
      <w:r>
        <w:rPr>
          <w:rFonts w:ascii="Arial" w:eastAsia="Arial"/>
        </w:rPr>
        <w:t>L</w:t>
      </w:r>
    </w:p>
    <w:p>
      <w:pPr>
        <w:pStyle w:val="BodyText"/>
        <w:spacing w:before="210"/>
        <w:ind w:left="2749"/>
      </w:pPr>
      <w:r>
        <w:t>时，差动链给予工作台的补偿运动是正或负一转。</w:t>
      </w:r>
    </w:p>
    <w:p>
      <w:pPr>
        <w:pStyle w:val="BodyText"/>
        <w:spacing w:before="258"/>
        <w:ind w:left="3584"/>
      </w:pPr>
      <w:r>
        <w:t>工件的螺旋导程为：</w:t>
      </w:r>
    </w:p>
    <w:p>
      <w:pPr>
        <w:spacing w:before="99" w:line="363" w:lineRule="exact"/>
        <w:ind w:left="4838" w:right="0" w:firstLine="0"/>
        <w:jc w:val="left"/>
        <w:rPr>
          <w:rFonts w:ascii="Times New Roman" w:hAnsi="Times New Roman"/>
          <w:i/>
          <w:sz w:val="42"/>
        </w:rPr>
      </w:pPr>
      <w:r>
        <w:rPr>
          <w:rFonts w:ascii="Times New Roman" w:hAnsi="Times New Roman"/>
          <w:i/>
          <w:sz w:val="42"/>
        </w:rPr>
        <w:t xml:space="preserve">m </w:t>
      </w:r>
      <w:r>
        <w:rPr>
          <w:rFonts w:ascii="Arial" w:hAnsi="Arial"/>
          <w:sz w:val="42"/>
        </w:rPr>
        <w:t>.</w:t>
      </w:r>
      <w:r>
        <w:rPr>
          <w:rFonts w:ascii="Symbol" w:hAnsi="Symbol"/>
          <w:position w:val="5"/>
          <w:sz w:val="47"/>
        </w:rPr>
        <w:sym w:font="Symbol" w:char="F070"/>
      </w:r>
      <w:r>
        <w:rPr>
          <w:rFonts w:ascii="Times New Roman" w:hAnsi="Times New Roman"/>
          <w:position w:val="5"/>
          <w:sz w:val="47"/>
        </w:rPr>
        <w:t xml:space="preserve"> </w:t>
      </w:r>
      <w:r>
        <w:rPr>
          <w:rFonts w:ascii="Arial" w:hAnsi="Arial"/>
          <w:sz w:val="42"/>
        </w:rPr>
        <w:t xml:space="preserve">. </w:t>
      </w:r>
      <w:r>
        <w:rPr>
          <w:rFonts w:ascii="Times New Roman" w:hAnsi="Times New Roman"/>
          <w:i/>
          <w:sz w:val="42"/>
        </w:rPr>
        <w:t>Z</w:t>
      </w:r>
    </w:p>
    <w:p>
      <w:pPr>
        <w:tabs>
          <w:tab w:val="left" w:pos="4250"/>
          <w:tab w:val="left" w:pos="4976"/>
          <w:tab w:val="left" w:pos="5886"/>
        </w:tabs>
        <w:spacing w:before="4"/>
        <w:ind w:left="3710" w:right="0" w:firstLine="0"/>
        <w:jc w:val="left"/>
        <w:rPr>
          <w:rFonts w:ascii="Symbol" w:hAnsi="Symbol"/>
          <w:sz w:val="47"/>
        </w:rPr>
      </w:pPr>
      <w:r>
        <w:rPr>
          <w:rFonts w:ascii="Times New Roman" w:hAnsi="Times New Roman"/>
          <w:i/>
          <w:position w:val="32"/>
          <w:sz w:val="42"/>
        </w:rPr>
        <w:t>L</w:t>
        <w:tab/>
      </w:r>
      <w:r>
        <w:rPr>
          <w:rFonts w:ascii="Symbol" w:hAnsi="Symbol"/>
          <w:position w:val="32"/>
          <w:sz w:val="42"/>
        </w:rPr>
        <w:sym w:font="Symbol" w:char="F03D"/>
      </w:r>
      <w:r>
        <w:rPr>
          <w:rFonts w:ascii="Times New Roman" w:hAnsi="Times New Roman"/>
          <w:position w:val="32"/>
          <w:sz w:val="42"/>
        </w:rPr>
        <w:tab/>
      </w:r>
      <w:r>
        <w:rPr>
          <w:rFonts w:ascii="Arial" w:hAnsi="Arial"/>
          <w:sz w:val="42"/>
        </w:rPr>
        <w:t>sin</w:t>
        <w:tab/>
      </w:r>
      <w:r>
        <w:rPr>
          <w:rFonts w:ascii="Symbol" w:hAnsi="Symbol"/>
          <w:position w:val="5"/>
          <w:sz w:val="47"/>
        </w:rPr>
        <w:sym w:font="Symbol" w:char="F062"/>
      </w:r>
    </w:p>
    <w:p>
      <w:pPr>
        <w:pStyle w:val="BodyText"/>
        <w:spacing w:before="8"/>
        <w:rPr>
          <w:rFonts w:ascii="Symbol" w:hAnsi="Symbol"/>
          <w:sz w:val="29"/>
        </w:rPr>
      </w:pPr>
    </w:p>
    <w:p>
      <w:pPr>
        <w:pStyle w:val="BodyText"/>
        <w:spacing w:before="91" w:line="348" w:lineRule="auto"/>
        <w:ind w:left="3584" w:right="2437"/>
      </w:pPr>
      <w:r>
        <w:t>其中：β为齿轮螺旋角，</w:t>
      </w:r>
      <w:r>
        <w:rPr>
          <w:rFonts w:ascii="Arial" w:eastAsia="Arial" w:hAnsi="Arial"/>
        </w:rPr>
        <w:t xml:space="preserve">m </w:t>
      </w:r>
      <w:r>
        <w:t>为齿轮法向模数、</w:t>
      </w:r>
      <w:r>
        <w:rPr>
          <w:rFonts w:ascii="Arial" w:eastAsia="Arial" w:hAnsi="Arial"/>
        </w:rPr>
        <w:t xml:space="preserve">Z </w:t>
      </w:r>
      <w:r>
        <w:t>为齿轮齿数差动挂轮按下列公式调整：</w:t>
      </w:r>
    </w:p>
    <w:p>
      <w:pPr>
        <w:spacing w:after="0" w:line="348" w:lineRule="auto"/>
        <w:sectPr>
          <w:type w:val="continuous"/>
          <w:pgSz w:w="19570" w:h="28070"/>
          <w:pgMar w:top="1900" w:right="1860" w:bottom="280" w:left="740" w:header="708" w:footer="708"/>
          <w:pgNumType w:start="73"/>
          <w:cols w:space="708"/>
        </w:sectPr>
      </w:pPr>
    </w:p>
    <w:p>
      <w:pPr>
        <w:pStyle w:val="ListParagraph"/>
        <w:numPr>
          <w:ilvl w:val="0"/>
          <w:numId w:val="4"/>
        </w:numPr>
        <w:tabs>
          <w:tab w:val="left" w:pos="4362"/>
          <w:tab w:val="left" w:pos="4363"/>
        </w:tabs>
        <w:spacing w:before="0" w:after="0" w:line="415" w:lineRule="exact"/>
        <w:ind w:left="4362" w:right="0" w:hanging="449"/>
        <w:jc w:val="left"/>
        <w:rPr>
          <w:rFonts w:ascii="Times New Roman"/>
          <w:i/>
          <w:sz w:val="41"/>
        </w:rPr>
      </w:pPr>
      <w:r>
        <w:rPr>
          <w:rFonts w:ascii="Arial"/>
          <w:spacing w:val="5"/>
          <w:sz w:val="41"/>
        </w:rPr>
        <w:t>.</w:t>
      </w:r>
      <w:r>
        <w:rPr>
          <w:rFonts w:ascii="Times New Roman"/>
          <w:i/>
          <w:spacing w:val="5"/>
          <w:sz w:val="41"/>
        </w:rPr>
        <w:t>c</w:t>
      </w:r>
    </w:p>
    <w:p>
      <w:pPr>
        <w:tabs>
          <w:tab w:val="left" w:pos="4700"/>
        </w:tabs>
        <w:spacing w:before="0" w:line="187" w:lineRule="exact"/>
        <w:ind w:left="4176" w:right="0" w:firstLine="0"/>
        <w:jc w:val="left"/>
        <w:rPr>
          <w:rFonts w:ascii="Arial"/>
          <w:sz w:val="23"/>
        </w:rPr>
      </w:pPr>
      <w:r>
        <w:rPr>
          <w:rFonts w:ascii="Arial"/>
          <w:sz w:val="23"/>
        </w:rPr>
        <w:t>2</w:t>
        <w:tab/>
      </w:r>
      <w:r>
        <w:rPr>
          <w:rFonts w:ascii="Arial"/>
          <w:spacing w:val="-11"/>
          <w:sz w:val="23"/>
        </w:rPr>
        <w:t>2</w:t>
      </w:r>
    </w:p>
    <w:p>
      <w:pPr>
        <w:pStyle w:val="ListParagraph"/>
        <w:numPr>
          <w:ilvl w:val="0"/>
          <w:numId w:val="4"/>
        </w:numPr>
        <w:tabs>
          <w:tab w:val="left" w:pos="4314"/>
          <w:tab w:val="left" w:pos="4315"/>
        </w:tabs>
        <w:spacing w:before="0" w:after="0" w:line="396" w:lineRule="exact"/>
        <w:ind w:left="4315" w:right="0" w:hanging="414"/>
        <w:jc w:val="left"/>
        <w:rPr>
          <w:rFonts w:ascii="Times New Roman"/>
          <w:i/>
          <w:sz w:val="41"/>
        </w:rPr>
      </w:pPr>
      <w:r>
        <w:rPr>
          <w:rFonts w:ascii="Arial"/>
          <w:spacing w:val="5"/>
          <w:sz w:val="41"/>
        </w:rPr>
        <w:t>.</w:t>
      </w:r>
      <w:r>
        <w:rPr>
          <w:rFonts w:ascii="Times New Roman"/>
          <w:i/>
          <w:spacing w:val="5"/>
          <w:sz w:val="41"/>
        </w:rPr>
        <w:t>d</w:t>
      </w:r>
    </w:p>
    <w:p>
      <w:pPr>
        <w:tabs>
          <w:tab w:val="left" w:pos="4709"/>
        </w:tabs>
        <w:spacing w:before="0" w:line="236" w:lineRule="exact"/>
        <w:ind w:left="4130" w:right="0" w:firstLine="0"/>
        <w:jc w:val="left"/>
        <w:rPr>
          <w:rFonts w:ascii="Arial"/>
          <w:sz w:val="23"/>
        </w:rPr>
      </w:pPr>
      <w:r>
        <w:rPr>
          <w:rFonts w:ascii="Arial"/>
          <w:sz w:val="23"/>
        </w:rPr>
        <w:t>2</w:t>
        <w:tab/>
      </w:r>
      <w:r>
        <w:rPr>
          <w:rFonts w:ascii="Arial"/>
          <w:spacing w:val="-20"/>
          <w:sz w:val="23"/>
        </w:rPr>
        <w:t>2</w:t>
      </w:r>
    </w:p>
    <w:p>
      <w:pPr>
        <w:tabs>
          <w:tab w:val="left" w:pos="2181"/>
        </w:tabs>
        <w:spacing w:before="0" w:line="645" w:lineRule="exact"/>
        <w:ind w:left="199" w:right="0" w:firstLine="0"/>
        <w:jc w:val="left"/>
        <w:rPr>
          <w:rFonts w:ascii="幼圆" w:eastAsia="幼圆" w:hAnsi="幼圆" w:hint="eastAsia"/>
          <w:sz w:val="41"/>
        </w:rPr>
      </w:pPr>
      <w:r>
        <w:br w:type="column"/>
      </w:r>
      <w:r>
        <w:rPr>
          <w:rFonts w:ascii="Symbol" w:eastAsia="Symbol" w:hAnsi="Symbol"/>
          <w:sz w:val="41"/>
        </w:rPr>
        <w:sym w:font="Symbol" w:char="F03D"/>
      </w:r>
      <w:r>
        <w:rPr>
          <w:rFonts w:ascii="Times New Roman" w:eastAsia="Times New Roman" w:hAnsi="Times New Roman"/>
          <w:sz w:val="41"/>
        </w:rPr>
        <w:t xml:space="preserve">  </w:t>
      </w:r>
      <w:r>
        <w:rPr>
          <w:rFonts w:ascii="Symbol" w:eastAsia="Symbol" w:hAnsi="Symbol"/>
          <w:spacing w:val="17"/>
          <w:sz w:val="41"/>
        </w:rPr>
        <w:sym w:font="Symbol" w:char="F0B1"/>
      </w:r>
      <w:r>
        <w:rPr>
          <w:rFonts w:ascii="Arial" w:eastAsia="Arial" w:hAnsi="Arial"/>
          <w:spacing w:val="17"/>
          <w:sz w:val="41"/>
        </w:rPr>
        <w:t>9</w:t>
      </w:r>
      <w:r>
        <w:rPr>
          <w:rFonts w:ascii="Arial" w:eastAsia="Arial" w:hAnsi="Arial"/>
          <w:spacing w:val="-77"/>
          <w:sz w:val="41"/>
        </w:rPr>
        <w:t xml:space="preserve"> </w:t>
      </w:r>
      <w:r>
        <w:rPr>
          <w:rFonts w:ascii="Arial" w:eastAsia="Arial" w:hAnsi="Arial"/>
          <w:position w:val="26"/>
          <w:sz w:val="41"/>
        </w:rPr>
        <w:t>sin</w:t>
      </w:r>
      <w:r>
        <w:rPr>
          <w:rFonts w:ascii="Arial" w:eastAsia="Arial" w:hAnsi="Arial"/>
          <w:spacing w:val="18"/>
          <w:position w:val="26"/>
          <w:sz w:val="41"/>
        </w:rPr>
        <w:t xml:space="preserve"> </w:t>
      </w:r>
      <w:r>
        <w:rPr>
          <w:rFonts w:ascii="Symbol" w:eastAsia="Symbol" w:hAnsi="Symbol"/>
          <w:position w:val="28"/>
          <w:sz w:val="29"/>
        </w:rPr>
        <w:sym w:font="Symbol" w:char="F062"/>
      </w:r>
      <w:r>
        <w:rPr>
          <w:rFonts w:ascii="Times New Roman" w:eastAsia="Times New Roman" w:hAnsi="Times New Roman"/>
          <w:position w:val="28"/>
          <w:sz w:val="29"/>
        </w:rPr>
        <w:tab/>
      </w:r>
      <w:r>
        <w:rPr>
          <w:rFonts w:ascii="Arial" w:eastAsia="Arial" w:hAnsi="Arial"/>
          <w:spacing w:val="-1"/>
          <w:sz w:val="41"/>
        </w:rPr>
        <w:t xml:space="preserve">.......... .......... .......... .......... ......... </w:t>
      </w:r>
      <w:r>
        <w:rPr>
          <w:spacing w:val="-33"/>
          <w:sz w:val="41"/>
        </w:rPr>
        <w:t xml:space="preserve">公式 </w:t>
      </w:r>
      <w:r>
        <w:rPr>
          <w:rFonts w:ascii="幼圆" w:eastAsia="幼圆" w:hAnsi="幼圆" w:hint="eastAsia"/>
          <w:sz w:val="41"/>
        </w:rPr>
        <w:t>⑷</w:t>
      </w:r>
    </w:p>
    <w:p>
      <w:pPr>
        <w:spacing w:before="0" w:line="381" w:lineRule="exact"/>
        <w:ind w:left="1291" w:right="0" w:firstLine="0"/>
        <w:jc w:val="left"/>
        <w:rPr>
          <w:rFonts w:ascii="Times New Roman"/>
          <w:i/>
          <w:sz w:val="41"/>
        </w:rPr>
      </w:pPr>
      <w:r>
        <w:rPr>
          <w:rFonts w:ascii="Times New Roman"/>
          <w:i/>
          <w:sz w:val="41"/>
        </w:rPr>
        <w:t>mK</w:t>
      </w:r>
    </w:p>
    <w:p>
      <w:pPr>
        <w:spacing w:after="0" w:line="381" w:lineRule="exact"/>
        <w:jc w:val="left"/>
        <w:rPr>
          <w:rFonts w:ascii="Times New Roman"/>
          <w:sz w:val="41"/>
        </w:rPr>
        <w:sectPr>
          <w:type w:val="continuous"/>
          <w:pgSz w:w="19570" w:h="28070"/>
          <w:pgMar w:top="1900" w:right="1860" w:bottom="280" w:left="740" w:header="708" w:footer="708"/>
          <w:pgNumType w:start="74"/>
          <w:cols w:num="2" w:space="708" w:equalWidth="0">
            <w:col w:w="4829" w:space="40"/>
            <w:col w:w="12101" w:space="0"/>
          </w:cols>
        </w:sectPr>
      </w:pPr>
    </w:p>
    <w:p>
      <w:pPr>
        <w:pStyle w:val="BodyText"/>
        <w:spacing w:before="11"/>
        <w:rPr>
          <w:rFonts w:ascii="Times New Roman"/>
          <w:i/>
          <w:sz w:val="12"/>
        </w:rPr>
      </w:pPr>
    </w:p>
    <w:p>
      <w:pPr>
        <w:pStyle w:val="BodyText"/>
        <w:spacing w:before="91"/>
        <w:ind w:left="3616"/>
      </w:pPr>
      <w:r>
        <w:rPr>
          <w:spacing w:val="52"/>
        </w:rPr>
        <w:t>其中</w:t>
      </w:r>
      <w:r>
        <w:rPr>
          <w:rFonts w:ascii="Arial" w:eastAsia="Arial" w:hAnsi="Arial"/>
        </w:rPr>
        <w:t xml:space="preserve">K </w:t>
      </w:r>
      <w:r>
        <w:rPr>
          <w:spacing w:val="-1"/>
        </w:rPr>
        <w:t>为滚刀头数，其正负号按表Ⅰ</w:t>
      </w:r>
      <w:r>
        <w:rPr>
          <w:rFonts w:ascii="Arial" w:eastAsia="Arial" w:hAnsi="Arial"/>
          <w:spacing w:val="-3"/>
        </w:rPr>
        <w:t xml:space="preserve">-5-3 </w:t>
      </w:r>
      <w:r>
        <w:t>确定：</w:t>
      </w:r>
    </w:p>
    <w:p>
      <w:pPr>
        <w:tabs>
          <w:tab w:val="left" w:pos="6767"/>
          <w:tab w:val="left" w:pos="7696"/>
          <w:tab w:val="left" w:pos="8535"/>
          <w:tab w:val="left" w:pos="10260"/>
          <w:tab w:val="left" w:pos="11098"/>
        </w:tabs>
        <w:spacing w:before="211" w:line="261" w:lineRule="auto"/>
        <w:ind w:left="6058" w:right="5440" w:hanging="555"/>
        <w:jc w:val="left"/>
        <w:rPr>
          <w:sz w:val="42"/>
        </w:rPr>
      </w:pPr>
      <w:r>
        <w:rPr>
          <w:sz w:val="42"/>
        </w:rPr>
        <w:t>表</w:t>
      </w:r>
      <w:r>
        <w:rPr>
          <w:spacing w:val="-125"/>
          <w:sz w:val="42"/>
        </w:rPr>
        <w:t xml:space="preserve"> </w:t>
      </w:r>
      <w:r>
        <w:rPr>
          <w:rFonts w:ascii="Arial" w:eastAsia="Arial"/>
          <w:sz w:val="42"/>
        </w:rPr>
        <w:t>5.3</w:t>
        <w:tab/>
      </w:r>
      <w:r>
        <w:rPr>
          <w:b/>
          <w:sz w:val="42"/>
        </w:rPr>
        <w:t>公式（</w:t>
      </w:r>
      <w:r>
        <w:rPr>
          <w:rFonts w:ascii="Times New Roman" w:eastAsia="Times New Roman"/>
          <w:b/>
          <w:sz w:val="42"/>
        </w:rPr>
        <w:t>4</w:t>
      </w:r>
      <w:r>
        <w:rPr>
          <w:b/>
          <w:sz w:val="42"/>
        </w:rPr>
        <w:t>）正负号的决定</w:t>
      </w:r>
      <w:r>
        <w:rPr>
          <w:sz w:val="42"/>
        </w:rPr>
        <w:t>滚刀</w:t>
        <w:tab/>
        <w:t>右</w:t>
        <w:tab/>
        <w:t>旋</w:t>
        <w:tab/>
        <w:t>左</w:t>
        <w:tab/>
      </w:r>
      <w:r>
        <w:rPr>
          <w:spacing w:val="-17"/>
          <w:sz w:val="42"/>
        </w:rPr>
        <w:t>旋</w:t>
      </w:r>
    </w:p>
    <w:p>
      <w:pPr>
        <w:pStyle w:val="BodyText"/>
        <w:spacing w:line="499" w:lineRule="exact"/>
        <w:ind w:left="4801"/>
      </w:pPr>
      <w:r>
        <w:t>工件</w:t>
      </w:r>
    </w:p>
    <w:p>
      <w:pPr>
        <w:pStyle w:val="BodyText"/>
        <w:tabs>
          <w:tab w:val="left" w:pos="8326"/>
          <w:tab w:val="left" w:pos="10677"/>
        </w:tabs>
        <w:spacing w:before="113"/>
        <w:ind w:left="5218"/>
        <w:rPr>
          <w:rFonts w:ascii="Arial" w:eastAsia="Arial" w:hAnsi="Arial"/>
        </w:rPr>
      </w:pPr>
      <w:r>
        <w:t>右 旋</w:t>
        <w:tab/>
        <w:t>—</w:t>
        <w:tab/>
      </w:r>
      <w:r>
        <w:rPr>
          <w:rFonts w:ascii="Arial" w:eastAsia="Arial" w:hAnsi="Arial"/>
        </w:rPr>
        <w:t>+</w:t>
      </w:r>
    </w:p>
    <w:p>
      <w:pPr>
        <w:pStyle w:val="BodyText"/>
        <w:tabs>
          <w:tab w:val="left" w:pos="8326"/>
          <w:tab w:val="left" w:pos="10677"/>
        </w:tabs>
        <w:spacing w:before="200"/>
        <w:ind w:left="5218"/>
      </w:pPr>
      <w:r>
        <w:t>左 旋</w:t>
        <w:tab/>
      </w:r>
      <w:r>
        <w:rPr>
          <w:rFonts w:ascii="Arial" w:eastAsia="Arial" w:hAnsi="Arial"/>
        </w:rPr>
        <w:t>+</w:t>
        <w:tab/>
      </w:r>
      <w:r>
        <w:t>—</w:t>
      </w:r>
    </w:p>
    <w:p>
      <w:pPr>
        <w:pStyle w:val="BodyText"/>
        <w:spacing w:before="4"/>
        <w:rPr>
          <w:sz w:val="16"/>
        </w:rPr>
      </w:pPr>
    </w:p>
    <w:p>
      <w:pPr>
        <w:pStyle w:val="BodyText"/>
        <w:spacing w:before="42"/>
        <w:ind w:left="3375"/>
      </w:pPr>
      <w:r>
        <w:t>正号时不用惰轮。负号时使用惰轮</w:t>
      </w:r>
    </w:p>
    <w:p>
      <w:pPr>
        <w:pStyle w:val="ListParagraph"/>
        <w:numPr>
          <w:ilvl w:val="2"/>
          <w:numId w:val="18"/>
        </w:numPr>
        <w:tabs>
          <w:tab w:val="left" w:pos="3801"/>
        </w:tabs>
        <w:spacing w:before="286" w:after="0" w:line="369" w:lineRule="auto"/>
        <w:ind w:left="2749" w:right="684" w:firstLine="0"/>
        <w:jc w:val="both"/>
        <w:rPr>
          <w:rFonts w:ascii="Arial" w:eastAsia="Arial"/>
          <w:sz w:val="42"/>
        </w:rPr>
      </w:pPr>
      <w:r>
        <w:rPr>
          <w:spacing w:val="-9"/>
          <w:sz w:val="42"/>
        </w:rPr>
        <w:t>采用轴向进给方式加工质数直齿圆柱齿轮时，差动链的调整计算，当</w:t>
      </w:r>
      <w:r>
        <w:rPr>
          <w:spacing w:val="-40"/>
          <w:sz w:val="42"/>
        </w:rPr>
        <w:t xml:space="preserve">加工 </w:t>
      </w:r>
      <w:r>
        <w:rPr>
          <w:rFonts w:ascii="Arial" w:eastAsia="Arial"/>
          <w:sz w:val="42"/>
        </w:rPr>
        <w:t>100</w:t>
      </w:r>
      <w:r>
        <w:rPr>
          <w:rFonts w:ascii="Arial" w:eastAsia="Arial"/>
          <w:spacing w:val="-28"/>
          <w:sz w:val="42"/>
        </w:rPr>
        <w:t xml:space="preserve"> </w:t>
      </w:r>
      <w:r>
        <w:rPr>
          <w:sz w:val="42"/>
        </w:rPr>
        <w:t>齿以上的质数及其整倍数直齿圆柱齿轮时，不能只用分齿挂轮架调整，此时需要差动装置的作用。</w:t>
      </w:r>
    </w:p>
    <w:p>
      <w:pPr>
        <w:pStyle w:val="BodyText"/>
        <w:spacing w:line="529" w:lineRule="exact"/>
        <w:ind w:left="3796"/>
      </w:pPr>
      <w:r>
        <w:t>可以将质数齿轮的齿数</w:t>
      </w:r>
      <w:r>
        <w:rPr>
          <w:rFonts w:ascii="Arial" w:eastAsia="Arial"/>
        </w:rPr>
        <w:t xml:space="preserve">Z </w:t>
      </w:r>
      <w:r>
        <w:t>化为：</w:t>
      </w:r>
    </w:p>
    <w:p>
      <w:pPr>
        <w:pStyle w:val="BodyText"/>
        <w:spacing w:before="284"/>
        <w:ind w:left="3796"/>
        <w:rPr>
          <w:rFonts w:ascii="Symbol" w:hAnsi="Symbol"/>
        </w:rPr>
      </w:pPr>
      <w:r>
        <w:rPr>
          <w:rFonts w:ascii="Arial" w:hAnsi="Arial"/>
        </w:rPr>
        <w:t>Z=Z</w:t>
      </w:r>
      <w:r>
        <w:t>′―</w:t>
      </w:r>
      <w:r>
        <w:rPr>
          <w:rFonts w:ascii="Symbol" w:hAnsi="Symbol"/>
        </w:rPr>
        <w:sym w:font="Symbol" w:char="F061"/>
      </w:r>
    </w:p>
    <w:p>
      <w:pPr>
        <w:pStyle w:val="BodyText"/>
        <w:spacing w:before="308" w:line="357" w:lineRule="auto"/>
        <w:ind w:left="2749" w:right="666" w:firstLine="208"/>
      </w:pPr>
      <w:r>
        <w:rPr>
          <w:spacing w:val="-2"/>
        </w:rPr>
        <w:t>其中：</w:t>
      </w:r>
      <w:r>
        <w:rPr>
          <w:rFonts w:ascii="Arial" w:eastAsia="Arial" w:hAnsi="Arial"/>
          <w:spacing w:val="-4"/>
        </w:rPr>
        <w:t>Z</w:t>
      </w:r>
      <w:r>
        <w:rPr>
          <w:spacing w:val="-4"/>
        </w:rPr>
        <w:t>′为可在分齿挂轮架上调整出来的齿数。</w:t>
      </w:r>
      <w:r>
        <w:rPr>
          <w:position w:val="5"/>
          <w:sz w:val="29"/>
        </w:rPr>
        <w:t>α</w:t>
      </w:r>
      <w:r>
        <w:rPr>
          <w:spacing w:val="77"/>
          <w:position w:val="5"/>
          <w:sz w:val="29"/>
        </w:rPr>
        <w:t xml:space="preserve"> </w:t>
      </w:r>
      <w:r>
        <w:t>为代数值（</w:t>
      </w:r>
      <w:r>
        <w:rPr>
          <w:spacing w:val="-4"/>
        </w:rPr>
        <w:t>即可以为</w:t>
      </w:r>
      <w:r>
        <w:t>正值，也可以为负值</w:t>
      </w:r>
      <w:r>
        <w:rPr>
          <w:spacing w:val="-221"/>
        </w:rPr>
        <w:t>）</w:t>
      </w:r>
      <w:r>
        <w:rPr>
          <w:spacing w:val="-2"/>
        </w:rPr>
        <w:t>。 且</w:t>
      </w:r>
      <w:r>
        <w:t>|</w:t>
      </w:r>
      <w:r>
        <w:rPr>
          <w:rFonts w:ascii="Symbol" w:eastAsia="Symbol" w:hAnsi="Symbol"/>
        </w:rPr>
        <w:sym w:font="Symbol" w:char="F061"/>
      </w:r>
      <w:r>
        <w:t>|＜1</w:t>
      </w:r>
    </w:p>
    <w:p>
      <w:pPr>
        <w:pStyle w:val="BodyText"/>
        <w:spacing w:before="24"/>
        <w:ind w:left="3584"/>
        <w:rPr>
          <w:rFonts w:ascii="Symbol" w:hAnsi="Symbol"/>
        </w:rPr>
      </w:pPr>
      <w:r>
        <w:t>所以：</w:t>
      </w:r>
      <w:r>
        <w:rPr>
          <w:rFonts w:ascii="Arial" w:hAnsi="Arial"/>
        </w:rPr>
        <w:t>Z</w:t>
      </w:r>
      <w:r>
        <w:t>′</w:t>
      </w:r>
      <w:r>
        <w:rPr>
          <w:rFonts w:ascii="Arial" w:hAnsi="Arial"/>
        </w:rPr>
        <w:t>= Z</w:t>
      </w:r>
      <w:r>
        <w:t>＋</w:t>
      </w:r>
      <w:r>
        <w:rPr>
          <w:rFonts w:ascii="Symbol" w:hAnsi="Symbol"/>
        </w:rPr>
        <w:sym w:font="Symbol" w:char="F061"/>
      </w:r>
    </w:p>
    <w:p>
      <w:pPr>
        <w:pStyle w:val="BodyText"/>
        <w:spacing w:before="3"/>
        <w:rPr>
          <w:rFonts w:ascii="Symbol" w:hAnsi="Symbol"/>
          <w:sz w:val="24"/>
        </w:rPr>
      </w:pPr>
    </w:p>
    <w:p>
      <w:pPr>
        <w:spacing w:after="0"/>
        <w:rPr>
          <w:rFonts w:ascii="Symbol" w:hAnsi="Symbol"/>
          <w:sz w:val="24"/>
        </w:rPr>
        <w:sectPr>
          <w:type w:val="continuous"/>
          <w:pgSz w:w="19570" w:h="28070"/>
          <w:pgMar w:top="1900" w:right="1860" w:bottom="280" w:left="740" w:header="708" w:footer="708"/>
          <w:pgNumType w:start="75"/>
          <w:cols w:space="708"/>
        </w:sectPr>
      </w:pPr>
    </w:p>
    <w:p>
      <w:pPr>
        <w:spacing w:before="97" w:line="388" w:lineRule="exact"/>
        <w:ind w:left="2749" w:right="0" w:firstLine="0"/>
        <w:jc w:val="left"/>
        <w:rPr>
          <w:rFonts w:ascii="Times New Roman" w:hAnsi="Times New Roman"/>
          <w:i/>
          <w:sz w:val="36"/>
        </w:rPr>
      </w:pPr>
      <w:r>
        <w:rPr>
          <w:spacing w:val="-10"/>
          <w:sz w:val="42"/>
        </w:rPr>
        <w:t xml:space="preserve">先将分度挂轮架按 </w:t>
      </w:r>
      <w:r>
        <w:rPr>
          <w:rFonts w:ascii="Times New Roman" w:hAnsi="Times New Roman"/>
          <w:i/>
          <w:position w:val="18"/>
          <w:sz w:val="36"/>
        </w:rPr>
        <w:t>a</w:t>
      </w:r>
      <w:r>
        <w:rPr>
          <w:rFonts w:ascii="Times New Roman" w:hAnsi="Times New Roman"/>
          <w:i/>
          <w:spacing w:val="-18"/>
          <w:position w:val="18"/>
          <w:sz w:val="36"/>
        </w:rPr>
        <w:t xml:space="preserve"> </w:t>
      </w:r>
      <w:r>
        <w:rPr>
          <w:rFonts w:ascii="Symbol" w:hAnsi="Symbol"/>
          <w:position w:val="18"/>
          <w:sz w:val="36"/>
        </w:rPr>
        <w:sym w:font="Symbol" w:char="F0D7"/>
      </w:r>
      <w:r>
        <w:rPr>
          <w:rFonts w:ascii="Times New Roman" w:hAnsi="Times New Roman"/>
          <w:spacing w:val="-33"/>
          <w:position w:val="18"/>
          <w:sz w:val="36"/>
        </w:rPr>
        <w:t xml:space="preserve"> </w:t>
      </w:r>
      <w:r>
        <w:rPr>
          <w:rFonts w:ascii="Times New Roman" w:hAnsi="Times New Roman"/>
          <w:i/>
          <w:spacing w:val="-20"/>
          <w:position w:val="18"/>
          <w:sz w:val="36"/>
        </w:rPr>
        <w:t>c</w:t>
      </w:r>
    </w:p>
    <w:p>
      <w:pPr>
        <w:tabs>
          <w:tab w:val="left" w:pos="1234"/>
        </w:tabs>
        <w:spacing w:before="126" w:line="359" w:lineRule="exact"/>
        <w:ind w:left="118" w:right="0" w:firstLine="0"/>
        <w:jc w:val="left"/>
        <w:rPr>
          <w:sz w:val="36"/>
        </w:rPr>
      </w:pPr>
      <w:r>
        <w:br w:type="column"/>
      </w:r>
      <w:r>
        <w:rPr>
          <w:rFonts w:ascii="Symbol" w:eastAsia="Symbol" w:hAnsi="Symbol"/>
          <w:position w:val="-22"/>
          <w:sz w:val="36"/>
        </w:rPr>
        <w:sym w:font="Symbol" w:char="F03D"/>
      </w:r>
      <w:r>
        <w:rPr>
          <w:rFonts w:ascii="Times New Roman" w:eastAsia="Times New Roman" w:hAnsi="Times New Roman"/>
          <w:spacing w:val="32"/>
          <w:position w:val="-22"/>
          <w:sz w:val="36"/>
        </w:rPr>
        <w:t xml:space="preserve"> </w:t>
      </w:r>
      <w:r>
        <w:rPr>
          <w:rFonts w:ascii="Arial" w:eastAsia="Arial" w:hAnsi="Arial"/>
          <w:spacing w:val="3"/>
          <w:sz w:val="36"/>
        </w:rPr>
        <w:t>24</w:t>
      </w:r>
      <w:r>
        <w:rPr>
          <w:rFonts w:ascii="Times New Roman" w:eastAsia="Times New Roman" w:hAnsi="Times New Roman"/>
          <w:i/>
          <w:spacing w:val="3"/>
          <w:sz w:val="36"/>
        </w:rPr>
        <w:t>k</w:t>
        <w:tab/>
      </w:r>
      <w:r>
        <w:rPr>
          <w:rFonts w:ascii="Symbol" w:eastAsia="Symbol" w:hAnsi="Symbol"/>
          <w:position w:val="-2"/>
          <w:sz w:val="36"/>
        </w:rPr>
        <w:sym w:font="Symbol" w:char="F0E9"/>
      </w:r>
      <w:r>
        <w:rPr>
          <w:rFonts w:ascii="Times New Roman" w:eastAsia="Times New Roman" w:hAnsi="Times New Roman"/>
          <w:position w:val="-2"/>
          <w:sz w:val="36"/>
        </w:rPr>
        <w:t xml:space="preserve"> </w:t>
      </w:r>
      <w:r>
        <w:rPr>
          <w:rFonts w:ascii="Arial" w:eastAsia="Arial" w:hAnsi="Arial"/>
          <w:sz w:val="36"/>
        </w:rPr>
        <w:t>36</w:t>
      </w:r>
      <w:r>
        <w:rPr>
          <w:rFonts w:ascii="Times New Roman" w:eastAsia="Times New Roman" w:hAnsi="Times New Roman"/>
          <w:i/>
          <w:sz w:val="36"/>
        </w:rPr>
        <w:t xml:space="preserve">k </w:t>
      </w:r>
      <w:r>
        <w:rPr>
          <w:rFonts w:ascii="Symbol" w:eastAsia="Symbol" w:hAnsi="Symbol"/>
          <w:position w:val="-2"/>
          <w:sz w:val="36"/>
        </w:rPr>
        <w:sym w:font="Symbol" w:char="F0F9"/>
      </w:r>
      <w:r>
        <w:rPr>
          <w:rFonts w:ascii="Times New Roman" w:eastAsia="Times New Roman" w:hAnsi="Times New Roman"/>
          <w:spacing w:val="-48"/>
          <w:position w:val="-2"/>
          <w:sz w:val="36"/>
        </w:rPr>
        <w:t xml:space="preserve"> </w:t>
      </w:r>
      <w:r>
        <w:rPr>
          <w:spacing w:val="-18"/>
          <w:position w:val="-22"/>
          <w:sz w:val="36"/>
        </w:rPr>
        <w:t>或</w:t>
      </w:r>
    </w:p>
    <w:p>
      <w:pPr>
        <w:spacing w:before="102" w:line="383" w:lineRule="exact"/>
        <w:ind w:left="185" w:right="0" w:firstLine="0"/>
        <w:jc w:val="left"/>
        <w:rPr>
          <w:rFonts w:ascii="Times New Roman" w:hAnsi="Times New Roman"/>
          <w:i/>
          <w:sz w:val="36"/>
        </w:rPr>
      </w:pPr>
      <w:r>
        <w:br w:type="column"/>
      </w:r>
      <w:r>
        <w:rPr>
          <w:rFonts w:ascii="Times New Roman" w:hAnsi="Times New Roman"/>
          <w:i/>
          <w:sz w:val="36"/>
        </w:rPr>
        <w:t xml:space="preserve">a </w:t>
      </w:r>
      <w:r>
        <w:rPr>
          <w:rFonts w:ascii="Symbol" w:hAnsi="Symbol"/>
          <w:sz w:val="36"/>
        </w:rPr>
        <w:sym w:font="Symbol" w:char="F0D7"/>
      </w:r>
      <w:r>
        <w:rPr>
          <w:rFonts w:ascii="Times New Roman" w:hAnsi="Times New Roman"/>
          <w:spacing w:val="-55"/>
          <w:sz w:val="36"/>
        </w:rPr>
        <w:t xml:space="preserve"> </w:t>
      </w:r>
      <w:r>
        <w:rPr>
          <w:rFonts w:ascii="Times New Roman" w:hAnsi="Times New Roman"/>
          <w:i/>
          <w:spacing w:val="-20"/>
          <w:sz w:val="36"/>
        </w:rPr>
        <w:t>c</w:t>
      </w:r>
    </w:p>
    <w:p>
      <w:pPr>
        <w:spacing w:before="122" w:line="363" w:lineRule="exact"/>
        <w:ind w:left="119" w:right="0" w:firstLine="0"/>
        <w:jc w:val="left"/>
        <w:rPr>
          <w:sz w:val="42"/>
        </w:rPr>
      </w:pPr>
      <w:r>
        <w:br w:type="column"/>
      </w:r>
      <w:r>
        <w:rPr>
          <w:rFonts w:ascii="Symbol" w:eastAsia="Symbol" w:hAnsi="Symbol"/>
          <w:position w:val="-5"/>
          <w:sz w:val="36"/>
        </w:rPr>
        <w:sym w:font="Symbol" w:char="F03D"/>
      </w:r>
      <w:r>
        <w:rPr>
          <w:rFonts w:ascii="Times New Roman" w:eastAsia="Times New Roman" w:hAnsi="Times New Roman"/>
          <w:position w:val="-5"/>
          <w:sz w:val="36"/>
        </w:rPr>
        <w:t xml:space="preserve"> </w:t>
      </w:r>
      <w:r>
        <w:rPr>
          <w:rFonts w:ascii="Arial" w:eastAsia="Arial" w:hAnsi="Arial"/>
          <w:position w:val="18"/>
          <w:sz w:val="36"/>
        </w:rPr>
        <w:t>48</w:t>
      </w:r>
      <w:r>
        <w:rPr>
          <w:rFonts w:ascii="Times New Roman" w:eastAsia="Times New Roman" w:hAnsi="Times New Roman"/>
          <w:i/>
          <w:position w:val="18"/>
          <w:sz w:val="36"/>
        </w:rPr>
        <w:t xml:space="preserve">k </w:t>
      </w:r>
      <w:r>
        <w:rPr>
          <w:rFonts w:ascii="Symbol" w:eastAsia="Symbol" w:hAnsi="Symbol"/>
          <w:position w:val="14"/>
          <w:sz w:val="36"/>
        </w:rPr>
        <w:sym w:font="Symbol" w:char="F0E9"/>
      </w:r>
      <w:r>
        <w:rPr>
          <w:rFonts w:ascii="Times New Roman" w:eastAsia="Times New Roman" w:hAnsi="Times New Roman"/>
          <w:spacing w:val="-57"/>
          <w:position w:val="14"/>
          <w:sz w:val="36"/>
        </w:rPr>
        <w:t xml:space="preserve"> </w:t>
      </w:r>
      <w:r>
        <w:rPr>
          <w:rFonts w:ascii="Arial" w:eastAsia="Arial" w:hAnsi="Arial"/>
          <w:spacing w:val="3"/>
          <w:position w:val="18"/>
          <w:sz w:val="36"/>
        </w:rPr>
        <w:t>72</w:t>
      </w:r>
      <w:r>
        <w:rPr>
          <w:rFonts w:ascii="Times New Roman" w:eastAsia="Times New Roman" w:hAnsi="Times New Roman"/>
          <w:i/>
          <w:spacing w:val="3"/>
          <w:position w:val="18"/>
          <w:sz w:val="36"/>
        </w:rPr>
        <w:t xml:space="preserve">k </w:t>
      </w:r>
      <w:r>
        <w:rPr>
          <w:rFonts w:ascii="Symbol" w:eastAsia="Symbol" w:hAnsi="Symbol"/>
          <w:position w:val="14"/>
          <w:sz w:val="36"/>
        </w:rPr>
        <w:sym w:font="Symbol" w:char="F0F9"/>
      </w:r>
      <w:r>
        <w:rPr>
          <w:rFonts w:ascii="Times New Roman" w:eastAsia="Times New Roman" w:hAnsi="Times New Roman"/>
          <w:spacing w:val="66"/>
          <w:position w:val="14"/>
          <w:sz w:val="36"/>
        </w:rPr>
        <w:t xml:space="preserve"> </w:t>
      </w:r>
      <w:r>
        <w:rPr>
          <w:sz w:val="42"/>
        </w:rPr>
        <w:t>调整好，然后按下列</w:t>
      </w:r>
    </w:p>
    <w:p>
      <w:pPr>
        <w:spacing w:after="0" w:line="363" w:lineRule="exact"/>
        <w:jc w:val="left"/>
        <w:rPr>
          <w:sz w:val="42"/>
        </w:rPr>
        <w:sectPr>
          <w:type w:val="continuous"/>
          <w:pgSz w:w="19570" w:h="28070"/>
          <w:pgMar w:top="1900" w:right="1860" w:bottom="280" w:left="740" w:header="708" w:footer="708"/>
          <w:pgNumType w:start="76"/>
          <w:cols w:num="4" w:space="708" w:equalWidth="0">
            <w:col w:w="6793" w:space="40"/>
            <w:col w:w="2653" w:space="39"/>
            <w:col w:w="741" w:space="40"/>
            <w:col w:w="6664" w:space="0"/>
          </w:cols>
        </w:sectPr>
      </w:pPr>
    </w:p>
    <w:p>
      <w:pPr>
        <w:tabs>
          <w:tab w:val="left" w:pos="1242"/>
          <w:tab w:val="left" w:pos="1851"/>
          <w:tab w:val="left" w:pos="2207"/>
        </w:tabs>
        <w:spacing w:before="4"/>
        <w:ind w:left="0" w:right="0" w:firstLine="0"/>
        <w:jc w:val="right"/>
        <w:rPr>
          <w:rFonts w:ascii="Symbol" w:hAnsi="Symbol"/>
          <w:sz w:val="36"/>
        </w:rPr>
      </w:pPr>
      <w:r>
        <w:drawing>
          <wp:anchor distT="0" distB="0" distL="0" distR="0" simplePos="0" relativeHeight="251689984"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23" cstate="print"/>
                    <a:stretch>
                      <a:fillRect/>
                    </a:stretch>
                  </pic:blipFill>
                  <pic:spPr>
                    <a:xfrm>
                      <a:off x="0" y="0"/>
                      <a:ext cx="11371326" cy="16186531"/>
                    </a:xfrm>
                    <a:prstGeom prst="rect">
                      <a:avLst/>
                    </a:prstGeom>
                  </pic:spPr>
                </pic:pic>
              </a:graphicData>
            </a:graphic>
          </wp:anchor>
        </w:drawing>
      </w:r>
      <w:r>
        <w:rPr>
          <w:rFonts w:ascii="Times New Roman" w:hAnsi="Times New Roman"/>
          <w:i/>
          <w:sz w:val="36"/>
        </w:rPr>
        <w:t>b</w:t>
      </w:r>
      <w:r>
        <w:rPr>
          <w:rFonts w:ascii="Times New Roman" w:hAnsi="Times New Roman"/>
          <w:i/>
          <w:spacing w:val="-36"/>
          <w:sz w:val="36"/>
        </w:rPr>
        <w:t xml:space="preserve"> </w:t>
      </w:r>
      <w:r>
        <w:rPr>
          <w:rFonts w:ascii="Symbol" w:hAnsi="Symbol"/>
          <w:sz w:val="36"/>
        </w:rPr>
        <w:sym w:font="Symbol" w:char="F0D7"/>
      </w:r>
      <w:r>
        <w:rPr>
          <w:rFonts w:ascii="Times New Roman" w:hAnsi="Times New Roman"/>
          <w:spacing w:val="-36"/>
          <w:sz w:val="36"/>
        </w:rPr>
        <w:t xml:space="preserve"> </w:t>
      </w:r>
      <w:r>
        <w:rPr>
          <w:rFonts w:ascii="Times New Roman" w:hAnsi="Times New Roman"/>
          <w:i/>
          <w:sz w:val="36"/>
        </w:rPr>
        <w:t>d</w:t>
        <w:tab/>
      </w:r>
      <w:r>
        <w:rPr>
          <w:rFonts w:ascii="Times New Roman" w:hAnsi="Times New Roman"/>
          <w:i/>
          <w:spacing w:val="11"/>
          <w:sz w:val="36"/>
        </w:rPr>
        <w:t>z</w:t>
      </w:r>
      <w:r>
        <w:rPr>
          <w:rFonts w:ascii="Arial" w:hAnsi="Arial"/>
          <w:spacing w:val="11"/>
          <w:position w:val="3"/>
          <w:sz w:val="29"/>
        </w:rPr>
        <w:t>'</w:t>
        <w:tab/>
      </w:r>
      <w:r>
        <w:rPr>
          <w:rFonts w:ascii="Symbol" w:hAnsi="Symbol"/>
          <w:spacing w:val="-70"/>
          <w:position w:val="13"/>
          <w:sz w:val="36"/>
        </w:rPr>
        <w:sym w:font="Symbol" w:char="F0EA"/>
      </w:r>
      <w:r>
        <w:rPr>
          <w:rFonts w:ascii="Symbol" w:hAnsi="Symbol"/>
          <w:spacing w:val="-70"/>
          <w:position w:val="-3"/>
          <w:sz w:val="36"/>
        </w:rPr>
        <w:sym w:font="Symbol" w:char="F0EB"/>
      </w:r>
      <w:r>
        <w:rPr>
          <w:rFonts w:ascii="Times New Roman" w:hAnsi="Times New Roman"/>
          <w:spacing w:val="-70"/>
          <w:position w:val="-3"/>
          <w:sz w:val="36"/>
        </w:rPr>
        <w:tab/>
      </w:r>
      <w:r>
        <w:rPr>
          <w:rFonts w:ascii="Times New Roman" w:hAnsi="Times New Roman"/>
          <w:i/>
          <w:spacing w:val="7"/>
          <w:sz w:val="36"/>
        </w:rPr>
        <w:t>z</w:t>
      </w:r>
      <w:r>
        <w:rPr>
          <w:rFonts w:ascii="Arial" w:hAnsi="Arial"/>
          <w:spacing w:val="7"/>
          <w:sz w:val="36"/>
        </w:rPr>
        <w:t>'</w:t>
      </w:r>
      <w:r>
        <w:rPr>
          <w:rFonts w:ascii="Arial" w:hAnsi="Arial"/>
          <w:spacing w:val="94"/>
          <w:sz w:val="36"/>
        </w:rPr>
        <w:t xml:space="preserve"> </w:t>
      </w:r>
      <w:r>
        <w:rPr>
          <w:rFonts w:ascii="Symbol" w:hAnsi="Symbol"/>
          <w:spacing w:val="-70"/>
          <w:position w:val="13"/>
          <w:sz w:val="36"/>
        </w:rPr>
        <w:sym w:font="Symbol" w:char="F0FA"/>
      </w:r>
      <w:r>
        <w:rPr>
          <w:rFonts w:ascii="Symbol" w:hAnsi="Symbol"/>
          <w:spacing w:val="-70"/>
          <w:position w:val="-3"/>
          <w:sz w:val="36"/>
        </w:rPr>
        <w:sym w:font="Symbol" w:char="F0FB"/>
      </w:r>
    </w:p>
    <w:p>
      <w:pPr>
        <w:pStyle w:val="BodyText"/>
        <w:spacing w:before="347"/>
        <w:ind w:left="2734" w:right="2424"/>
        <w:jc w:val="center"/>
      </w:pPr>
      <w:r>
        <w:t>公式计算差动挂轮。</w:t>
      </w:r>
    </w:p>
    <w:p>
      <w:pPr>
        <w:tabs>
          <w:tab w:val="left" w:pos="1916"/>
        </w:tabs>
        <w:spacing w:before="134"/>
        <w:ind w:left="671" w:right="0" w:firstLine="0"/>
        <w:jc w:val="left"/>
        <w:rPr>
          <w:rFonts w:ascii="Arial" w:hAnsi="Arial"/>
          <w:sz w:val="36"/>
        </w:rPr>
      </w:pPr>
      <w:r>
        <w:br w:type="column"/>
      </w:r>
      <w:r>
        <w:rPr>
          <w:rFonts w:ascii="Times New Roman" w:hAnsi="Times New Roman"/>
          <w:i/>
          <w:sz w:val="36"/>
        </w:rPr>
        <w:t>b</w:t>
      </w:r>
      <w:r>
        <w:rPr>
          <w:rFonts w:ascii="Times New Roman" w:hAnsi="Times New Roman"/>
          <w:i/>
          <w:spacing w:val="-36"/>
          <w:sz w:val="36"/>
        </w:rPr>
        <w:t xml:space="preserve"> </w:t>
      </w:r>
      <w:r>
        <w:rPr>
          <w:rFonts w:ascii="Symbol" w:hAnsi="Symbol"/>
          <w:sz w:val="36"/>
        </w:rPr>
        <w:sym w:font="Symbol" w:char="F0D7"/>
      </w:r>
      <w:r>
        <w:rPr>
          <w:rFonts w:ascii="Times New Roman" w:hAnsi="Times New Roman"/>
          <w:spacing w:val="-36"/>
          <w:sz w:val="36"/>
        </w:rPr>
        <w:t xml:space="preserve"> </w:t>
      </w:r>
      <w:r>
        <w:rPr>
          <w:rFonts w:ascii="Times New Roman" w:hAnsi="Times New Roman"/>
          <w:i/>
          <w:sz w:val="36"/>
        </w:rPr>
        <w:t>d</w:t>
        <w:tab/>
        <w:t>z</w:t>
      </w:r>
      <w:r>
        <w:rPr>
          <w:rFonts w:ascii="Arial" w:hAnsi="Arial"/>
          <w:sz w:val="36"/>
        </w:rPr>
        <w:t>'</w:t>
      </w:r>
    </w:p>
    <w:p>
      <w:pPr>
        <w:tabs>
          <w:tab w:val="left" w:pos="550"/>
        </w:tabs>
        <w:spacing w:before="1"/>
        <w:ind w:left="193" w:right="0" w:firstLine="0"/>
        <w:jc w:val="left"/>
        <w:rPr>
          <w:rFonts w:ascii="Symbol" w:hAnsi="Symbol"/>
          <w:sz w:val="36"/>
        </w:rPr>
      </w:pPr>
      <w:r>
        <w:br w:type="column"/>
      </w:r>
      <w:r>
        <w:rPr>
          <w:rFonts w:ascii="Symbol" w:hAnsi="Symbol"/>
          <w:spacing w:val="-70"/>
          <w:position w:val="-16"/>
          <w:sz w:val="36"/>
        </w:rPr>
        <w:sym w:font="Symbol" w:char="F0EB"/>
      </w:r>
      <w:r>
        <w:rPr>
          <w:rFonts w:ascii="Symbol" w:hAnsi="Symbol"/>
          <w:spacing w:val="-70"/>
          <w:sz w:val="36"/>
        </w:rPr>
        <w:sym w:font="Symbol" w:char="F0EA"/>
      </w:r>
      <w:r>
        <w:rPr>
          <w:rFonts w:ascii="Times New Roman" w:hAnsi="Times New Roman"/>
          <w:spacing w:val="-70"/>
          <w:sz w:val="36"/>
        </w:rPr>
        <w:tab/>
      </w:r>
      <w:r>
        <w:rPr>
          <w:rFonts w:ascii="Times New Roman" w:hAnsi="Times New Roman"/>
          <w:i/>
          <w:spacing w:val="8"/>
          <w:position w:val="-12"/>
          <w:sz w:val="36"/>
        </w:rPr>
        <w:t>z</w:t>
      </w:r>
      <w:r>
        <w:rPr>
          <w:rFonts w:ascii="Arial" w:hAnsi="Arial"/>
          <w:spacing w:val="8"/>
          <w:position w:val="-12"/>
          <w:sz w:val="36"/>
        </w:rPr>
        <w:t>'</w:t>
      </w:r>
      <w:r>
        <w:rPr>
          <w:rFonts w:ascii="Arial" w:hAnsi="Arial"/>
          <w:spacing w:val="96"/>
          <w:position w:val="-12"/>
          <w:sz w:val="36"/>
        </w:rPr>
        <w:t xml:space="preserve"> </w:t>
      </w:r>
      <w:r>
        <w:rPr>
          <w:rFonts w:ascii="Symbol" w:hAnsi="Symbol"/>
          <w:spacing w:val="-70"/>
          <w:sz w:val="36"/>
        </w:rPr>
        <w:sym w:font="Symbol" w:char="F0FA"/>
      </w:r>
      <w:r>
        <w:rPr>
          <w:rFonts w:ascii="Symbol" w:hAnsi="Symbol"/>
          <w:spacing w:val="-70"/>
          <w:position w:val="-16"/>
          <w:sz w:val="36"/>
        </w:rPr>
        <w:sym w:font="Symbol" w:char="F0FB"/>
      </w:r>
    </w:p>
    <w:p>
      <w:pPr>
        <w:spacing w:after="0"/>
        <w:jc w:val="left"/>
        <w:rPr>
          <w:rFonts w:ascii="Symbol" w:hAnsi="Symbol"/>
          <w:sz w:val="36"/>
        </w:rPr>
        <w:sectPr>
          <w:type w:val="continuous"/>
          <w:pgSz w:w="19570" w:h="28070"/>
          <w:pgMar w:top="1900" w:right="1860" w:bottom="280" w:left="740" w:header="708" w:footer="708"/>
          <w:pgNumType w:start="77"/>
          <w:cols w:num="3" w:space="708" w:equalWidth="0">
            <w:col w:w="8979" w:space="40"/>
            <w:col w:w="2139" w:space="39"/>
            <w:col w:w="5773" w:space="0"/>
          </w:cols>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46"/>
          <w:sz w:val="36"/>
        </w:rPr>
        <w:t xml:space="preserve">第 </w:t>
      </w:r>
      <w:r>
        <w:rPr>
          <w:rFonts w:ascii="Times New Roman" w:eastAsia="Times New Roman"/>
          <w:sz w:val="36"/>
        </w:rPr>
        <w:t>5-7</w:t>
      </w:r>
      <w:r>
        <w:rPr>
          <w:sz w:val="36"/>
        </w:rPr>
        <w:t>页</w:t>
      </w:r>
    </w:p>
    <w:p>
      <w:pPr>
        <w:spacing w:after="0"/>
        <w:jc w:val="right"/>
        <w:rPr>
          <w:sz w:val="36"/>
        </w:rPr>
        <w:sectPr>
          <w:pgSz w:w="19570" w:h="28070"/>
          <w:pgMar w:top="1920" w:right="1860" w:bottom="280" w:left="740" w:header="708" w:footer="708"/>
          <w:pgNumType w:start="78"/>
          <w:cols w:num="2" w:space="708" w:equalWidth="0">
            <w:col w:w="4647" w:space="520"/>
            <w:col w:w="11803" w:space="0"/>
          </w:cols>
        </w:sectPr>
      </w:pPr>
    </w:p>
    <w:p>
      <w:pPr>
        <w:pStyle w:val="BodyText"/>
        <w:rPr>
          <w:sz w:val="20"/>
        </w:rPr>
      </w:pPr>
    </w:p>
    <w:p>
      <w:pPr>
        <w:pStyle w:val="BodyText"/>
        <w:spacing w:before="2"/>
        <w:rPr>
          <w:sz w:val="27"/>
        </w:rPr>
      </w:pPr>
    </w:p>
    <w:p>
      <w:pPr>
        <w:spacing w:after="0"/>
        <w:rPr>
          <w:sz w:val="27"/>
        </w:rPr>
        <w:sectPr>
          <w:type w:val="continuous"/>
          <w:pgSz w:w="19570" w:h="28070"/>
          <w:pgMar w:top="1900" w:right="1860" w:bottom="280" w:left="740" w:header="708" w:footer="708"/>
          <w:pgNumType w:start="79"/>
          <w:cols w:space="708"/>
        </w:sectPr>
      </w:pPr>
    </w:p>
    <w:p>
      <w:pPr>
        <w:pStyle w:val="ListParagraph"/>
        <w:numPr>
          <w:ilvl w:val="3"/>
          <w:numId w:val="18"/>
        </w:numPr>
        <w:tabs>
          <w:tab w:val="left" w:pos="498"/>
          <w:tab w:val="left" w:pos="499"/>
        </w:tabs>
        <w:spacing w:before="102" w:after="0" w:line="236" w:lineRule="exact"/>
        <w:ind w:left="4192" w:right="0" w:hanging="4193"/>
        <w:jc w:val="right"/>
        <w:rPr>
          <w:rFonts w:ascii="Times New Roman" w:hAnsi="Times New Roman"/>
          <w:i/>
          <w:sz w:val="36"/>
        </w:rPr>
      </w:pPr>
      <w:r>
        <w:rPr>
          <w:rFonts w:ascii="Symbol" w:hAnsi="Symbol"/>
          <w:sz w:val="36"/>
        </w:rPr>
        <w:sym w:font="Symbol" w:char="F0D7"/>
      </w:r>
      <w:r>
        <w:rPr>
          <w:rFonts w:ascii="Times New Roman" w:hAnsi="Times New Roman"/>
          <w:spacing w:val="-5"/>
          <w:sz w:val="36"/>
        </w:rPr>
        <w:t xml:space="preserve"> </w:t>
      </w:r>
      <w:r>
        <w:rPr>
          <w:rFonts w:ascii="Times New Roman" w:hAnsi="Times New Roman"/>
          <w:i/>
          <w:sz w:val="36"/>
        </w:rPr>
        <w:t>c</w:t>
      </w:r>
    </w:p>
    <w:p>
      <w:pPr>
        <w:pStyle w:val="BodyText"/>
        <w:tabs>
          <w:tab w:val="left" w:pos="1398"/>
        </w:tabs>
        <w:spacing w:before="137" w:line="200" w:lineRule="exact"/>
        <w:ind w:right="185"/>
        <w:jc w:val="center"/>
      </w:pPr>
      <w:r>
        <w:br w:type="column"/>
      </w:r>
      <w:r>
        <w:rPr>
          <w:rFonts w:ascii="Times New Roman" w:eastAsia="Times New Roman" w:hAnsi="Times New Roman"/>
          <w:position w:val="17"/>
          <w:sz w:val="36"/>
        </w:rPr>
        <w:t>625</w:t>
      </w:r>
      <w:r>
        <w:rPr>
          <w:rFonts w:ascii="Times New Roman" w:eastAsia="Times New Roman" w:hAnsi="Times New Roman"/>
          <w:spacing w:val="13"/>
          <w:position w:val="17"/>
          <w:sz w:val="36"/>
        </w:rPr>
        <w:t xml:space="preserve"> </w:t>
      </w:r>
      <w:r>
        <w:rPr>
          <w:rFonts w:ascii="Times New Roman" w:eastAsia="Times New Roman" w:hAnsi="Times New Roman"/>
          <w:i/>
          <w:position w:val="17"/>
          <w:sz w:val="36"/>
        </w:rPr>
        <w:t>a</w:t>
        <w:tab/>
      </w:r>
      <w:r>
        <w:rPr>
          <w:rFonts w:ascii="Times New Roman" w:eastAsia="Times New Roman" w:hAnsi="Times New Roman"/>
        </w:rPr>
        <w:t>.............................................................</w:t>
      </w:r>
      <w:r>
        <w:rPr>
          <w:spacing w:val="-1"/>
        </w:rPr>
        <w:t>公式 ⑸</w:t>
      </w:r>
    </w:p>
    <w:p>
      <w:pPr>
        <w:spacing w:after="0" w:line="200" w:lineRule="exact"/>
        <w:jc w:val="center"/>
        <w:sectPr>
          <w:type w:val="continuous"/>
          <w:pgSz w:w="19570" w:h="28070"/>
          <w:pgMar w:top="1900" w:right="1860" w:bottom="280" w:left="740" w:header="708" w:footer="708"/>
          <w:pgNumType w:start="80"/>
          <w:cols w:num="2" w:space="708" w:equalWidth="0">
            <w:col w:w="4529" w:space="40"/>
            <w:col w:w="12401" w:space="0"/>
          </w:cols>
        </w:sectPr>
      </w:pPr>
    </w:p>
    <w:p>
      <w:pPr>
        <w:tabs>
          <w:tab w:val="left" w:pos="4579"/>
        </w:tabs>
        <w:spacing w:before="149" w:line="188" w:lineRule="exact"/>
        <w:ind w:left="3939" w:right="0" w:firstLine="0"/>
        <w:jc w:val="left"/>
        <w:rPr>
          <w:rFonts w:ascii="Times New Roman"/>
          <w:sz w:val="21"/>
        </w:rPr>
      </w:pPr>
      <w:r>
        <w:rPr>
          <w:rFonts w:ascii="Times New Roman"/>
          <w:sz w:val="21"/>
        </w:rPr>
        <w:t>2</w:t>
        <w:tab/>
      </w:r>
      <w:r>
        <w:rPr>
          <w:rFonts w:ascii="Times New Roman"/>
          <w:spacing w:val="-12"/>
          <w:sz w:val="21"/>
        </w:rPr>
        <w:t>2</w:t>
      </w:r>
    </w:p>
    <w:p>
      <w:pPr>
        <w:pStyle w:val="ListParagraph"/>
        <w:numPr>
          <w:ilvl w:val="3"/>
          <w:numId w:val="18"/>
        </w:numPr>
        <w:tabs>
          <w:tab w:val="left" w:pos="467"/>
          <w:tab w:val="left" w:pos="468"/>
        </w:tabs>
        <w:spacing w:before="0" w:after="0" w:line="360" w:lineRule="exact"/>
        <w:ind w:left="4149" w:right="185" w:hanging="4150"/>
        <w:jc w:val="right"/>
        <w:rPr>
          <w:rFonts w:ascii="Times New Roman" w:hAnsi="Times New Roman"/>
          <w:i/>
          <w:sz w:val="36"/>
        </w:rPr>
      </w:pPr>
      <w:r>
        <w:rPr>
          <w:rFonts w:ascii="Symbol" w:hAnsi="Symbol"/>
          <w:sz w:val="36"/>
        </w:rPr>
        <w:sym w:font="Symbol" w:char="F0D7"/>
      </w:r>
      <w:r>
        <w:rPr>
          <w:rFonts w:ascii="Times New Roman" w:hAnsi="Times New Roman"/>
          <w:spacing w:val="-5"/>
          <w:sz w:val="36"/>
        </w:rPr>
        <w:t xml:space="preserve"> </w:t>
      </w:r>
      <w:r>
        <w:rPr>
          <w:rFonts w:ascii="Times New Roman" w:hAnsi="Times New Roman"/>
          <w:i/>
          <w:sz w:val="36"/>
        </w:rPr>
        <w:t>d</w:t>
      </w:r>
    </w:p>
    <w:p>
      <w:pPr>
        <w:tabs>
          <w:tab w:val="left" w:pos="4587"/>
        </w:tabs>
        <w:spacing w:before="0" w:line="214" w:lineRule="exact"/>
        <w:ind w:left="3896" w:right="0" w:firstLine="0"/>
        <w:jc w:val="left"/>
        <w:rPr>
          <w:rFonts w:ascii="Times New Roman"/>
          <w:sz w:val="21"/>
        </w:rPr>
      </w:pPr>
      <w:r>
        <w:rPr>
          <w:rFonts w:ascii="Times New Roman"/>
          <w:sz w:val="21"/>
        </w:rPr>
        <w:t>2</w:t>
        <w:tab/>
      </w:r>
      <w:r>
        <w:rPr>
          <w:rFonts w:ascii="Times New Roman"/>
          <w:spacing w:val="-20"/>
          <w:sz w:val="21"/>
        </w:rPr>
        <w:t>2</w:t>
      </w:r>
    </w:p>
    <w:p>
      <w:pPr>
        <w:tabs>
          <w:tab w:val="left" w:pos="759"/>
          <w:tab w:val="left" w:pos="1733"/>
          <w:tab w:val="left" w:pos="2153"/>
        </w:tabs>
        <w:spacing w:before="4" w:line="691" w:lineRule="exact"/>
        <w:ind w:left="194" w:right="0" w:firstLine="0"/>
        <w:jc w:val="left"/>
        <w:rPr>
          <w:rFonts w:ascii="Times New Roman" w:hAnsi="Times New Roman"/>
          <w:i/>
          <w:sz w:val="36"/>
        </w:rPr>
      </w:pPr>
      <w:r>
        <w:br w:type="column"/>
      </w:r>
      <w:r>
        <w:rPr>
          <w:rFonts w:ascii="Symbol" w:hAnsi="Symbol"/>
          <w:position w:val="28"/>
          <w:sz w:val="36"/>
        </w:rPr>
        <w:sym w:font="Symbol" w:char="F03D"/>
      </w:r>
      <w:r>
        <w:rPr>
          <w:rFonts w:ascii="Times New Roman" w:hAnsi="Times New Roman"/>
          <w:position w:val="28"/>
          <w:sz w:val="36"/>
        </w:rPr>
        <w:tab/>
      </w:r>
      <w:r>
        <w:rPr>
          <w:rFonts w:ascii="Symbol" w:hAnsi="Symbol"/>
          <w:position w:val="28"/>
          <w:sz w:val="36"/>
        </w:rPr>
        <w:sym w:font="Symbol" w:char="F0B1"/>
      </w:r>
      <w:r>
        <w:rPr>
          <w:rFonts w:ascii="Times New Roman" w:hAnsi="Times New Roman"/>
          <w:spacing w:val="48"/>
          <w:position w:val="28"/>
          <w:sz w:val="36"/>
        </w:rPr>
        <w:t xml:space="preserve"> </w:t>
      </w:r>
      <w:r>
        <w:rPr>
          <w:rFonts w:ascii="Times New Roman" w:hAnsi="Times New Roman"/>
          <w:sz w:val="36"/>
        </w:rPr>
        <w:t>32</w:t>
        <w:tab/>
      </w:r>
      <w:r>
        <w:rPr>
          <w:rFonts w:ascii="Times New Roman" w:hAnsi="Times New Roman"/>
          <w:i/>
          <w:sz w:val="36"/>
        </w:rPr>
        <w:t>i</w:t>
        <w:tab/>
        <w:t>k</w:t>
      </w:r>
    </w:p>
    <w:p>
      <w:pPr>
        <w:spacing w:before="0" w:line="240" w:lineRule="exact"/>
        <w:ind w:left="1864" w:right="0" w:firstLine="0"/>
        <w:jc w:val="left"/>
        <w:rPr>
          <w:sz w:val="21"/>
        </w:rPr>
      </w:pPr>
      <w:r>
        <w:rPr>
          <w:w w:val="100"/>
          <w:sz w:val="21"/>
        </w:rPr>
        <w:t>走</w:t>
      </w:r>
    </w:p>
    <w:p>
      <w:pPr>
        <w:spacing w:after="0" w:line="240" w:lineRule="exact"/>
        <w:jc w:val="left"/>
        <w:rPr>
          <w:sz w:val="21"/>
        </w:rPr>
        <w:sectPr>
          <w:type w:val="continuous"/>
          <w:pgSz w:w="19570" w:h="28070"/>
          <w:pgMar w:top="1900" w:right="1860" w:bottom="280" w:left="740" w:header="708" w:footer="708"/>
          <w:pgNumType w:start="81"/>
          <w:cols w:num="2" w:space="708" w:equalWidth="0">
            <w:col w:w="4694" w:space="40"/>
            <w:col w:w="12236" w:space="0"/>
          </w:cols>
        </w:sectPr>
      </w:pPr>
    </w:p>
    <w:p>
      <w:pPr>
        <w:pStyle w:val="BodyText"/>
        <w:tabs>
          <w:tab w:val="left" w:pos="6950"/>
        </w:tabs>
        <w:spacing w:before="179" w:line="295" w:lineRule="auto"/>
        <w:ind w:left="2749" w:right="7224"/>
      </w:pPr>
      <w:r>
        <w:rPr>
          <w:w w:val="100"/>
        </w:rPr>
        <w:t>计算时应</w:t>
      </w:r>
      <w:r>
        <w:rPr>
          <w:spacing w:val="-4"/>
          <w:w w:val="100"/>
        </w:rPr>
        <w:t>将</w:t>
      </w:r>
      <w:r>
        <w:rPr>
          <w:rFonts w:ascii="Symbol" w:eastAsia="Symbol" w:hAnsi="Symbol"/>
          <w:w w:val="100"/>
        </w:rPr>
        <w:sym w:font="Symbol" w:char="F061"/>
      </w:r>
      <w:r>
        <w:rPr>
          <w:w w:val="100"/>
        </w:rPr>
        <w:t>的正负号代入公式</w:t>
      </w:r>
      <w:r>
        <w:rPr>
          <w:spacing w:val="-14"/>
          <w:w w:val="100"/>
        </w:rPr>
        <w:t>（</w:t>
      </w:r>
      <w:r>
        <w:rPr>
          <w:rFonts w:ascii="Times New Roman" w:eastAsia="Times New Roman" w:hAnsi="Times New Roman"/>
          <w:spacing w:val="1"/>
          <w:w w:val="100"/>
        </w:rPr>
        <w:t>5</w:t>
      </w:r>
      <w:r>
        <w:rPr>
          <w:spacing w:val="-213"/>
          <w:w w:val="100"/>
        </w:rPr>
        <w:t>）</w:t>
      </w:r>
      <w:r>
        <w:rPr>
          <w:spacing w:val="-17"/>
          <w:w w:val="100"/>
        </w:rPr>
        <w:t>。</w:t>
      </w:r>
      <w:r>
        <w:t>公式前正、负按表</w:t>
      </w:r>
      <w:r>
        <w:rPr>
          <w:spacing w:val="-109"/>
        </w:rPr>
        <w:t xml:space="preserve"> </w:t>
      </w:r>
      <w:r>
        <w:rPr>
          <w:rFonts w:ascii="Times New Roman" w:eastAsia="Times New Roman" w:hAnsi="Times New Roman"/>
        </w:rPr>
        <w:t>5.4</w:t>
        <w:tab/>
      </w:r>
      <w:r>
        <w:t>确定</w:t>
      </w:r>
    </w:p>
    <w:p>
      <w:pPr>
        <w:tabs>
          <w:tab w:val="left" w:pos="6529"/>
        </w:tabs>
        <w:spacing w:before="70"/>
        <w:ind w:left="5265" w:right="0" w:firstLine="0"/>
        <w:jc w:val="left"/>
        <w:rPr>
          <w:b/>
          <w:sz w:val="42"/>
        </w:rPr>
      </w:pPr>
      <w:r>
        <w:rPr>
          <w:sz w:val="42"/>
        </w:rPr>
        <w:t>表</w:t>
      </w:r>
      <w:r>
        <w:rPr>
          <w:spacing w:val="-105"/>
          <w:sz w:val="42"/>
        </w:rPr>
        <w:t xml:space="preserve"> </w:t>
      </w:r>
      <w:r>
        <w:rPr>
          <w:rFonts w:ascii="Times New Roman" w:eastAsia="Times New Roman"/>
          <w:sz w:val="42"/>
        </w:rPr>
        <w:t>5.4</w:t>
        <w:tab/>
      </w:r>
      <w:r>
        <w:rPr>
          <w:b/>
          <w:sz w:val="42"/>
        </w:rPr>
        <w:t>公式（</w:t>
      </w:r>
      <w:r>
        <w:rPr>
          <w:rFonts w:ascii="Times New Roman" w:eastAsia="Times New Roman"/>
          <w:b/>
          <w:sz w:val="42"/>
        </w:rPr>
        <w:t>5</w:t>
      </w:r>
      <w:r>
        <w:rPr>
          <w:b/>
          <w:sz w:val="42"/>
        </w:rPr>
        <w:t>）正负号的确定</w:t>
      </w:r>
    </w:p>
    <w:p>
      <w:pPr>
        <w:pStyle w:val="BodyText"/>
        <w:tabs>
          <w:tab w:val="left" w:pos="6864"/>
          <w:tab w:val="left" w:pos="9075"/>
          <w:tab w:val="left" w:pos="11591"/>
        </w:tabs>
        <w:spacing w:before="73"/>
        <w:ind w:left="4977"/>
      </w:pPr>
      <w:r>
        <w:t>顺</w:t>
        <w:tab/>
        <w:t>铣</w:t>
        <w:tab/>
        <w:t>逆</w:t>
        <w:tab/>
        <w:t>铣</w:t>
      </w:r>
    </w:p>
    <w:p>
      <w:pPr>
        <w:pStyle w:val="BodyText"/>
        <w:tabs>
          <w:tab w:val="left" w:pos="4039"/>
        </w:tabs>
        <w:spacing w:before="74"/>
        <w:ind w:right="800"/>
        <w:jc w:val="center"/>
      </w:pPr>
      <w:r>
        <w:rPr>
          <w:rFonts w:ascii="Times New Roman" w:hAnsi="Times New Roman"/>
        </w:rPr>
        <w:t>+</w:t>
        <w:tab/>
      </w:r>
      <w:r>
        <w:t>—</w:t>
      </w:r>
    </w:p>
    <w:p>
      <w:pPr>
        <w:pStyle w:val="BodyText"/>
        <w:spacing w:before="6"/>
        <w:rPr>
          <w:sz w:val="10"/>
        </w:rPr>
      </w:pPr>
    </w:p>
    <w:p>
      <w:pPr>
        <w:pStyle w:val="BodyText"/>
        <w:spacing w:before="42"/>
        <w:ind w:left="2749"/>
      </w:pPr>
      <w:r>
        <w:t>计算结果为正时不用惰轮。负时用惰轮</w:t>
      </w:r>
    </w:p>
    <w:p>
      <w:pPr>
        <w:pStyle w:val="BodyText"/>
        <w:tabs>
          <w:tab w:val="left" w:pos="3242"/>
          <w:tab w:val="left" w:pos="4923"/>
        </w:tabs>
        <w:spacing w:before="153" w:line="423" w:lineRule="exact"/>
        <w:ind w:left="2749"/>
      </w:pPr>
      <w:r>
        <w:rPr>
          <w:rFonts w:ascii="Times New Roman" w:eastAsia="Times New Roman"/>
        </w:rPr>
        <w:t>i</w:t>
        <w:tab/>
      </w:r>
      <w:r>
        <w:t>按表</w:t>
      </w:r>
      <w:r>
        <w:rPr>
          <w:spacing w:val="-109"/>
        </w:rPr>
        <w:t xml:space="preserve"> </w:t>
      </w:r>
      <w:r>
        <w:rPr>
          <w:rFonts w:ascii="Times New Roman" w:eastAsia="Times New Roman"/>
        </w:rPr>
        <w:t>5.5</w:t>
        <w:tab/>
      </w:r>
      <w:r>
        <w:t>查</w:t>
      </w:r>
    </w:p>
    <w:p>
      <w:pPr>
        <w:spacing w:before="0" w:line="231" w:lineRule="exact"/>
        <w:ind w:left="2972" w:right="0" w:firstLine="0"/>
        <w:jc w:val="left"/>
        <w:rPr>
          <w:sz w:val="27"/>
        </w:rPr>
      </w:pPr>
      <w:r>
        <w:rPr>
          <w:sz w:val="27"/>
        </w:rPr>
        <w:t>走</w:t>
      </w:r>
    </w:p>
    <w:p>
      <w:pPr>
        <w:pStyle w:val="BodyText"/>
        <w:tabs>
          <w:tab w:val="left" w:pos="1681"/>
          <w:tab w:val="left" w:pos="2174"/>
        </w:tabs>
        <w:spacing w:before="36" w:line="423" w:lineRule="exact"/>
        <w:ind w:right="880"/>
        <w:jc w:val="center"/>
      </w:pPr>
      <w:r>
        <w:t>表</w:t>
      </w:r>
      <w:r>
        <w:rPr>
          <w:spacing w:val="-106"/>
        </w:rPr>
        <w:t xml:space="preserve"> </w:t>
      </w:r>
      <w:r>
        <w:rPr>
          <w:rFonts w:ascii="Times New Roman" w:eastAsia="Times New Roman"/>
        </w:rPr>
        <w:t>5.5</w:t>
        <w:tab/>
        <w:t>i</w:t>
        <w:tab/>
      </w:r>
      <w:r>
        <w:t>的数值</w:t>
      </w:r>
    </w:p>
    <w:p>
      <w:pPr>
        <w:spacing w:before="0" w:line="192" w:lineRule="exact"/>
        <w:ind w:left="0" w:right="239" w:firstLine="0"/>
        <w:jc w:val="center"/>
        <w:rPr>
          <w:sz w:val="27"/>
        </w:rPr>
      </w:pPr>
      <w:r>
        <w:rPr>
          <w:sz w:val="27"/>
        </w:rPr>
        <w:t>走</w:t>
      </w:r>
    </w:p>
    <w:p>
      <w:pPr>
        <w:spacing w:after="0" w:line="192" w:lineRule="exact"/>
        <w:jc w:val="center"/>
        <w:rPr>
          <w:sz w:val="27"/>
        </w:rPr>
        <w:sectPr>
          <w:type w:val="continuous"/>
          <w:pgSz w:w="19570" w:h="28070"/>
          <w:pgMar w:top="1900" w:right="1860" w:bottom="280" w:left="740" w:header="708" w:footer="708"/>
          <w:pgNumType w:start="82"/>
          <w:cols w:space="708"/>
        </w:sectPr>
      </w:pPr>
    </w:p>
    <w:p>
      <w:pPr>
        <w:tabs>
          <w:tab w:val="left" w:pos="6341"/>
          <w:tab w:val="right" w:pos="9370"/>
        </w:tabs>
        <w:spacing w:before="16"/>
        <w:ind w:left="4632" w:right="0" w:firstLine="0"/>
        <w:jc w:val="left"/>
        <w:rPr>
          <w:rFonts w:ascii="Times New Roman"/>
          <w:sz w:val="36"/>
        </w:rPr>
      </w:pPr>
      <w:r>
        <w:rPr>
          <w:rFonts w:ascii="Times New Roman"/>
          <w:i/>
          <w:spacing w:val="-7"/>
          <w:sz w:val="36"/>
        </w:rPr>
        <w:t>a</w:t>
      </w:r>
      <w:r>
        <w:rPr>
          <w:rFonts w:ascii="Times New Roman"/>
          <w:spacing w:val="-7"/>
          <w:sz w:val="36"/>
        </w:rPr>
        <w:t>1</w:t>
        <w:tab/>
      </w:r>
      <w:r>
        <w:rPr>
          <w:rFonts w:ascii="Times New Roman"/>
          <w:sz w:val="36"/>
        </w:rPr>
        <w:t>26</w:t>
        <w:tab/>
        <w:t>32</w:t>
      </w:r>
    </w:p>
    <w:p>
      <w:pPr>
        <w:tabs>
          <w:tab w:val="left" w:pos="6333"/>
          <w:tab w:val="right" w:pos="9375"/>
        </w:tabs>
        <w:spacing w:before="95"/>
        <w:ind w:left="4636" w:right="0" w:firstLine="0"/>
        <w:jc w:val="left"/>
        <w:rPr>
          <w:rFonts w:ascii="Times New Roman"/>
          <w:sz w:val="36"/>
        </w:rPr>
      </w:pPr>
      <w:r>
        <w:rPr>
          <w:rFonts w:ascii="Times New Roman"/>
          <w:i/>
          <w:spacing w:val="-14"/>
          <w:sz w:val="36"/>
        </w:rPr>
        <w:t>b</w:t>
      </w:r>
      <w:r>
        <w:rPr>
          <w:rFonts w:ascii="Times New Roman"/>
          <w:spacing w:val="-14"/>
          <w:sz w:val="36"/>
        </w:rPr>
        <w:t>1</w:t>
        <w:tab/>
      </w:r>
      <w:r>
        <w:rPr>
          <w:rFonts w:ascii="Times New Roman"/>
          <w:sz w:val="36"/>
        </w:rPr>
        <w:t>52</w:t>
        <w:tab/>
        <w:t>46</w:t>
      </w:r>
    </w:p>
    <w:p>
      <w:pPr>
        <w:tabs>
          <w:tab w:val="left" w:pos="3220"/>
        </w:tabs>
        <w:spacing w:before="15"/>
        <w:ind w:left="450" w:right="0" w:firstLine="0"/>
        <w:jc w:val="center"/>
        <w:rPr>
          <w:rFonts w:ascii="Times New Roman"/>
          <w:sz w:val="36"/>
        </w:rPr>
      </w:pPr>
      <w:r>
        <w:br w:type="column"/>
      </w:r>
      <w:r>
        <w:rPr>
          <w:rFonts w:ascii="Times New Roman"/>
          <w:sz w:val="36"/>
        </w:rPr>
        <w:t>46</w:t>
        <w:tab/>
        <w:t>52</w:t>
      </w:r>
    </w:p>
    <w:p>
      <w:pPr>
        <w:tabs>
          <w:tab w:val="left" w:pos="3236"/>
        </w:tabs>
        <w:spacing w:before="98"/>
        <w:ind w:left="453" w:right="0" w:firstLine="0"/>
        <w:jc w:val="center"/>
        <w:rPr>
          <w:rFonts w:ascii="Times New Roman"/>
          <w:sz w:val="36"/>
        </w:rPr>
      </w:pPr>
      <w:r>
        <w:rPr>
          <w:rFonts w:ascii="Times New Roman"/>
          <w:sz w:val="36"/>
        </w:rPr>
        <w:t>32</w:t>
        <w:tab/>
        <w:t>26</w:t>
      </w:r>
    </w:p>
    <w:p>
      <w:pPr>
        <w:spacing w:after="0"/>
        <w:jc w:val="center"/>
        <w:rPr>
          <w:rFonts w:ascii="Times New Roman"/>
          <w:sz w:val="36"/>
        </w:rPr>
        <w:sectPr>
          <w:type w:val="continuous"/>
          <w:pgSz w:w="19570" w:h="28070"/>
          <w:pgMar w:top="1900" w:right="1860" w:bottom="280" w:left="740" w:header="708" w:footer="708"/>
          <w:pgNumType w:start="83"/>
          <w:cols w:num="2" w:space="708" w:equalWidth="0">
            <w:col w:w="9376" w:space="40"/>
            <w:col w:w="7554" w:space="0"/>
          </w:cols>
        </w:sectPr>
      </w:pPr>
    </w:p>
    <w:p>
      <w:pPr>
        <w:pStyle w:val="BodyText"/>
        <w:spacing w:before="7"/>
        <w:rPr>
          <w:rFonts w:ascii="Times New Roman"/>
          <w:sz w:val="7"/>
        </w:rPr>
      </w:pPr>
    </w:p>
    <w:tbl>
      <w:tblPr>
        <w:tblStyle w:val="TableNormal1"/>
        <w:tblW w:w="0" w:type="auto"/>
        <w:jc w:val="left"/>
        <w:tblInd w:w="27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65"/>
        <w:gridCol w:w="1838"/>
        <w:gridCol w:w="1028"/>
        <w:gridCol w:w="1347"/>
        <w:gridCol w:w="1504"/>
        <w:gridCol w:w="1334"/>
        <w:gridCol w:w="1499"/>
        <w:gridCol w:w="1455"/>
        <w:gridCol w:w="880"/>
      </w:tblGrid>
      <w:tr>
        <w:tblPrEx>
          <w:tblW w:w="0" w:type="auto"/>
          <w:jc w:val="left"/>
          <w:tblInd w:w="27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51"/>
          <w:jc w:val="left"/>
        </w:trPr>
        <w:tc>
          <w:tcPr>
            <w:tcW w:w="2165" w:type="dxa"/>
          </w:tcPr>
          <w:p>
            <w:pPr>
              <w:pStyle w:val="TableParagraph"/>
              <w:spacing w:before="222" w:line="409" w:lineRule="exact"/>
              <w:ind w:right="674"/>
              <w:jc w:val="right"/>
              <w:rPr>
                <w:rFonts w:ascii="宋体" w:eastAsia="宋体" w:hint="eastAsia"/>
                <w:sz w:val="36"/>
              </w:rPr>
            </w:pPr>
            <w:r>
              <w:rPr>
                <w:rFonts w:ascii="宋体" w:eastAsia="宋体" w:hint="eastAsia"/>
                <w:sz w:val="36"/>
              </w:rPr>
              <w:t>手柄位置</w:t>
            </w:r>
          </w:p>
        </w:tc>
        <w:tc>
          <w:tcPr>
            <w:tcW w:w="1838" w:type="dxa"/>
          </w:tcPr>
          <w:p>
            <w:pPr>
              <w:pStyle w:val="TableParagraph"/>
              <w:spacing w:before="29" w:line="382" w:lineRule="exact"/>
              <w:ind w:right="250"/>
              <w:jc w:val="center"/>
              <w:rPr>
                <w:rFonts w:ascii="Times New Roman"/>
                <w:sz w:val="42"/>
              </w:rPr>
            </w:pPr>
            <w:r>
              <w:rPr>
                <w:rFonts w:ascii="Times New Roman"/>
                <w:w w:val="100"/>
                <w:sz w:val="42"/>
              </w:rPr>
              <w:t>S</w:t>
            </w:r>
          </w:p>
          <w:p>
            <w:pPr>
              <w:pStyle w:val="TableParagraph"/>
              <w:spacing w:line="220" w:lineRule="exact"/>
              <w:ind w:left="1014"/>
              <w:rPr>
                <w:rFonts w:ascii="宋体" w:eastAsia="宋体" w:hint="eastAsia"/>
                <w:sz w:val="27"/>
              </w:rPr>
            </w:pPr>
            <w:r>
              <w:rPr>
                <w:rFonts w:ascii="宋体" w:eastAsia="宋体" w:hint="eastAsia"/>
                <w:sz w:val="27"/>
              </w:rPr>
              <w:t>轴向</w:t>
            </w:r>
          </w:p>
        </w:tc>
        <w:tc>
          <w:tcPr>
            <w:tcW w:w="1028" w:type="dxa"/>
          </w:tcPr>
          <w:p>
            <w:pPr>
              <w:pStyle w:val="TableParagraph"/>
              <w:spacing w:before="29" w:line="382" w:lineRule="exact"/>
              <w:ind w:left="285"/>
              <w:rPr>
                <w:rFonts w:ascii="Times New Roman"/>
                <w:sz w:val="42"/>
              </w:rPr>
            </w:pPr>
            <w:r>
              <w:rPr>
                <w:rFonts w:ascii="Times New Roman"/>
                <w:w w:val="100"/>
                <w:sz w:val="42"/>
              </w:rPr>
              <w:t>i</w:t>
            </w:r>
          </w:p>
          <w:p>
            <w:pPr>
              <w:pStyle w:val="TableParagraph"/>
              <w:spacing w:line="220" w:lineRule="exact"/>
              <w:ind w:left="508"/>
              <w:rPr>
                <w:rFonts w:ascii="宋体" w:eastAsia="宋体" w:hint="eastAsia"/>
                <w:sz w:val="27"/>
              </w:rPr>
            </w:pPr>
            <w:r>
              <w:rPr>
                <w:rFonts w:ascii="宋体" w:eastAsia="宋体" w:hint="eastAsia"/>
                <w:sz w:val="27"/>
              </w:rPr>
              <w:t>走</w:t>
            </w:r>
          </w:p>
        </w:tc>
        <w:tc>
          <w:tcPr>
            <w:tcW w:w="1347" w:type="dxa"/>
          </w:tcPr>
          <w:p>
            <w:pPr>
              <w:pStyle w:val="TableParagraph"/>
              <w:spacing w:before="29" w:line="382" w:lineRule="exact"/>
              <w:ind w:left="250"/>
              <w:rPr>
                <w:rFonts w:ascii="Times New Roman"/>
                <w:sz w:val="42"/>
              </w:rPr>
            </w:pPr>
            <w:r>
              <w:rPr>
                <w:rFonts w:ascii="Times New Roman"/>
                <w:w w:val="100"/>
                <w:sz w:val="42"/>
              </w:rPr>
              <w:t>S</w:t>
            </w:r>
          </w:p>
          <w:p>
            <w:pPr>
              <w:pStyle w:val="TableParagraph"/>
              <w:spacing w:line="220" w:lineRule="exact"/>
              <w:ind w:left="588"/>
              <w:rPr>
                <w:rFonts w:ascii="宋体" w:eastAsia="宋体" w:hint="eastAsia"/>
                <w:sz w:val="27"/>
              </w:rPr>
            </w:pPr>
            <w:r>
              <w:rPr>
                <w:rFonts w:ascii="宋体" w:eastAsia="宋体" w:hint="eastAsia"/>
                <w:sz w:val="27"/>
              </w:rPr>
              <w:t>轴向</w:t>
            </w:r>
          </w:p>
        </w:tc>
        <w:tc>
          <w:tcPr>
            <w:tcW w:w="1504" w:type="dxa"/>
          </w:tcPr>
          <w:p>
            <w:pPr>
              <w:pStyle w:val="TableParagraph"/>
              <w:spacing w:before="29" w:line="382" w:lineRule="exact"/>
              <w:ind w:right="357"/>
              <w:jc w:val="center"/>
              <w:rPr>
                <w:rFonts w:ascii="Times New Roman"/>
                <w:sz w:val="42"/>
              </w:rPr>
            </w:pPr>
            <w:r>
              <w:rPr>
                <w:rFonts w:ascii="Times New Roman"/>
                <w:w w:val="100"/>
                <w:sz w:val="42"/>
              </w:rPr>
              <w:t>i</w:t>
            </w:r>
          </w:p>
          <w:p>
            <w:pPr>
              <w:pStyle w:val="TableParagraph"/>
              <w:spacing w:line="220" w:lineRule="exact"/>
              <w:ind w:left="736"/>
              <w:rPr>
                <w:rFonts w:ascii="宋体" w:eastAsia="宋体" w:hint="eastAsia"/>
                <w:sz w:val="27"/>
              </w:rPr>
            </w:pPr>
            <w:r>
              <w:rPr>
                <w:rFonts w:ascii="宋体" w:eastAsia="宋体" w:hint="eastAsia"/>
                <w:sz w:val="27"/>
              </w:rPr>
              <w:t>走</w:t>
            </w:r>
          </w:p>
        </w:tc>
        <w:tc>
          <w:tcPr>
            <w:tcW w:w="1334" w:type="dxa"/>
          </w:tcPr>
          <w:p>
            <w:pPr>
              <w:pStyle w:val="TableParagraph"/>
              <w:spacing w:before="29" w:line="382" w:lineRule="exact"/>
              <w:ind w:left="233"/>
              <w:rPr>
                <w:rFonts w:ascii="Times New Roman"/>
                <w:sz w:val="42"/>
              </w:rPr>
            </w:pPr>
            <w:r>
              <w:rPr>
                <w:rFonts w:ascii="Times New Roman"/>
                <w:w w:val="100"/>
                <w:sz w:val="42"/>
              </w:rPr>
              <w:t>S</w:t>
            </w:r>
          </w:p>
          <w:p>
            <w:pPr>
              <w:pStyle w:val="TableParagraph"/>
              <w:spacing w:line="220" w:lineRule="exact"/>
              <w:ind w:left="571"/>
              <w:rPr>
                <w:rFonts w:ascii="宋体" w:eastAsia="宋体" w:hint="eastAsia"/>
                <w:sz w:val="27"/>
              </w:rPr>
            </w:pPr>
            <w:r>
              <w:rPr>
                <w:rFonts w:ascii="宋体" w:eastAsia="宋体" w:hint="eastAsia"/>
                <w:sz w:val="27"/>
              </w:rPr>
              <w:t>轴向</w:t>
            </w:r>
          </w:p>
        </w:tc>
        <w:tc>
          <w:tcPr>
            <w:tcW w:w="1499" w:type="dxa"/>
          </w:tcPr>
          <w:p>
            <w:pPr>
              <w:pStyle w:val="TableParagraph"/>
              <w:spacing w:before="29" w:line="382" w:lineRule="exact"/>
              <w:ind w:right="362"/>
              <w:jc w:val="center"/>
              <w:rPr>
                <w:rFonts w:ascii="Times New Roman"/>
                <w:sz w:val="42"/>
              </w:rPr>
            </w:pPr>
            <w:r>
              <w:rPr>
                <w:rFonts w:ascii="Times New Roman"/>
                <w:w w:val="100"/>
                <w:sz w:val="42"/>
              </w:rPr>
              <w:t>i</w:t>
            </w:r>
          </w:p>
          <w:p>
            <w:pPr>
              <w:pStyle w:val="TableParagraph"/>
              <w:spacing w:line="220" w:lineRule="exact"/>
              <w:ind w:left="731"/>
              <w:rPr>
                <w:rFonts w:ascii="宋体" w:eastAsia="宋体" w:hint="eastAsia"/>
                <w:sz w:val="27"/>
              </w:rPr>
            </w:pPr>
            <w:r>
              <w:rPr>
                <w:rFonts w:ascii="宋体" w:eastAsia="宋体" w:hint="eastAsia"/>
                <w:sz w:val="27"/>
              </w:rPr>
              <w:t>走</w:t>
            </w:r>
          </w:p>
        </w:tc>
        <w:tc>
          <w:tcPr>
            <w:tcW w:w="1455" w:type="dxa"/>
          </w:tcPr>
          <w:p>
            <w:pPr>
              <w:pStyle w:val="TableParagraph"/>
              <w:spacing w:before="29" w:line="382" w:lineRule="exact"/>
              <w:ind w:left="238"/>
              <w:rPr>
                <w:rFonts w:ascii="Times New Roman"/>
                <w:sz w:val="42"/>
              </w:rPr>
            </w:pPr>
            <w:r>
              <w:rPr>
                <w:rFonts w:ascii="Times New Roman"/>
                <w:w w:val="100"/>
                <w:sz w:val="42"/>
              </w:rPr>
              <w:t>S</w:t>
            </w:r>
          </w:p>
          <w:p>
            <w:pPr>
              <w:pStyle w:val="TableParagraph"/>
              <w:spacing w:line="220" w:lineRule="exact"/>
              <w:ind w:left="576"/>
              <w:rPr>
                <w:rFonts w:ascii="宋体" w:eastAsia="宋体" w:hint="eastAsia"/>
                <w:sz w:val="27"/>
              </w:rPr>
            </w:pPr>
            <w:r>
              <w:rPr>
                <w:rFonts w:ascii="宋体" w:eastAsia="宋体" w:hint="eastAsia"/>
                <w:sz w:val="27"/>
              </w:rPr>
              <w:t>轴向</w:t>
            </w:r>
          </w:p>
        </w:tc>
        <w:tc>
          <w:tcPr>
            <w:tcW w:w="880" w:type="dxa"/>
          </w:tcPr>
          <w:p>
            <w:pPr>
              <w:pStyle w:val="TableParagraph"/>
              <w:spacing w:before="29" w:line="382" w:lineRule="exact"/>
              <w:ind w:right="91"/>
              <w:jc w:val="center"/>
              <w:rPr>
                <w:rFonts w:ascii="Times New Roman"/>
                <w:sz w:val="42"/>
              </w:rPr>
            </w:pPr>
            <w:r>
              <w:rPr>
                <w:rFonts w:ascii="Times New Roman"/>
                <w:w w:val="100"/>
                <w:sz w:val="42"/>
              </w:rPr>
              <w:t>i</w:t>
            </w:r>
          </w:p>
          <w:p>
            <w:pPr>
              <w:pStyle w:val="TableParagraph"/>
              <w:spacing w:line="220" w:lineRule="exact"/>
              <w:ind w:left="557"/>
              <w:rPr>
                <w:rFonts w:ascii="宋体" w:eastAsia="宋体" w:hint="eastAsia"/>
                <w:sz w:val="27"/>
              </w:rPr>
            </w:pPr>
            <w:r>
              <w:rPr>
                <w:rFonts w:ascii="宋体" w:eastAsia="宋体" w:hint="eastAsia"/>
                <w:sz w:val="27"/>
              </w:rPr>
              <w:t>走</w:t>
            </w:r>
          </w:p>
        </w:tc>
      </w:tr>
      <w:tr>
        <w:tblPrEx>
          <w:tblW w:w="0" w:type="auto"/>
          <w:jc w:val="left"/>
          <w:tblInd w:w="2706" w:type="dxa"/>
          <w:tblLayout w:type="fixed"/>
          <w:tblCellMar>
            <w:top w:w="0" w:type="dxa"/>
            <w:left w:w="0" w:type="dxa"/>
            <w:bottom w:w="0" w:type="dxa"/>
            <w:right w:w="0" w:type="dxa"/>
          </w:tblCellMar>
          <w:tblLook w:val="01E0"/>
        </w:tblPrEx>
        <w:trPr>
          <w:trHeight w:val="939"/>
          <w:jc w:val="left"/>
        </w:trPr>
        <w:tc>
          <w:tcPr>
            <w:tcW w:w="2165" w:type="dxa"/>
          </w:tcPr>
          <w:p>
            <w:pPr>
              <w:pStyle w:val="TableParagraph"/>
              <w:spacing w:before="192"/>
              <w:ind w:right="723"/>
              <w:jc w:val="right"/>
              <w:rPr>
                <w:rFonts w:ascii="宋体" w:hAnsi="宋体"/>
                <w:sz w:val="42"/>
              </w:rPr>
            </w:pPr>
            <w:r>
              <w:rPr>
                <w:rFonts w:ascii="宋体" w:hAnsi="宋体"/>
                <w:w w:val="100"/>
                <w:sz w:val="42"/>
              </w:rPr>
              <w:t>Ⅰ</w:t>
            </w:r>
          </w:p>
        </w:tc>
        <w:tc>
          <w:tcPr>
            <w:tcW w:w="1838" w:type="dxa"/>
          </w:tcPr>
          <w:p>
            <w:pPr>
              <w:pStyle w:val="TableParagraph"/>
              <w:spacing w:before="220"/>
              <w:ind w:right="351"/>
              <w:jc w:val="right"/>
              <w:rPr>
                <w:rFonts w:ascii="Times New Roman"/>
                <w:sz w:val="42"/>
              </w:rPr>
            </w:pPr>
            <w:r>
              <w:rPr>
                <w:rFonts w:ascii="Times New Roman"/>
                <w:sz w:val="42"/>
              </w:rPr>
              <w:t>0.40</w:t>
            </w:r>
          </w:p>
        </w:tc>
        <w:tc>
          <w:tcPr>
            <w:tcW w:w="1028" w:type="dxa"/>
          </w:tcPr>
          <w:p>
            <w:pPr>
              <w:pStyle w:val="TableParagraph"/>
              <w:spacing w:before="55"/>
              <w:ind w:left="39"/>
              <w:jc w:val="center"/>
              <w:rPr>
                <w:rFonts w:ascii="Times New Roman"/>
                <w:sz w:val="36"/>
              </w:rPr>
            </w:pPr>
            <w:r>
              <w:rPr>
                <w:rFonts w:ascii="Times New Roman"/>
                <w:w w:val="99"/>
                <w:sz w:val="36"/>
              </w:rPr>
              <w:t>5</w:t>
            </w:r>
          </w:p>
          <w:p>
            <w:pPr>
              <w:pStyle w:val="TableParagraph"/>
              <w:spacing w:before="98" w:line="352" w:lineRule="exact"/>
              <w:ind w:left="309" w:right="294"/>
              <w:jc w:val="center"/>
              <w:rPr>
                <w:rFonts w:ascii="Times New Roman"/>
                <w:sz w:val="36"/>
              </w:rPr>
            </w:pPr>
            <w:r>
              <w:rPr>
                <w:rFonts w:ascii="Times New Roman"/>
                <w:sz w:val="36"/>
              </w:rPr>
              <w:t>18</w:t>
            </w:r>
          </w:p>
        </w:tc>
        <w:tc>
          <w:tcPr>
            <w:tcW w:w="1347" w:type="dxa"/>
          </w:tcPr>
          <w:p>
            <w:pPr>
              <w:pStyle w:val="TableParagraph"/>
              <w:spacing w:before="220"/>
              <w:ind w:left="303" w:right="268"/>
              <w:jc w:val="center"/>
              <w:rPr>
                <w:rFonts w:ascii="Times New Roman"/>
                <w:sz w:val="42"/>
              </w:rPr>
            </w:pPr>
            <w:r>
              <w:rPr>
                <w:rFonts w:ascii="Times New Roman"/>
                <w:sz w:val="42"/>
              </w:rPr>
              <w:t>0.56</w:t>
            </w:r>
          </w:p>
        </w:tc>
        <w:tc>
          <w:tcPr>
            <w:tcW w:w="1504" w:type="dxa"/>
          </w:tcPr>
          <w:p>
            <w:pPr>
              <w:pStyle w:val="TableParagraph"/>
              <w:tabs>
                <w:tab w:val="left" w:pos="1004"/>
              </w:tabs>
              <w:spacing w:before="55" w:line="308" w:lineRule="exact"/>
              <w:ind w:left="290"/>
              <w:rPr>
                <w:rFonts w:ascii="Times New Roman"/>
                <w:sz w:val="36"/>
              </w:rPr>
            </w:pPr>
            <w:r>
              <w:rPr>
                <w:rFonts w:ascii="Times New Roman"/>
                <w:sz w:val="36"/>
              </w:rPr>
              <w:t>16</w:t>
              <w:tab/>
              <w:t>5</w:t>
            </w:r>
          </w:p>
          <w:p>
            <w:pPr>
              <w:pStyle w:val="TableParagraph"/>
              <w:spacing w:line="270" w:lineRule="exact"/>
              <w:ind w:left="152"/>
              <w:jc w:val="center"/>
              <w:rPr>
                <w:rFonts w:ascii="Symbol" w:hAnsi="Symbol"/>
                <w:sz w:val="36"/>
              </w:rPr>
            </w:pPr>
            <w:r>
              <w:rPr>
                <w:rFonts w:ascii="Symbol" w:hAnsi="Symbol"/>
                <w:w w:val="99"/>
                <w:sz w:val="36"/>
              </w:rPr>
              <w:sym w:font="Symbol" w:char="F0B4"/>
            </w:r>
          </w:p>
          <w:p>
            <w:pPr>
              <w:pStyle w:val="TableParagraph"/>
              <w:tabs>
                <w:tab w:val="left" w:pos="1000"/>
              </w:tabs>
              <w:spacing w:line="286" w:lineRule="exact"/>
              <w:ind w:left="312"/>
              <w:rPr>
                <w:rFonts w:ascii="Times New Roman"/>
                <w:sz w:val="36"/>
              </w:rPr>
            </w:pPr>
            <w:r>
              <w:rPr>
                <w:rFonts w:ascii="Times New Roman"/>
                <w:sz w:val="36"/>
              </w:rPr>
              <w:t>23</w:t>
              <w:tab/>
              <w:t>9</w:t>
            </w:r>
          </w:p>
        </w:tc>
        <w:tc>
          <w:tcPr>
            <w:tcW w:w="1334" w:type="dxa"/>
          </w:tcPr>
          <w:p>
            <w:pPr>
              <w:pStyle w:val="TableParagraph"/>
              <w:spacing w:before="220"/>
              <w:ind w:left="286" w:right="272"/>
              <w:jc w:val="center"/>
              <w:rPr>
                <w:rFonts w:ascii="Times New Roman"/>
                <w:sz w:val="42"/>
              </w:rPr>
            </w:pPr>
            <w:r>
              <w:rPr>
                <w:rFonts w:ascii="Times New Roman"/>
                <w:sz w:val="42"/>
              </w:rPr>
              <w:t>1.16</w:t>
            </w:r>
          </w:p>
        </w:tc>
        <w:tc>
          <w:tcPr>
            <w:tcW w:w="1499" w:type="dxa"/>
          </w:tcPr>
          <w:p>
            <w:pPr>
              <w:pStyle w:val="TableParagraph"/>
              <w:tabs>
                <w:tab w:val="left" w:pos="996"/>
              </w:tabs>
              <w:spacing w:before="71" w:line="301" w:lineRule="exact"/>
              <w:ind w:left="313"/>
              <w:rPr>
                <w:rFonts w:ascii="Times New Roman"/>
                <w:sz w:val="35"/>
              </w:rPr>
            </w:pPr>
            <w:r>
              <w:rPr>
                <w:rFonts w:ascii="Times New Roman"/>
                <w:sz w:val="35"/>
              </w:rPr>
              <w:t>23</w:t>
              <w:tab/>
              <w:t>5</w:t>
            </w:r>
          </w:p>
          <w:p>
            <w:pPr>
              <w:pStyle w:val="TableParagraph"/>
              <w:spacing w:line="265" w:lineRule="exact"/>
              <w:ind w:left="146"/>
              <w:jc w:val="center"/>
              <w:rPr>
                <w:rFonts w:ascii="Symbol" w:hAnsi="Symbol"/>
                <w:sz w:val="35"/>
              </w:rPr>
            </w:pPr>
            <w:r>
              <w:rPr>
                <w:rFonts w:ascii="Symbol" w:hAnsi="Symbol"/>
                <w:w w:val="101"/>
                <w:sz w:val="35"/>
              </w:rPr>
              <w:sym w:font="Symbol" w:char="F0B4"/>
            </w:r>
          </w:p>
          <w:p>
            <w:pPr>
              <w:pStyle w:val="TableParagraph"/>
              <w:tabs>
                <w:tab w:val="left" w:pos="992"/>
              </w:tabs>
              <w:spacing w:line="281" w:lineRule="exact"/>
              <w:ind w:left="292"/>
              <w:rPr>
                <w:rFonts w:ascii="Times New Roman"/>
                <w:sz w:val="35"/>
              </w:rPr>
            </w:pPr>
            <w:r>
              <w:rPr>
                <w:rFonts w:ascii="Times New Roman"/>
                <w:sz w:val="35"/>
              </w:rPr>
              <w:t>16</w:t>
              <w:tab/>
              <w:t>9</w:t>
            </w:r>
          </w:p>
        </w:tc>
        <w:tc>
          <w:tcPr>
            <w:tcW w:w="1455" w:type="dxa"/>
          </w:tcPr>
          <w:p>
            <w:pPr>
              <w:pStyle w:val="TableParagraph"/>
              <w:spacing w:before="220"/>
              <w:ind w:left="396" w:right="493"/>
              <w:jc w:val="center"/>
              <w:rPr>
                <w:rFonts w:ascii="Times New Roman"/>
                <w:sz w:val="42"/>
              </w:rPr>
            </w:pPr>
            <w:r>
              <w:rPr>
                <w:rFonts w:ascii="Times New Roman"/>
                <w:sz w:val="42"/>
              </w:rPr>
              <w:t>1.6</w:t>
            </w:r>
          </w:p>
        </w:tc>
        <w:tc>
          <w:tcPr>
            <w:tcW w:w="880" w:type="dxa"/>
          </w:tcPr>
          <w:p>
            <w:pPr>
              <w:pStyle w:val="TableParagraph"/>
              <w:spacing w:before="55"/>
              <w:ind w:left="372"/>
              <w:rPr>
                <w:rFonts w:ascii="Times New Roman"/>
                <w:sz w:val="36"/>
              </w:rPr>
            </w:pPr>
            <w:r>
              <w:rPr>
                <w:rFonts w:ascii="Times New Roman"/>
                <w:sz w:val="36"/>
              </w:rPr>
              <w:t>10</w:t>
            </w:r>
          </w:p>
          <w:p>
            <w:pPr>
              <w:pStyle w:val="TableParagraph"/>
              <w:spacing w:before="99" w:line="351" w:lineRule="exact"/>
              <w:ind w:left="472"/>
              <w:rPr>
                <w:rFonts w:ascii="Times New Roman"/>
                <w:sz w:val="36"/>
              </w:rPr>
            </w:pPr>
            <w:r>
              <w:rPr>
                <w:rFonts w:ascii="Times New Roman"/>
                <w:w w:val="99"/>
                <w:sz w:val="36"/>
              </w:rPr>
              <w:t>9</w:t>
            </w:r>
          </w:p>
        </w:tc>
      </w:tr>
      <w:tr>
        <w:tblPrEx>
          <w:tblW w:w="0" w:type="auto"/>
          <w:jc w:val="left"/>
          <w:tblInd w:w="2706" w:type="dxa"/>
          <w:tblLayout w:type="fixed"/>
          <w:tblCellMar>
            <w:top w:w="0" w:type="dxa"/>
            <w:left w:w="0" w:type="dxa"/>
            <w:bottom w:w="0" w:type="dxa"/>
            <w:right w:w="0" w:type="dxa"/>
          </w:tblCellMar>
          <w:tblLook w:val="01E0"/>
        </w:tblPrEx>
        <w:trPr>
          <w:trHeight w:val="945"/>
          <w:jc w:val="left"/>
        </w:trPr>
        <w:tc>
          <w:tcPr>
            <w:tcW w:w="2165" w:type="dxa"/>
          </w:tcPr>
          <w:p>
            <w:pPr>
              <w:pStyle w:val="TableParagraph"/>
              <w:spacing w:before="200"/>
              <w:ind w:right="723"/>
              <w:jc w:val="right"/>
              <w:rPr>
                <w:rFonts w:ascii="宋体" w:hAnsi="宋体"/>
                <w:sz w:val="42"/>
              </w:rPr>
            </w:pPr>
            <w:r>
              <w:rPr>
                <w:rFonts w:ascii="宋体" w:hAnsi="宋体"/>
                <w:w w:val="100"/>
                <w:sz w:val="42"/>
              </w:rPr>
              <w:t>Ⅱ</w:t>
            </w:r>
          </w:p>
        </w:tc>
        <w:tc>
          <w:tcPr>
            <w:tcW w:w="1838" w:type="dxa"/>
          </w:tcPr>
          <w:p>
            <w:pPr>
              <w:pStyle w:val="TableParagraph"/>
              <w:spacing w:before="228"/>
              <w:ind w:right="351"/>
              <w:jc w:val="right"/>
              <w:rPr>
                <w:rFonts w:ascii="Times New Roman"/>
                <w:sz w:val="42"/>
              </w:rPr>
            </w:pPr>
            <w:r>
              <w:rPr>
                <w:rFonts w:ascii="Times New Roman"/>
                <w:sz w:val="42"/>
              </w:rPr>
              <w:t>0.63</w:t>
            </w:r>
          </w:p>
        </w:tc>
        <w:tc>
          <w:tcPr>
            <w:tcW w:w="1028" w:type="dxa"/>
          </w:tcPr>
          <w:p>
            <w:pPr>
              <w:pStyle w:val="TableParagraph"/>
              <w:spacing w:before="62"/>
              <w:ind w:left="348"/>
              <w:rPr>
                <w:rFonts w:ascii="Times New Roman"/>
                <w:sz w:val="36"/>
              </w:rPr>
            </w:pPr>
            <w:r>
              <w:rPr>
                <w:rFonts w:ascii="Times New Roman"/>
                <w:sz w:val="36"/>
              </w:rPr>
              <w:t>13</w:t>
            </w:r>
          </w:p>
          <w:p>
            <w:pPr>
              <w:pStyle w:val="TableParagraph"/>
              <w:spacing w:before="99" w:line="350" w:lineRule="exact"/>
              <w:ind w:left="355"/>
              <w:rPr>
                <w:rFonts w:ascii="Times New Roman"/>
                <w:sz w:val="36"/>
              </w:rPr>
            </w:pPr>
            <w:r>
              <w:rPr>
                <w:rFonts w:ascii="Times New Roman"/>
                <w:sz w:val="36"/>
              </w:rPr>
              <w:t>30</w:t>
            </w:r>
          </w:p>
        </w:tc>
        <w:tc>
          <w:tcPr>
            <w:tcW w:w="1347" w:type="dxa"/>
          </w:tcPr>
          <w:p>
            <w:pPr>
              <w:pStyle w:val="TableParagraph"/>
              <w:spacing w:before="228"/>
              <w:ind w:left="303" w:right="268"/>
              <w:jc w:val="center"/>
              <w:rPr>
                <w:rFonts w:ascii="Times New Roman"/>
                <w:sz w:val="42"/>
              </w:rPr>
            </w:pPr>
            <w:r>
              <w:rPr>
                <w:rFonts w:ascii="Times New Roman"/>
                <w:sz w:val="42"/>
              </w:rPr>
              <w:t>0.87</w:t>
            </w:r>
          </w:p>
        </w:tc>
        <w:tc>
          <w:tcPr>
            <w:tcW w:w="1504" w:type="dxa"/>
          </w:tcPr>
          <w:p>
            <w:pPr>
              <w:pStyle w:val="TableParagraph"/>
              <w:tabs>
                <w:tab w:val="left" w:pos="692"/>
              </w:tabs>
              <w:spacing w:before="62" w:line="308" w:lineRule="exact"/>
              <w:ind w:right="13"/>
              <w:jc w:val="center"/>
              <w:rPr>
                <w:rFonts w:ascii="Times New Roman"/>
                <w:sz w:val="36"/>
              </w:rPr>
            </w:pPr>
            <w:r>
              <w:rPr>
                <w:rFonts w:ascii="Times New Roman"/>
                <w:sz w:val="36"/>
              </w:rPr>
              <w:t>16</w:t>
              <w:tab/>
              <w:t>13</w:t>
            </w:r>
          </w:p>
          <w:p>
            <w:pPr>
              <w:pStyle w:val="TableParagraph"/>
              <w:spacing w:line="270" w:lineRule="exact"/>
              <w:ind w:left="17"/>
              <w:jc w:val="center"/>
              <w:rPr>
                <w:rFonts w:ascii="Symbol" w:hAnsi="Symbol"/>
                <w:sz w:val="36"/>
              </w:rPr>
            </w:pPr>
            <w:r>
              <w:rPr>
                <w:rFonts w:ascii="Symbol" w:hAnsi="Symbol"/>
                <w:w w:val="99"/>
                <w:sz w:val="36"/>
              </w:rPr>
              <w:sym w:font="Symbol" w:char="F0B4"/>
            </w:r>
          </w:p>
          <w:p>
            <w:pPr>
              <w:pStyle w:val="TableParagraph"/>
              <w:tabs>
                <w:tab w:val="left" w:pos="670"/>
              </w:tabs>
              <w:spacing w:line="284" w:lineRule="exact"/>
              <w:ind w:left="4"/>
              <w:jc w:val="center"/>
              <w:rPr>
                <w:rFonts w:ascii="Times New Roman"/>
                <w:sz w:val="36"/>
              </w:rPr>
            </w:pPr>
            <w:r>
              <w:rPr>
                <w:rFonts w:ascii="Times New Roman"/>
                <w:sz w:val="36"/>
              </w:rPr>
              <w:t>23</w:t>
              <w:tab/>
              <w:t>15</w:t>
            </w:r>
          </w:p>
        </w:tc>
        <w:tc>
          <w:tcPr>
            <w:tcW w:w="1334" w:type="dxa"/>
          </w:tcPr>
          <w:p>
            <w:pPr>
              <w:pStyle w:val="TableParagraph"/>
              <w:spacing w:before="228"/>
              <w:ind w:left="284" w:right="272"/>
              <w:jc w:val="center"/>
              <w:rPr>
                <w:rFonts w:ascii="Times New Roman"/>
                <w:sz w:val="42"/>
              </w:rPr>
            </w:pPr>
            <w:r>
              <w:rPr>
                <w:rFonts w:ascii="Times New Roman"/>
                <w:sz w:val="42"/>
              </w:rPr>
              <w:t>1.8</w:t>
            </w:r>
          </w:p>
        </w:tc>
        <w:tc>
          <w:tcPr>
            <w:tcW w:w="1499" w:type="dxa"/>
          </w:tcPr>
          <w:p>
            <w:pPr>
              <w:pStyle w:val="TableParagraph"/>
              <w:tabs>
                <w:tab w:val="left" w:pos="663"/>
              </w:tabs>
              <w:spacing w:before="79" w:line="301" w:lineRule="exact"/>
              <w:ind w:left="2"/>
              <w:jc w:val="center"/>
              <w:rPr>
                <w:rFonts w:ascii="Times New Roman"/>
                <w:sz w:val="35"/>
              </w:rPr>
            </w:pPr>
            <w:r>
              <w:rPr>
                <w:rFonts w:ascii="Times New Roman"/>
                <w:sz w:val="35"/>
              </w:rPr>
              <w:t>23</w:t>
              <w:tab/>
              <w:t>13</w:t>
            </w:r>
          </w:p>
          <w:p>
            <w:pPr>
              <w:pStyle w:val="TableParagraph"/>
              <w:spacing w:line="265" w:lineRule="exact"/>
              <w:ind w:left="12"/>
              <w:jc w:val="center"/>
              <w:rPr>
                <w:rFonts w:ascii="Symbol" w:hAnsi="Symbol"/>
                <w:sz w:val="35"/>
              </w:rPr>
            </w:pPr>
            <w:r>
              <w:rPr>
                <w:rFonts w:ascii="Symbol" w:hAnsi="Symbol"/>
                <w:w w:val="101"/>
                <w:sz w:val="35"/>
              </w:rPr>
              <w:sym w:font="Symbol" w:char="F0B4"/>
            </w:r>
          </w:p>
          <w:p>
            <w:pPr>
              <w:pStyle w:val="TableParagraph"/>
              <w:tabs>
                <w:tab w:val="left" w:pos="680"/>
              </w:tabs>
              <w:spacing w:line="280" w:lineRule="exact"/>
              <w:ind w:right="22"/>
              <w:jc w:val="center"/>
              <w:rPr>
                <w:rFonts w:ascii="Times New Roman"/>
                <w:sz w:val="35"/>
              </w:rPr>
            </w:pPr>
            <w:r>
              <w:rPr>
                <w:rFonts w:ascii="Times New Roman"/>
                <w:sz w:val="35"/>
              </w:rPr>
              <w:t>16</w:t>
              <w:tab/>
              <w:t>15</w:t>
            </w:r>
          </w:p>
        </w:tc>
        <w:tc>
          <w:tcPr>
            <w:tcW w:w="1455" w:type="dxa"/>
          </w:tcPr>
          <w:p>
            <w:pPr>
              <w:pStyle w:val="TableParagraph"/>
              <w:spacing w:before="228"/>
              <w:ind w:left="396" w:right="493"/>
              <w:jc w:val="center"/>
              <w:rPr>
                <w:rFonts w:ascii="Times New Roman"/>
                <w:sz w:val="42"/>
              </w:rPr>
            </w:pPr>
            <w:r>
              <w:rPr>
                <w:rFonts w:ascii="Times New Roman"/>
                <w:sz w:val="42"/>
              </w:rPr>
              <w:t>2.5</w:t>
            </w:r>
          </w:p>
        </w:tc>
        <w:tc>
          <w:tcPr>
            <w:tcW w:w="880" w:type="dxa"/>
          </w:tcPr>
          <w:p>
            <w:pPr>
              <w:pStyle w:val="TableParagraph"/>
              <w:spacing w:before="62"/>
              <w:ind w:left="388"/>
              <w:rPr>
                <w:rFonts w:ascii="Times New Roman"/>
                <w:sz w:val="36"/>
              </w:rPr>
            </w:pPr>
            <w:r>
              <w:rPr>
                <w:rFonts w:ascii="Times New Roman"/>
                <w:sz w:val="36"/>
              </w:rPr>
              <w:t>26</w:t>
            </w:r>
          </w:p>
          <w:p>
            <w:pPr>
              <w:pStyle w:val="TableParagraph"/>
              <w:spacing w:before="99" w:line="350" w:lineRule="exact"/>
              <w:ind w:left="376"/>
              <w:rPr>
                <w:rFonts w:ascii="Times New Roman"/>
                <w:sz w:val="36"/>
              </w:rPr>
            </w:pPr>
            <w:r>
              <w:rPr>
                <w:rFonts w:ascii="Times New Roman"/>
                <w:sz w:val="36"/>
              </w:rPr>
              <w:t>15</w:t>
            </w:r>
          </w:p>
        </w:tc>
      </w:tr>
      <w:tr>
        <w:tblPrEx>
          <w:tblW w:w="0" w:type="auto"/>
          <w:jc w:val="left"/>
          <w:tblInd w:w="2706" w:type="dxa"/>
          <w:tblLayout w:type="fixed"/>
          <w:tblCellMar>
            <w:top w:w="0" w:type="dxa"/>
            <w:left w:w="0" w:type="dxa"/>
            <w:bottom w:w="0" w:type="dxa"/>
            <w:right w:w="0" w:type="dxa"/>
          </w:tblCellMar>
          <w:tblLook w:val="01E0"/>
        </w:tblPrEx>
        <w:trPr>
          <w:trHeight w:val="908"/>
          <w:jc w:val="left"/>
        </w:trPr>
        <w:tc>
          <w:tcPr>
            <w:tcW w:w="2165" w:type="dxa"/>
          </w:tcPr>
          <w:p>
            <w:pPr>
              <w:pStyle w:val="TableParagraph"/>
              <w:spacing w:before="198"/>
              <w:ind w:right="723"/>
              <w:jc w:val="right"/>
              <w:rPr>
                <w:rFonts w:ascii="宋体" w:hAnsi="宋体"/>
                <w:sz w:val="42"/>
              </w:rPr>
            </w:pPr>
            <w:r>
              <w:rPr>
                <w:rFonts w:ascii="宋体" w:hAnsi="宋体"/>
                <w:w w:val="100"/>
                <w:sz w:val="42"/>
              </w:rPr>
              <w:t>Ⅲ</w:t>
            </w:r>
          </w:p>
        </w:tc>
        <w:tc>
          <w:tcPr>
            <w:tcW w:w="1838" w:type="dxa"/>
          </w:tcPr>
          <w:p>
            <w:pPr>
              <w:pStyle w:val="TableParagraph"/>
              <w:spacing w:before="226"/>
              <w:ind w:right="351"/>
              <w:jc w:val="right"/>
              <w:rPr>
                <w:rFonts w:ascii="Times New Roman"/>
                <w:sz w:val="42"/>
              </w:rPr>
            </w:pPr>
            <w:r>
              <w:rPr>
                <w:rFonts w:ascii="Times New Roman"/>
                <w:sz w:val="42"/>
              </w:rPr>
              <w:t>1.00</w:t>
            </w:r>
          </w:p>
        </w:tc>
        <w:tc>
          <w:tcPr>
            <w:tcW w:w="1028" w:type="dxa"/>
          </w:tcPr>
          <w:p>
            <w:pPr>
              <w:pStyle w:val="TableParagraph"/>
              <w:spacing w:before="61"/>
              <w:ind w:left="8"/>
              <w:jc w:val="center"/>
              <w:rPr>
                <w:rFonts w:ascii="Times New Roman"/>
                <w:sz w:val="36"/>
              </w:rPr>
            </w:pPr>
            <w:r>
              <w:rPr>
                <w:rFonts w:ascii="Times New Roman"/>
                <w:w w:val="99"/>
                <w:sz w:val="36"/>
              </w:rPr>
              <w:t>7</w:t>
            </w:r>
          </w:p>
          <w:p>
            <w:pPr>
              <w:pStyle w:val="TableParagraph"/>
              <w:spacing w:before="99" w:line="314" w:lineRule="exact"/>
              <w:ind w:left="297" w:right="306"/>
              <w:jc w:val="center"/>
              <w:rPr>
                <w:rFonts w:ascii="Times New Roman"/>
                <w:sz w:val="36"/>
              </w:rPr>
            </w:pPr>
            <w:r>
              <w:rPr>
                <w:rFonts w:ascii="Times New Roman"/>
                <w:sz w:val="36"/>
              </w:rPr>
              <w:t>10</w:t>
            </w:r>
          </w:p>
        </w:tc>
        <w:tc>
          <w:tcPr>
            <w:tcW w:w="1347" w:type="dxa"/>
          </w:tcPr>
          <w:p>
            <w:pPr>
              <w:pStyle w:val="TableParagraph"/>
              <w:spacing w:before="226"/>
              <w:ind w:left="303" w:right="268"/>
              <w:jc w:val="center"/>
              <w:rPr>
                <w:rFonts w:ascii="Times New Roman"/>
                <w:sz w:val="42"/>
              </w:rPr>
            </w:pPr>
            <w:r>
              <w:rPr>
                <w:rFonts w:ascii="Times New Roman"/>
                <w:sz w:val="42"/>
              </w:rPr>
              <w:t>1.41</w:t>
            </w:r>
          </w:p>
        </w:tc>
        <w:tc>
          <w:tcPr>
            <w:tcW w:w="1504" w:type="dxa"/>
          </w:tcPr>
          <w:p>
            <w:pPr>
              <w:pStyle w:val="TableParagraph"/>
              <w:tabs>
                <w:tab w:val="left" w:pos="1000"/>
              </w:tabs>
              <w:spacing w:before="61" w:line="308" w:lineRule="exact"/>
              <w:ind w:left="290"/>
              <w:rPr>
                <w:rFonts w:ascii="Times New Roman"/>
                <w:sz w:val="36"/>
              </w:rPr>
            </w:pPr>
            <w:r>
              <w:rPr>
                <w:rFonts w:ascii="Times New Roman"/>
                <w:sz w:val="36"/>
              </w:rPr>
              <w:t>16</w:t>
              <w:tab/>
              <w:t>7</w:t>
            </w:r>
          </w:p>
          <w:p>
            <w:pPr>
              <w:pStyle w:val="TableParagraph"/>
              <w:spacing w:line="270" w:lineRule="exact"/>
              <w:ind w:left="152"/>
              <w:jc w:val="center"/>
              <w:rPr>
                <w:rFonts w:ascii="Symbol" w:hAnsi="Symbol"/>
                <w:sz w:val="36"/>
              </w:rPr>
            </w:pPr>
            <w:r>
              <w:rPr>
                <w:rFonts w:ascii="Symbol" w:hAnsi="Symbol"/>
                <w:w w:val="99"/>
                <w:sz w:val="36"/>
              </w:rPr>
              <w:sym w:font="Symbol" w:char="F0B4"/>
            </w:r>
          </w:p>
          <w:p>
            <w:pPr>
              <w:pStyle w:val="TableParagraph"/>
              <w:tabs>
                <w:tab w:val="left" w:pos="1004"/>
              </w:tabs>
              <w:spacing w:line="249" w:lineRule="exact"/>
              <w:ind w:left="312"/>
              <w:rPr>
                <w:rFonts w:ascii="Times New Roman"/>
                <w:sz w:val="36"/>
              </w:rPr>
            </w:pPr>
            <w:r>
              <w:rPr>
                <w:rFonts w:ascii="Times New Roman"/>
                <w:sz w:val="36"/>
              </w:rPr>
              <w:t>23</w:t>
              <w:tab/>
              <w:t>5</w:t>
            </w:r>
          </w:p>
        </w:tc>
        <w:tc>
          <w:tcPr>
            <w:tcW w:w="1334" w:type="dxa"/>
          </w:tcPr>
          <w:p>
            <w:pPr>
              <w:pStyle w:val="TableParagraph"/>
              <w:spacing w:before="226"/>
              <w:ind w:left="284" w:right="272"/>
              <w:jc w:val="center"/>
              <w:rPr>
                <w:rFonts w:ascii="Times New Roman"/>
                <w:sz w:val="42"/>
              </w:rPr>
            </w:pPr>
            <w:r>
              <w:rPr>
                <w:rFonts w:ascii="Times New Roman"/>
                <w:sz w:val="42"/>
              </w:rPr>
              <w:t>2.9</w:t>
            </w:r>
          </w:p>
        </w:tc>
        <w:tc>
          <w:tcPr>
            <w:tcW w:w="1499" w:type="dxa"/>
          </w:tcPr>
          <w:p>
            <w:pPr>
              <w:pStyle w:val="TableParagraph"/>
              <w:tabs>
                <w:tab w:val="left" w:pos="992"/>
              </w:tabs>
              <w:spacing w:before="77" w:line="301" w:lineRule="exact"/>
              <w:ind w:left="313"/>
              <w:rPr>
                <w:rFonts w:ascii="Times New Roman"/>
                <w:sz w:val="35"/>
              </w:rPr>
            </w:pPr>
            <w:r>
              <w:rPr>
                <w:rFonts w:ascii="Times New Roman"/>
                <w:sz w:val="35"/>
              </w:rPr>
              <w:t>23</w:t>
              <w:tab/>
              <w:t>7</w:t>
            </w:r>
          </w:p>
          <w:p>
            <w:pPr>
              <w:pStyle w:val="TableParagraph"/>
              <w:spacing w:line="265" w:lineRule="exact"/>
              <w:ind w:left="146"/>
              <w:jc w:val="center"/>
              <w:rPr>
                <w:rFonts w:ascii="Symbol" w:hAnsi="Symbol"/>
                <w:sz w:val="35"/>
              </w:rPr>
            </w:pPr>
            <w:r>
              <w:rPr>
                <w:rFonts w:ascii="Symbol" w:hAnsi="Symbol"/>
                <w:w w:val="101"/>
                <w:sz w:val="35"/>
              </w:rPr>
              <w:sym w:font="Symbol" w:char="F0B4"/>
            </w:r>
          </w:p>
          <w:p>
            <w:pPr>
              <w:pStyle w:val="TableParagraph"/>
              <w:tabs>
                <w:tab w:val="left" w:pos="996"/>
              </w:tabs>
              <w:spacing w:line="244" w:lineRule="exact"/>
              <w:ind w:left="292"/>
              <w:rPr>
                <w:rFonts w:ascii="Times New Roman"/>
                <w:sz w:val="35"/>
              </w:rPr>
            </w:pPr>
            <w:r>
              <w:rPr>
                <w:rFonts w:ascii="Times New Roman"/>
                <w:sz w:val="35"/>
              </w:rPr>
              <w:t>16</w:t>
              <w:tab/>
              <w:t>5</w:t>
            </w:r>
          </w:p>
        </w:tc>
        <w:tc>
          <w:tcPr>
            <w:tcW w:w="1455" w:type="dxa"/>
          </w:tcPr>
          <w:p>
            <w:pPr>
              <w:pStyle w:val="TableParagraph"/>
              <w:spacing w:before="226"/>
              <w:ind w:right="96"/>
              <w:jc w:val="center"/>
              <w:rPr>
                <w:rFonts w:ascii="Times New Roman"/>
                <w:sz w:val="42"/>
              </w:rPr>
            </w:pPr>
            <w:r>
              <w:rPr>
                <w:rFonts w:ascii="Times New Roman"/>
                <w:w w:val="100"/>
                <w:sz w:val="42"/>
              </w:rPr>
              <w:t>4</w:t>
            </w:r>
          </w:p>
        </w:tc>
        <w:tc>
          <w:tcPr>
            <w:tcW w:w="880" w:type="dxa"/>
          </w:tcPr>
          <w:p>
            <w:pPr>
              <w:pStyle w:val="TableParagraph"/>
              <w:spacing w:before="61"/>
              <w:ind w:left="372"/>
              <w:rPr>
                <w:rFonts w:ascii="Times New Roman"/>
                <w:sz w:val="36"/>
              </w:rPr>
            </w:pPr>
            <w:r>
              <w:rPr>
                <w:rFonts w:ascii="Times New Roman"/>
                <w:sz w:val="36"/>
              </w:rPr>
              <w:t>14</w:t>
            </w:r>
          </w:p>
          <w:p>
            <w:pPr>
              <w:pStyle w:val="TableParagraph"/>
              <w:spacing w:before="99" w:line="314" w:lineRule="exact"/>
              <w:ind w:left="478"/>
              <w:rPr>
                <w:rFonts w:ascii="Times New Roman"/>
                <w:sz w:val="36"/>
              </w:rPr>
            </w:pPr>
            <w:r>
              <w:rPr>
                <w:rFonts w:ascii="Times New Roman"/>
                <w:w w:val="99"/>
                <w:sz w:val="36"/>
              </w:rPr>
              <w:t>5</w:t>
            </w:r>
          </w:p>
        </w:tc>
      </w:tr>
    </w:tbl>
    <w:p>
      <w:pPr>
        <w:pStyle w:val="ListParagraph"/>
        <w:numPr>
          <w:ilvl w:val="2"/>
          <w:numId w:val="18"/>
        </w:numPr>
        <w:tabs>
          <w:tab w:val="left" w:pos="3803"/>
          <w:tab w:val="left" w:pos="3804"/>
          <w:tab w:val="left" w:pos="9085"/>
        </w:tabs>
        <w:spacing w:before="0" w:after="0" w:line="900" w:lineRule="atLeast"/>
        <w:ind w:left="2749" w:right="714" w:firstLine="0"/>
        <w:jc w:val="left"/>
        <w:rPr>
          <w:rFonts w:ascii="Times New Roman" w:eastAsia="Times New Roman" w:hAnsi="Times New Roman"/>
          <w:sz w:val="42"/>
        </w:rPr>
      </w:pPr>
      <w:r>
        <w:rPr>
          <w:sz w:val="42"/>
        </w:rPr>
        <w:t>采用轴向进给加工大于</w:t>
      </w:r>
      <w:r>
        <w:rPr>
          <w:spacing w:val="30"/>
          <w:sz w:val="42"/>
        </w:rPr>
        <w:t xml:space="preserve"> </w:t>
      </w:r>
      <w:r>
        <w:rPr>
          <w:rFonts w:ascii="Times New Roman" w:eastAsia="Times New Roman" w:hAnsi="Times New Roman"/>
          <w:sz w:val="42"/>
        </w:rPr>
        <w:t>100</w:t>
        <w:tab/>
      </w:r>
      <w:r>
        <w:rPr>
          <w:sz w:val="42"/>
        </w:rPr>
        <w:t>齿的质数及其整倍数斜齿圆柱齿轮时</w:t>
      </w:r>
      <w:r>
        <w:rPr>
          <w:spacing w:val="-18"/>
          <w:sz w:val="42"/>
        </w:rPr>
        <w:t>。</w:t>
      </w:r>
      <w:r>
        <w:rPr>
          <w:sz w:val="42"/>
        </w:rPr>
        <w:t>差动的计算按下列公</w:t>
      </w:r>
      <w:r>
        <w:rPr>
          <w:spacing w:val="-10"/>
          <w:sz w:val="42"/>
        </w:rPr>
        <w:t>式</w:t>
      </w:r>
      <w:r>
        <w:rPr>
          <w:rFonts w:ascii="Times New Roman" w:eastAsia="Times New Roman" w:hAnsi="Times New Roman"/>
          <w:sz w:val="42"/>
        </w:rPr>
        <w:t>:</w:t>
      </w:r>
      <w:r>
        <w:rPr>
          <w:sz w:val="42"/>
        </w:rPr>
        <w:t>⑺</w:t>
      </w:r>
    </w:p>
    <w:p>
      <w:pPr>
        <w:pStyle w:val="BodyText"/>
        <w:spacing w:before="4"/>
        <w:rPr>
          <w:sz w:val="10"/>
        </w:rPr>
      </w:pPr>
    </w:p>
    <w:p>
      <w:pPr>
        <w:pStyle w:val="ListParagraph"/>
        <w:numPr>
          <w:ilvl w:val="0"/>
          <w:numId w:val="16"/>
        </w:numPr>
        <w:tabs>
          <w:tab w:val="left" w:pos="4107"/>
          <w:tab w:val="left" w:pos="4108"/>
          <w:tab w:val="left" w:pos="5526"/>
          <w:tab w:val="left" w:pos="6784"/>
        </w:tabs>
        <w:spacing w:before="98" w:after="0" w:line="286" w:lineRule="exact"/>
        <w:ind w:left="4107" w:right="0" w:hanging="430"/>
        <w:jc w:val="left"/>
        <w:rPr>
          <w:rFonts w:ascii="Symbol" w:hAnsi="Symbol"/>
          <w:sz w:val="41"/>
        </w:rPr>
      </w:pPr>
      <w:r>
        <w:rPr>
          <w:rFonts w:ascii="Symbol" w:hAnsi="Symbol"/>
          <w:position w:val="1"/>
          <w:sz w:val="39"/>
        </w:rPr>
        <w:sym w:font="Symbol" w:char="F0D7"/>
      </w:r>
      <w:r>
        <w:rPr>
          <w:rFonts w:ascii="Times New Roman" w:hAnsi="Times New Roman"/>
          <w:spacing w:val="-45"/>
          <w:position w:val="1"/>
          <w:sz w:val="39"/>
        </w:rPr>
        <w:t xml:space="preserve"> </w:t>
      </w:r>
      <w:r>
        <w:rPr>
          <w:rFonts w:ascii="Times New Roman" w:hAnsi="Times New Roman"/>
          <w:i/>
          <w:position w:val="1"/>
          <w:sz w:val="39"/>
        </w:rPr>
        <w:t>c</w:t>
        <w:tab/>
      </w:r>
      <w:r>
        <w:rPr>
          <w:rFonts w:ascii="Times New Roman" w:hAnsi="Times New Roman"/>
          <w:i/>
          <w:spacing w:val="-7"/>
          <w:sz w:val="39"/>
        </w:rPr>
        <w:t>Sin</w:t>
      </w:r>
      <w:r>
        <w:rPr>
          <w:rFonts w:ascii="Symbol" w:hAnsi="Symbol"/>
          <w:spacing w:val="-7"/>
          <w:position w:val="2"/>
          <w:sz w:val="41"/>
        </w:rPr>
        <w:sym w:font="Symbol" w:char="F062"/>
      </w:r>
      <w:r>
        <w:rPr>
          <w:rFonts w:ascii="Times New Roman" w:hAnsi="Times New Roman"/>
          <w:spacing w:val="-7"/>
          <w:position w:val="2"/>
          <w:sz w:val="41"/>
        </w:rPr>
        <w:tab/>
      </w:r>
      <w:r>
        <w:rPr>
          <w:rFonts w:ascii="Times New Roman" w:hAnsi="Times New Roman"/>
          <w:spacing w:val="-16"/>
          <w:sz w:val="39"/>
        </w:rPr>
        <w:t>625</w:t>
      </w:r>
      <w:r>
        <w:rPr>
          <w:rFonts w:ascii="Symbol" w:hAnsi="Symbol"/>
          <w:spacing w:val="-16"/>
          <w:position w:val="2"/>
          <w:sz w:val="41"/>
        </w:rPr>
        <w:sym w:font="Symbol" w:char="F061"/>
      </w:r>
    </w:p>
    <w:p>
      <w:pPr>
        <w:spacing w:after="0" w:line="286" w:lineRule="exact"/>
        <w:jc w:val="left"/>
        <w:rPr>
          <w:rFonts w:ascii="Symbol" w:hAnsi="Symbol"/>
          <w:sz w:val="41"/>
        </w:rPr>
        <w:sectPr>
          <w:type w:val="continuous"/>
          <w:pgSz w:w="19570" w:h="28070"/>
          <w:pgMar w:top="1900" w:right="1860" w:bottom="280" w:left="740" w:header="708" w:footer="708"/>
          <w:pgNumType w:start="84"/>
          <w:cols w:space="708"/>
        </w:sectPr>
      </w:pPr>
    </w:p>
    <w:p>
      <w:pPr>
        <w:tabs>
          <w:tab w:val="left" w:pos="553"/>
        </w:tabs>
        <w:spacing w:before="165" w:line="197" w:lineRule="exact"/>
        <w:ind w:left="0" w:right="0" w:firstLine="0"/>
        <w:jc w:val="right"/>
        <w:rPr>
          <w:rFonts w:ascii="Times New Roman"/>
          <w:sz w:val="22"/>
        </w:rPr>
      </w:pPr>
      <w:r>
        <w:rPr>
          <w:rFonts w:ascii="Times New Roman"/>
          <w:w w:val="105"/>
          <w:sz w:val="22"/>
        </w:rPr>
        <w:t>2</w:t>
        <w:tab/>
      </w:r>
      <w:r>
        <w:rPr>
          <w:rFonts w:ascii="Times New Roman"/>
          <w:sz w:val="22"/>
        </w:rPr>
        <w:t>2</w:t>
      </w:r>
    </w:p>
    <w:p>
      <w:pPr>
        <w:pStyle w:val="ListParagraph"/>
        <w:numPr>
          <w:ilvl w:val="0"/>
          <w:numId w:val="16"/>
        </w:numPr>
        <w:tabs>
          <w:tab w:val="left" w:pos="402"/>
          <w:tab w:val="left" w:pos="403"/>
        </w:tabs>
        <w:spacing w:before="0" w:after="0" w:line="350" w:lineRule="exact"/>
        <w:ind w:left="4070" w:right="134" w:hanging="4071"/>
        <w:jc w:val="right"/>
        <w:rPr>
          <w:rFonts w:ascii="Times New Roman" w:hAnsi="Times New Roman"/>
          <w:i/>
          <w:sz w:val="39"/>
        </w:rPr>
      </w:pPr>
      <w:r>
        <w:rPr>
          <w:rFonts w:ascii="Symbol" w:hAnsi="Symbol"/>
          <w:sz w:val="39"/>
        </w:rPr>
        <w:sym w:font="Symbol" w:char="F0D7"/>
      </w:r>
      <w:r>
        <w:rPr>
          <w:rFonts w:ascii="Times New Roman" w:hAnsi="Times New Roman"/>
          <w:spacing w:val="-45"/>
          <w:sz w:val="39"/>
        </w:rPr>
        <w:t xml:space="preserve"> </w:t>
      </w:r>
      <w:r>
        <w:rPr>
          <w:rFonts w:ascii="Times New Roman" w:hAnsi="Times New Roman"/>
          <w:i/>
          <w:sz w:val="39"/>
        </w:rPr>
        <w:t>d</w:t>
      </w:r>
    </w:p>
    <w:p>
      <w:pPr>
        <w:spacing w:before="15" w:line="194" w:lineRule="auto"/>
        <w:ind w:left="146" w:right="0" w:firstLine="0"/>
        <w:jc w:val="left"/>
        <w:rPr>
          <w:rFonts w:ascii="Times New Roman" w:hAnsi="Times New Roman"/>
          <w:i/>
          <w:sz w:val="39"/>
        </w:rPr>
      </w:pPr>
      <w:r>
        <w:br w:type="column"/>
      </w:r>
      <w:r>
        <w:rPr>
          <w:rFonts w:ascii="Symbol" w:hAnsi="Symbol"/>
          <w:sz w:val="39"/>
        </w:rPr>
        <w:sym w:font="Symbol" w:char="F03D"/>
      </w:r>
      <w:r>
        <w:rPr>
          <w:rFonts w:ascii="Times New Roman" w:hAnsi="Times New Roman"/>
          <w:sz w:val="39"/>
        </w:rPr>
        <w:t xml:space="preserve"> </w:t>
      </w:r>
      <w:r>
        <w:rPr>
          <w:rFonts w:ascii="Symbol" w:hAnsi="Symbol"/>
          <w:spacing w:val="-6"/>
          <w:sz w:val="39"/>
        </w:rPr>
        <w:sym w:font="Symbol" w:char="F0B1"/>
      </w:r>
      <w:r>
        <w:rPr>
          <w:rFonts w:ascii="Times New Roman" w:hAnsi="Times New Roman"/>
          <w:spacing w:val="-6"/>
          <w:sz w:val="39"/>
        </w:rPr>
        <w:t>9</w:t>
      </w:r>
      <w:r>
        <w:rPr>
          <w:rFonts w:ascii="Times New Roman" w:hAnsi="Times New Roman"/>
          <w:spacing w:val="61"/>
          <w:sz w:val="39"/>
        </w:rPr>
        <w:t xml:space="preserve"> </w:t>
      </w:r>
      <w:r>
        <w:rPr>
          <w:rFonts w:ascii="Times New Roman" w:hAnsi="Times New Roman"/>
          <w:i/>
          <w:spacing w:val="-9"/>
          <w:position w:val="-30"/>
          <w:sz w:val="39"/>
        </w:rPr>
        <w:t>mK</w:t>
      </w:r>
    </w:p>
    <w:p>
      <w:pPr>
        <w:spacing w:before="0" w:line="712" w:lineRule="exact"/>
        <w:ind w:left="167" w:right="0" w:firstLine="0"/>
        <w:jc w:val="left"/>
        <w:rPr>
          <w:rFonts w:ascii="Times New Roman" w:hAnsi="Times New Roman"/>
          <w:i/>
          <w:sz w:val="39"/>
        </w:rPr>
      </w:pPr>
      <w:r>
        <w:br w:type="column"/>
      </w:r>
      <w:r>
        <w:rPr>
          <w:rFonts w:ascii="Symbol" w:hAnsi="Symbol"/>
          <w:position w:val="31"/>
          <w:sz w:val="39"/>
        </w:rPr>
        <w:sym w:font="Symbol" w:char="F0B1"/>
      </w:r>
      <w:r>
        <w:rPr>
          <w:rFonts w:ascii="Times New Roman" w:hAnsi="Times New Roman"/>
          <w:position w:val="31"/>
          <w:sz w:val="39"/>
        </w:rPr>
        <w:t xml:space="preserve"> </w:t>
      </w:r>
      <w:r>
        <w:rPr>
          <w:rFonts w:ascii="Times New Roman" w:hAnsi="Times New Roman"/>
          <w:spacing w:val="-16"/>
          <w:sz w:val="39"/>
        </w:rPr>
        <w:t>32</w:t>
      </w:r>
      <w:r>
        <w:rPr>
          <w:rFonts w:ascii="Times New Roman" w:hAnsi="Times New Roman"/>
          <w:i/>
          <w:spacing w:val="-16"/>
          <w:sz w:val="39"/>
        </w:rPr>
        <w:t>i</w:t>
      </w:r>
    </w:p>
    <w:p>
      <w:pPr>
        <w:spacing w:before="0" w:line="418" w:lineRule="exact"/>
        <w:ind w:left="566" w:right="0" w:firstLine="0"/>
        <w:jc w:val="left"/>
        <w:rPr>
          <w:rFonts w:ascii="幼圆" w:eastAsia="幼圆" w:hAnsi="幼圆" w:hint="eastAsia"/>
          <w:sz w:val="41"/>
        </w:rPr>
      </w:pPr>
      <w:r>
        <w:br w:type="column"/>
      </w:r>
      <w:r>
        <w:rPr>
          <w:rFonts w:ascii="Times New Roman" w:eastAsia="Times New Roman" w:hAnsi="Times New Roman"/>
          <w:sz w:val="39"/>
        </w:rPr>
        <w:t>................................................................</w:t>
      </w:r>
      <w:r>
        <w:rPr>
          <w:sz w:val="39"/>
        </w:rPr>
        <w:t>公式</w:t>
      </w:r>
      <w:r>
        <w:rPr>
          <w:rFonts w:ascii="幼圆" w:eastAsia="幼圆" w:hAnsi="幼圆" w:hint="eastAsia"/>
          <w:position w:val="2"/>
          <w:sz w:val="41"/>
        </w:rPr>
        <w:t>⑹</w:t>
      </w:r>
    </w:p>
    <w:p>
      <w:pPr>
        <w:spacing w:before="0" w:line="294" w:lineRule="exact"/>
        <w:ind w:left="222" w:right="0" w:firstLine="0"/>
        <w:jc w:val="left"/>
        <w:rPr>
          <w:rFonts w:ascii="Times New Roman"/>
          <w:i/>
          <w:sz w:val="39"/>
        </w:rPr>
      </w:pPr>
      <w:r>
        <w:rPr>
          <w:rFonts w:ascii="Times New Roman"/>
          <w:i/>
          <w:w w:val="99"/>
          <w:sz w:val="39"/>
        </w:rPr>
        <w:t>K</w:t>
      </w:r>
    </w:p>
    <w:p>
      <w:pPr>
        <w:spacing w:after="0" w:line="294" w:lineRule="exact"/>
        <w:jc w:val="left"/>
        <w:rPr>
          <w:rFonts w:ascii="Times New Roman"/>
          <w:sz w:val="39"/>
        </w:rPr>
        <w:sectPr>
          <w:type w:val="continuous"/>
          <w:pgSz w:w="19570" w:h="28070"/>
          <w:pgMar w:top="1900" w:right="1860" w:bottom="280" w:left="740" w:header="708" w:footer="708"/>
          <w:pgNumType w:start="85"/>
          <w:cols w:num="4" w:space="708" w:equalWidth="0">
            <w:col w:w="4555" w:space="40"/>
            <w:col w:w="1558" w:space="39"/>
            <w:col w:w="953" w:space="39"/>
            <w:col w:w="9786" w:space="0"/>
          </w:cols>
        </w:sectPr>
      </w:pPr>
    </w:p>
    <w:p>
      <w:pPr>
        <w:tabs>
          <w:tab w:val="left" w:pos="4446"/>
          <w:tab w:val="left" w:pos="7147"/>
        </w:tabs>
        <w:spacing w:before="13"/>
        <w:ind w:left="3850" w:right="0" w:firstLine="0"/>
        <w:jc w:val="left"/>
        <w:rPr>
          <w:sz w:val="22"/>
        </w:rPr>
      </w:pPr>
      <w:r>
        <w:drawing>
          <wp:anchor distT="0" distB="0" distL="0" distR="0" simplePos="0" relativeHeight="251691008"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24" cstate="print"/>
                    <a:stretch>
                      <a:fillRect/>
                    </a:stretch>
                  </pic:blipFill>
                  <pic:spPr>
                    <a:xfrm>
                      <a:off x="0" y="0"/>
                      <a:ext cx="11371326" cy="16186531"/>
                    </a:xfrm>
                    <a:prstGeom prst="rect">
                      <a:avLst/>
                    </a:prstGeom>
                  </pic:spPr>
                </pic:pic>
              </a:graphicData>
            </a:graphic>
          </wp:anchor>
        </w:drawing>
      </w:r>
      <w:r>
        <w:rPr>
          <w:rFonts w:ascii="Times New Roman" w:eastAsia="Times New Roman"/>
          <w:w w:val="105"/>
          <w:position w:val="1"/>
          <w:sz w:val="22"/>
        </w:rPr>
        <w:t>2</w:t>
        <w:tab/>
        <w:t>2</w:t>
        <w:tab/>
      </w:r>
      <w:r>
        <w:rPr>
          <w:w w:val="105"/>
          <w:sz w:val="22"/>
        </w:rPr>
        <w:t>走</w:t>
      </w:r>
    </w:p>
    <w:p>
      <w:pPr>
        <w:pStyle w:val="BodyText"/>
        <w:spacing w:before="2"/>
        <w:rPr>
          <w:sz w:val="8"/>
        </w:rPr>
      </w:pPr>
    </w:p>
    <w:p>
      <w:pPr>
        <w:pStyle w:val="BodyText"/>
        <w:spacing w:before="91" w:line="321" w:lineRule="auto"/>
        <w:ind w:left="2749" w:right="663" w:firstLine="864"/>
        <w:jc w:val="both"/>
      </w:pPr>
      <w:r>
        <w:rPr>
          <w:spacing w:val="-8"/>
        </w:rPr>
        <w:t xml:space="preserve">公式⑹中第一部份的正负号按表 </w:t>
      </w:r>
      <w:r>
        <w:rPr>
          <w:rFonts w:ascii="Times New Roman" w:eastAsia="Times New Roman" w:hAnsi="Times New Roman"/>
        </w:rPr>
        <w:t xml:space="preserve">5.3 </w:t>
      </w:r>
      <w:r>
        <w:rPr>
          <w:spacing w:val="-22"/>
        </w:rPr>
        <w:t xml:space="preserve">决定。第二部份的正负号按表 </w:t>
      </w:r>
      <w:r>
        <w:rPr>
          <w:rFonts w:ascii="Times New Roman" w:eastAsia="Times New Roman" w:hAnsi="Times New Roman"/>
        </w:rPr>
        <w:t xml:space="preserve">5.4 </w:t>
      </w:r>
      <w:r>
        <w:rPr>
          <w:spacing w:val="-1"/>
        </w:rPr>
        <w:t>决定。计算时应将</w:t>
      </w:r>
      <w:r>
        <w:rPr>
          <w:rFonts w:ascii="Symbol" w:eastAsia="Symbol" w:hAnsi="Symbol"/>
          <w:spacing w:val="-3"/>
        </w:rPr>
        <w:sym w:font="Symbol" w:char="F061"/>
      </w:r>
      <w:r>
        <w:rPr>
          <w:spacing w:val="-7"/>
        </w:rPr>
        <w:t xml:space="preserve">的正负号代入。公式 </w:t>
      </w:r>
      <w:r>
        <w:rPr>
          <w:rFonts w:ascii="Times New Roman" w:eastAsia="Times New Roman" w:hAnsi="Times New Roman"/>
        </w:rPr>
        <w:t xml:space="preserve">6 </w:t>
      </w:r>
      <w:r>
        <w:rPr>
          <w:spacing w:val="-6"/>
        </w:rPr>
        <w:t xml:space="preserve">中的代号含义分别与公式 </w:t>
      </w:r>
      <w:r>
        <w:rPr>
          <w:rFonts w:ascii="Times New Roman" w:eastAsia="Times New Roman" w:hAnsi="Times New Roman"/>
        </w:rPr>
        <w:t xml:space="preserve">4 </w:t>
      </w:r>
      <w:r>
        <w:t>及</w:t>
      </w:r>
      <w:r>
        <w:rPr>
          <w:spacing w:val="-29"/>
        </w:rPr>
        <w:t xml:space="preserve">公式 </w:t>
      </w:r>
      <w:r>
        <w:rPr>
          <w:rFonts w:ascii="Times New Roman" w:eastAsia="Times New Roman" w:hAnsi="Times New Roman"/>
        </w:rPr>
        <w:t xml:space="preserve">5 </w:t>
      </w:r>
      <w:r>
        <w:t>中的相同，</w:t>
      </w:r>
      <w:r>
        <w:rPr>
          <w:rFonts w:ascii="Times New Roman" w:eastAsia="Times New Roman" w:hAnsi="Times New Roman"/>
        </w:rPr>
        <w:t xml:space="preserve">i </w:t>
      </w:r>
      <w:r>
        <w:rPr>
          <w:position w:val="-15"/>
          <w:sz w:val="27"/>
        </w:rPr>
        <w:t>走</w:t>
      </w:r>
      <w:r>
        <w:t>按表Ⅰ</w:t>
      </w:r>
      <w:r>
        <w:rPr>
          <w:rFonts w:ascii="Times New Roman" w:eastAsia="Times New Roman" w:hAnsi="Times New Roman"/>
        </w:rPr>
        <w:t xml:space="preserve">-5-5 </w:t>
      </w:r>
      <w:r>
        <w:rPr>
          <w:spacing w:val="-1"/>
        </w:rPr>
        <w:t>选择。计算结果若为正值，则不用惰轮，</w:t>
      </w:r>
    </w:p>
    <w:p>
      <w:pPr>
        <w:pStyle w:val="BodyText"/>
        <w:spacing w:line="416" w:lineRule="exact"/>
        <w:ind w:left="2749"/>
      </w:pPr>
      <w:r>
        <w:t>若为负值应加惰轮。</w:t>
      </w:r>
    </w:p>
    <w:p>
      <w:pPr>
        <w:pStyle w:val="ListParagraph"/>
        <w:numPr>
          <w:ilvl w:val="1"/>
          <w:numId w:val="18"/>
        </w:numPr>
        <w:tabs>
          <w:tab w:val="left" w:pos="3486"/>
          <w:tab w:val="left" w:pos="3487"/>
        </w:tabs>
        <w:spacing w:before="254" w:after="0" w:line="240" w:lineRule="auto"/>
        <w:ind w:left="3487" w:right="0" w:hanging="738"/>
        <w:jc w:val="left"/>
        <w:rPr>
          <w:rFonts w:ascii="Times New Roman" w:eastAsia="Times New Roman"/>
          <w:sz w:val="42"/>
        </w:rPr>
      </w:pPr>
      <w:r>
        <w:rPr>
          <w:sz w:val="42"/>
        </w:rPr>
        <w:t>机床的液压及润滑系统</w:t>
      </w:r>
    </w:p>
    <w:p>
      <w:pPr>
        <w:pStyle w:val="ListParagraph"/>
        <w:numPr>
          <w:ilvl w:val="2"/>
          <w:numId w:val="18"/>
        </w:numPr>
        <w:tabs>
          <w:tab w:val="left" w:pos="3800"/>
          <w:tab w:val="left" w:pos="3801"/>
        </w:tabs>
        <w:spacing w:before="272" w:after="0" w:line="240" w:lineRule="auto"/>
        <w:ind w:left="3800" w:right="0" w:hanging="1052"/>
        <w:jc w:val="left"/>
        <w:rPr>
          <w:rFonts w:ascii="Times New Roman" w:eastAsia="Times New Roman"/>
          <w:sz w:val="42"/>
        </w:rPr>
      </w:pPr>
      <w:r>
        <w:rPr>
          <w:sz w:val="42"/>
        </w:rPr>
        <w:t>液压系统</w:t>
      </w:r>
    </w:p>
    <w:p>
      <w:pPr>
        <w:pStyle w:val="BodyText"/>
        <w:spacing w:before="272"/>
        <w:ind w:left="3587"/>
      </w:pPr>
      <w:r>
        <w:t xml:space="preserve">见图 </w:t>
      </w:r>
      <w:r>
        <w:rPr>
          <w:rFonts w:ascii="Times New Roman" w:eastAsia="Times New Roman"/>
        </w:rPr>
        <w:t>5.4</w:t>
      </w:r>
      <w:r>
        <w:t>：液压原理图</w:t>
      </w:r>
    </w:p>
    <w:p>
      <w:pPr>
        <w:pStyle w:val="BodyText"/>
        <w:spacing w:before="272"/>
        <w:ind w:left="4016"/>
      </w:pPr>
      <w:r>
        <w:rPr>
          <w:spacing w:val="-53"/>
        </w:rPr>
        <w:t xml:space="preserve">图 </w:t>
      </w:r>
      <w:r>
        <w:rPr>
          <w:rFonts w:ascii="Times New Roman" w:eastAsia="Times New Roman"/>
        </w:rPr>
        <w:t>5.5</w:t>
      </w:r>
      <w:r>
        <w:t>：机床液压系统管路图</w:t>
      </w:r>
    </w:p>
    <w:p>
      <w:pPr>
        <w:spacing w:after="0"/>
        <w:sectPr>
          <w:type w:val="continuous"/>
          <w:pgSz w:w="19570" w:h="28070"/>
          <w:pgMar w:top="1900" w:right="1860" w:bottom="280" w:left="740" w:header="708" w:footer="708"/>
          <w:pgNumType w:start="86"/>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46"/>
          <w:sz w:val="36"/>
        </w:rPr>
        <w:t xml:space="preserve">第 </w:t>
      </w:r>
      <w:r>
        <w:rPr>
          <w:rFonts w:ascii="Times New Roman" w:eastAsia="Times New Roman"/>
          <w:sz w:val="36"/>
        </w:rPr>
        <w:t>5-8</w:t>
      </w:r>
      <w:r>
        <w:rPr>
          <w:sz w:val="36"/>
        </w:rPr>
        <w:t>页</w:t>
      </w:r>
    </w:p>
    <w:p>
      <w:pPr>
        <w:spacing w:after="0"/>
        <w:jc w:val="right"/>
        <w:rPr>
          <w:sz w:val="36"/>
        </w:rPr>
        <w:sectPr>
          <w:pgSz w:w="19570" w:h="28070"/>
          <w:pgMar w:top="1920" w:right="1860" w:bottom="280" w:left="740" w:header="708" w:footer="708"/>
          <w:pgNumType w:start="87"/>
          <w:cols w:num="2" w:space="708" w:equalWidth="0">
            <w:col w:w="4647" w:space="520"/>
            <w:col w:w="11803" w:space="0"/>
          </w:cols>
        </w:sectPr>
      </w:pPr>
    </w:p>
    <w:p>
      <w:pPr>
        <w:pStyle w:val="BodyText"/>
        <w:rPr>
          <w:sz w:val="20"/>
        </w:rPr>
      </w:pPr>
      <w:r>
        <w:drawing>
          <wp:anchor distT="0" distB="0" distL="0" distR="0" simplePos="0" relativeHeight="251692032"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spacing w:before="9"/>
        <w:rPr>
          <w:sz w:val="29"/>
        </w:rPr>
      </w:pPr>
    </w:p>
    <w:p>
      <w:pPr>
        <w:pStyle w:val="BodyText"/>
        <w:tabs>
          <w:tab w:val="left" w:pos="5960"/>
          <w:tab w:val="left" w:pos="8293"/>
        </w:tabs>
        <w:spacing w:before="43" w:line="362" w:lineRule="auto"/>
        <w:ind w:left="2749" w:right="663" w:firstLine="867"/>
      </w:pPr>
      <w:r>
        <w:t>本机床液压系统工作压力油是由装在床身上的液压泵用电动机带动</w:t>
      </w:r>
      <w:r>
        <w:rPr>
          <w:rFonts w:ascii="Times New Roman" w:eastAsia="Times New Roman" w:hAnsi="Times New Roman"/>
        </w:rPr>
        <w:t>YB1-10</w:t>
      </w:r>
      <w:r>
        <w:rPr>
          <w:rFonts w:ascii="Times New Roman" w:eastAsia="Times New Roman" w:hAnsi="Times New Roman"/>
          <w:spacing w:val="11"/>
        </w:rPr>
        <w:t xml:space="preserve"> </w:t>
      </w:r>
      <w:r>
        <w:t>叶片油泵供给</w:t>
      </w:r>
      <w:r>
        <w:rPr>
          <w:spacing w:val="-199"/>
        </w:rPr>
        <w:t>、</w:t>
      </w:r>
      <w:r>
        <w:t>系统工作压力为</w:t>
      </w:r>
      <w:r>
        <w:rPr>
          <w:spacing w:val="-100"/>
        </w:rPr>
        <w:t xml:space="preserve"> </w:t>
      </w:r>
      <w:r>
        <w:rPr>
          <w:rFonts w:ascii="Times New Roman" w:eastAsia="Times New Roman" w:hAnsi="Times New Roman"/>
        </w:rPr>
        <w:t>1.8-2.5Mpa</w:t>
      </w:r>
      <w:r>
        <w:rPr>
          <w:rFonts w:ascii="Times New Roman" w:eastAsia="Times New Roman" w:hAnsi="Times New Roman"/>
          <w:spacing w:val="7"/>
        </w:rPr>
        <w:t xml:space="preserve"> </w:t>
      </w:r>
      <w:r>
        <w:t>中选择理想的档次试调合格为止</w:t>
      </w:r>
      <w:r>
        <w:rPr>
          <w:spacing w:val="-98"/>
        </w:rPr>
        <w:t>。</w:t>
      </w:r>
      <w:r>
        <w:t>压力的大小由装在配油板上的</w:t>
      </w:r>
      <w:r>
        <w:rPr>
          <w:spacing w:val="-110"/>
        </w:rPr>
        <w:t xml:space="preserve"> </w:t>
      </w:r>
      <w:r>
        <w:rPr>
          <w:rFonts w:ascii="Times New Roman" w:eastAsia="Times New Roman" w:hAnsi="Times New Roman"/>
        </w:rPr>
        <w:t>Y1</w:t>
      </w:r>
      <w:r>
        <w:t>—</w:t>
      </w:r>
      <w:r>
        <w:rPr>
          <w:rFonts w:ascii="Times New Roman" w:eastAsia="Times New Roman" w:hAnsi="Times New Roman"/>
        </w:rPr>
        <w:t>25</w:t>
      </w:r>
      <w:r>
        <w:rPr>
          <w:rFonts w:ascii="Times New Roman" w:eastAsia="Times New Roman" w:hAnsi="Times New Roman"/>
          <w:spacing w:val="11"/>
        </w:rPr>
        <w:t xml:space="preserve"> </w:t>
      </w:r>
      <w:r>
        <w:rPr>
          <w:rFonts w:ascii="Times New Roman" w:eastAsia="Times New Roman" w:hAnsi="Times New Roman"/>
        </w:rPr>
        <w:t>B</w:t>
      </w:r>
      <w:r>
        <w:rPr>
          <w:rFonts w:ascii="Times New Roman" w:eastAsia="Times New Roman" w:hAnsi="Times New Roman"/>
          <w:spacing w:val="9"/>
        </w:rPr>
        <w:t xml:space="preserve"> </w:t>
      </w:r>
      <w:r>
        <w:t>中压溢流阀调节</w:t>
      </w:r>
      <w:r>
        <w:rPr>
          <w:spacing w:val="-102"/>
        </w:rPr>
        <w:t>。</w:t>
      </w:r>
      <w:r>
        <w:t>将压力表开</w:t>
      </w:r>
      <w:r>
        <w:rPr>
          <w:spacing w:val="104"/>
        </w:rPr>
        <w:t>关</w:t>
      </w:r>
      <w:r>
        <w:rPr>
          <w:rFonts w:ascii="Times New Roman" w:eastAsia="Times New Roman" w:hAnsi="Times New Roman"/>
        </w:rPr>
        <w:t>K</w:t>
      </w:r>
      <w:r>
        <w:t>—</w:t>
      </w:r>
      <w:r>
        <w:rPr>
          <w:rFonts w:ascii="Times New Roman" w:eastAsia="Times New Roman" w:hAnsi="Times New Roman"/>
        </w:rPr>
        <w:t>1B</w:t>
        <w:tab/>
      </w:r>
      <w:r>
        <w:t>的手柄推入</w:t>
      </w:r>
      <w:r>
        <w:rPr>
          <w:spacing w:val="-195"/>
        </w:rPr>
        <w:t>，</w:t>
      </w:r>
      <w:r>
        <w:t>即可从安装在它上面的压力表看出系统压</w:t>
      </w:r>
      <w:r>
        <w:rPr>
          <w:spacing w:val="-16"/>
        </w:rPr>
        <w:t>力</w:t>
      </w:r>
      <w:r>
        <w:t>的大小。工作油液采用</w:t>
      </w:r>
      <w:r>
        <w:rPr>
          <w:spacing w:val="-55"/>
        </w:rPr>
        <w:t xml:space="preserve"> </w:t>
      </w:r>
      <w:r>
        <w:rPr>
          <w:rFonts w:ascii="Times New Roman" w:eastAsia="Times New Roman" w:hAnsi="Times New Roman"/>
        </w:rPr>
        <w:t>HL46</w:t>
        <w:tab/>
      </w:r>
      <w:r>
        <w:t>普通液压油。新安装的机床若打不进油就</w:t>
      </w:r>
      <w:r>
        <w:rPr>
          <w:spacing w:val="-17"/>
        </w:rPr>
        <w:t>在</w:t>
      </w:r>
      <w:r>
        <w:t>泵的出油口加进油液，并清洗滤油器。</w:t>
      </w:r>
    </w:p>
    <w:p>
      <w:pPr>
        <w:pStyle w:val="BodyText"/>
        <w:tabs>
          <w:tab w:val="left" w:pos="13742"/>
        </w:tabs>
        <w:spacing w:line="524" w:lineRule="exact"/>
        <w:ind w:left="3584"/>
      </w:pPr>
      <w:r>
        <w:t>油液首先由吸油管上的网式滤油器</w:t>
      </w:r>
      <w:r>
        <w:rPr>
          <w:spacing w:val="36"/>
        </w:rPr>
        <w:t xml:space="preserve"> </w:t>
      </w:r>
      <w:r>
        <w:rPr>
          <w:rFonts w:ascii="Times New Roman" w:eastAsia="Times New Roman" w:hAnsi="Times New Roman"/>
        </w:rPr>
        <w:t>WU</w:t>
      </w:r>
      <w:r>
        <w:t>—</w:t>
      </w:r>
      <w:r>
        <w:rPr>
          <w:rFonts w:ascii="Times New Roman" w:eastAsia="Times New Roman" w:hAnsi="Times New Roman"/>
        </w:rPr>
        <w:t>100</w:t>
      </w:r>
      <w:r>
        <w:t>×</w:t>
      </w:r>
      <w:r>
        <w:rPr>
          <w:rFonts w:ascii="Times New Roman" w:eastAsia="Times New Roman" w:hAnsi="Times New Roman"/>
        </w:rPr>
        <w:t>100</w:t>
      </w:r>
      <w:r>
        <w:t>—</w:t>
      </w:r>
      <w:r>
        <w:rPr>
          <w:rFonts w:ascii="Times New Roman" w:eastAsia="Times New Roman" w:hAnsi="Times New Roman"/>
        </w:rPr>
        <w:t>J</w:t>
        <w:tab/>
      </w:r>
      <w:r>
        <w:t>净化，流入油</w:t>
      </w:r>
    </w:p>
    <w:p>
      <w:pPr>
        <w:pStyle w:val="BodyText"/>
        <w:tabs>
          <w:tab w:val="left" w:pos="9745"/>
        </w:tabs>
        <w:spacing w:before="271"/>
        <w:ind w:left="2749"/>
      </w:pPr>
      <w:r>
        <w:t>泵，再经过线式滤油</w:t>
      </w:r>
      <w:r>
        <w:rPr>
          <w:spacing w:val="80"/>
        </w:rPr>
        <w:t>器</w:t>
      </w:r>
      <w:r>
        <w:rPr>
          <w:rFonts w:ascii="Times New Roman" w:eastAsia="Times New Roman" w:hAnsi="Times New Roman"/>
        </w:rPr>
        <w:t>XU</w:t>
      </w:r>
      <w:r>
        <w:t>—</w:t>
      </w:r>
      <w:r>
        <w:rPr>
          <w:rFonts w:ascii="Times New Roman" w:eastAsia="Times New Roman" w:hAnsi="Times New Roman"/>
        </w:rPr>
        <w:t>25</w:t>
      </w:r>
      <w:r>
        <w:t>×</w:t>
      </w:r>
      <w:r>
        <w:rPr>
          <w:rFonts w:ascii="Times New Roman" w:eastAsia="Times New Roman" w:hAnsi="Times New Roman"/>
        </w:rPr>
        <w:t>100</w:t>
        <w:tab/>
      </w:r>
      <w:r>
        <w:t>进一步将油液净洁后，经单向</w:t>
      </w:r>
      <w:r>
        <w:rPr>
          <w:spacing w:val="72"/>
        </w:rPr>
        <w:t>阀</w:t>
      </w:r>
      <w:r>
        <w:rPr>
          <w:rFonts w:ascii="Times New Roman" w:eastAsia="Times New Roman" w:hAnsi="Times New Roman"/>
        </w:rPr>
        <w:t>I</w:t>
      </w:r>
      <w:r>
        <w:t>—</w:t>
      </w:r>
    </w:p>
    <w:p>
      <w:pPr>
        <w:pStyle w:val="BodyText"/>
        <w:spacing w:before="272"/>
        <w:ind w:left="2749"/>
      </w:pPr>
      <w:r>
        <w:rPr>
          <w:rFonts w:ascii="Times New Roman" w:eastAsia="Times New Roman"/>
        </w:rPr>
        <w:t>25</w:t>
      </w:r>
      <w:r>
        <w:t>，通到配油板内。经配油板上各电磁换向阀，然后分路通往各油缸。</w:t>
      </w:r>
    </w:p>
    <w:p>
      <w:pPr>
        <w:pStyle w:val="ListParagraph"/>
        <w:numPr>
          <w:ilvl w:val="3"/>
          <w:numId w:val="15"/>
        </w:numPr>
        <w:tabs>
          <w:tab w:val="left" w:pos="4117"/>
        </w:tabs>
        <w:spacing w:before="272" w:after="0" w:line="240" w:lineRule="auto"/>
        <w:ind w:left="4117" w:right="0" w:hanging="1368"/>
        <w:jc w:val="both"/>
        <w:rPr>
          <w:sz w:val="42"/>
        </w:rPr>
      </w:pPr>
      <w:r>
        <w:rPr>
          <w:sz w:val="42"/>
        </w:rPr>
        <w:t>工作台快速移动油缸</w:t>
      </w:r>
    </w:p>
    <w:p>
      <w:pPr>
        <w:pStyle w:val="BodyText"/>
        <w:spacing w:before="272" w:line="362" w:lineRule="auto"/>
        <w:ind w:left="2749" w:right="641" w:firstLine="835"/>
        <w:jc w:val="both"/>
      </w:pPr>
      <w:r>
        <w:rPr>
          <w:spacing w:val="104"/>
        </w:rPr>
        <w:t>当</w:t>
      </w:r>
      <w:r>
        <w:rPr>
          <w:rFonts w:ascii="Times New Roman" w:eastAsia="Times New Roman"/>
        </w:rPr>
        <w:t xml:space="preserve">YV1 </w:t>
      </w:r>
      <w:r>
        <w:rPr>
          <w:spacing w:val="3"/>
        </w:rPr>
        <w:t>得电时，压力油经电磁换向阀</w:t>
      </w:r>
      <w:r>
        <w:rPr>
          <w:rFonts w:ascii="Times New Roman" w:eastAsia="Times New Roman"/>
        </w:rPr>
        <w:t>24D2-10B</w:t>
      </w:r>
      <w:r>
        <w:rPr>
          <w:spacing w:val="18"/>
        </w:rPr>
        <w:t>。管路</w:t>
      </w:r>
      <w:r>
        <w:rPr>
          <w:rFonts w:ascii="Times New Roman" w:eastAsia="Times New Roman"/>
        </w:rPr>
        <w:t xml:space="preserve">8 </w:t>
      </w:r>
      <w:r>
        <w:t>进入油缸无活塞杆腔，推动活塞带动工作台向前快速移动。当</w:t>
      </w:r>
      <w:r>
        <w:rPr>
          <w:rFonts w:ascii="Times New Roman" w:eastAsia="Times New Roman"/>
        </w:rPr>
        <w:t xml:space="preserve">YV1 </w:t>
      </w:r>
      <w:r>
        <w:rPr>
          <w:spacing w:val="-3"/>
        </w:rPr>
        <w:t>失电时，压力油经</w:t>
      </w:r>
      <w:r>
        <w:rPr>
          <w:spacing w:val="-7"/>
        </w:rPr>
        <w:t xml:space="preserve">电磁换向阀，管路 </w:t>
      </w:r>
      <w:r>
        <w:rPr>
          <w:rFonts w:ascii="Times New Roman" w:eastAsia="Times New Roman"/>
        </w:rPr>
        <w:t>7</w:t>
      </w:r>
      <w:r>
        <w:rPr>
          <w:rFonts w:ascii="Times New Roman" w:eastAsia="Times New Roman"/>
          <w:spacing w:val="62"/>
        </w:rPr>
        <w:t xml:space="preserve"> </w:t>
      </w:r>
      <w:r>
        <w:t>进入油缸有活塞杆腔，使工作台快速向后移动，回油流回油池。为操作安全，每次初始开机前，工作台进退旋钮，必需扳向退的位置。</w:t>
      </w:r>
    </w:p>
    <w:p>
      <w:pPr>
        <w:pStyle w:val="ListParagraph"/>
        <w:numPr>
          <w:ilvl w:val="3"/>
          <w:numId w:val="15"/>
        </w:numPr>
        <w:tabs>
          <w:tab w:val="left" w:pos="4117"/>
        </w:tabs>
        <w:spacing w:before="0" w:after="0" w:line="526" w:lineRule="exact"/>
        <w:ind w:left="4117" w:right="0" w:hanging="1368"/>
        <w:jc w:val="both"/>
        <w:rPr>
          <w:sz w:val="42"/>
        </w:rPr>
      </w:pPr>
      <w:r>
        <w:rPr>
          <w:sz w:val="42"/>
        </w:rPr>
        <w:t>刀架平衡移动油缸</w:t>
      </w:r>
    </w:p>
    <w:p>
      <w:pPr>
        <w:pStyle w:val="BodyText"/>
        <w:spacing w:before="272" w:line="362" w:lineRule="auto"/>
        <w:ind w:left="2749" w:right="574" w:firstLine="835"/>
        <w:jc w:val="both"/>
        <w:rPr>
          <w:rFonts w:ascii="Times New Roman" w:eastAsia="Times New Roman" w:hAnsi="Times New Roman"/>
        </w:rPr>
      </w:pPr>
      <w:r>
        <w:t>在刀架快速向上和轴向进给（逆铣或顺铣）</w:t>
      </w:r>
      <w:r>
        <w:rPr>
          <w:spacing w:val="-3"/>
        </w:rPr>
        <w:t>时，</w:t>
      </w:r>
      <w:r>
        <w:rPr>
          <w:rFonts w:ascii="Times New Roman" w:eastAsia="Times New Roman" w:hAnsi="Times New Roman"/>
          <w:spacing w:val="-5"/>
        </w:rPr>
        <w:t xml:space="preserve">YV2 </w:t>
      </w:r>
      <w:r>
        <w:t>失电，系统压力</w:t>
      </w:r>
      <w:r>
        <w:rPr>
          <w:spacing w:val="-13"/>
        </w:rPr>
        <w:t xml:space="preserve">油经电磁换向阀 </w:t>
      </w:r>
      <w:r>
        <w:rPr>
          <w:rFonts w:ascii="Times New Roman" w:eastAsia="Times New Roman" w:hAnsi="Times New Roman"/>
        </w:rPr>
        <w:t>24D2</w:t>
      </w:r>
      <w:r>
        <w:t>—</w:t>
      </w:r>
      <w:r>
        <w:rPr>
          <w:rFonts w:ascii="Times New Roman" w:eastAsia="Times New Roman" w:hAnsi="Times New Roman"/>
        </w:rPr>
        <w:t>10B</w:t>
      </w:r>
      <w:r>
        <w:rPr>
          <w:spacing w:val="-23"/>
        </w:rPr>
        <w:t xml:space="preserve">、管路 </w:t>
      </w:r>
      <w:r>
        <w:rPr>
          <w:rFonts w:ascii="Times New Roman" w:eastAsia="Times New Roman" w:hAnsi="Times New Roman"/>
        </w:rPr>
        <w:t xml:space="preserve">5 </w:t>
      </w:r>
      <w:r>
        <w:t>进入平衡油缸。只有当刀架快速向下</w:t>
      </w:r>
      <w:r>
        <w:rPr>
          <w:spacing w:val="-4"/>
        </w:rPr>
        <w:t>时，</w:t>
      </w:r>
      <w:r>
        <w:rPr>
          <w:rFonts w:ascii="Times New Roman" w:eastAsia="Times New Roman" w:hAnsi="Times New Roman"/>
          <w:spacing w:val="-7"/>
        </w:rPr>
        <w:t xml:space="preserve">YV2 </w:t>
      </w:r>
      <w:r>
        <w:rPr>
          <w:spacing w:val="-1"/>
        </w:rPr>
        <w:t>得电，压力油不再进入平衡油缸。此时，刀架平衡油缸向外排油</w:t>
      </w:r>
      <w:r>
        <w:rPr>
          <w:spacing w:val="-26"/>
        </w:rPr>
        <w:t xml:space="preserve">经管路 </w:t>
      </w:r>
      <w:r>
        <w:rPr>
          <w:rFonts w:ascii="Times New Roman" w:eastAsia="Times New Roman" w:hAnsi="Times New Roman"/>
          <w:spacing w:val="-65"/>
        </w:rPr>
        <w:t>7</w:t>
      </w:r>
      <w:r>
        <w:rPr>
          <w:spacing w:val="-18"/>
        </w:rPr>
        <w:t xml:space="preserve">，电磁阀和中压溢流阀 </w:t>
      </w:r>
      <w:r>
        <w:rPr>
          <w:rFonts w:ascii="Times New Roman" w:eastAsia="Times New Roman" w:hAnsi="Times New Roman"/>
        </w:rPr>
        <w:t>Y</w:t>
      </w:r>
      <w:r>
        <w:t>—</w:t>
      </w:r>
      <w:r>
        <w:rPr>
          <w:rFonts w:ascii="Times New Roman" w:eastAsia="Times New Roman" w:hAnsi="Times New Roman"/>
        </w:rPr>
        <w:t xml:space="preserve">10B </w:t>
      </w:r>
      <w:r>
        <w:rPr>
          <w:spacing w:val="-19"/>
        </w:rPr>
        <w:t xml:space="preserve">流回油池。其回油背压力大小由 </w:t>
      </w:r>
      <w:r>
        <w:rPr>
          <w:rFonts w:ascii="Times New Roman" w:eastAsia="Times New Roman" w:hAnsi="Times New Roman"/>
        </w:rPr>
        <w:t>Y</w:t>
      </w:r>
    </w:p>
    <w:p>
      <w:pPr>
        <w:pStyle w:val="BodyText"/>
        <w:spacing w:line="528" w:lineRule="exact"/>
        <w:ind w:left="2749"/>
      </w:pPr>
      <w:r>
        <w:t>—</w:t>
      </w:r>
      <w:r>
        <w:rPr>
          <w:rFonts w:ascii="Times New Roman" w:eastAsia="Times New Roman" w:hAnsi="Times New Roman"/>
        </w:rPr>
        <w:t xml:space="preserve">10B </w:t>
      </w:r>
      <w:r>
        <w:t>调节，将压力调整为</w:t>
      </w:r>
      <w:r>
        <w:rPr>
          <w:rFonts w:ascii="Times New Roman" w:eastAsia="Times New Roman" w:hAnsi="Times New Roman"/>
        </w:rPr>
        <w:t>1.5</w:t>
      </w:r>
      <w:r>
        <w:t>—</w:t>
      </w:r>
      <w:r>
        <w:rPr>
          <w:rFonts w:ascii="Times New Roman" w:eastAsia="Times New Roman" w:hAnsi="Times New Roman"/>
        </w:rPr>
        <w:t>2MPa</w:t>
      </w:r>
      <w:r>
        <w:t>。从装在配油板上的压力表可看出。</w:t>
      </w:r>
    </w:p>
    <w:p>
      <w:pPr>
        <w:pStyle w:val="ListParagraph"/>
        <w:numPr>
          <w:ilvl w:val="3"/>
          <w:numId w:val="15"/>
        </w:numPr>
        <w:tabs>
          <w:tab w:val="left" w:pos="4013"/>
        </w:tabs>
        <w:spacing w:before="345" w:after="0" w:line="240" w:lineRule="auto"/>
        <w:ind w:left="4012" w:right="0" w:hanging="1264"/>
        <w:jc w:val="both"/>
        <w:rPr>
          <w:sz w:val="42"/>
        </w:rPr>
      </w:pPr>
      <w:r>
        <w:rPr>
          <w:sz w:val="42"/>
        </w:rPr>
        <w:t>小立柱油缸</w:t>
      </w:r>
    </w:p>
    <w:p>
      <w:pPr>
        <w:pStyle w:val="BodyText"/>
        <w:spacing w:before="362" w:line="400" w:lineRule="auto"/>
        <w:ind w:left="2749" w:right="734" w:firstLine="835"/>
        <w:jc w:val="both"/>
      </w:pPr>
      <w:r>
        <w:rPr>
          <w:spacing w:val="-13"/>
        </w:rPr>
        <w:t xml:space="preserve">压力油经管路 </w:t>
      </w:r>
      <w:r>
        <w:rPr>
          <w:rFonts w:ascii="Times New Roman" w:eastAsia="Times New Roman"/>
        </w:rPr>
        <w:t xml:space="preserve">3 </w:t>
      </w:r>
      <w:r>
        <w:rPr>
          <w:spacing w:val="-1"/>
        </w:rPr>
        <w:t>进入手动三位转阀后再经双液控单向阀进入小立柱油缸，操纵转阀在不同的三个位置可使压力油路的方向改变，从而使小立柱外支架上升、下降或停留在任何位置。双液控单向阀使外支架在停留位置</w:t>
      </w:r>
    </w:p>
    <w:p>
      <w:pPr>
        <w:spacing w:after="0" w:line="400" w:lineRule="auto"/>
        <w:jc w:val="both"/>
        <w:sectPr>
          <w:type w:val="continuous"/>
          <w:pgSz w:w="19570" w:h="28070"/>
          <w:pgMar w:top="1900" w:right="1860" w:bottom="280" w:left="740" w:header="708" w:footer="708"/>
          <w:pgNumType w:start="88"/>
          <w:cols w:space="708"/>
        </w:sectPr>
      </w:pPr>
    </w:p>
    <w:p>
      <w:pPr>
        <w:pStyle w:val="Heading1"/>
      </w:pPr>
      <w:r>
        <w:t>Y3150E YM3150E</w:t>
      </w:r>
    </w:p>
    <w:p>
      <w:pPr>
        <w:tabs>
          <w:tab w:val="left" w:pos="9550"/>
        </w:tabs>
        <w:spacing w:before="0" w:line="812" w:lineRule="exact"/>
        <w:ind w:left="2781" w:right="0" w:firstLine="0"/>
        <w:jc w:val="left"/>
        <w:rPr>
          <w:sz w:val="36"/>
        </w:rPr>
      </w:pPr>
      <w:r>
        <w:br w:type="column"/>
      </w:r>
      <w:r>
        <w:rPr>
          <w:rFonts w:ascii="幼圆" w:eastAsia="幼圆" w:hAnsi="幼圆" w:hint="eastAsia"/>
          <w:sz w:val="66"/>
        </w:rPr>
        <w:t>使用说明书</w:t>
        <w:tab/>
      </w:r>
      <w:r>
        <w:rPr>
          <w:position w:val="24"/>
          <w:sz w:val="36"/>
        </w:rPr>
        <w:t>第Ⅰ分册</w:t>
      </w:r>
    </w:p>
    <w:p>
      <w:pPr>
        <w:spacing w:before="2"/>
        <w:ind w:left="0" w:right="878" w:firstLine="0"/>
        <w:jc w:val="right"/>
        <w:rPr>
          <w:sz w:val="36"/>
        </w:rPr>
      </w:pPr>
      <w:r>
        <w:rPr>
          <w:spacing w:val="-67"/>
          <w:sz w:val="36"/>
        </w:rPr>
        <w:t xml:space="preserve">第 </w:t>
      </w:r>
      <w:r>
        <w:rPr>
          <w:rFonts w:ascii="Arial" w:eastAsia="Arial"/>
          <w:sz w:val="36"/>
        </w:rPr>
        <w:t>5-9</w:t>
      </w:r>
      <w:r>
        <w:rPr>
          <w:sz w:val="36"/>
        </w:rPr>
        <w:t>页</w:t>
      </w:r>
    </w:p>
    <w:p>
      <w:pPr>
        <w:spacing w:after="0"/>
        <w:jc w:val="right"/>
        <w:rPr>
          <w:sz w:val="36"/>
        </w:rPr>
        <w:sectPr>
          <w:pgSz w:w="19570" w:h="28070"/>
          <w:pgMar w:top="1920" w:right="1860" w:bottom="280" w:left="740" w:header="708" w:footer="708"/>
          <w:pgNumType w:start="89"/>
          <w:cols w:num="2" w:space="708" w:equalWidth="0">
            <w:col w:w="4647" w:space="520"/>
            <w:col w:w="11803" w:space="0"/>
          </w:cols>
        </w:sectPr>
      </w:pPr>
    </w:p>
    <w:p>
      <w:pPr>
        <w:pStyle w:val="BodyText"/>
        <w:rPr>
          <w:sz w:val="20"/>
        </w:rPr>
      </w:pPr>
      <w:r>
        <w:drawing>
          <wp:anchor distT="0" distB="0" distL="0" distR="0" simplePos="0" relativeHeight="251693056" behindDoc="1" locked="0" layoutInCell="1" allowOverlap="1">
            <wp:simplePos x="0" y="0"/>
            <wp:positionH relativeFrom="page">
              <wp:posOffset>429387</wp:posOffset>
            </wp:positionH>
            <wp:positionV relativeFrom="page">
              <wp:posOffset>340614</wp:posOffset>
            </wp:positionV>
            <wp:extent cx="11371326" cy="16186531"/>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6" cstate="print"/>
                    <a:stretch>
                      <a:fillRect/>
                    </a:stretch>
                  </pic:blipFill>
                  <pic:spPr>
                    <a:xfrm>
                      <a:off x="0" y="0"/>
                      <a:ext cx="11371326" cy="16186531"/>
                    </a:xfrm>
                    <a:prstGeom prst="rect">
                      <a:avLst/>
                    </a:prstGeom>
                  </pic:spPr>
                </pic:pic>
              </a:graphicData>
            </a:graphic>
          </wp:anchor>
        </w:drawing>
      </w:r>
    </w:p>
    <w:p>
      <w:pPr>
        <w:pStyle w:val="BodyText"/>
        <w:rPr>
          <w:sz w:val="20"/>
        </w:rPr>
      </w:pPr>
    </w:p>
    <w:p>
      <w:pPr>
        <w:pStyle w:val="BodyText"/>
        <w:spacing w:before="5"/>
        <w:rPr>
          <w:sz w:val="15"/>
        </w:rPr>
      </w:pPr>
    </w:p>
    <w:p>
      <w:pPr>
        <w:pStyle w:val="BodyText"/>
        <w:spacing w:before="42"/>
        <w:ind w:left="2749"/>
      </w:pPr>
      <w:r>
        <w:t>时不会自动爬向上或向下，可靠地保证停留在任何位置。</w:t>
      </w:r>
    </w:p>
    <w:p>
      <w:pPr>
        <w:pStyle w:val="ListParagraph"/>
        <w:numPr>
          <w:ilvl w:val="2"/>
          <w:numId w:val="18"/>
        </w:numPr>
        <w:tabs>
          <w:tab w:val="left" w:pos="3696"/>
        </w:tabs>
        <w:spacing w:before="362" w:after="0" w:line="240" w:lineRule="auto"/>
        <w:ind w:left="3695" w:right="0" w:hanging="947"/>
        <w:jc w:val="left"/>
        <w:rPr>
          <w:rFonts w:ascii="Arial" w:eastAsia="Arial"/>
          <w:sz w:val="42"/>
        </w:rPr>
      </w:pPr>
      <w:r>
        <w:rPr>
          <w:sz w:val="42"/>
        </w:rPr>
        <w:t>润滑系统</w:t>
      </w:r>
    </w:p>
    <w:p>
      <w:pPr>
        <w:pStyle w:val="BodyText"/>
        <w:spacing w:before="361"/>
        <w:ind w:left="3170"/>
      </w:pPr>
      <w:r>
        <w:rPr>
          <w:spacing w:val="-52"/>
        </w:rPr>
        <w:t xml:space="preserve">见图 </w:t>
      </w:r>
      <w:r>
        <w:rPr>
          <w:rFonts w:ascii="Arial" w:eastAsia="Arial"/>
        </w:rPr>
        <w:t>5.4</w:t>
      </w:r>
      <w:r>
        <w:t>：液压原理图</w:t>
      </w:r>
    </w:p>
    <w:p>
      <w:pPr>
        <w:pStyle w:val="BodyText"/>
        <w:spacing w:before="362" w:line="400" w:lineRule="auto"/>
        <w:ind w:left="3605" w:right="8091"/>
      </w:pPr>
      <w:r>
        <w:rPr>
          <w:spacing w:val="-71"/>
        </w:rPr>
        <w:t xml:space="preserve">图 </w:t>
      </w:r>
      <w:r>
        <w:rPr>
          <w:rFonts w:ascii="Arial" w:eastAsia="Arial"/>
        </w:rPr>
        <w:t>5.5</w:t>
      </w:r>
      <w:r>
        <w:rPr>
          <w:spacing w:val="-2"/>
        </w:rPr>
        <w:t>：机床液压系统管路图</w:t>
      </w:r>
      <w:r>
        <w:rPr>
          <w:spacing w:val="-55"/>
        </w:rPr>
        <w:t xml:space="preserve">图 </w:t>
      </w:r>
      <w:r>
        <w:rPr>
          <w:rFonts w:ascii="Arial" w:eastAsia="Arial"/>
        </w:rPr>
        <w:t>5.6</w:t>
      </w:r>
      <w:r>
        <w:t>：机床润滑图</w:t>
      </w:r>
    </w:p>
    <w:p>
      <w:pPr>
        <w:pStyle w:val="BodyText"/>
        <w:spacing w:before="4" w:line="400" w:lineRule="auto"/>
        <w:ind w:left="2749" w:right="666" w:firstLine="835"/>
        <w:jc w:val="both"/>
      </w:pPr>
      <w:r>
        <w:rPr>
          <w:spacing w:val="-2"/>
        </w:rPr>
        <w:t xml:space="preserve">机床的润滑油由液压系统中溢流阀 </w:t>
      </w:r>
      <w:r>
        <w:rPr>
          <w:rFonts w:ascii="Arial" w:eastAsia="Arial" w:hAnsi="Arial"/>
        </w:rPr>
        <w:t>Y1-25B</w:t>
      </w:r>
      <w:r>
        <w:rPr>
          <w:rFonts w:ascii="Arial" w:eastAsia="Arial" w:hAnsi="Arial"/>
          <w:spacing w:val="78"/>
        </w:rPr>
        <w:t xml:space="preserve"> </w:t>
      </w:r>
      <w:r>
        <w:t>的排油供给。润滑压力由</w:t>
      </w:r>
      <w:r>
        <w:rPr>
          <w:spacing w:val="34"/>
          <w:w w:val="100"/>
        </w:rPr>
        <w:t>安全阀</w:t>
      </w:r>
      <w:r>
        <w:rPr>
          <w:rFonts w:ascii="Arial" w:eastAsia="Arial" w:hAnsi="Arial"/>
          <w:w w:val="91"/>
        </w:rPr>
        <w:t>R8</w:t>
      </w:r>
      <w:r>
        <w:rPr>
          <w:rFonts w:ascii="Arial" w:eastAsia="Arial" w:hAnsi="Arial"/>
          <w:spacing w:val="-4"/>
          <w:w w:val="91"/>
        </w:rPr>
        <w:t>5</w:t>
      </w:r>
      <w:r>
        <w:rPr>
          <w:rFonts w:ascii="幼圆" w:eastAsia="幼圆" w:hAnsi="幼圆" w:hint="eastAsia"/>
          <w:w w:val="100"/>
        </w:rPr>
        <w:t>–</w:t>
      </w:r>
      <w:r>
        <w:rPr>
          <w:rFonts w:ascii="幼圆" w:eastAsia="幼圆" w:hAnsi="幼圆" w:hint="eastAsia"/>
          <w:spacing w:val="-422"/>
          <w:w w:val="100"/>
        </w:rPr>
        <w:t>–</w:t>
      </w:r>
      <w:r>
        <w:rPr>
          <w:rFonts w:ascii="Arial" w:eastAsia="Arial" w:hAnsi="Arial"/>
          <w:w w:val="100"/>
        </w:rPr>
        <w:t>2A</w:t>
      </w:r>
      <w:r>
        <w:rPr>
          <w:rFonts w:ascii="Arial" w:eastAsia="Arial" w:hAnsi="Arial"/>
        </w:rPr>
        <w:t xml:space="preserve"> </w:t>
      </w:r>
      <w:r>
        <w:rPr>
          <w:spacing w:val="13"/>
          <w:w w:val="100"/>
        </w:rPr>
        <w:t>调节。约以</w:t>
      </w:r>
      <w:r>
        <w:rPr>
          <w:rFonts w:ascii="Arial" w:eastAsia="Arial" w:hAnsi="Arial"/>
          <w:w w:val="90"/>
        </w:rPr>
        <w:t>0.</w:t>
      </w:r>
      <w:r>
        <w:rPr>
          <w:rFonts w:ascii="Arial" w:eastAsia="Arial" w:hAnsi="Arial"/>
          <w:spacing w:val="-2"/>
          <w:w w:val="90"/>
        </w:rPr>
        <w:t>1</w:t>
      </w:r>
      <w:r>
        <w:rPr>
          <w:spacing w:val="-4"/>
          <w:w w:val="100"/>
        </w:rPr>
        <w:t>～</w:t>
      </w:r>
      <w:r>
        <w:rPr>
          <w:rFonts w:ascii="Arial" w:eastAsia="Arial" w:hAnsi="Arial"/>
          <w:w w:val="91"/>
        </w:rPr>
        <w:t>0.6MPa</w:t>
      </w:r>
      <w:r>
        <w:rPr>
          <w:rFonts w:ascii="Arial" w:eastAsia="Arial" w:hAnsi="Arial"/>
        </w:rPr>
        <w:t xml:space="preserve"> </w:t>
      </w:r>
      <w:r>
        <w:rPr>
          <w:spacing w:val="-1"/>
          <w:w w:val="100"/>
        </w:rPr>
        <w:t>的压力将油输往工作台和立柱顶</w:t>
      </w:r>
      <w:r>
        <w:t>上的分油器，润滑工作台分度蜗轮副、工作台圆环导轨、工作台水平移动操纵机构、床身和立柱导轨、立柱和滑板各传动机构以及传动牙箱、进给</w:t>
      </w:r>
      <w:r>
        <w:rPr>
          <w:spacing w:val="-2"/>
          <w:w w:val="100"/>
        </w:rPr>
        <w:t>箱各传动机构。</w:t>
      </w:r>
      <w:r>
        <w:rPr>
          <w:rFonts w:ascii="Arial" w:eastAsia="Arial" w:hAnsi="Arial"/>
          <w:spacing w:val="-1"/>
          <w:w w:val="80"/>
        </w:rPr>
        <w:t>e</w:t>
      </w:r>
      <w:r>
        <w:rPr>
          <w:spacing w:val="-11"/>
          <w:w w:val="100"/>
        </w:rPr>
        <w:t>、</w:t>
      </w:r>
      <w:r>
        <w:rPr>
          <w:rFonts w:ascii="Arial" w:eastAsia="Arial" w:hAnsi="Arial"/>
          <w:w w:val="120"/>
        </w:rPr>
        <w:t>f</w:t>
      </w:r>
      <w:r>
        <w:rPr>
          <w:rFonts w:ascii="Arial" w:eastAsia="Arial" w:hAnsi="Arial"/>
        </w:rPr>
        <w:t xml:space="preserve"> </w:t>
      </w:r>
      <w:r>
        <w:rPr>
          <w:w w:val="100"/>
        </w:rPr>
        <w:t>齿轮间不用惰轮时（图</w:t>
      </w:r>
      <w:r>
        <w:rPr>
          <w:spacing w:val="-123"/>
        </w:rPr>
        <w:t xml:space="preserve"> </w:t>
      </w:r>
      <w:r>
        <w:rPr>
          <w:rFonts w:ascii="Arial" w:eastAsia="Arial" w:hAnsi="Arial"/>
          <w:w w:val="90"/>
        </w:rPr>
        <w:t>3.2</w:t>
      </w:r>
      <w:r>
        <w:rPr>
          <w:rFonts w:ascii="Arial" w:eastAsia="Arial" w:hAnsi="Arial"/>
        </w:rPr>
        <w:t xml:space="preserve"> </w:t>
      </w:r>
      <w:r>
        <w:rPr>
          <w:w w:val="100"/>
        </w:rPr>
        <w:t>左视图</w:t>
      </w:r>
      <w:r>
        <w:rPr>
          <w:spacing w:val="-216"/>
          <w:w w:val="100"/>
        </w:rPr>
        <w:t>）</w:t>
      </w:r>
      <w:r>
        <w:rPr>
          <w:spacing w:val="-2"/>
          <w:w w:val="100"/>
        </w:rPr>
        <w:t>，惰轮轴上的带键</w:t>
      </w:r>
      <w:r>
        <w:rPr>
          <w:spacing w:val="-1"/>
        </w:rPr>
        <w:t>套禁止卸下，否则，</w:t>
      </w:r>
      <w:r>
        <w:rPr>
          <w:rFonts w:ascii="Arial" w:eastAsia="Arial" w:hAnsi="Arial"/>
          <w:spacing w:val="-5"/>
        </w:rPr>
        <w:t xml:space="preserve">a </w:t>
      </w:r>
      <w:r>
        <w:t>轮轴带键套润滑不良将被烧坏。</w:t>
      </w:r>
    </w:p>
    <w:p>
      <w:pPr>
        <w:pStyle w:val="BodyText"/>
        <w:spacing w:before="8" w:line="400" w:lineRule="auto"/>
        <w:ind w:left="2749" w:right="467" w:firstLine="1047"/>
        <w:jc w:val="both"/>
      </w:pPr>
      <w:r>
        <w:rPr>
          <w:spacing w:val="-5"/>
          <w:w w:val="100"/>
        </w:rPr>
        <w:t>床身和立柱导轨采用手动压力油间隔润滑</w:t>
      </w:r>
      <w:r>
        <w:rPr>
          <w:w w:val="100"/>
        </w:rPr>
        <w:t>（图</w:t>
      </w:r>
      <w:r>
        <w:rPr>
          <w:spacing w:val="-110"/>
        </w:rPr>
        <w:t xml:space="preserve"> </w:t>
      </w:r>
      <w:r>
        <w:rPr>
          <w:rFonts w:ascii="Arial" w:eastAsia="Arial"/>
          <w:w w:val="90"/>
        </w:rPr>
        <w:t>5.</w:t>
      </w:r>
      <w:r>
        <w:rPr>
          <w:rFonts w:ascii="Arial" w:eastAsia="Arial"/>
          <w:spacing w:val="-1"/>
          <w:w w:val="90"/>
        </w:rPr>
        <w:t>6</w:t>
      </w:r>
      <w:r>
        <w:rPr>
          <w:spacing w:val="-209"/>
          <w:w w:val="100"/>
        </w:rPr>
        <w:t>）</w:t>
      </w:r>
      <w:r>
        <w:rPr>
          <w:w w:val="100"/>
        </w:rPr>
        <w:t>，</w:t>
      </w:r>
      <w:r>
        <w:rPr>
          <w:spacing w:val="-69"/>
        </w:rPr>
        <w:t xml:space="preserve"> </w:t>
      </w:r>
      <w:r>
        <w:rPr>
          <w:spacing w:val="-3"/>
          <w:w w:val="100"/>
        </w:rPr>
        <w:t>压阀杆时润滑，</w:t>
      </w:r>
      <w:r>
        <w:t>放开时停止润滑油供给。</w:t>
      </w:r>
    </w:p>
    <w:p>
      <w:pPr>
        <w:pStyle w:val="BodyText"/>
        <w:spacing w:before="3"/>
        <w:ind w:left="3584"/>
      </w:pPr>
      <w:r>
        <w:t>刀架斜齿轮副和伞齿轮副采用油池润滑。</w:t>
      </w:r>
    </w:p>
    <w:p>
      <w:pPr>
        <w:pStyle w:val="BodyText"/>
        <w:tabs>
          <w:tab w:val="left" w:pos="4955"/>
        </w:tabs>
        <w:spacing w:line="900" w:lineRule="atLeast"/>
        <w:ind w:left="2749" w:right="740" w:firstLine="835"/>
      </w:pPr>
      <w:r>
        <w:t>机床其他各润滑点，按图加油。必须保持机床润滑油的清洁。新机</w:t>
      </w:r>
      <w:r>
        <w:rPr>
          <w:spacing w:val="-18"/>
        </w:rPr>
        <w:t>床</w:t>
      </w:r>
      <w:r>
        <w:t>在工作</w:t>
      </w:r>
      <w:r>
        <w:rPr>
          <w:spacing w:val="-129"/>
        </w:rPr>
        <w:t xml:space="preserve"> </w:t>
      </w:r>
      <w:r>
        <w:rPr>
          <w:rFonts w:ascii="Arial" w:eastAsia="Arial"/>
        </w:rPr>
        <w:t>600</w:t>
        <w:tab/>
      </w:r>
      <w:r>
        <w:t>小时后，必须全部更换润滑油。以后每半年换油一次。</w:t>
      </w:r>
    </w:p>
    <w:p>
      <w:pPr>
        <w:pStyle w:val="ListParagraph"/>
        <w:numPr>
          <w:ilvl w:val="1"/>
          <w:numId w:val="18"/>
        </w:numPr>
        <w:tabs>
          <w:tab w:val="left" w:pos="3387"/>
        </w:tabs>
        <w:spacing w:before="168" w:after="0" w:line="240" w:lineRule="auto"/>
        <w:ind w:left="3386" w:right="0" w:hanging="638"/>
        <w:jc w:val="left"/>
        <w:rPr>
          <w:rFonts w:ascii="Arial" w:eastAsia="Arial"/>
          <w:sz w:val="42"/>
        </w:rPr>
      </w:pPr>
      <w:r>
        <w:rPr>
          <w:sz w:val="42"/>
        </w:rPr>
        <w:t>机床的冷却系统</w:t>
      </w:r>
    </w:p>
    <w:p>
      <w:pPr>
        <w:pStyle w:val="BodyText"/>
        <w:spacing w:before="405" w:line="400" w:lineRule="auto"/>
        <w:ind w:left="2749" w:right="740" w:firstLine="835"/>
      </w:pPr>
      <w:r>
        <w:t>冷却液由冷却泵供给。冷却油经输油管送到刀架上，用喷嘴前的开关调节冷却液的大小。</w:t>
      </w:r>
    </w:p>
    <w:p>
      <w:pPr>
        <w:pStyle w:val="BodyText"/>
        <w:spacing w:before="3"/>
        <w:ind w:left="2749" w:firstLine="835"/>
      </w:pPr>
      <w:r>
        <w:t>冷却电泵在主电动机启动后工作，供应冷却油。主电动机停止时，冷</w:t>
      </w:r>
    </w:p>
    <w:p>
      <w:pPr>
        <w:pStyle w:val="BodyText"/>
        <w:spacing w:line="900" w:lineRule="atLeast"/>
        <w:ind w:left="2749" w:right="734"/>
      </w:pPr>
      <w:r>
        <w:rPr>
          <w:spacing w:val="-1"/>
        </w:rPr>
        <w:t>却泵也停止。在电气操纵板上有一开关，需要冷却时，将开关放在启动位</w:t>
      </w:r>
      <w:r>
        <w:rPr>
          <w:w w:val="100"/>
        </w:rPr>
        <w:t>置上，不需要冷却油时，将此开关放在停止位置上</w:t>
      </w:r>
      <w:r>
        <w:rPr>
          <w:spacing w:val="-240"/>
          <w:w w:val="100"/>
        </w:rPr>
        <w:t>。</w:t>
      </w:r>
      <w:r>
        <w:rPr>
          <w:w w:val="100"/>
        </w:rPr>
        <w:t>（参见图</w:t>
      </w:r>
      <w:r>
        <w:rPr>
          <w:spacing w:val="-106"/>
        </w:rPr>
        <w:t xml:space="preserve"> </w:t>
      </w:r>
      <w:r>
        <w:rPr>
          <w:rFonts w:ascii="Arial" w:eastAsia="Arial"/>
          <w:w w:val="90"/>
        </w:rPr>
        <w:t>1.</w:t>
      </w:r>
      <w:r>
        <w:rPr>
          <w:rFonts w:ascii="Arial" w:eastAsia="Arial"/>
          <w:spacing w:val="-1"/>
          <w:w w:val="90"/>
        </w:rPr>
        <w:t>1</w:t>
      </w:r>
      <w:r>
        <w:rPr>
          <w:spacing w:val="-213"/>
          <w:w w:val="100"/>
        </w:rPr>
        <w:t>）</w:t>
      </w:r>
      <w:r>
        <w:rPr>
          <w:w w:val="100"/>
        </w:rPr>
        <w:t>。</w:t>
      </w:r>
    </w:p>
    <w:p>
      <w:pPr>
        <w:pStyle w:val="BodyText"/>
        <w:spacing w:before="168"/>
        <w:ind w:left="3613"/>
      </w:pPr>
      <w:r>
        <w:t>使用冷却液时，必须装上防护罩。铁屑冲入内，铁屑盒不要过于盛满，</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https://d.book118.com/786102030215010100</w:t>
        </w:r>
      </w:hyperlink>
    </w:p>
    <w:p>
      <w:pPr>
        <w:spacing w:after="0"/>
      </w:pPr>
    </w:p>
    <w:sectPr>
      <w:type w:val="continuous"/>
      <w:pgSz w:w="19570" w:h="28070"/>
      <w:pgMar w:top="1900" w:right="1860" w:bottom="280" w:left="740" w:header="708" w:footer="708"/>
      <w:pgNumType w:start="9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华文宋体">
    <w:altName w:val="华文宋体"/>
    <w:charset w:val="86"/>
    <w:family w:val="auto"/>
    <w:pitch w:val="variable"/>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 w:name="MT Extra">
    <w:altName w:val="MT Extra"/>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E8D8"/>
    <w:multiLevelType w:val="hybridMultilevel"/>
    <w:tmpl w:val="00000000"/>
    <w:lvl w:ilvl="0">
      <w:start w:val="42"/>
      <w:numFmt w:val="decimal"/>
      <w:lvlText w:val="%1"/>
      <w:lvlJc w:val="left"/>
      <w:pPr>
        <w:ind w:left="3487" w:hanging="1293"/>
        <w:jc w:val="left"/>
      </w:pPr>
      <w:rPr>
        <w:rFonts w:ascii="Times New Roman" w:eastAsia="Times New Roman" w:hAnsi="Times New Roman" w:cs="Times New Roman" w:hint="default"/>
        <w:w w:val="100"/>
        <w:sz w:val="36"/>
        <w:szCs w:val="36"/>
      </w:rPr>
    </w:lvl>
    <w:lvl w:ilvl="1">
      <w:start w:val="0"/>
      <w:numFmt w:val="bullet"/>
      <w:lvlText w:val="•"/>
      <w:lvlJc w:val="left"/>
      <w:pPr>
        <w:ind w:left="3588" w:hanging="1293"/>
      </w:pPr>
      <w:rPr>
        <w:rFonts w:hint="default"/>
      </w:rPr>
    </w:lvl>
    <w:lvl w:ilvl="2">
      <w:start w:val="0"/>
      <w:numFmt w:val="bullet"/>
      <w:lvlText w:val="•"/>
      <w:lvlJc w:val="left"/>
      <w:pPr>
        <w:ind w:left="3697" w:hanging="1293"/>
      </w:pPr>
      <w:rPr>
        <w:rFonts w:hint="default"/>
      </w:rPr>
    </w:lvl>
    <w:lvl w:ilvl="3">
      <w:start w:val="0"/>
      <w:numFmt w:val="bullet"/>
      <w:lvlText w:val="•"/>
      <w:lvlJc w:val="left"/>
      <w:pPr>
        <w:ind w:left="3806" w:hanging="1293"/>
      </w:pPr>
      <w:rPr>
        <w:rFonts w:hint="default"/>
      </w:rPr>
    </w:lvl>
    <w:lvl w:ilvl="4">
      <w:start w:val="0"/>
      <w:numFmt w:val="bullet"/>
      <w:lvlText w:val="•"/>
      <w:lvlJc w:val="left"/>
      <w:pPr>
        <w:ind w:left="3914" w:hanging="1293"/>
      </w:pPr>
      <w:rPr>
        <w:rFonts w:hint="default"/>
      </w:rPr>
    </w:lvl>
    <w:lvl w:ilvl="5">
      <w:start w:val="0"/>
      <w:numFmt w:val="bullet"/>
      <w:lvlText w:val="•"/>
      <w:lvlJc w:val="left"/>
      <w:pPr>
        <w:ind w:left="4023" w:hanging="1293"/>
      </w:pPr>
      <w:rPr>
        <w:rFonts w:hint="default"/>
      </w:rPr>
    </w:lvl>
    <w:lvl w:ilvl="6">
      <w:start w:val="0"/>
      <w:numFmt w:val="bullet"/>
      <w:lvlText w:val="•"/>
      <w:lvlJc w:val="left"/>
      <w:pPr>
        <w:ind w:left="4132" w:hanging="1293"/>
      </w:pPr>
      <w:rPr>
        <w:rFonts w:hint="default"/>
      </w:rPr>
    </w:lvl>
    <w:lvl w:ilvl="7">
      <w:start w:val="0"/>
      <w:numFmt w:val="bullet"/>
      <w:lvlText w:val="•"/>
      <w:lvlJc w:val="left"/>
      <w:pPr>
        <w:ind w:left="4240" w:hanging="1293"/>
      </w:pPr>
      <w:rPr>
        <w:rFonts w:hint="default"/>
      </w:rPr>
    </w:lvl>
    <w:lvl w:ilvl="8">
      <w:start w:val="0"/>
      <w:numFmt w:val="bullet"/>
      <w:lvlText w:val="•"/>
      <w:lvlJc w:val="left"/>
      <w:pPr>
        <w:ind w:left="4349" w:hanging="1293"/>
      </w:pPr>
      <w:rPr>
        <w:rFonts w:hint="default"/>
      </w:rPr>
    </w:lvl>
  </w:abstractNum>
  <w:abstractNum w:abstractNumId="1">
    <w:nsid w:val="02847994"/>
    <w:multiLevelType w:val="hybridMultilevel"/>
    <w:tmpl w:val="00000000"/>
    <w:lvl w:ilvl="0">
      <w:start w:val="5"/>
      <w:numFmt w:val="decimal"/>
      <w:lvlText w:val="%1"/>
      <w:lvlJc w:val="left"/>
      <w:pPr>
        <w:ind w:left="3487" w:hanging="738"/>
        <w:jc w:val="left"/>
      </w:pPr>
      <w:rPr>
        <w:rFonts w:hint="default"/>
      </w:rPr>
    </w:lvl>
    <w:lvl w:ilvl="1">
      <w:start w:val="2"/>
      <w:numFmt w:val="decimal"/>
      <w:lvlText w:val="%1.%2"/>
      <w:lvlJc w:val="left"/>
      <w:pPr>
        <w:ind w:left="3487" w:hanging="738"/>
        <w:jc w:val="left"/>
      </w:pPr>
      <w:rPr>
        <w:rFonts w:hint="default"/>
        <w:w w:val="90"/>
      </w:rPr>
    </w:lvl>
    <w:lvl w:ilvl="2">
      <w:start w:val="1"/>
      <w:numFmt w:val="decimal"/>
      <w:lvlText w:val="%1.%2.%3"/>
      <w:lvlJc w:val="left"/>
      <w:pPr>
        <w:ind w:left="3800" w:hanging="1052"/>
        <w:jc w:val="left"/>
      </w:pPr>
      <w:rPr>
        <w:rFonts w:hint="default"/>
        <w:w w:val="100"/>
      </w:rPr>
    </w:lvl>
    <w:lvl w:ilvl="3">
      <w:start w:val="1"/>
      <w:numFmt w:val="lowerLetter"/>
      <w:lvlText w:val="%4"/>
      <w:lvlJc w:val="left"/>
      <w:pPr>
        <w:ind w:left="4192" w:hanging="1052"/>
        <w:jc w:val="left"/>
      </w:pPr>
      <w:rPr>
        <w:rFonts w:hint="default"/>
        <w:i/>
        <w:w w:val="100"/>
      </w:rPr>
    </w:lvl>
    <w:lvl w:ilvl="4">
      <w:start w:val="0"/>
      <w:numFmt w:val="bullet"/>
      <w:lvlText w:val="•"/>
      <w:lvlJc w:val="left"/>
      <w:pPr>
        <w:ind w:left="4246" w:hanging="1052"/>
      </w:pPr>
      <w:rPr>
        <w:rFonts w:hint="default"/>
      </w:rPr>
    </w:lvl>
    <w:lvl w:ilvl="5">
      <w:start w:val="0"/>
      <w:numFmt w:val="bullet"/>
      <w:lvlText w:val="•"/>
      <w:lvlJc w:val="left"/>
      <w:pPr>
        <w:ind w:left="4293" w:hanging="1052"/>
      </w:pPr>
      <w:rPr>
        <w:rFonts w:hint="default"/>
      </w:rPr>
    </w:lvl>
    <w:lvl w:ilvl="6">
      <w:start w:val="0"/>
      <w:numFmt w:val="bullet"/>
      <w:lvlText w:val="•"/>
      <w:lvlJc w:val="left"/>
      <w:pPr>
        <w:ind w:left="4340" w:hanging="1052"/>
      </w:pPr>
      <w:rPr>
        <w:rFonts w:hint="default"/>
      </w:rPr>
    </w:lvl>
    <w:lvl w:ilvl="7">
      <w:start w:val="0"/>
      <w:numFmt w:val="bullet"/>
      <w:lvlText w:val="•"/>
      <w:lvlJc w:val="left"/>
      <w:pPr>
        <w:ind w:left="4387" w:hanging="1052"/>
      </w:pPr>
      <w:rPr>
        <w:rFonts w:hint="default"/>
      </w:rPr>
    </w:lvl>
    <w:lvl w:ilvl="8">
      <w:start w:val="0"/>
      <w:numFmt w:val="bullet"/>
      <w:lvlText w:val="•"/>
      <w:lvlJc w:val="left"/>
      <w:pPr>
        <w:ind w:left="4434" w:hanging="1052"/>
      </w:pPr>
      <w:rPr>
        <w:rFonts w:hint="default"/>
      </w:rPr>
    </w:lvl>
  </w:abstractNum>
  <w:abstractNum w:abstractNumId="2">
    <w:nsid w:val="03FD86C2"/>
    <w:multiLevelType w:val="hybridMultilevel"/>
    <w:tmpl w:val="00000000"/>
    <w:lvl w:ilvl="0">
      <w:start w:val="6"/>
      <w:numFmt w:val="decimal"/>
      <w:lvlText w:val="(%1)"/>
      <w:lvlJc w:val="left"/>
      <w:pPr>
        <w:ind w:left="3659" w:hanging="702"/>
        <w:jc w:val="left"/>
      </w:pPr>
      <w:rPr>
        <w:rFonts w:ascii="Arial" w:eastAsia="Arial" w:hAnsi="Arial" w:cs="Arial" w:hint="default"/>
        <w:w w:val="95"/>
        <w:sz w:val="42"/>
        <w:szCs w:val="42"/>
      </w:rPr>
    </w:lvl>
    <w:lvl w:ilvl="1">
      <w:start w:val="0"/>
      <w:numFmt w:val="bullet"/>
      <w:lvlText w:val="•"/>
      <w:lvlJc w:val="left"/>
      <w:pPr>
        <w:ind w:left="4990" w:hanging="702"/>
      </w:pPr>
      <w:rPr>
        <w:rFonts w:hint="default"/>
      </w:rPr>
    </w:lvl>
    <w:lvl w:ilvl="2">
      <w:start w:val="0"/>
      <w:numFmt w:val="bullet"/>
      <w:lvlText w:val="•"/>
      <w:lvlJc w:val="left"/>
      <w:pPr>
        <w:ind w:left="6320" w:hanging="702"/>
      </w:pPr>
      <w:rPr>
        <w:rFonts w:hint="default"/>
      </w:rPr>
    </w:lvl>
    <w:lvl w:ilvl="3">
      <w:start w:val="0"/>
      <w:numFmt w:val="bullet"/>
      <w:lvlText w:val="•"/>
      <w:lvlJc w:val="left"/>
      <w:pPr>
        <w:ind w:left="7650" w:hanging="702"/>
      </w:pPr>
      <w:rPr>
        <w:rFonts w:hint="default"/>
      </w:rPr>
    </w:lvl>
    <w:lvl w:ilvl="4">
      <w:start w:val="0"/>
      <w:numFmt w:val="bullet"/>
      <w:lvlText w:val="•"/>
      <w:lvlJc w:val="left"/>
      <w:pPr>
        <w:ind w:left="8980" w:hanging="702"/>
      </w:pPr>
      <w:rPr>
        <w:rFonts w:hint="default"/>
      </w:rPr>
    </w:lvl>
    <w:lvl w:ilvl="5">
      <w:start w:val="0"/>
      <w:numFmt w:val="bullet"/>
      <w:lvlText w:val="•"/>
      <w:lvlJc w:val="left"/>
      <w:pPr>
        <w:ind w:left="10311" w:hanging="702"/>
      </w:pPr>
      <w:rPr>
        <w:rFonts w:hint="default"/>
      </w:rPr>
    </w:lvl>
    <w:lvl w:ilvl="6">
      <w:start w:val="0"/>
      <w:numFmt w:val="bullet"/>
      <w:lvlText w:val="•"/>
      <w:lvlJc w:val="left"/>
      <w:pPr>
        <w:ind w:left="11641" w:hanging="702"/>
      </w:pPr>
      <w:rPr>
        <w:rFonts w:hint="default"/>
      </w:rPr>
    </w:lvl>
    <w:lvl w:ilvl="7">
      <w:start w:val="0"/>
      <w:numFmt w:val="bullet"/>
      <w:lvlText w:val="•"/>
      <w:lvlJc w:val="left"/>
      <w:pPr>
        <w:ind w:left="12971" w:hanging="702"/>
      </w:pPr>
      <w:rPr>
        <w:rFonts w:hint="default"/>
      </w:rPr>
    </w:lvl>
    <w:lvl w:ilvl="8">
      <w:start w:val="0"/>
      <w:numFmt w:val="bullet"/>
      <w:lvlText w:val="•"/>
      <w:lvlJc w:val="left"/>
      <w:pPr>
        <w:ind w:left="14301" w:hanging="702"/>
      </w:pPr>
      <w:rPr>
        <w:rFonts w:hint="default"/>
      </w:rPr>
    </w:lvl>
  </w:abstractNum>
  <w:abstractNum w:abstractNumId="3">
    <w:nsid w:val="09B39944"/>
    <w:multiLevelType w:val="hybridMultilevel"/>
    <w:tmpl w:val="00000000"/>
    <w:lvl w:ilvl="0">
      <w:start w:val="8"/>
      <w:numFmt w:val="decimal"/>
      <w:lvlText w:val="%1"/>
      <w:lvlJc w:val="left"/>
      <w:pPr>
        <w:ind w:left="3695" w:hanging="947"/>
        <w:jc w:val="left"/>
      </w:pPr>
      <w:rPr>
        <w:rFonts w:hint="default"/>
      </w:rPr>
    </w:lvl>
    <w:lvl w:ilvl="1">
      <w:start w:val="2"/>
      <w:numFmt w:val="decimal"/>
      <w:lvlText w:val="%1.%2"/>
      <w:lvlJc w:val="left"/>
      <w:pPr>
        <w:ind w:left="3695" w:hanging="947"/>
        <w:jc w:val="left"/>
      </w:pPr>
      <w:rPr>
        <w:rFonts w:hint="default"/>
      </w:rPr>
    </w:lvl>
    <w:lvl w:ilvl="2">
      <w:start w:val="4"/>
      <w:numFmt w:val="decimal"/>
      <w:lvlText w:val="%1.%2.%3"/>
      <w:lvlJc w:val="left"/>
      <w:pPr>
        <w:ind w:left="3695" w:hanging="947"/>
        <w:jc w:val="left"/>
      </w:pPr>
      <w:rPr>
        <w:rFonts w:ascii="Arial" w:eastAsia="Arial" w:hAnsi="Arial" w:cs="Arial" w:hint="default"/>
        <w:w w:val="90"/>
        <w:sz w:val="42"/>
        <w:szCs w:val="42"/>
      </w:rPr>
    </w:lvl>
    <w:lvl w:ilvl="3">
      <w:start w:val="0"/>
      <w:numFmt w:val="bullet"/>
      <w:lvlText w:val="•"/>
      <w:lvlJc w:val="left"/>
      <w:pPr>
        <w:ind w:left="7678" w:hanging="947"/>
      </w:pPr>
      <w:rPr>
        <w:rFonts w:hint="default"/>
      </w:rPr>
    </w:lvl>
    <w:lvl w:ilvl="4">
      <w:start w:val="0"/>
      <w:numFmt w:val="bullet"/>
      <w:lvlText w:val="•"/>
      <w:lvlJc w:val="left"/>
      <w:pPr>
        <w:ind w:left="9004" w:hanging="947"/>
      </w:pPr>
      <w:rPr>
        <w:rFonts w:hint="default"/>
      </w:rPr>
    </w:lvl>
    <w:lvl w:ilvl="5">
      <w:start w:val="0"/>
      <w:numFmt w:val="bullet"/>
      <w:lvlText w:val="•"/>
      <w:lvlJc w:val="left"/>
      <w:pPr>
        <w:ind w:left="10331" w:hanging="947"/>
      </w:pPr>
      <w:rPr>
        <w:rFonts w:hint="default"/>
      </w:rPr>
    </w:lvl>
    <w:lvl w:ilvl="6">
      <w:start w:val="0"/>
      <w:numFmt w:val="bullet"/>
      <w:lvlText w:val="•"/>
      <w:lvlJc w:val="left"/>
      <w:pPr>
        <w:ind w:left="11657" w:hanging="947"/>
      </w:pPr>
      <w:rPr>
        <w:rFonts w:hint="default"/>
      </w:rPr>
    </w:lvl>
    <w:lvl w:ilvl="7">
      <w:start w:val="0"/>
      <w:numFmt w:val="bullet"/>
      <w:lvlText w:val="•"/>
      <w:lvlJc w:val="left"/>
      <w:pPr>
        <w:ind w:left="12983" w:hanging="947"/>
      </w:pPr>
      <w:rPr>
        <w:rFonts w:hint="default"/>
      </w:rPr>
    </w:lvl>
    <w:lvl w:ilvl="8">
      <w:start w:val="0"/>
      <w:numFmt w:val="bullet"/>
      <w:lvlText w:val="•"/>
      <w:lvlJc w:val="left"/>
      <w:pPr>
        <w:ind w:left="14309" w:hanging="947"/>
      </w:pPr>
      <w:rPr>
        <w:rFonts w:hint="default"/>
      </w:rPr>
    </w:lvl>
  </w:abstractNum>
  <w:abstractNum w:abstractNumId="4">
    <w:nsid w:val="0AFE9837"/>
    <w:multiLevelType w:val="hybridMultilevel"/>
    <w:tmpl w:val="00000000"/>
    <w:lvl w:ilvl="0">
      <w:start w:val="2"/>
      <w:numFmt w:val="decimal"/>
      <w:lvlText w:val="%1."/>
      <w:lvlJc w:val="left"/>
      <w:pPr>
        <w:ind w:left="2749" w:hanging="317"/>
        <w:jc w:val="left"/>
      </w:pPr>
      <w:rPr>
        <w:rFonts w:hint="default"/>
        <w:w w:val="90"/>
      </w:rPr>
    </w:lvl>
    <w:lvl w:ilvl="1">
      <w:start w:val="1"/>
      <w:numFmt w:val="decimal"/>
      <w:lvlText w:val="%1.%2"/>
      <w:lvlJc w:val="left"/>
      <w:pPr>
        <w:ind w:left="3382" w:hanging="634"/>
        <w:jc w:val="left"/>
      </w:pPr>
      <w:rPr>
        <w:rFonts w:hint="default"/>
        <w:w w:val="90"/>
      </w:rPr>
    </w:lvl>
    <w:lvl w:ilvl="2">
      <w:start w:val="1"/>
      <w:numFmt w:val="decimal"/>
      <w:lvlText w:val="%1.%2.%3"/>
      <w:lvlJc w:val="left"/>
      <w:pPr>
        <w:ind w:left="2749" w:hanging="1030"/>
        <w:jc w:val="left"/>
      </w:pPr>
      <w:rPr>
        <w:rFonts w:hint="default"/>
        <w:w w:val="90"/>
      </w:rPr>
    </w:lvl>
    <w:lvl w:ilvl="3">
      <w:start w:val="1"/>
      <w:numFmt w:val="decimal"/>
      <w:lvlText w:val="%1.%2.%3.%4"/>
      <w:lvlJc w:val="left"/>
      <w:pPr>
        <w:ind w:left="2749" w:hanging="1030"/>
        <w:jc w:val="right"/>
      </w:pPr>
      <w:rPr>
        <w:rFonts w:hint="default"/>
        <w:w w:val="98"/>
      </w:rPr>
    </w:lvl>
    <w:lvl w:ilvl="4">
      <w:start w:val="1"/>
      <w:numFmt w:val="lowerLetter"/>
      <w:lvlText w:val="%5"/>
      <w:lvlJc w:val="left"/>
      <w:pPr>
        <w:ind w:left="4189" w:hanging="1030"/>
        <w:jc w:val="left"/>
      </w:pPr>
      <w:rPr>
        <w:rFonts w:ascii="Times New Roman" w:eastAsia="Times New Roman" w:hAnsi="Times New Roman" w:cs="Times New Roman" w:hint="default"/>
        <w:i/>
        <w:w w:val="101"/>
        <w:sz w:val="36"/>
        <w:szCs w:val="36"/>
      </w:rPr>
    </w:lvl>
    <w:lvl w:ilvl="5">
      <w:start w:val="0"/>
      <w:numFmt w:val="bullet"/>
      <w:lvlText w:val="•"/>
      <w:lvlJc w:val="left"/>
      <w:pPr>
        <w:ind w:left="3800" w:hanging="1030"/>
      </w:pPr>
      <w:rPr>
        <w:rFonts w:hint="default"/>
      </w:rPr>
    </w:lvl>
    <w:lvl w:ilvl="6">
      <w:start w:val="0"/>
      <w:numFmt w:val="bullet"/>
      <w:lvlText w:val="•"/>
      <w:lvlJc w:val="left"/>
      <w:pPr>
        <w:ind w:left="4020" w:hanging="1030"/>
      </w:pPr>
      <w:rPr>
        <w:rFonts w:hint="default"/>
      </w:rPr>
    </w:lvl>
    <w:lvl w:ilvl="7">
      <w:start w:val="0"/>
      <w:numFmt w:val="bullet"/>
      <w:lvlText w:val="•"/>
      <w:lvlJc w:val="left"/>
      <w:pPr>
        <w:ind w:left="4120" w:hanging="1030"/>
      </w:pPr>
      <w:rPr>
        <w:rFonts w:hint="default"/>
      </w:rPr>
    </w:lvl>
    <w:lvl w:ilvl="8">
      <w:start w:val="0"/>
      <w:numFmt w:val="bullet"/>
      <w:lvlText w:val="•"/>
      <w:lvlJc w:val="left"/>
      <w:pPr>
        <w:ind w:left="4180" w:hanging="1030"/>
      </w:pPr>
      <w:rPr>
        <w:rFonts w:hint="default"/>
      </w:rPr>
    </w:lvl>
  </w:abstractNum>
  <w:abstractNum w:abstractNumId="5">
    <w:nsid w:val="0D697ECB"/>
    <w:multiLevelType w:val="hybridMultilevel"/>
    <w:tmpl w:val="00000000"/>
    <w:lvl w:ilvl="0">
      <w:start w:val="38"/>
      <w:numFmt w:val="decimal"/>
      <w:lvlText w:val="%1"/>
      <w:lvlJc w:val="left"/>
      <w:pPr>
        <w:ind w:left="3667" w:hanging="1473"/>
        <w:jc w:val="right"/>
      </w:pPr>
      <w:rPr>
        <w:rFonts w:ascii="Times New Roman" w:eastAsia="Times New Roman" w:hAnsi="Times New Roman" w:cs="Times New Roman" w:hint="default"/>
        <w:w w:val="100"/>
        <w:sz w:val="36"/>
        <w:szCs w:val="36"/>
      </w:rPr>
    </w:lvl>
    <w:lvl w:ilvl="1">
      <w:start w:val="45"/>
      <w:numFmt w:val="decimal"/>
      <w:lvlText w:val="%2"/>
      <w:lvlJc w:val="left"/>
      <w:pPr>
        <w:ind w:left="3127" w:hanging="933"/>
        <w:jc w:val="left"/>
      </w:pPr>
      <w:rPr>
        <w:rFonts w:ascii="Times New Roman" w:eastAsia="Times New Roman" w:hAnsi="Times New Roman" w:cs="Times New Roman" w:hint="default"/>
        <w:w w:val="100"/>
        <w:sz w:val="36"/>
        <w:szCs w:val="36"/>
      </w:rPr>
    </w:lvl>
    <w:lvl w:ilvl="2">
      <w:start w:val="0"/>
      <w:numFmt w:val="bullet"/>
      <w:lvlText w:val="•"/>
      <w:lvlJc w:val="left"/>
      <w:pPr>
        <w:ind w:left="3760" w:hanging="933"/>
      </w:pPr>
      <w:rPr>
        <w:rFonts w:hint="default"/>
      </w:rPr>
    </w:lvl>
    <w:lvl w:ilvl="3">
      <w:start w:val="0"/>
      <w:numFmt w:val="bullet"/>
      <w:lvlText w:val="•"/>
      <w:lvlJc w:val="left"/>
      <w:pPr>
        <w:ind w:left="3861" w:hanging="933"/>
      </w:pPr>
      <w:rPr>
        <w:rFonts w:hint="default"/>
      </w:rPr>
    </w:lvl>
    <w:lvl w:ilvl="4">
      <w:start w:val="0"/>
      <w:numFmt w:val="bullet"/>
      <w:lvlText w:val="•"/>
      <w:lvlJc w:val="left"/>
      <w:pPr>
        <w:ind w:left="3962" w:hanging="933"/>
      </w:pPr>
      <w:rPr>
        <w:rFonts w:hint="default"/>
      </w:rPr>
    </w:lvl>
    <w:lvl w:ilvl="5">
      <w:start w:val="0"/>
      <w:numFmt w:val="bullet"/>
      <w:lvlText w:val="•"/>
      <w:lvlJc w:val="left"/>
      <w:pPr>
        <w:ind w:left="4063" w:hanging="933"/>
      </w:pPr>
      <w:rPr>
        <w:rFonts w:hint="default"/>
      </w:rPr>
    </w:lvl>
    <w:lvl w:ilvl="6">
      <w:start w:val="0"/>
      <w:numFmt w:val="bullet"/>
      <w:lvlText w:val="•"/>
      <w:lvlJc w:val="left"/>
      <w:pPr>
        <w:ind w:left="4163" w:hanging="933"/>
      </w:pPr>
      <w:rPr>
        <w:rFonts w:hint="default"/>
      </w:rPr>
    </w:lvl>
    <w:lvl w:ilvl="7">
      <w:start w:val="0"/>
      <w:numFmt w:val="bullet"/>
      <w:lvlText w:val="•"/>
      <w:lvlJc w:val="left"/>
      <w:pPr>
        <w:ind w:left="4264" w:hanging="933"/>
      </w:pPr>
      <w:rPr>
        <w:rFonts w:hint="default"/>
      </w:rPr>
    </w:lvl>
    <w:lvl w:ilvl="8">
      <w:start w:val="0"/>
      <w:numFmt w:val="bullet"/>
      <w:lvlText w:val="•"/>
      <w:lvlJc w:val="left"/>
      <w:pPr>
        <w:ind w:left="4365" w:hanging="933"/>
      </w:pPr>
      <w:rPr>
        <w:rFonts w:hint="default"/>
      </w:rPr>
    </w:lvl>
  </w:abstractNum>
  <w:abstractNum w:abstractNumId="6">
    <w:nsid w:val="114DEEE2"/>
    <w:multiLevelType w:val="hybridMultilevel"/>
    <w:tmpl w:val="00000000"/>
    <w:lvl w:ilvl="0">
      <w:start w:val="1"/>
      <w:numFmt w:val="lowerLetter"/>
      <w:lvlText w:val="%1"/>
      <w:lvlJc w:val="left"/>
      <w:pPr>
        <w:ind w:left="4107" w:hanging="430"/>
        <w:jc w:val="left"/>
      </w:pPr>
      <w:rPr>
        <w:rFonts w:ascii="Times New Roman" w:eastAsia="Times New Roman" w:hAnsi="Times New Roman" w:cs="Times New Roman" w:hint="default"/>
        <w:i/>
        <w:w w:val="99"/>
        <w:position w:val="1"/>
        <w:sz w:val="39"/>
        <w:szCs w:val="39"/>
      </w:rPr>
    </w:lvl>
    <w:lvl w:ilvl="1">
      <w:start w:val="0"/>
      <w:numFmt w:val="bullet"/>
      <w:lvlText w:val="•"/>
      <w:lvlJc w:val="left"/>
      <w:pPr>
        <w:ind w:left="5386" w:hanging="430"/>
      </w:pPr>
      <w:rPr>
        <w:rFonts w:hint="default"/>
      </w:rPr>
    </w:lvl>
    <w:lvl w:ilvl="2">
      <w:start w:val="0"/>
      <w:numFmt w:val="bullet"/>
      <w:lvlText w:val="•"/>
      <w:lvlJc w:val="left"/>
      <w:pPr>
        <w:ind w:left="6672" w:hanging="430"/>
      </w:pPr>
      <w:rPr>
        <w:rFonts w:hint="default"/>
      </w:rPr>
    </w:lvl>
    <w:lvl w:ilvl="3">
      <w:start w:val="0"/>
      <w:numFmt w:val="bullet"/>
      <w:lvlText w:val="•"/>
      <w:lvlJc w:val="left"/>
      <w:pPr>
        <w:ind w:left="7958" w:hanging="430"/>
      </w:pPr>
      <w:rPr>
        <w:rFonts w:hint="default"/>
      </w:rPr>
    </w:lvl>
    <w:lvl w:ilvl="4">
      <w:start w:val="0"/>
      <w:numFmt w:val="bullet"/>
      <w:lvlText w:val="•"/>
      <w:lvlJc w:val="left"/>
      <w:pPr>
        <w:ind w:left="9244" w:hanging="430"/>
      </w:pPr>
      <w:rPr>
        <w:rFonts w:hint="default"/>
      </w:rPr>
    </w:lvl>
    <w:lvl w:ilvl="5">
      <w:start w:val="0"/>
      <w:numFmt w:val="bullet"/>
      <w:lvlText w:val="•"/>
      <w:lvlJc w:val="left"/>
      <w:pPr>
        <w:ind w:left="10531" w:hanging="430"/>
      </w:pPr>
      <w:rPr>
        <w:rFonts w:hint="default"/>
      </w:rPr>
    </w:lvl>
    <w:lvl w:ilvl="6">
      <w:start w:val="0"/>
      <w:numFmt w:val="bullet"/>
      <w:lvlText w:val="•"/>
      <w:lvlJc w:val="left"/>
      <w:pPr>
        <w:ind w:left="11817" w:hanging="430"/>
      </w:pPr>
      <w:rPr>
        <w:rFonts w:hint="default"/>
      </w:rPr>
    </w:lvl>
    <w:lvl w:ilvl="7">
      <w:start w:val="0"/>
      <w:numFmt w:val="bullet"/>
      <w:lvlText w:val="•"/>
      <w:lvlJc w:val="left"/>
      <w:pPr>
        <w:ind w:left="13103" w:hanging="430"/>
      </w:pPr>
      <w:rPr>
        <w:rFonts w:hint="default"/>
      </w:rPr>
    </w:lvl>
    <w:lvl w:ilvl="8">
      <w:start w:val="0"/>
      <w:numFmt w:val="bullet"/>
      <w:lvlText w:val="•"/>
      <w:lvlJc w:val="left"/>
      <w:pPr>
        <w:ind w:left="14389" w:hanging="430"/>
      </w:pPr>
      <w:rPr>
        <w:rFonts w:hint="default"/>
      </w:rPr>
    </w:lvl>
  </w:abstractNum>
  <w:abstractNum w:abstractNumId="7">
    <w:nsid w:val="14620486"/>
    <w:multiLevelType w:val="hybridMultilevel"/>
    <w:tmpl w:val="00000000"/>
    <w:lvl w:ilvl="0">
      <w:start w:val="5"/>
      <w:numFmt w:val="decimal"/>
      <w:lvlText w:val="%1"/>
      <w:lvlJc w:val="left"/>
      <w:pPr>
        <w:ind w:left="3487" w:hanging="738"/>
        <w:jc w:val="left"/>
      </w:pPr>
      <w:rPr>
        <w:rFonts w:hint="default"/>
      </w:rPr>
    </w:lvl>
    <w:lvl w:ilvl="1">
      <w:start w:val="2"/>
      <w:numFmt w:val="decimal"/>
      <w:lvlText w:val="%1.%2"/>
      <w:lvlJc w:val="left"/>
      <w:pPr>
        <w:ind w:left="3487" w:hanging="738"/>
        <w:jc w:val="left"/>
      </w:pPr>
      <w:rPr>
        <w:rFonts w:hint="default"/>
        <w:w w:val="90"/>
      </w:rPr>
    </w:lvl>
    <w:lvl w:ilvl="2">
      <w:start w:val="1"/>
      <w:numFmt w:val="decimal"/>
      <w:lvlText w:val="%1.%2.%3"/>
      <w:lvlJc w:val="left"/>
      <w:pPr>
        <w:ind w:left="3800" w:hanging="1052"/>
        <w:jc w:val="left"/>
      </w:pPr>
      <w:rPr>
        <w:rFonts w:hint="default"/>
        <w:w w:val="100"/>
      </w:rPr>
    </w:lvl>
    <w:lvl w:ilvl="3">
      <w:start w:val="1"/>
      <w:numFmt w:val="lowerLetter"/>
      <w:lvlText w:val="%4"/>
      <w:lvlJc w:val="left"/>
      <w:pPr>
        <w:ind w:left="4192" w:hanging="1052"/>
        <w:jc w:val="left"/>
      </w:pPr>
      <w:rPr>
        <w:rFonts w:hint="default"/>
        <w:i/>
        <w:w w:val="100"/>
      </w:rPr>
    </w:lvl>
    <w:lvl w:ilvl="4">
      <w:start w:val="0"/>
      <w:numFmt w:val="bullet"/>
      <w:lvlText w:val="•"/>
      <w:lvlJc w:val="left"/>
      <w:pPr>
        <w:ind w:left="4246" w:hanging="1052"/>
      </w:pPr>
      <w:rPr>
        <w:rFonts w:hint="default"/>
      </w:rPr>
    </w:lvl>
    <w:lvl w:ilvl="5">
      <w:start w:val="0"/>
      <w:numFmt w:val="bullet"/>
      <w:lvlText w:val="•"/>
      <w:lvlJc w:val="left"/>
      <w:pPr>
        <w:ind w:left="4293" w:hanging="1052"/>
      </w:pPr>
      <w:rPr>
        <w:rFonts w:hint="default"/>
      </w:rPr>
    </w:lvl>
    <w:lvl w:ilvl="6">
      <w:start w:val="0"/>
      <w:numFmt w:val="bullet"/>
      <w:lvlText w:val="•"/>
      <w:lvlJc w:val="left"/>
      <w:pPr>
        <w:ind w:left="4340" w:hanging="1052"/>
      </w:pPr>
      <w:rPr>
        <w:rFonts w:hint="default"/>
      </w:rPr>
    </w:lvl>
    <w:lvl w:ilvl="7">
      <w:start w:val="0"/>
      <w:numFmt w:val="bullet"/>
      <w:lvlText w:val="•"/>
      <w:lvlJc w:val="left"/>
      <w:pPr>
        <w:ind w:left="4387" w:hanging="1052"/>
      </w:pPr>
      <w:rPr>
        <w:rFonts w:hint="default"/>
      </w:rPr>
    </w:lvl>
    <w:lvl w:ilvl="8">
      <w:start w:val="0"/>
      <w:numFmt w:val="bullet"/>
      <w:lvlText w:val="•"/>
      <w:lvlJc w:val="left"/>
      <w:pPr>
        <w:ind w:left="4434" w:hanging="1052"/>
      </w:pPr>
      <w:rPr>
        <w:rFonts w:hint="default"/>
      </w:rPr>
    </w:lvl>
  </w:abstractNum>
  <w:abstractNum w:abstractNumId="8">
    <w:nsid w:val="152BE587"/>
    <w:multiLevelType w:val="hybridMultilevel"/>
    <w:tmpl w:val="00000000"/>
    <w:lvl w:ilvl="0">
      <w:start w:val="2"/>
      <w:numFmt w:val="lowerLetter"/>
      <w:lvlText w:val="%1."/>
      <w:lvlJc w:val="left"/>
      <w:pPr>
        <w:ind w:left="3383" w:hanging="635"/>
        <w:jc w:val="right"/>
      </w:pPr>
      <w:rPr>
        <w:rFonts w:ascii="Arial" w:eastAsia="Arial" w:hAnsi="Arial" w:cs="Arial" w:hint="default"/>
        <w:spacing w:val="0"/>
        <w:w w:val="90"/>
        <w:sz w:val="40"/>
        <w:szCs w:val="40"/>
      </w:rPr>
    </w:lvl>
    <w:lvl w:ilvl="1">
      <w:start w:val="1"/>
      <w:numFmt w:val="lowerLetter"/>
      <w:lvlText w:val="%2"/>
      <w:lvlJc w:val="left"/>
      <w:pPr>
        <w:ind w:left="4139" w:hanging="455"/>
        <w:jc w:val="left"/>
      </w:pPr>
      <w:rPr>
        <w:rFonts w:ascii="Times New Roman" w:eastAsia="Times New Roman" w:hAnsi="Times New Roman" w:cs="Times New Roman" w:hint="default"/>
        <w:i/>
        <w:w w:val="100"/>
        <w:sz w:val="37"/>
        <w:szCs w:val="37"/>
      </w:rPr>
    </w:lvl>
    <w:lvl w:ilvl="2">
      <w:start w:val="0"/>
      <w:numFmt w:val="bullet"/>
      <w:lvlText w:val="•"/>
      <w:lvlJc w:val="left"/>
      <w:pPr>
        <w:ind w:left="4520" w:hanging="455"/>
      </w:pPr>
      <w:rPr>
        <w:rFonts w:hint="default"/>
      </w:rPr>
    </w:lvl>
    <w:lvl w:ilvl="3">
      <w:start w:val="0"/>
      <w:numFmt w:val="bullet"/>
      <w:lvlText w:val="•"/>
      <w:lvlJc w:val="left"/>
      <w:pPr>
        <w:ind w:left="4511" w:hanging="455"/>
      </w:pPr>
      <w:rPr>
        <w:rFonts w:hint="default"/>
      </w:rPr>
    </w:lvl>
    <w:lvl w:ilvl="4">
      <w:start w:val="0"/>
      <w:numFmt w:val="bullet"/>
      <w:lvlText w:val="•"/>
      <w:lvlJc w:val="left"/>
      <w:pPr>
        <w:ind w:left="4502" w:hanging="455"/>
      </w:pPr>
      <w:rPr>
        <w:rFonts w:hint="default"/>
      </w:rPr>
    </w:lvl>
    <w:lvl w:ilvl="5">
      <w:start w:val="0"/>
      <w:numFmt w:val="bullet"/>
      <w:lvlText w:val="•"/>
      <w:lvlJc w:val="left"/>
      <w:pPr>
        <w:ind w:left="4493" w:hanging="455"/>
      </w:pPr>
      <w:rPr>
        <w:rFonts w:hint="default"/>
      </w:rPr>
    </w:lvl>
    <w:lvl w:ilvl="6">
      <w:start w:val="0"/>
      <w:numFmt w:val="bullet"/>
      <w:lvlText w:val="•"/>
      <w:lvlJc w:val="left"/>
      <w:pPr>
        <w:ind w:left="4485" w:hanging="455"/>
      </w:pPr>
      <w:rPr>
        <w:rFonts w:hint="default"/>
      </w:rPr>
    </w:lvl>
    <w:lvl w:ilvl="7">
      <w:start w:val="0"/>
      <w:numFmt w:val="bullet"/>
      <w:lvlText w:val="•"/>
      <w:lvlJc w:val="left"/>
      <w:pPr>
        <w:ind w:left="4476" w:hanging="455"/>
      </w:pPr>
      <w:rPr>
        <w:rFonts w:hint="default"/>
      </w:rPr>
    </w:lvl>
    <w:lvl w:ilvl="8">
      <w:start w:val="0"/>
      <w:numFmt w:val="bullet"/>
      <w:lvlText w:val="•"/>
      <w:lvlJc w:val="left"/>
      <w:pPr>
        <w:ind w:left="4467" w:hanging="455"/>
      </w:pPr>
      <w:rPr>
        <w:rFonts w:hint="default"/>
      </w:rPr>
    </w:lvl>
  </w:abstractNum>
  <w:abstractNum w:abstractNumId="9">
    <w:nsid w:val="157557CC"/>
    <w:multiLevelType w:val="hybridMultilevel"/>
    <w:tmpl w:val="00000000"/>
    <w:lvl w:ilvl="0">
      <w:start w:val="1"/>
      <w:numFmt w:val="lowerLetter"/>
      <w:lvlText w:val="%1"/>
      <w:lvlJc w:val="left"/>
      <w:pPr>
        <w:ind w:left="4542" w:hanging="433"/>
        <w:jc w:val="left"/>
      </w:pPr>
      <w:rPr>
        <w:rFonts w:ascii="Arial" w:eastAsia="Arial" w:hAnsi="Arial" w:cs="Arial" w:hint="default"/>
        <w:i/>
        <w:w w:val="91"/>
        <w:sz w:val="37"/>
        <w:szCs w:val="37"/>
      </w:rPr>
    </w:lvl>
    <w:lvl w:ilvl="1">
      <w:start w:val="0"/>
      <w:numFmt w:val="bullet"/>
      <w:lvlText w:val="•"/>
      <w:lvlJc w:val="left"/>
      <w:pPr>
        <w:ind w:left="4576" w:hanging="433"/>
      </w:pPr>
      <w:rPr>
        <w:rFonts w:hint="default"/>
      </w:rPr>
    </w:lvl>
    <w:lvl w:ilvl="2">
      <w:start w:val="0"/>
      <w:numFmt w:val="bullet"/>
      <w:lvlText w:val="•"/>
      <w:lvlJc w:val="left"/>
      <w:pPr>
        <w:ind w:left="4613" w:hanging="433"/>
      </w:pPr>
      <w:rPr>
        <w:rFonts w:hint="default"/>
      </w:rPr>
    </w:lvl>
    <w:lvl w:ilvl="3">
      <w:start w:val="0"/>
      <w:numFmt w:val="bullet"/>
      <w:lvlText w:val="•"/>
      <w:lvlJc w:val="left"/>
      <w:pPr>
        <w:ind w:left="4650" w:hanging="433"/>
      </w:pPr>
      <w:rPr>
        <w:rFonts w:hint="default"/>
      </w:rPr>
    </w:lvl>
    <w:lvl w:ilvl="4">
      <w:start w:val="0"/>
      <w:numFmt w:val="bullet"/>
      <w:lvlText w:val="•"/>
      <w:lvlJc w:val="left"/>
      <w:pPr>
        <w:ind w:left="4686" w:hanging="433"/>
      </w:pPr>
      <w:rPr>
        <w:rFonts w:hint="default"/>
      </w:rPr>
    </w:lvl>
    <w:lvl w:ilvl="5">
      <w:start w:val="0"/>
      <w:numFmt w:val="bullet"/>
      <w:lvlText w:val="•"/>
      <w:lvlJc w:val="left"/>
      <w:pPr>
        <w:ind w:left="4723" w:hanging="433"/>
      </w:pPr>
      <w:rPr>
        <w:rFonts w:hint="default"/>
      </w:rPr>
    </w:lvl>
    <w:lvl w:ilvl="6">
      <w:start w:val="0"/>
      <w:numFmt w:val="bullet"/>
      <w:lvlText w:val="•"/>
      <w:lvlJc w:val="left"/>
      <w:pPr>
        <w:ind w:left="4760" w:hanging="433"/>
      </w:pPr>
      <w:rPr>
        <w:rFonts w:hint="default"/>
      </w:rPr>
    </w:lvl>
    <w:lvl w:ilvl="7">
      <w:start w:val="0"/>
      <w:numFmt w:val="bullet"/>
      <w:lvlText w:val="•"/>
      <w:lvlJc w:val="left"/>
      <w:pPr>
        <w:ind w:left="4796" w:hanging="433"/>
      </w:pPr>
      <w:rPr>
        <w:rFonts w:hint="default"/>
      </w:rPr>
    </w:lvl>
    <w:lvl w:ilvl="8">
      <w:start w:val="0"/>
      <w:numFmt w:val="bullet"/>
      <w:lvlText w:val="•"/>
      <w:lvlJc w:val="left"/>
      <w:pPr>
        <w:ind w:left="4833" w:hanging="433"/>
      </w:pPr>
      <w:rPr>
        <w:rFonts w:hint="default"/>
      </w:rPr>
    </w:lvl>
  </w:abstractNum>
  <w:abstractNum w:abstractNumId="10">
    <w:nsid w:val="2E54753A"/>
    <w:multiLevelType w:val="hybridMultilevel"/>
    <w:tmpl w:val="00000000"/>
    <w:lvl w:ilvl="0">
      <w:start w:val="1"/>
      <w:numFmt w:val="lowerLetter"/>
      <w:lvlText w:val="%1."/>
      <w:lvlJc w:val="left"/>
      <w:pPr>
        <w:ind w:left="4197" w:hanging="610"/>
        <w:jc w:val="left"/>
      </w:pPr>
      <w:rPr>
        <w:rFonts w:ascii="Arial" w:eastAsia="Arial" w:hAnsi="Arial" w:cs="Arial" w:hint="default"/>
        <w:w w:val="80"/>
        <w:sz w:val="40"/>
        <w:szCs w:val="40"/>
      </w:rPr>
    </w:lvl>
    <w:lvl w:ilvl="1">
      <w:start w:val="0"/>
      <w:numFmt w:val="bullet"/>
      <w:lvlText w:val="•"/>
      <w:lvlJc w:val="left"/>
      <w:pPr>
        <w:ind w:left="5476" w:hanging="610"/>
      </w:pPr>
      <w:rPr>
        <w:rFonts w:hint="default"/>
      </w:rPr>
    </w:lvl>
    <w:lvl w:ilvl="2">
      <w:start w:val="0"/>
      <w:numFmt w:val="bullet"/>
      <w:lvlText w:val="•"/>
      <w:lvlJc w:val="left"/>
      <w:pPr>
        <w:ind w:left="6752" w:hanging="610"/>
      </w:pPr>
      <w:rPr>
        <w:rFonts w:hint="default"/>
      </w:rPr>
    </w:lvl>
    <w:lvl w:ilvl="3">
      <w:start w:val="0"/>
      <w:numFmt w:val="bullet"/>
      <w:lvlText w:val="•"/>
      <w:lvlJc w:val="left"/>
      <w:pPr>
        <w:ind w:left="8028" w:hanging="610"/>
      </w:pPr>
      <w:rPr>
        <w:rFonts w:hint="default"/>
      </w:rPr>
    </w:lvl>
    <w:lvl w:ilvl="4">
      <w:start w:val="0"/>
      <w:numFmt w:val="bullet"/>
      <w:lvlText w:val="•"/>
      <w:lvlJc w:val="left"/>
      <w:pPr>
        <w:ind w:left="9304" w:hanging="610"/>
      </w:pPr>
      <w:rPr>
        <w:rFonts w:hint="default"/>
      </w:rPr>
    </w:lvl>
    <w:lvl w:ilvl="5">
      <w:start w:val="0"/>
      <w:numFmt w:val="bullet"/>
      <w:lvlText w:val="•"/>
      <w:lvlJc w:val="left"/>
      <w:pPr>
        <w:ind w:left="10581" w:hanging="610"/>
      </w:pPr>
      <w:rPr>
        <w:rFonts w:hint="default"/>
      </w:rPr>
    </w:lvl>
    <w:lvl w:ilvl="6">
      <w:start w:val="0"/>
      <w:numFmt w:val="bullet"/>
      <w:lvlText w:val="•"/>
      <w:lvlJc w:val="left"/>
      <w:pPr>
        <w:ind w:left="11857" w:hanging="610"/>
      </w:pPr>
      <w:rPr>
        <w:rFonts w:hint="default"/>
      </w:rPr>
    </w:lvl>
    <w:lvl w:ilvl="7">
      <w:start w:val="0"/>
      <w:numFmt w:val="bullet"/>
      <w:lvlText w:val="•"/>
      <w:lvlJc w:val="left"/>
      <w:pPr>
        <w:ind w:left="13133" w:hanging="610"/>
      </w:pPr>
      <w:rPr>
        <w:rFonts w:hint="default"/>
      </w:rPr>
    </w:lvl>
    <w:lvl w:ilvl="8">
      <w:start w:val="0"/>
      <w:numFmt w:val="bullet"/>
      <w:lvlText w:val="•"/>
      <w:lvlJc w:val="left"/>
      <w:pPr>
        <w:ind w:left="14409" w:hanging="610"/>
      </w:pPr>
      <w:rPr>
        <w:rFonts w:hint="default"/>
      </w:rPr>
    </w:lvl>
  </w:abstractNum>
  <w:abstractNum w:abstractNumId="11">
    <w:nsid w:val="30E16BA5"/>
    <w:multiLevelType w:val="hybridMultilevel"/>
    <w:tmpl w:val="00000000"/>
    <w:lvl w:ilvl="0">
      <w:start w:val="1"/>
      <w:numFmt w:val="lowerLetter"/>
      <w:lvlText w:val="%1."/>
      <w:lvlJc w:val="left"/>
      <w:pPr>
        <w:ind w:left="4088" w:hanging="504"/>
        <w:jc w:val="left"/>
      </w:pPr>
      <w:rPr>
        <w:rFonts w:ascii="Arial" w:eastAsia="Arial" w:hAnsi="Arial" w:cs="Arial" w:hint="default"/>
        <w:w w:val="83"/>
        <w:sz w:val="42"/>
        <w:szCs w:val="42"/>
      </w:rPr>
    </w:lvl>
    <w:lvl w:ilvl="1">
      <w:start w:val="0"/>
      <w:numFmt w:val="bullet"/>
      <w:lvlText w:val="•"/>
      <w:lvlJc w:val="left"/>
      <w:pPr>
        <w:ind w:left="5368" w:hanging="504"/>
      </w:pPr>
      <w:rPr>
        <w:rFonts w:hint="default"/>
      </w:rPr>
    </w:lvl>
    <w:lvl w:ilvl="2">
      <w:start w:val="0"/>
      <w:numFmt w:val="bullet"/>
      <w:lvlText w:val="•"/>
      <w:lvlJc w:val="left"/>
      <w:pPr>
        <w:ind w:left="6656" w:hanging="504"/>
      </w:pPr>
      <w:rPr>
        <w:rFonts w:hint="default"/>
      </w:rPr>
    </w:lvl>
    <w:lvl w:ilvl="3">
      <w:start w:val="0"/>
      <w:numFmt w:val="bullet"/>
      <w:lvlText w:val="•"/>
      <w:lvlJc w:val="left"/>
      <w:pPr>
        <w:ind w:left="7944" w:hanging="504"/>
      </w:pPr>
      <w:rPr>
        <w:rFonts w:hint="default"/>
      </w:rPr>
    </w:lvl>
    <w:lvl w:ilvl="4">
      <w:start w:val="0"/>
      <w:numFmt w:val="bullet"/>
      <w:lvlText w:val="•"/>
      <w:lvlJc w:val="left"/>
      <w:pPr>
        <w:ind w:left="9232" w:hanging="504"/>
      </w:pPr>
      <w:rPr>
        <w:rFonts w:hint="default"/>
      </w:rPr>
    </w:lvl>
    <w:lvl w:ilvl="5">
      <w:start w:val="0"/>
      <w:numFmt w:val="bullet"/>
      <w:lvlText w:val="•"/>
      <w:lvlJc w:val="left"/>
      <w:pPr>
        <w:ind w:left="10521" w:hanging="504"/>
      </w:pPr>
      <w:rPr>
        <w:rFonts w:hint="default"/>
      </w:rPr>
    </w:lvl>
    <w:lvl w:ilvl="6">
      <w:start w:val="0"/>
      <w:numFmt w:val="bullet"/>
      <w:lvlText w:val="•"/>
      <w:lvlJc w:val="left"/>
      <w:pPr>
        <w:ind w:left="11809" w:hanging="504"/>
      </w:pPr>
      <w:rPr>
        <w:rFonts w:hint="default"/>
      </w:rPr>
    </w:lvl>
    <w:lvl w:ilvl="7">
      <w:start w:val="0"/>
      <w:numFmt w:val="bullet"/>
      <w:lvlText w:val="•"/>
      <w:lvlJc w:val="left"/>
      <w:pPr>
        <w:ind w:left="13097" w:hanging="504"/>
      </w:pPr>
      <w:rPr>
        <w:rFonts w:hint="default"/>
      </w:rPr>
    </w:lvl>
    <w:lvl w:ilvl="8">
      <w:start w:val="0"/>
      <w:numFmt w:val="bullet"/>
      <w:lvlText w:val="•"/>
      <w:lvlJc w:val="left"/>
      <w:pPr>
        <w:ind w:left="14385" w:hanging="504"/>
      </w:pPr>
      <w:rPr>
        <w:rFonts w:hint="default"/>
      </w:rPr>
    </w:lvl>
  </w:abstractNum>
  <w:abstractNum w:abstractNumId="12">
    <w:nsid w:val="33249B8B"/>
    <w:multiLevelType w:val="hybridMultilevel"/>
    <w:tmpl w:val="00000000"/>
    <w:lvl w:ilvl="0">
      <w:start w:val="5"/>
      <w:numFmt w:val="decimal"/>
      <w:lvlText w:val="%1"/>
      <w:lvlJc w:val="left"/>
      <w:pPr>
        <w:ind w:left="3487" w:hanging="738"/>
        <w:jc w:val="left"/>
      </w:pPr>
      <w:rPr>
        <w:rFonts w:hint="default"/>
      </w:rPr>
    </w:lvl>
    <w:lvl w:ilvl="1">
      <w:start w:val="2"/>
      <w:numFmt w:val="decimal"/>
      <w:lvlText w:val="%1.%2"/>
      <w:lvlJc w:val="left"/>
      <w:pPr>
        <w:ind w:left="3487" w:hanging="738"/>
        <w:jc w:val="left"/>
      </w:pPr>
      <w:rPr>
        <w:rFonts w:hint="default"/>
        <w:w w:val="90"/>
      </w:rPr>
    </w:lvl>
    <w:lvl w:ilvl="2">
      <w:start w:val="1"/>
      <w:numFmt w:val="decimal"/>
      <w:lvlText w:val="%1.%2.%3"/>
      <w:lvlJc w:val="left"/>
      <w:pPr>
        <w:ind w:left="3800" w:hanging="1052"/>
        <w:jc w:val="left"/>
      </w:pPr>
      <w:rPr>
        <w:rFonts w:hint="default"/>
        <w:w w:val="100"/>
      </w:rPr>
    </w:lvl>
    <w:lvl w:ilvl="3">
      <w:start w:val="1"/>
      <w:numFmt w:val="lowerLetter"/>
      <w:lvlText w:val="%4"/>
      <w:lvlJc w:val="left"/>
      <w:pPr>
        <w:ind w:left="4192" w:hanging="1052"/>
        <w:jc w:val="left"/>
      </w:pPr>
      <w:rPr>
        <w:rFonts w:hint="default"/>
        <w:i/>
        <w:w w:val="100"/>
      </w:rPr>
    </w:lvl>
    <w:lvl w:ilvl="4">
      <w:start w:val="0"/>
      <w:numFmt w:val="bullet"/>
      <w:lvlText w:val="•"/>
      <w:lvlJc w:val="left"/>
      <w:pPr>
        <w:ind w:left="4246" w:hanging="1052"/>
      </w:pPr>
      <w:rPr>
        <w:rFonts w:hint="default"/>
      </w:rPr>
    </w:lvl>
    <w:lvl w:ilvl="5">
      <w:start w:val="0"/>
      <w:numFmt w:val="bullet"/>
      <w:lvlText w:val="•"/>
      <w:lvlJc w:val="left"/>
      <w:pPr>
        <w:ind w:left="4293" w:hanging="1052"/>
      </w:pPr>
      <w:rPr>
        <w:rFonts w:hint="default"/>
      </w:rPr>
    </w:lvl>
    <w:lvl w:ilvl="6">
      <w:start w:val="0"/>
      <w:numFmt w:val="bullet"/>
      <w:lvlText w:val="•"/>
      <w:lvlJc w:val="left"/>
      <w:pPr>
        <w:ind w:left="4340" w:hanging="1052"/>
      </w:pPr>
      <w:rPr>
        <w:rFonts w:hint="default"/>
      </w:rPr>
    </w:lvl>
    <w:lvl w:ilvl="7">
      <w:start w:val="0"/>
      <w:numFmt w:val="bullet"/>
      <w:lvlText w:val="•"/>
      <w:lvlJc w:val="left"/>
      <w:pPr>
        <w:ind w:left="4387" w:hanging="1052"/>
      </w:pPr>
      <w:rPr>
        <w:rFonts w:hint="default"/>
      </w:rPr>
    </w:lvl>
    <w:lvl w:ilvl="8">
      <w:start w:val="0"/>
      <w:numFmt w:val="bullet"/>
      <w:lvlText w:val="•"/>
      <w:lvlJc w:val="left"/>
      <w:pPr>
        <w:ind w:left="4434" w:hanging="1052"/>
      </w:pPr>
      <w:rPr>
        <w:rFonts w:hint="default"/>
      </w:rPr>
    </w:lvl>
  </w:abstractNum>
  <w:abstractNum w:abstractNumId="13">
    <w:nsid w:val="33E97FDA"/>
    <w:multiLevelType w:val="hybridMultilevel"/>
    <w:tmpl w:val="00000000"/>
    <w:lvl w:ilvl="0">
      <w:start w:val="1"/>
      <w:numFmt w:val="decimal"/>
      <w:lvlText w:val="%1"/>
      <w:lvlJc w:val="left"/>
      <w:pPr>
        <w:ind w:left="3065" w:hanging="317"/>
        <w:jc w:val="left"/>
      </w:pPr>
      <w:rPr>
        <w:rFonts w:ascii="Arial" w:eastAsia="Arial" w:hAnsi="Arial" w:cs="Arial" w:hint="default"/>
        <w:w w:val="90"/>
        <w:sz w:val="42"/>
        <w:szCs w:val="42"/>
      </w:rPr>
    </w:lvl>
    <w:lvl w:ilvl="1">
      <w:start w:val="1"/>
      <w:numFmt w:val="decimal"/>
      <w:lvlText w:val="%1.%2"/>
      <w:lvlJc w:val="left"/>
      <w:pPr>
        <w:ind w:left="3695" w:hanging="947"/>
        <w:jc w:val="left"/>
      </w:pPr>
      <w:rPr>
        <w:rFonts w:ascii="Arial" w:eastAsia="Arial" w:hAnsi="Arial" w:cs="Arial" w:hint="default"/>
        <w:w w:val="90"/>
        <w:sz w:val="42"/>
        <w:szCs w:val="42"/>
      </w:rPr>
    </w:lvl>
    <w:lvl w:ilvl="2">
      <w:start w:val="1"/>
      <w:numFmt w:val="decimal"/>
      <w:lvlText w:val="(%3)"/>
      <w:lvlJc w:val="left"/>
      <w:pPr>
        <w:ind w:left="3649" w:hanging="702"/>
        <w:jc w:val="left"/>
      </w:pPr>
      <w:rPr>
        <w:rFonts w:ascii="Arial" w:eastAsia="Arial" w:hAnsi="Arial" w:cs="Arial" w:hint="default"/>
        <w:w w:val="95"/>
        <w:sz w:val="42"/>
        <w:szCs w:val="42"/>
      </w:rPr>
    </w:lvl>
    <w:lvl w:ilvl="3">
      <w:start w:val="0"/>
      <w:numFmt w:val="bullet"/>
      <w:lvlText w:val="•"/>
      <w:lvlJc w:val="left"/>
      <w:pPr>
        <w:ind w:left="5357" w:hanging="702"/>
      </w:pPr>
      <w:rPr>
        <w:rFonts w:hint="default"/>
      </w:rPr>
    </w:lvl>
    <w:lvl w:ilvl="4">
      <w:start w:val="0"/>
      <w:numFmt w:val="bullet"/>
      <w:lvlText w:val="•"/>
      <w:lvlJc w:val="left"/>
      <w:pPr>
        <w:ind w:left="7015" w:hanging="702"/>
      </w:pPr>
      <w:rPr>
        <w:rFonts w:hint="default"/>
      </w:rPr>
    </w:lvl>
    <w:lvl w:ilvl="5">
      <w:start w:val="0"/>
      <w:numFmt w:val="bullet"/>
      <w:lvlText w:val="•"/>
      <w:lvlJc w:val="left"/>
      <w:pPr>
        <w:ind w:left="8673" w:hanging="702"/>
      </w:pPr>
      <w:rPr>
        <w:rFonts w:hint="default"/>
      </w:rPr>
    </w:lvl>
    <w:lvl w:ilvl="6">
      <w:start w:val="0"/>
      <w:numFmt w:val="bullet"/>
      <w:lvlText w:val="•"/>
      <w:lvlJc w:val="left"/>
      <w:pPr>
        <w:ind w:left="10331" w:hanging="702"/>
      </w:pPr>
      <w:rPr>
        <w:rFonts w:hint="default"/>
      </w:rPr>
    </w:lvl>
    <w:lvl w:ilvl="7">
      <w:start w:val="0"/>
      <w:numFmt w:val="bullet"/>
      <w:lvlText w:val="•"/>
      <w:lvlJc w:val="left"/>
      <w:pPr>
        <w:ind w:left="11989" w:hanging="702"/>
      </w:pPr>
      <w:rPr>
        <w:rFonts w:hint="default"/>
      </w:rPr>
    </w:lvl>
    <w:lvl w:ilvl="8">
      <w:start w:val="0"/>
      <w:numFmt w:val="bullet"/>
      <w:lvlText w:val="•"/>
      <w:lvlJc w:val="left"/>
      <w:pPr>
        <w:ind w:left="13646" w:hanging="702"/>
      </w:pPr>
      <w:rPr>
        <w:rFonts w:hint="default"/>
      </w:rPr>
    </w:lvl>
  </w:abstractNum>
  <w:abstractNum w:abstractNumId="14">
    <w:nsid w:val="3FDE5D4B"/>
    <w:multiLevelType w:val="hybridMultilevel"/>
    <w:tmpl w:val="00000000"/>
    <w:lvl w:ilvl="0">
      <w:start w:val="5"/>
      <w:numFmt w:val="decimal"/>
      <w:lvlText w:val="%1"/>
      <w:lvlJc w:val="left"/>
      <w:pPr>
        <w:ind w:left="4117" w:hanging="1368"/>
        <w:jc w:val="left"/>
      </w:pPr>
      <w:rPr>
        <w:rFonts w:hint="default"/>
      </w:rPr>
    </w:lvl>
    <w:lvl w:ilvl="1">
      <w:start w:val="5"/>
      <w:numFmt w:val="decimal"/>
      <w:lvlText w:val="%1.%2"/>
      <w:lvlJc w:val="left"/>
      <w:pPr>
        <w:ind w:left="4117" w:hanging="1368"/>
        <w:jc w:val="left"/>
      </w:pPr>
      <w:rPr>
        <w:rFonts w:hint="default"/>
      </w:rPr>
    </w:lvl>
    <w:lvl w:ilvl="2">
      <w:start w:val="1"/>
      <w:numFmt w:val="decimal"/>
      <w:lvlText w:val="%1.%2.%3"/>
      <w:lvlJc w:val="left"/>
      <w:pPr>
        <w:ind w:left="4117" w:hanging="1368"/>
        <w:jc w:val="left"/>
      </w:pPr>
      <w:rPr>
        <w:rFonts w:hint="default"/>
      </w:rPr>
    </w:lvl>
    <w:lvl w:ilvl="3">
      <w:start w:val="1"/>
      <w:numFmt w:val="decimal"/>
      <w:lvlText w:val="%1.%2.%3.%4"/>
      <w:lvlJc w:val="left"/>
      <w:pPr>
        <w:ind w:left="4117" w:hanging="1368"/>
        <w:jc w:val="left"/>
      </w:pPr>
      <w:rPr>
        <w:rFonts w:ascii="Times New Roman" w:eastAsia="Times New Roman" w:hAnsi="Times New Roman" w:cs="Times New Roman" w:hint="default"/>
        <w:w w:val="100"/>
        <w:sz w:val="42"/>
        <w:szCs w:val="42"/>
      </w:rPr>
    </w:lvl>
    <w:lvl w:ilvl="4">
      <w:start w:val="0"/>
      <w:numFmt w:val="bullet"/>
      <w:lvlText w:val="•"/>
      <w:lvlJc w:val="left"/>
      <w:pPr>
        <w:ind w:left="9256" w:hanging="1368"/>
      </w:pPr>
      <w:rPr>
        <w:rFonts w:hint="default"/>
      </w:rPr>
    </w:lvl>
    <w:lvl w:ilvl="5">
      <w:start w:val="0"/>
      <w:numFmt w:val="bullet"/>
      <w:lvlText w:val="•"/>
      <w:lvlJc w:val="left"/>
      <w:pPr>
        <w:ind w:left="10541" w:hanging="1368"/>
      </w:pPr>
      <w:rPr>
        <w:rFonts w:hint="default"/>
      </w:rPr>
    </w:lvl>
    <w:lvl w:ilvl="6">
      <w:start w:val="0"/>
      <w:numFmt w:val="bullet"/>
      <w:lvlText w:val="•"/>
      <w:lvlJc w:val="left"/>
      <w:pPr>
        <w:ind w:left="11825" w:hanging="1368"/>
      </w:pPr>
      <w:rPr>
        <w:rFonts w:hint="default"/>
      </w:rPr>
    </w:lvl>
    <w:lvl w:ilvl="7">
      <w:start w:val="0"/>
      <w:numFmt w:val="bullet"/>
      <w:lvlText w:val="•"/>
      <w:lvlJc w:val="left"/>
      <w:pPr>
        <w:ind w:left="13109" w:hanging="1368"/>
      </w:pPr>
      <w:rPr>
        <w:rFonts w:hint="default"/>
      </w:rPr>
    </w:lvl>
    <w:lvl w:ilvl="8">
      <w:start w:val="0"/>
      <w:numFmt w:val="bullet"/>
      <w:lvlText w:val="•"/>
      <w:lvlJc w:val="left"/>
      <w:pPr>
        <w:ind w:left="14393" w:hanging="1368"/>
      </w:pPr>
      <w:rPr>
        <w:rFonts w:hint="default"/>
      </w:rPr>
    </w:lvl>
  </w:abstractNum>
  <w:abstractNum w:abstractNumId="15">
    <w:nsid w:val="4098F659"/>
    <w:multiLevelType w:val="hybridMultilevel"/>
    <w:tmpl w:val="00000000"/>
    <w:lvl w:ilvl="0">
      <w:start w:val="5"/>
      <w:numFmt w:val="decimal"/>
      <w:lvlText w:val="%1"/>
      <w:lvlJc w:val="left"/>
      <w:pPr>
        <w:ind w:left="3695" w:hanging="947"/>
        <w:jc w:val="left"/>
      </w:pPr>
      <w:rPr>
        <w:rFonts w:hint="default"/>
      </w:rPr>
    </w:lvl>
    <w:lvl w:ilvl="1">
      <w:start w:val="4"/>
      <w:numFmt w:val="decimal"/>
      <w:lvlText w:val="%1.%2"/>
      <w:lvlJc w:val="left"/>
      <w:pPr>
        <w:ind w:left="3695" w:hanging="947"/>
        <w:jc w:val="left"/>
      </w:pPr>
      <w:rPr>
        <w:rFonts w:hint="default"/>
      </w:rPr>
    </w:lvl>
    <w:lvl w:ilvl="2">
      <w:start w:val="1"/>
      <w:numFmt w:val="decimal"/>
      <w:lvlText w:val="%1.%2.%3"/>
      <w:lvlJc w:val="left"/>
      <w:pPr>
        <w:ind w:left="3695" w:hanging="947"/>
        <w:jc w:val="left"/>
      </w:pPr>
      <w:rPr>
        <w:rFonts w:ascii="Arial" w:eastAsia="Arial" w:hAnsi="Arial" w:cs="Arial" w:hint="default"/>
        <w:w w:val="90"/>
        <w:sz w:val="42"/>
        <w:szCs w:val="42"/>
      </w:rPr>
    </w:lvl>
    <w:lvl w:ilvl="3">
      <w:start w:val="0"/>
      <w:numFmt w:val="bullet"/>
      <w:lvlText w:val="•"/>
      <w:lvlJc w:val="left"/>
      <w:pPr>
        <w:ind w:left="7678" w:hanging="947"/>
      </w:pPr>
      <w:rPr>
        <w:rFonts w:hint="default"/>
      </w:rPr>
    </w:lvl>
    <w:lvl w:ilvl="4">
      <w:start w:val="0"/>
      <w:numFmt w:val="bullet"/>
      <w:lvlText w:val="•"/>
      <w:lvlJc w:val="left"/>
      <w:pPr>
        <w:ind w:left="9004" w:hanging="947"/>
      </w:pPr>
      <w:rPr>
        <w:rFonts w:hint="default"/>
      </w:rPr>
    </w:lvl>
    <w:lvl w:ilvl="5">
      <w:start w:val="0"/>
      <w:numFmt w:val="bullet"/>
      <w:lvlText w:val="•"/>
      <w:lvlJc w:val="left"/>
      <w:pPr>
        <w:ind w:left="10331" w:hanging="947"/>
      </w:pPr>
      <w:rPr>
        <w:rFonts w:hint="default"/>
      </w:rPr>
    </w:lvl>
    <w:lvl w:ilvl="6">
      <w:start w:val="0"/>
      <w:numFmt w:val="bullet"/>
      <w:lvlText w:val="•"/>
      <w:lvlJc w:val="left"/>
      <w:pPr>
        <w:ind w:left="11657" w:hanging="947"/>
      </w:pPr>
      <w:rPr>
        <w:rFonts w:hint="default"/>
      </w:rPr>
    </w:lvl>
    <w:lvl w:ilvl="7">
      <w:start w:val="0"/>
      <w:numFmt w:val="bullet"/>
      <w:lvlText w:val="•"/>
      <w:lvlJc w:val="left"/>
      <w:pPr>
        <w:ind w:left="12983" w:hanging="947"/>
      </w:pPr>
      <w:rPr>
        <w:rFonts w:hint="default"/>
      </w:rPr>
    </w:lvl>
    <w:lvl w:ilvl="8">
      <w:start w:val="0"/>
      <w:numFmt w:val="bullet"/>
      <w:lvlText w:val="•"/>
      <w:lvlJc w:val="left"/>
      <w:pPr>
        <w:ind w:left="14309" w:hanging="947"/>
      </w:pPr>
      <w:rPr>
        <w:rFonts w:hint="default"/>
      </w:rPr>
    </w:lvl>
  </w:abstractNum>
  <w:abstractNum w:abstractNumId="16">
    <w:nsid w:val="43008B64"/>
    <w:multiLevelType w:val="hybridMultilevel"/>
    <w:tmpl w:val="00000000"/>
    <w:lvl w:ilvl="0">
      <w:start w:val="0"/>
      <w:numFmt w:val="bullet"/>
      <w:lvlText w:val=""/>
      <w:lvlJc w:val="left"/>
      <w:pPr>
        <w:ind w:left="3379" w:hanging="630"/>
      </w:pPr>
      <w:rPr>
        <w:rFonts w:ascii="Wingdings" w:eastAsia="Wingdings" w:hAnsi="Wingdings" w:cs="Wingdings" w:hint="default"/>
        <w:w w:val="100"/>
        <w:sz w:val="42"/>
        <w:szCs w:val="42"/>
      </w:rPr>
    </w:lvl>
    <w:lvl w:ilvl="1">
      <w:start w:val="0"/>
      <w:numFmt w:val="bullet"/>
      <w:lvlText w:val="■"/>
      <w:lvlJc w:val="left"/>
      <w:pPr>
        <w:ind w:left="3652" w:hanging="634"/>
      </w:pPr>
      <w:rPr>
        <w:rFonts w:ascii="宋体" w:eastAsia="宋体" w:hAnsi="宋体" w:cs="宋体" w:hint="default"/>
        <w:w w:val="100"/>
        <w:sz w:val="42"/>
        <w:szCs w:val="42"/>
      </w:rPr>
    </w:lvl>
    <w:lvl w:ilvl="2">
      <w:start w:val="0"/>
      <w:numFmt w:val="bullet"/>
      <w:lvlText w:val="•"/>
      <w:lvlJc w:val="left"/>
      <w:pPr>
        <w:ind w:left="5138" w:hanging="634"/>
      </w:pPr>
      <w:rPr>
        <w:rFonts w:hint="default"/>
      </w:rPr>
    </w:lvl>
    <w:lvl w:ilvl="3">
      <w:start w:val="0"/>
      <w:numFmt w:val="bullet"/>
      <w:lvlText w:val="•"/>
      <w:lvlJc w:val="left"/>
      <w:pPr>
        <w:ind w:left="6616" w:hanging="634"/>
      </w:pPr>
      <w:rPr>
        <w:rFonts w:hint="default"/>
      </w:rPr>
    </w:lvl>
    <w:lvl w:ilvl="4">
      <w:start w:val="0"/>
      <w:numFmt w:val="bullet"/>
      <w:lvlText w:val="•"/>
      <w:lvlJc w:val="left"/>
      <w:pPr>
        <w:ind w:left="8094" w:hanging="634"/>
      </w:pPr>
      <w:rPr>
        <w:rFonts w:hint="default"/>
      </w:rPr>
    </w:lvl>
    <w:lvl w:ilvl="5">
      <w:start w:val="0"/>
      <w:numFmt w:val="bullet"/>
      <w:lvlText w:val="•"/>
      <w:lvlJc w:val="left"/>
      <w:pPr>
        <w:ind w:left="9572" w:hanging="634"/>
      </w:pPr>
      <w:rPr>
        <w:rFonts w:hint="default"/>
      </w:rPr>
    </w:lvl>
    <w:lvl w:ilvl="6">
      <w:start w:val="0"/>
      <w:numFmt w:val="bullet"/>
      <w:lvlText w:val="•"/>
      <w:lvlJc w:val="left"/>
      <w:pPr>
        <w:ind w:left="11050" w:hanging="634"/>
      </w:pPr>
      <w:rPr>
        <w:rFonts w:hint="default"/>
      </w:rPr>
    </w:lvl>
    <w:lvl w:ilvl="7">
      <w:start w:val="0"/>
      <w:numFmt w:val="bullet"/>
      <w:lvlText w:val="•"/>
      <w:lvlJc w:val="left"/>
      <w:pPr>
        <w:ind w:left="12528" w:hanging="634"/>
      </w:pPr>
      <w:rPr>
        <w:rFonts w:hint="default"/>
      </w:rPr>
    </w:lvl>
    <w:lvl w:ilvl="8">
      <w:start w:val="0"/>
      <w:numFmt w:val="bullet"/>
      <w:lvlText w:val="•"/>
      <w:lvlJc w:val="left"/>
      <w:pPr>
        <w:ind w:left="14006" w:hanging="634"/>
      </w:pPr>
      <w:rPr>
        <w:rFonts w:hint="default"/>
      </w:rPr>
    </w:lvl>
  </w:abstractNum>
  <w:abstractNum w:abstractNumId="17">
    <w:nsid w:val="45E36185"/>
    <w:multiLevelType w:val="hybridMultilevel"/>
    <w:tmpl w:val="00000000"/>
    <w:lvl w:ilvl="0">
      <w:start w:val="0"/>
      <w:numFmt w:val="bullet"/>
      <w:lvlText w:val="■"/>
      <w:lvlJc w:val="left"/>
      <w:pPr>
        <w:ind w:left="2749" w:hanging="666"/>
      </w:pPr>
      <w:rPr>
        <w:rFonts w:ascii="宋体" w:eastAsia="宋体" w:hAnsi="宋体" w:cs="宋体" w:hint="default"/>
        <w:w w:val="100"/>
        <w:sz w:val="42"/>
        <w:szCs w:val="42"/>
      </w:rPr>
    </w:lvl>
    <w:lvl w:ilvl="1">
      <w:start w:val="0"/>
      <w:numFmt w:val="bullet"/>
      <w:lvlText w:val="•"/>
      <w:lvlJc w:val="left"/>
      <w:pPr>
        <w:ind w:left="4162" w:hanging="666"/>
      </w:pPr>
      <w:rPr>
        <w:rFonts w:hint="default"/>
      </w:rPr>
    </w:lvl>
    <w:lvl w:ilvl="2">
      <w:start w:val="0"/>
      <w:numFmt w:val="bullet"/>
      <w:lvlText w:val="•"/>
      <w:lvlJc w:val="left"/>
      <w:pPr>
        <w:ind w:left="5584" w:hanging="666"/>
      </w:pPr>
      <w:rPr>
        <w:rFonts w:hint="default"/>
      </w:rPr>
    </w:lvl>
    <w:lvl w:ilvl="3">
      <w:start w:val="0"/>
      <w:numFmt w:val="bullet"/>
      <w:lvlText w:val="•"/>
      <w:lvlJc w:val="left"/>
      <w:pPr>
        <w:ind w:left="7006" w:hanging="666"/>
      </w:pPr>
      <w:rPr>
        <w:rFonts w:hint="default"/>
      </w:rPr>
    </w:lvl>
    <w:lvl w:ilvl="4">
      <w:start w:val="0"/>
      <w:numFmt w:val="bullet"/>
      <w:lvlText w:val="•"/>
      <w:lvlJc w:val="left"/>
      <w:pPr>
        <w:ind w:left="8428" w:hanging="666"/>
      </w:pPr>
      <w:rPr>
        <w:rFonts w:hint="default"/>
      </w:rPr>
    </w:lvl>
    <w:lvl w:ilvl="5">
      <w:start w:val="0"/>
      <w:numFmt w:val="bullet"/>
      <w:lvlText w:val="•"/>
      <w:lvlJc w:val="left"/>
      <w:pPr>
        <w:ind w:left="9851" w:hanging="666"/>
      </w:pPr>
      <w:rPr>
        <w:rFonts w:hint="default"/>
      </w:rPr>
    </w:lvl>
    <w:lvl w:ilvl="6">
      <w:start w:val="0"/>
      <w:numFmt w:val="bullet"/>
      <w:lvlText w:val="•"/>
      <w:lvlJc w:val="left"/>
      <w:pPr>
        <w:ind w:left="11273" w:hanging="666"/>
      </w:pPr>
      <w:rPr>
        <w:rFonts w:hint="default"/>
      </w:rPr>
    </w:lvl>
    <w:lvl w:ilvl="7">
      <w:start w:val="0"/>
      <w:numFmt w:val="bullet"/>
      <w:lvlText w:val="•"/>
      <w:lvlJc w:val="left"/>
      <w:pPr>
        <w:ind w:left="12695" w:hanging="666"/>
      </w:pPr>
      <w:rPr>
        <w:rFonts w:hint="default"/>
      </w:rPr>
    </w:lvl>
    <w:lvl w:ilvl="8">
      <w:start w:val="0"/>
      <w:numFmt w:val="bullet"/>
      <w:lvlText w:val="•"/>
      <w:lvlJc w:val="left"/>
      <w:pPr>
        <w:ind w:left="14117" w:hanging="666"/>
      </w:pPr>
      <w:rPr>
        <w:rFonts w:hint="default"/>
      </w:rPr>
    </w:lvl>
  </w:abstractNum>
  <w:abstractNum w:abstractNumId="18">
    <w:nsid w:val="46BB81B8"/>
    <w:multiLevelType w:val="hybridMultilevel"/>
    <w:tmpl w:val="00000000"/>
    <w:lvl w:ilvl="0">
      <w:start w:val="0"/>
      <w:numFmt w:val="bullet"/>
      <w:lvlText w:val="■"/>
      <w:lvlJc w:val="left"/>
      <w:pPr>
        <w:ind w:left="2749" w:hanging="666"/>
      </w:pPr>
      <w:rPr>
        <w:rFonts w:ascii="宋体" w:eastAsia="宋体" w:hAnsi="宋体" w:cs="宋体" w:hint="default"/>
        <w:w w:val="100"/>
        <w:sz w:val="42"/>
        <w:szCs w:val="42"/>
      </w:rPr>
    </w:lvl>
    <w:lvl w:ilvl="1">
      <w:start w:val="0"/>
      <w:numFmt w:val="bullet"/>
      <w:lvlText w:val="•"/>
      <w:lvlJc w:val="left"/>
      <w:pPr>
        <w:ind w:left="4162" w:hanging="666"/>
      </w:pPr>
      <w:rPr>
        <w:rFonts w:hint="default"/>
      </w:rPr>
    </w:lvl>
    <w:lvl w:ilvl="2">
      <w:start w:val="0"/>
      <w:numFmt w:val="bullet"/>
      <w:lvlText w:val="•"/>
      <w:lvlJc w:val="left"/>
      <w:pPr>
        <w:ind w:left="5584" w:hanging="666"/>
      </w:pPr>
      <w:rPr>
        <w:rFonts w:hint="default"/>
      </w:rPr>
    </w:lvl>
    <w:lvl w:ilvl="3">
      <w:start w:val="0"/>
      <w:numFmt w:val="bullet"/>
      <w:lvlText w:val="•"/>
      <w:lvlJc w:val="left"/>
      <w:pPr>
        <w:ind w:left="7006" w:hanging="666"/>
      </w:pPr>
      <w:rPr>
        <w:rFonts w:hint="default"/>
      </w:rPr>
    </w:lvl>
    <w:lvl w:ilvl="4">
      <w:start w:val="0"/>
      <w:numFmt w:val="bullet"/>
      <w:lvlText w:val="•"/>
      <w:lvlJc w:val="left"/>
      <w:pPr>
        <w:ind w:left="8428" w:hanging="666"/>
      </w:pPr>
      <w:rPr>
        <w:rFonts w:hint="default"/>
      </w:rPr>
    </w:lvl>
    <w:lvl w:ilvl="5">
      <w:start w:val="0"/>
      <w:numFmt w:val="bullet"/>
      <w:lvlText w:val="•"/>
      <w:lvlJc w:val="left"/>
      <w:pPr>
        <w:ind w:left="9851" w:hanging="666"/>
      </w:pPr>
      <w:rPr>
        <w:rFonts w:hint="default"/>
      </w:rPr>
    </w:lvl>
    <w:lvl w:ilvl="6">
      <w:start w:val="0"/>
      <w:numFmt w:val="bullet"/>
      <w:lvlText w:val="•"/>
      <w:lvlJc w:val="left"/>
      <w:pPr>
        <w:ind w:left="11273" w:hanging="666"/>
      </w:pPr>
      <w:rPr>
        <w:rFonts w:hint="default"/>
      </w:rPr>
    </w:lvl>
    <w:lvl w:ilvl="7">
      <w:start w:val="0"/>
      <w:numFmt w:val="bullet"/>
      <w:lvlText w:val="•"/>
      <w:lvlJc w:val="left"/>
      <w:pPr>
        <w:ind w:left="12695" w:hanging="666"/>
      </w:pPr>
      <w:rPr>
        <w:rFonts w:hint="default"/>
      </w:rPr>
    </w:lvl>
    <w:lvl w:ilvl="8">
      <w:start w:val="0"/>
      <w:numFmt w:val="bullet"/>
      <w:lvlText w:val="•"/>
      <w:lvlJc w:val="left"/>
      <w:pPr>
        <w:ind w:left="14117" w:hanging="666"/>
      </w:pPr>
      <w:rPr>
        <w:rFonts w:hint="default"/>
      </w:rPr>
    </w:lvl>
  </w:abstractNum>
  <w:abstractNum w:abstractNumId="19">
    <w:nsid w:val="48D6BCBE"/>
    <w:multiLevelType w:val="hybridMultilevel"/>
    <w:tmpl w:val="00000000"/>
    <w:lvl w:ilvl="0">
      <w:start w:val="1"/>
      <w:numFmt w:val="lowerLetter"/>
      <w:lvlText w:val="%1"/>
      <w:lvlJc w:val="left"/>
      <w:pPr>
        <w:ind w:left="4622" w:hanging="507"/>
        <w:jc w:val="left"/>
      </w:pPr>
      <w:rPr>
        <w:rFonts w:ascii="Times New Roman" w:eastAsia="Times New Roman" w:hAnsi="Times New Roman" w:cs="Times New Roman" w:hint="default"/>
        <w:i/>
        <w:w w:val="100"/>
        <w:position w:val="1"/>
        <w:sz w:val="37"/>
        <w:szCs w:val="37"/>
      </w:rPr>
    </w:lvl>
    <w:lvl w:ilvl="1">
      <w:start w:val="0"/>
      <w:numFmt w:val="bullet"/>
      <w:lvlText w:val="•"/>
      <w:lvlJc w:val="left"/>
      <w:pPr>
        <w:ind w:left="6260" w:hanging="507"/>
      </w:pPr>
      <w:rPr>
        <w:rFonts w:hint="default"/>
      </w:rPr>
    </w:lvl>
    <w:lvl w:ilvl="2">
      <w:start w:val="0"/>
      <w:numFmt w:val="bullet"/>
      <w:lvlText w:val="•"/>
      <w:lvlJc w:val="left"/>
      <w:pPr>
        <w:ind w:left="6318" w:hanging="507"/>
      </w:pPr>
      <w:rPr>
        <w:rFonts w:hint="default"/>
      </w:rPr>
    </w:lvl>
    <w:lvl w:ilvl="3">
      <w:start w:val="0"/>
      <w:numFmt w:val="bullet"/>
      <w:lvlText w:val="•"/>
      <w:lvlJc w:val="left"/>
      <w:pPr>
        <w:ind w:left="6376" w:hanging="507"/>
      </w:pPr>
      <w:rPr>
        <w:rFonts w:hint="default"/>
      </w:rPr>
    </w:lvl>
    <w:lvl w:ilvl="4">
      <w:start w:val="0"/>
      <w:numFmt w:val="bullet"/>
      <w:lvlText w:val="•"/>
      <w:lvlJc w:val="left"/>
      <w:pPr>
        <w:ind w:left="6435" w:hanging="507"/>
      </w:pPr>
      <w:rPr>
        <w:rFonts w:hint="default"/>
      </w:rPr>
    </w:lvl>
    <w:lvl w:ilvl="5">
      <w:start w:val="0"/>
      <w:numFmt w:val="bullet"/>
      <w:lvlText w:val="•"/>
      <w:lvlJc w:val="left"/>
      <w:pPr>
        <w:ind w:left="6493" w:hanging="507"/>
      </w:pPr>
      <w:rPr>
        <w:rFonts w:hint="default"/>
      </w:rPr>
    </w:lvl>
    <w:lvl w:ilvl="6">
      <w:start w:val="0"/>
      <w:numFmt w:val="bullet"/>
      <w:lvlText w:val="•"/>
      <w:lvlJc w:val="left"/>
      <w:pPr>
        <w:ind w:left="6552" w:hanging="507"/>
      </w:pPr>
      <w:rPr>
        <w:rFonts w:hint="default"/>
      </w:rPr>
    </w:lvl>
    <w:lvl w:ilvl="7">
      <w:start w:val="0"/>
      <w:numFmt w:val="bullet"/>
      <w:lvlText w:val="•"/>
      <w:lvlJc w:val="left"/>
      <w:pPr>
        <w:ind w:left="6610" w:hanging="507"/>
      </w:pPr>
      <w:rPr>
        <w:rFonts w:hint="default"/>
      </w:rPr>
    </w:lvl>
    <w:lvl w:ilvl="8">
      <w:start w:val="0"/>
      <w:numFmt w:val="bullet"/>
      <w:lvlText w:val="•"/>
      <w:lvlJc w:val="left"/>
      <w:pPr>
        <w:ind w:left="6669" w:hanging="507"/>
      </w:pPr>
      <w:rPr>
        <w:rFonts w:hint="default"/>
      </w:rPr>
    </w:lvl>
  </w:abstractNum>
  <w:abstractNum w:abstractNumId="20">
    <w:nsid w:val="4A7C9F5A"/>
    <w:multiLevelType w:val="hybridMultilevel"/>
    <w:tmpl w:val="00000000"/>
    <w:lvl w:ilvl="0">
      <w:start w:val="2"/>
      <w:numFmt w:val="decimal"/>
      <w:lvlText w:val="%1."/>
      <w:lvlJc w:val="left"/>
      <w:pPr>
        <w:ind w:left="2749" w:hanging="317"/>
        <w:jc w:val="left"/>
      </w:pPr>
      <w:rPr>
        <w:rFonts w:hint="default"/>
        <w:w w:val="90"/>
      </w:rPr>
    </w:lvl>
    <w:lvl w:ilvl="1">
      <w:start w:val="1"/>
      <w:numFmt w:val="decimal"/>
      <w:lvlText w:val="%1.%2"/>
      <w:lvlJc w:val="left"/>
      <w:pPr>
        <w:ind w:left="3382" w:hanging="634"/>
        <w:jc w:val="left"/>
      </w:pPr>
      <w:rPr>
        <w:rFonts w:hint="default"/>
        <w:w w:val="90"/>
      </w:rPr>
    </w:lvl>
    <w:lvl w:ilvl="2">
      <w:start w:val="1"/>
      <w:numFmt w:val="decimal"/>
      <w:lvlText w:val="%1.%2.%3"/>
      <w:lvlJc w:val="left"/>
      <w:pPr>
        <w:ind w:left="2749" w:hanging="1030"/>
        <w:jc w:val="left"/>
      </w:pPr>
      <w:rPr>
        <w:rFonts w:hint="default"/>
        <w:w w:val="90"/>
      </w:rPr>
    </w:lvl>
    <w:lvl w:ilvl="3">
      <w:start w:val="1"/>
      <w:numFmt w:val="decimal"/>
      <w:lvlText w:val="%1.%2.%3.%4"/>
      <w:lvlJc w:val="left"/>
      <w:pPr>
        <w:ind w:left="2749" w:hanging="1030"/>
        <w:jc w:val="right"/>
      </w:pPr>
      <w:rPr>
        <w:rFonts w:hint="default"/>
        <w:w w:val="98"/>
      </w:rPr>
    </w:lvl>
    <w:lvl w:ilvl="4">
      <w:start w:val="1"/>
      <w:numFmt w:val="lowerLetter"/>
      <w:lvlText w:val="%5"/>
      <w:lvlJc w:val="left"/>
      <w:pPr>
        <w:ind w:left="4189" w:hanging="1030"/>
        <w:jc w:val="left"/>
      </w:pPr>
      <w:rPr>
        <w:rFonts w:ascii="Times New Roman" w:eastAsia="Times New Roman" w:hAnsi="Times New Roman" w:cs="Times New Roman" w:hint="default"/>
        <w:i/>
        <w:w w:val="101"/>
        <w:sz w:val="36"/>
        <w:szCs w:val="36"/>
      </w:rPr>
    </w:lvl>
    <w:lvl w:ilvl="5">
      <w:start w:val="0"/>
      <w:numFmt w:val="bullet"/>
      <w:lvlText w:val="•"/>
      <w:lvlJc w:val="left"/>
      <w:pPr>
        <w:ind w:left="3800" w:hanging="1030"/>
      </w:pPr>
      <w:rPr>
        <w:rFonts w:hint="default"/>
      </w:rPr>
    </w:lvl>
    <w:lvl w:ilvl="6">
      <w:start w:val="0"/>
      <w:numFmt w:val="bullet"/>
      <w:lvlText w:val="•"/>
      <w:lvlJc w:val="left"/>
      <w:pPr>
        <w:ind w:left="4020" w:hanging="1030"/>
      </w:pPr>
      <w:rPr>
        <w:rFonts w:hint="default"/>
      </w:rPr>
    </w:lvl>
    <w:lvl w:ilvl="7">
      <w:start w:val="0"/>
      <w:numFmt w:val="bullet"/>
      <w:lvlText w:val="•"/>
      <w:lvlJc w:val="left"/>
      <w:pPr>
        <w:ind w:left="4120" w:hanging="1030"/>
      </w:pPr>
      <w:rPr>
        <w:rFonts w:hint="default"/>
      </w:rPr>
    </w:lvl>
    <w:lvl w:ilvl="8">
      <w:start w:val="0"/>
      <w:numFmt w:val="bullet"/>
      <w:lvlText w:val="•"/>
      <w:lvlJc w:val="left"/>
      <w:pPr>
        <w:ind w:left="4180" w:hanging="1030"/>
      </w:pPr>
      <w:rPr>
        <w:rFonts w:hint="default"/>
      </w:rPr>
    </w:lvl>
  </w:abstractNum>
  <w:abstractNum w:abstractNumId="21">
    <w:nsid w:val="56C80D2A"/>
    <w:multiLevelType w:val="hybridMultilevel"/>
    <w:tmpl w:val="00000000"/>
    <w:lvl w:ilvl="0">
      <w:start w:val="2"/>
      <w:numFmt w:val="decimal"/>
      <w:lvlText w:val="%1."/>
      <w:lvlJc w:val="left"/>
      <w:pPr>
        <w:ind w:left="2749" w:hanging="317"/>
        <w:jc w:val="left"/>
      </w:pPr>
      <w:rPr>
        <w:rFonts w:hint="default"/>
        <w:w w:val="90"/>
      </w:rPr>
    </w:lvl>
    <w:lvl w:ilvl="1">
      <w:start w:val="1"/>
      <w:numFmt w:val="decimal"/>
      <w:lvlText w:val="%1.%2"/>
      <w:lvlJc w:val="left"/>
      <w:pPr>
        <w:ind w:left="3382" w:hanging="634"/>
        <w:jc w:val="left"/>
      </w:pPr>
      <w:rPr>
        <w:rFonts w:hint="default"/>
        <w:w w:val="90"/>
      </w:rPr>
    </w:lvl>
    <w:lvl w:ilvl="2">
      <w:start w:val="1"/>
      <w:numFmt w:val="decimal"/>
      <w:lvlText w:val="%1.%2.%3"/>
      <w:lvlJc w:val="left"/>
      <w:pPr>
        <w:ind w:left="2749" w:hanging="1030"/>
        <w:jc w:val="left"/>
      </w:pPr>
      <w:rPr>
        <w:rFonts w:hint="default"/>
        <w:w w:val="90"/>
      </w:rPr>
    </w:lvl>
    <w:lvl w:ilvl="3">
      <w:start w:val="1"/>
      <w:numFmt w:val="decimal"/>
      <w:lvlText w:val="%1.%2.%3.%4"/>
      <w:lvlJc w:val="left"/>
      <w:pPr>
        <w:ind w:left="2749" w:hanging="1030"/>
        <w:jc w:val="right"/>
      </w:pPr>
      <w:rPr>
        <w:rFonts w:hint="default"/>
        <w:w w:val="98"/>
      </w:rPr>
    </w:lvl>
    <w:lvl w:ilvl="4">
      <w:start w:val="1"/>
      <w:numFmt w:val="lowerLetter"/>
      <w:lvlText w:val="%5"/>
      <w:lvlJc w:val="left"/>
      <w:pPr>
        <w:ind w:left="4189" w:hanging="1030"/>
        <w:jc w:val="left"/>
      </w:pPr>
      <w:rPr>
        <w:rFonts w:ascii="Times New Roman" w:eastAsia="Times New Roman" w:hAnsi="Times New Roman" w:cs="Times New Roman" w:hint="default"/>
        <w:i/>
        <w:w w:val="101"/>
        <w:sz w:val="36"/>
        <w:szCs w:val="36"/>
      </w:rPr>
    </w:lvl>
    <w:lvl w:ilvl="5">
      <w:start w:val="0"/>
      <w:numFmt w:val="bullet"/>
      <w:lvlText w:val="•"/>
      <w:lvlJc w:val="left"/>
      <w:pPr>
        <w:ind w:left="3800" w:hanging="1030"/>
      </w:pPr>
      <w:rPr>
        <w:rFonts w:hint="default"/>
      </w:rPr>
    </w:lvl>
    <w:lvl w:ilvl="6">
      <w:start w:val="0"/>
      <w:numFmt w:val="bullet"/>
      <w:lvlText w:val="•"/>
      <w:lvlJc w:val="left"/>
      <w:pPr>
        <w:ind w:left="4020" w:hanging="1030"/>
      </w:pPr>
      <w:rPr>
        <w:rFonts w:hint="default"/>
      </w:rPr>
    </w:lvl>
    <w:lvl w:ilvl="7">
      <w:start w:val="0"/>
      <w:numFmt w:val="bullet"/>
      <w:lvlText w:val="•"/>
      <w:lvlJc w:val="left"/>
      <w:pPr>
        <w:ind w:left="4120" w:hanging="1030"/>
      </w:pPr>
      <w:rPr>
        <w:rFonts w:hint="default"/>
      </w:rPr>
    </w:lvl>
    <w:lvl w:ilvl="8">
      <w:start w:val="0"/>
      <w:numFmt w:val="bullet"/>
      <w:lvlText w:val="•"/>
      <w:lvlJc w:val="left"/>
      <w:pPr>
        <w:ind w:left="4180" w:hanging="1030"/>
      </w:pPr>
      <w:rPr>
        <w:rFonts w:hint="default"/>
      </w:rPr>
    </w:lvl>
  </w:abstractNum>
  <w:abstractNum w:abstractNumId="22">
    <w:nsid w:val="5D3FEF85"/>
    <w:multiLevelType w:val="hybridMultilevel"/>
    <w:tmpl w:val="00000000"/>
    <w:lvl w:ilvl="0">
      <w:start w:val="1"/>
      <w:numFmt w:val="lowerLetter"/>
      <w:lvlText w:val="%1"/>
      <w:lvlJc w:val="left"/>
      <w:pPr>
        <w:ind w:left="4362" w:hanging="448"/>
        <w:jc w:val="left"/>
      </w:pPr>
      <w:rPr>
        <w:rFonts w:ascii="Times New Roman" w:eastAsia="Times New Roman" w:hAnsi="Times New Roman" w:cs="Times New Roman" w:hint="default"/>
        <w:i/>
        <w:w w:val="99"/>
        <w:sz w:val="41"/>
        <w:szCs w:val="41"/>
      </w:rPr>
    </w:lvl>
    <w:lvl w:ilvl="1">
      <w:start w:val="0"/>
      <w:numFmt w:val="bullet"/>
      <w:lvlText w:val="•"/>
      <w:lvlJc w:val="left"/>
      <w:pPr>
        <w:ind w:left="4406" w:hanging="448"/>
      </w:pPr>
      <w:rPr>
        <w:rFonts w:hint="default"/>
      </w:rPr>
    </w:lvl>
    <w:lvl w:ilvl="2">
      <w:start w:val="0"/>
      <w:numFmt w:val="bullet"/>
      <w:lvlText w:val="•"/>
      <w:lvlJc w:val="left"/>
      <w:pPr>
        <w:ind w:left="4453" w:hanging="448"/>
      </w:pPr>
      <w:rPr>
        <w:rFonts w:hint="default"/>
      </w:rPr>
    </w:lvl>
    <w:lvl w:ilvl="3">
      <w:start w:val="0"/>
      <w:numFmt w:val="bullet"/>
      <w:lvlText w:val="•"/>
      <w:lvlJc w:val="left"/>
      <w:pPr>
        <w:ind w:left="4500" w:hanging="448"/>
      </w:pPr>
      <w:rPr>
        <w:rFonts w:hint="default"/>
      </w:rPr>
    </w:lvl>
    <w:lvl w:ilvl="4">
      <w:start w:val="0"/>
      <w:numFmt w:val="bullet"/>
      <w:lvlText w:val="•"/>
      <w:lvlJc w:val="left"/>
      <w:pPr>
        <w:ind w:left="4547" w:hanging="448"/>
      </w:pPr>
      <w:rPr>
        <w:rFonts w:hint="default"/>
      </w:rPr>
    </w:lvl>
    <w:lvl w:ilvl="5">
      <w:start w:val="0"/>
      <w:numFmt w:val="bullet"/>
      <w:lvlText w:val="•"/>
      <w:lvlJc w:val="left"/>
      <w:pPr>
        <w:ind w:left="4594" w:hanging="448"/>
      </w:pPr>
      <w:rPr>
        <w:rFonts w:hint="default"/>
      </w:rPr>
    </w:lvl>
    <w:lvl w:ilvl="6">
      <w:start w:val="0"/>
      <w:numFmt w:val="bullet"/>
      <w:lvlText w:val="•"/>
      <w:lvlJc w:val="left"/>
      <w:pPr>
        <w:ind w:left="4640" w:hanging="448"/>
      </w:pPr>
      <w:rPr>
        <w:rFonts w:hint="default"/>
      </w:rPr>
    </w:lvl>
    <w:lvl w:ilvl="7">
      <w:start w:val="0"/>
      <w:numFmt w:val="bullet"/>
      <w:lvlText w:val="•"/>
      <w:lvlJc w:val="left"/>
      <w:pPr>
        <w:ind w:left="4687" w:hanging="448"/>
      </w:pPr>
      <w:rPr>
        <w:rFonts w:hint="default"/>
      </w:rPr>
    </w:lvl>
    <w:lvl w:ilvl="8">
      <w:start w:val="0"/>
      <w:numFmt w:val="bullet"/>
      <w:lvlText w:val="•"/>
      <w:lvlJc w:val="left"/>
      <w:pPr>
        <w:ind w:left="4734" w:hanging="448"/>
      </w:pPr>
      <w:rPr>
        <w:rFonts w:hint="default"/>
      </w:rPr>
    </w:lvl>
  </w:abstractNum>
  <w:abstractNum w:abstractNumId="23">
    <w:nsid w:val="5F1DE68F"/>
    <w:multiLevelType w:val="hybridMultilevel"/>
    <w:tmpl w:val="00000000"/>
    <w:lvl w:ilvl="0">
      <w:start w:val="1"/>
      <w:numFmt w:val="lowerLetter"/>
      <w:lvlText w:val="%1"/>
      <w:lvlJc w:val="left"/>
      <w:pPr>
        <w:ind w:left="4180" w:hanging="425"/>
        <w:jc w:val="right"/>
      </w:pPr>
      <w:rPr>
        <w:rFonts w:ascii="Times New Roman" w:eastAsia="Times New Roman" w:hAnsi="Times New Roman" w:cs="Times New Roman" w:hint="default"/>
        <w:i/>
        <w:w w:val="101"/>
        <w:sz w:val="36"/>
        <w:szCs w:val="36"/>
      </w:rPr>
    </w:lvl>
    <w:lvl w:ilvl="1">
      <w:start w:val="0"/>
      <w:numFmt w:val="bullet"/>
      <w:lvlText w:val="•"/>
      <w:lvlJc w:val="left"/>
      <w:pPr>
        <w:ind w:left="4560" w:hanging="425"/>
      </w:pPr>
      <w:rPr>
        <w:rFonts w:hint="default"/>
      </w:rPr>
    </w:lvl>
    <w:lvl w:ilvl="2">
      <w:start w:val="0"/>
      <w:numFmt w:val="bullet"/>
      <w:lvlText w:val="•"/>
      <w:lvlJc w:val="left"/>
      <w:pPr>
        <w:ind w:left="4563" w:hanging="425"/>
      </w:pPr>
      <w:rPr>
        <w:rFonts w:hint="default"/>
      </w:rPr>
    </w:lvl>
    <w:lvl w:ilvl="3">
      <w:start w:val="0"/>
      <w:numFmt w:val="bullet"/>
      <w:lvlText w:val="•"/>
      <w:lvlJc w:val="left"/>
      <w:pPr>
        <w:ind w:left="4566" w:hanging="425"/>
      </w:pPr>
      <w:rPr>
        <w:rFonts w:hint="default"/>
      </w:rPr>
    </w:lvl>
    <w:lvl w:ilvl="4">
      <w:start w:val="0"/>
      <w:numFmt w:val="bullet"/>
      <w:lvlText w:val="•"/>
      <w:lvlJc w:val="left"/>
      <w:pPr>
        <w:ind w:left="4569" w:hanging="425"/>
      </w:pPr>
      <w:rPr>
        <w:rFonts w:hint="default"/>
      </w:rPr>
    </w:lvl>
    <w:lvl w:ilvl="5">
      <w:start w:val="0"/>
      <w:numFmt w:val="bullet"/>
      <w:lvlText w:val="•"/>
      <w:lvlJc w:val="left"/>
      <w:pPr>
        <w:ind w:left="4572" w:hanging="425"/>
      </w:pPr>
      <w:rPr>
        <w:rFonts w:hint="default"/>
      </w:rPr>
    </w:lvl>
    <w:lvl w:ilvl="6">
      <w:start w:val="0"/>
      <w:numFmt w:val="bullet"/>
      <w:lvlText w:val="•"/>
      <w:lvlJc w:val="left"/>
      <w:pPr>
        <w:ind w:left="4575" w:hanging="425"/>
      </w:pPr>
      <w:rPr>
        <w:rFonts w:hint="default"/>
      </w:rPr>
    </w:lvl>
    <w:lvl w:ilvl="7">
      <w:start w:val="0"/>
      <w:numFmt w:val="bullet"/>
      <w:lvlText w:val="•"/>
      <w:lvlJc w:val="left"/>
      <w:pPr>
        <w:ind w:left="4578" w:hanging="425"/>
      </w:pPr>
      <w:rPr>
        <w:rFonts w:hint="default"/>
      </w:rPr>
    </w:lvl>
    <w:lvl w:ilvl="8">
      <w:start w:val="0"/>
      <w:numFmt w:val="bullet"/>
      <w:lvlText w:val="•"/>
      <w:lvlJc w:val="left"/>
      <w:pPr>
        <w:ind w:left="4581" w:hanging="425"/>
      </w:pPr>
      <w:rPr>
        <w:rFonts w:hint="default"/>
      </w:rPr>
    </w:lvl>
  </w:abstractNum>
  <w:abstractNum w:abstractNumId="24">
    <w:nsid w:val="6088D40B"/>
    <w:multiLevelType w:val="hybridMultilevel"/>
    <w:tmpl w:val="00000000"/>
    <w:lvl w:ilvl="0">
      <w:start w:val="2"/>
      <w:numFmt w:val="decimal"/>
      <w:lvlText w:val="%1."/>
      <w:lvlJc w:val="left"/>
      <w:pPr>
        <w:ind w:left="2749" w:hanging="317"/>
        <w:jc w:val="left"/>
      </w:pPr>
      <w:rPr>
        <w:rFonts w:hint="default"/>
        <w:w w:val="90"/>
      </w:rPr>
    </w:lvl>
    <w:lvl w:ilvl="1">
      <w:start w:val="1"/>
      <w:numFmt w:val="decimal"/>
      <w:lvlText w:val="%1.%2"/>
      <w:lvlJc w:val="left"/>
      <w:pPr>
        <w:ind w:left="3382" w:hanging="634"/>
        <w:jc w:val="left"/>
      </w:pPr>
      <w:rPr>
        <w:rFonts w:hint="default"/>
        <w:w w:val="90"/>
      </w:rPr>
    </w:lvl>
    <w:lvl w:ilvl="2">
      <w:start w:val="1"/>
      <w:numFmt w:val="decimal"/>
      <w:lvlText w:val="%1.%2.%3"/>
      <w:lvlJc w:val="left"/>
      <w:pPr>
        <w:ind w:left="2749" w:hanging="1030"/>
        <w:jc w:val="left"/>
      </w:pPr>
      <w:rPr>
        <w:rFonts w:hint="default"/>
        <w:w w:val="90"/>
      </w:rPr>
    </w:lvl>
    <w:lvl w:ilvl="3">
      <w:start w:val="1"/>
      <w:numFmt w:val="decimal"/>
      <w:lvlText w:val="%1.%2.%3.%4"/>
      <w:lvlJc w:val="left"/>
      <w:pPr>
        <w:ind w:left="2749" w:hanging="1030"/>
        <w:jc w:val="right"/>
      </w:pPr>
      <w:rPr>
        <w:rFonts w:hint="default"/>
        <w:w w:val="98"/>
      </w:rPr>
    </w:lvl>
    <w:lvl w:ilvl="4">
      <w:start w:val="1"/>
      <w:numFmt w:val="lowerLetter"/>
      <w:lvlText w:val="%5"/>
      <w:lvlJc w:val="left"/>
      <w:pPr>
        <w:ind w:left="4189" w:hanging="1030"/>
        <w:jc w:val="left"/>
      </w:pPr>
      <w:rPr>
        <w:rFonts w:ascii="Times New Roman" w:eastAsia="Times New Roman" w:hAnsi="Times New Roman" w:cs="Times New Roman" w:hint="default"/>
        <w:i/>
        <w:w w:val="101"/>
        <w:sz w:val="36"/>
        <w:szCs w:val="36"/>
      </w:rPr>
    </w:lvl>
    <w:lvl w:ilvl="5">
      <w:start w:val="0"/>
      <w:numFmt w:val="bullet"/>
      <w:lvlText w:val="•"/>
      <w:lvlJc w:val="left"/>
      <w:pPr>
        <w:ind w:left="3800" w:hanging="1030"/>
      </w:pPr>
      <w:rPr>
        <w:rFonts w:hint="default"/>
      </w:rPr>
    </w:lvl>
    <w:lvl w:ilvl="6">
      <w:start w:val="0"/>
      <w:numFmt w:val="bullet"/>
      <w:lvlText w:val="•"/>
      <w:lvlJc w:val="left"/>
      <w:pPr>
        <w:ind w:left="4020" w:hanging="1030"/>
      </w:pPr>
      <w:rPr>
        <w:rFonts w:hint="default"/>
      </w:rPr>
    </w:lvl>
    <w:lvl w:ilvl="7">
      <w:start w:val="0"/>
      <w:numFmt w:val="bullet"/>
      <w:lvlText w:val="•"/>
      <w:lvlJc w:val="left"/>
      <w:pPr>
        <w:ind w:left="4120" w:hanging="1030"/>
      </w:pPr>
      <w:rPr>
        <w:rFonts w:hint="default"/>
      </w:rPr>
    </w:lvl>
    <w:lvl w:ilvl="8">
      <w:start w:val="0"/>
      <w:numFmt w:val="bullet"/>
      <w:lvlText w:val="•"/>
      <w:lvlJc w:val="left"/>
      <w:pPr>
        <w:ind w:left="4180" w:hanging="1030"/>
      </w:pPr>
      <w:rPr>
        <w:rFonts w:hint="default"/>
      </w:rPr>
    </w:lvl>
  </w:abstractNum>
  <w:abstractNum w:abstractNumId="25">
    <w:nsid w:val="623AF6F4"/>
    <w:multiLevelType w:val="hybridMultilevel"/>
    <w:tmpl w:val="00000000"/>
    <w:lvl w:ilvl="0">
      <w:start w:val="7"/>
      <w:numFmt w:val="decimal"/>
      <w:lvlText w:val="%1"/>
      <w:lvlJc w:val="left"/>
      <w:pPr>
        <w:ind w:left="3695" w:hanging="947"/>
        <w:jc w:val="left"/>
      </w:pPr>
      <w:rPr>
        <w:rFonts w:hint="default"/>
      </w:rPr>
    </w:lvl>
    <w:lvl w:ilvl="1">
      <w:start w:val="4"/>
      <w:numFmt w:val="decimal"/>
      <w:lvlText w:val="%1.%2"/>
      <w:lvlJc w:val="left"/>
      <w:pPr>
        <w:ind w:left="3695" w:hanging="947"/>
        <w:jc w:val="left"/>
      </w:pPr>
      <w:rPr>
        <w:rFonts w:hint="default"/>
      </w:rPr>
    </w:lvl>
    <w:lvl w:ilvl="2">
      <w:start w:val="1"/>
      <w:numFmt w:val="decimal"/>
      <w:lvlText w:val="%1.%2.%3"/>
      <w:lvlJc w:val="left"/>
      <w:pPr>
        <w:ind w:left="3695" w:hanging="947"/>
        <w:jc w:val="left"/>
      </w:pPr>
      <w:rPr>
        <w:rFonts w:ascii="Arial" w:eastAsia="Arial" w:hAnsi="Arial" w:cs="Arial" w:hint="default"/>
        <w:w w:val="90"/>
        <w:sz w:val="42"/>
        <w:szCs w:val="42"/>
      </w:rPr>
    </w:lvl>
    <w:lvl w:ilvl="3">
      <w:start w:val="0"/>
      <w:numFmt w:val="bullet"/>
      <w:lvlText w:val="•"/>
      <w:lvlJc w:val="left"/>
      <w:pPr>
        <w:ind w:left="7678" w:hanging="947"/>
      </w:pPr>
      <w:rPr>
        <w:rFonts w:hint="default"/>
      </w:rPr>
    </w:lvl>
    <w:lvl w:ilvl="4">
      <w:start w:val="0"/>
      <w:numFmt w:val="bullet"/>
      <w:lvlText w:val="•"/>
      <w:lvlJc w:val="left"/>
      <w:pPr>
        <w:ind w:left="9004" w:hanging="947"/>
      </w:pPr>
      <w:rPr>
        <w:rFonts w:hint="default"/>
      </w:rPr>
    </w:lvl>
    <w:lvl w:ilvl="5">
      <w:start w:val="0"/>
      <w:numFmt w:val="bullet"/>
      <w:lvlText w:val="•"/>
      <w:lvlJc w:val="left"/>
      <w:pPr>
        <w:ind w:left="10331" w:hanging="947"/>
      </w:pPr>
      <w:rPr>
        <w:rFonts w:hint="default"/>
      </w:rPr>
    </w:lvl>
    <w:lvl w:ilvl="6">
      <w:start w:val="0"/>
      <w:numFmt w:val="bullet"/>
      <w:lvlText w:val="•"/>
      <w:lvlJc w:val="left"/>
      <w:pPr>
        <w:ind w:left="11657" w:hanging="947"/>
      </w:pPr>
      <w:rPr>
        <w:rFonts w:hint="default"/>
      </w:rPr>
    </w:lvl>
    <w:lvl w:ilvl="7">
      <w:start w:val="0"/>
      <w:numFmt w:val="bullet"/>
      <w:lvlText w:val="•"/>
      <w:lvlJc w:val="left"/>
      <w:pPr>
        <w:ind w:left="12983" w:hanging="947"/>
      </w:pPr>
      <w:rPr>
        <w:rFonts w:hint="default"/>
      </w:rPr>
    </w:lvl>
    <w:lvl w:ilvl="8">
      <w:start w:val="0"/>
      <w:numFmt w:val="bullet"/>
      <w:lvlText w:val="•"/>
      <w:lvlJc w:val="left"/>
      <w:pPr>
        <w:ind w:left="14309" w:hanging="947"/>
      </w:pPr>
      <w:rPr>
        <w:rFonts w:hint="default"/>
      </w:rPr>
    </w:lvl>
  </w:abstractNum>
  <w:abstractNum w:abstractNumId="26">
    <w:nsid w:val="6269502E"/>
    <w:multiLevelType w:val="hybridMultilevel"/>
    <w:tmpl w:val="00000000"/>
    <w:lvl w:ilvl="0">
      <w:start w:val="1"/>
      <w:numFmt w:val="decimal"/>
      <w:lvlText w:val="%1."/>
      <w:lvlJc w:val="left"/>
      <w:pPr>
        <w:ind w:left="3470" w:hanging="721"/>
        <w:jc w:val="left"/>
      </w:pPr>
      <w:rPr>
        <w:rFonts w:hint="default"/>
        <w:spacing w:val="0"/>
        <w:w w:val="99"/>
      </w:rPr>
    </w:lvl>
    <w:lvl w:ilvl="1">
      <w:start w:val="0"/>
      <w:numFmt w:val="bullet"/>
      <w:lvlText w:val="•"/>
      <w:lvlJc w:val="left"/>
      <w:pPr>
        <w:ind w:left="4828" w:hanging="721"/>
      </w:pPr>
      <w:rPr>
        <w:rFonts w:hint="default"/>
      </w:rPr>
    </w:lvl>
    <w:lvl w:ilvl="2">
      <w:start w:val="0"/>
      <w:numFmt w:val="bullet"/>
      <w:lvlText w:val="•"/>
      <w:lvlJc w:val="left"/>
      <w:pPr>
        <w:ind w:left="6176" w:hanging="721"/>
      </w:pPr>
      <w:rPr>
        <w:rFonts w:hint="default"/>
      </w:rPr>
    </w:lvl>
    <w:lvl w:ilvl="3">
      <w:start w:val="0"/>
      <w:numFmt w:val="bullet"/>
      <w:lvlText w:val="•"/>
      <w:lvlJc w:val="left"/>
      <w:pPr>
        <w:ind w:left="7524" w:hanging="721"/>
      </w:pPr>
      <w:rPr>
        <w:rFonts w:hint="default"/>
      </w:rPr>
    </w:lvl>
    <w:lvl w:ilvl="4">
      <w:start w:val="0"/>
      <w:numFmt w:val="bullet"/>
      <w:lvlText w:val="•"/>
      <w:lvlJc w:val="left"/>
      <w:pPr>
        <w:ind w:left="8872" w:hanging="721"/>
      </w:pPr>
      <w:rPr>
        <w:rFonts w:hint="default"/>
      </w:rPr>
    </w:lvl>
    <w:lvl w:ilvl="5">
      <w:start w:val="0"/>
      <w:numFmt w:val="bullet"/>
      <w:lvlText w:val="•"/>
      <w:lvlJc w:val="left"/>
      <w:pPr>
        <w:ind w:left="10221" w:hanging="721"/>
      </w:pPr>
      <w:rPr>
        <w:rFonts w:hint="default"/>
      </w:rPr>
    </w:lvl>
    <w:lvl w:ilvl="6">
      <w:start w:val="0"/>
      <w:numFmt w:val="bullet"/>
      <w:lvlText w:val="•"/>
      <w:lvlJc w:val="left"/>
      <w:pPr>
        <w:ind w:left="11569" w:hanging="721"/>
      </w:pPr>
      <w:rPr>
        <w:rFonts w:hint="default"/>
      </w:rPr>
    </w:lvl>
    <w:lvl w:ilvl="7">
      <w:start w:val="0"/>
      <w:numFmt w:val="bullet"/>
      <w:lvlText w:val="•"/>
      <w:lvlJc w:val="left"/>
      <w:pPr>
        <w:ind w:left="12917" w:hanging="721"/>
      </w:pPr>
      <w:rPr>
        <w:rFonts w:hint="default"/>
      </w:rPr>
    </w:lvl>
    <w:lvl w:ilvl="8">
      <w:start w:val="0"/>
      <w:numFmt w:val="bullet"/>
      <w:lvlText w:val="•"/>
      <w:lvlJc w:val="left"/>
      <w:pPr>
        <w:ind w:left="14265" w:hanging="721"/>
      </w:pPr>
      <w:rPr>
        <w:rFonts w:hint="default"/>
      </w:rPr>
    </w:lvl>
  </w:abstractNum>
  <w:abstractNum w:abstractNumId="27">
    <w:nsid w:val="62BEA4AE"/>
    <w:multiLevelType w:val="hybridMultilevel"/>
    <w:tmpl w:val="00000000"/>
    <w:lvl w:ilvl="0">
      <w:start w:val="1"/>
      <w:numFmt w:val="decimal"/>
      <w:lvlText w:val="%1"/>
      <w:lvlJc w:val="left"/>
      <w:pPr>
        <w:ind w:left="2749" w:hanging="947"/>
        <w:jc w:val="left"/>
      </w:pPr>
      <w:rPr>
        <w:rFonts w:hint="default"/>
      </w:rPr>
    </w:lvl>
    <w:lvl w:ilvl="1">
      <w:start w:val="2"/>
      <w:numFmt w:val="decimal"/>
      <w:lvlText w:val="%1.%2"/>
      <w:lvlJc w:val="left"/>
      <w:pPr>
        <w:ind w:left="2749" w:hanging="947"/>
        <w:jc w:val="left"/>
      </w:pPr>
      <w:rPr>
        <w:rFonts w:hint="default"/>
      </w:rPr>
    </w:lvl>
    <w:lvl w:ilvl="2">
      <w:start w:val="1"/>
      <w:numFmt w:val="decimal"/>
      <w:lvlText w:val="%1.%2.%3"/>
      <w:lvlJc w:val="left"/>
      <w:pPr>
        <w:ind w:left="2749" w:hanging="947"/>
        <w:jc w:val="left"/>
      </w:pPr>
      <w:rPr>
        <w:rFonts w:ascii="Arial" w:eastAsia="Arial" w:hAnsi="Arial" w:cs="Arial" w:hint="default"/>
        <w:w w:val="90"/>
        <w:sz w:val="42"/>
        <w:szCs w:val="42"/>
      </w:rPr>
    </w:lvl>
    <w:lvl w:ilvl="3">
      <w:start w:val="0"/>
      <w:numFmt w:val="bullet"/>
      <w:lvlText w:val="•"/>
      <w:lvlJc w:val="left"/>
      <w:pPr>
        <w:ind w:left="7006" w:hanging="947"/>
      </w:pPr>
      <w:rPr>
        <w:rFonts w:hint="default"/>
      </w:rPr>
    </w:lvl>
    <w:lvl w:ilvl="4">
      <w:start w:val="0"/>
      <w:numFmt w:val="bullet"/>
      <w:lvlText w:val="•"/>
      <w:lvlJc w:val="left"/>
      <w:pPr>
        <w:ind w:left="8428" w:hanging="947"/>
      </w:pPr>
      <w:rPr>
        <w:rFonts w:hint="default"/>
      </w:rPr>
    </w:lvl>
    <w:lvl w:ilvl="5">
      <w:start w:val="0"/>
      <w:numFmt w:val="bullet"/>
      <w:lvlText w:val="•"/>
      <w:lvlJc w:val="left"/>
      <w:pPr>
        <w:ind w:left="9851" w:hanging="947"/>
      </w:pPr>
      <w:rPr>
        <w:rFonts w:hint="default"/>
      </w:rPr>
    </w:lvl>
    <w:lvl w:ilvl="6">
      <w:start w:val="0"/>
      <w:numFmt w:val="bullet"/>
      <w:lvlText w:val="•"/>
      <w:lvlJc w:val="left"/>
      <w:pPr>
        <w:ind w:left="11273" w:hanging="947"/>
      </w:pPr>
      <w:rPr>
        <w:rFonts w:hint="default"/>
      </w:rPr>
    </w:lvl>
    <w:lvl w:ilvl="7">
      <w:start w:val="0"/>
      <w:numFmt w:val="bullet"/>
      <w:lvlText w:val="•"/>
      <w:lvlJc w:val="left"/>
      <w:pPr>
        <w:ind w:left="12695" w:hanging="947"/>
      </w:pPr>
      <w:rPr>
        <w:rFonts w:hint="default"/>
      </w:rPr>
    </w:lvl>
    <w:lvl w:ilvl="8">
      <w:start w:val="0"/>
      <w:numFmt w:val="bullet"/>
      <w:lvlText w:val="•"/>
      <w:lvlJc w:val="left"/>
      <w:pPr>
        <w:ind w:left="14117" w:hanging="947"/>
      </w:pPr>
      <w:rPr>
        <w:rFonts w:hint="default"/>
      </w:rPr>
    </w:lvl>
  </w:abstractNum>
  <w:abstractNum w:abstractNumId="28">
    <w:nsid w:val="63687873"/>
    <w:multiLevelType w:val="hybridMultilevel"/>
    <w:tmpl w:val="00000000"/>
    <w:lvl w:ilvl="0">
      <w:start w:val="1"/>
      <w:numFmt w:val="lowerLetter"/>
      <w:lvlText w:val="%1"/>
      <w:lvlJc w:val="left"/>
      <w:pPr>
        <w:ind w:left="538" w:hanging="476"/>
        <w:jc w:val="left"/>
      </w:pPr>
      <w:rPr>
        <w:rFonts w:ascii="Times New Roman" w:eastAsia="Times New Roman" w:hAnsi="Times New Roman" w:cs="Times New Roman" w:hint="default"/>
        <w:i/>
        <w:w w:val="102"/>
        <w:sz w:val="38"/>
        <w:szCs w:val="38"/>
      </w:rPr>
    </w:lvl>
    <w:lvl w:ilvl="1">
      <w:start w:val="0"/>
      <w:numFmt w:val="bullet"/>
      <w:lvlText w:val="•"/>
      <w:lvlJc w:val="left"/>
      <w:pPr>
        <w:ind w:left="589" w:hanging="476"/>
      </w:pPr>
      <w:rPr>
        <w:rFonts w:hint="default"/>
      </w:rPr>
    </w:lvl>
    <w:lvl w:ilvl="2">
      <w:start w:val="0"/>
      <w:numFmt w:val="bullet"/>
      <w:lvlText w:val="•"/>
      <w:lvlJc w:val="left"/>
      <w:pPr>
        <w:ind w:left="639" w:hanging="476"/>
      </w:pPr>
      <w:rPr>
        <w:rFonts w:hint="default"/>
      </w:rPr>
    </w:lvl>
    <w:lvl w:ilvl="3">
      <w:start w:val="0"/>
      <w:numFmt w:val="bullet"/>
      <w:lvlText w:val="•"/>
      <w:lvlJc w:val="left"/>
      <w:pPr>
        <w:ind w:left="689" w:hanging="476"/>
      </w:pPr>
      <w:rPr>
        <w:rFonts w:hint="default"/>
      </w:rPr>
    </w:lvl>
    <w:lvl w:ilvl="4">
      <w:start w:val="0"/>
      <w:numFmt w:val="bullet"/>
      <w:lvlText w:val="•"/>
      <w:lvlJc w:val="left"/>
      <w:pPr>
        <w:ind w:left="739" w:hanging="476"/>
      </w:pPr>
      <w:rPr>
        <w:rFonts w:hint="default"/>
      </w:rPr>
    </w:lvl>
    <w:lvl w:ilvl="5">
      <w:start w:val="0"/>
      <w:numFmt w:val="bullet"/>
      <w:lvlText w:val="•"/>
      <w:lvlJc w:val="left"/>
      <w:pPr>
        <w:ind w:left="789" w:hanging="476"/>
      </w:pPr>
      <w:rPr>
        <w:rFonts w:hint="default"/>
      </w:rPr>
    </w:lvl>
    <w:lvl w:ilvl="6">
      <w:start w:val="0"/>
      <w:numFmt w:val="bullet"/>
      <w:lvlText w:val="•"/>
      <w:lvlJc w:val="left"/>
      <w:pPr>
        <w:ind w:left="838" w:hanging="476"/>
      </w:pPr>
      <w:rPr>
        <w:rFonts w:hint="default"/>
      </w:rPr>
    </w:lvl>
    <w:lvl w:ilvl="7">
      <w:start w:val="0"/>
      <w:numFmt w:val="bullet"/>
      <w:lvlText w:val="•"/>
      <w:lvlJc w:val="left"/>
      <w:pPr>
        <w:ind w:left="888" w:hanging="476"/>
      </w:pPr>
      <w:rPr>
        <w:rFonts w:hint="default"/>
      </w:rPr>
    </w:lvl>
    <w:lvl w:ilvl="8">
      <w:start w:val="0"/>
      <w:numFmt w:val="bullet"/>
      <w:lvlText w:val="•"/>
      <w:lvlJc w:val="left"/>
      <w:pPr>
        <w:ind w:left="938" w:hanging="476"/>
      </w:pPr>
      <w:rPr>
        <w:rFonts w:hint="default"/>
      </w:rPr>
    </w:lvl>
  </w:abstractNum>
  <w:abstractNum w:abstractNumId="29">
    <w:nsid w:val="63D3B736"/>
    <w:multiLevelType w:val="hybridMultilevel"/>
    <w:tmpl w:val="00000000"/>
    <w:lvl w:ilvl="0">
      <w:start w:val="8"/>
      <w:numFmt w:val="decimal"/>
      <w:lvlText w:val="%1"/>
      <w:lvlJc w:val="left"/>
      <w:pPr>
        <w:ind w:left="4012" w:hanging="1264"/>
        <w:jc w:val="left"/>
      </w:pPr>
      <w:rPr>
        <w:rFonts w:hint="default"/>
      </w:rPr>
    </w:lvl>
    <w:lvl w:ilvl="1">
      <w:start w:val="2"/>
      <w:numFmt w:val="decimal"/>
      <w:lvlText w:val="%1.%2"/>
      <w:lvlJc w:val="left"/>
      <w:pPr>
        <w:ind w:left="4012" w:hanging="1264"/>
        <w:jc w:val="left"/>
      </w:pPr>
      <w:rPr>
        <w:rFonts w:hint="default"/>
      </w:rPr>
    </w:lvl>
    <w:lvl w:ilvl="2">
      <w:start w:val="5"/>
      <w:numFmt w:val="decimal"/>
      <w:lvlText w:val="%1.%2.%3"/>
      <w:lvlJc w:val="left"/>
      <w:pPr>
        <w:ind w:left="4012" w:hanging="1264"/>
        <w:jc w:val="left"/>
      </w:pPr>
      <w:rPr>
        <w:rFonts w:hint="default"/>
      </w:rPr>
    </w:lvl>
    <w:lvl w:ilvl="3">
      <w:start w:val="1"/>
      <w:numFmt w:val="decimal"/>
      <w:lvlText w:val="%1.%2.%3.%4"/>
      <w:lvlJc w:val="left"/>
      <w:pPr>
        <w:ind w:left="4012" w:hanging="1264"/>
        <w:jc w:val="left"/>
      </w:pPr>
      <w:rPr>
        <w:rFonts w:ascii="Arial" w:eastAsia="Arial" w:hAnsi="Arial" w:cs="Arial" w:hint="default"/>
        <w:w w:val="90"/>
        <w:sz w:val="42"/>
        <w:szCs w:val="42"/>
      </w:rPr>
    </w:lvl>
    <w:lvl w:ilvl="4">
      <w:start w:val="1"/>
      <w:numFmt w:val="lowerLetter"/>
      <w:lvlText w:val="%5."/>
      <w:lvlJc w:val="left"/>
      <w:pPr>
        <w:ind w:left="2749" w:hanging="610"/>
        <w:jc w:val="left"/>
      </w:pPr>
      <w:rPr>
        <w:rFonts w:ascii="Arial" w:eastAsia="Arial" w:hAnsi="Arial" w:cs="Arial" w:hint="default"/>
        <w:spacing w:val="-54"/>
        <w:w w:val="80"/>
        <w:sz w:val="40"/>
        <w:szCs w:val="40"/>
      </w:rPr>
    </w:lvl>
    <w:lvl w:ilvl="5">
      <w:start w:val="1"/>
      <w:numFmt w:val="decimal"/>
      <w:lvlText w:val="%6）"/>
      <w:lvlJc w:val="left"/>
      <w:pPr>
        <w:ind w:left="4218" w:hanging="635"/>
        <w:jc w:val="left"/>
      </w:pPr>
      <w:rPr>
        <w:rFonts w:ascii="Arial" w:eastAsia="Arial" w:hAnsi="Arial" w:cs="Arial" w:hint="default"/>
        <w:spacing w:val="0"/>
        <w:w w:val="90"/>
        <w:sz w:val="40"/>
        <w:szCs w:val="40"/>
      </w:rPr>
    </w:lvl>
    <w:lvl w:ilvl="6">
      <w:start w:val="0"/>
      <w:numFmt w:val="bullet"/>
      <w:lvlText w:val="•"/>
      <w:lvlJc w:val="left"/>
      <w:pPr>
        <w:ind w:left="8061" w:hanging="635"/>
      </w:pPr>
      <w:rPr>
        <w:rFonts w:hint="default"/>
      </w:rPr>
    </w:lvl>
    <w:lvl w:ilvl="7">
      <w:start w:val="0"/>
      <w:numFmt w:val="bullet"/>
      <w:lvlText w:val="•"/>
      <w:lvlJc w:val="left"/>
      <w:pPr>
        <w:ind w:left="9342" w:hanging="635"/>
      </w:pPr>
      <w:rPr>
        <w:rFonts w:hint="default"/>
      </w:rPr>
    </w:lvl>
    <w:lvl w:ilvl="8">
      <w:start w:val="0"/>
      <w:numFmt w:val="bullet"/>
      <w:lvlText w:val="•"/>
      <w:lvlJc w:val="left"/>
      <w:pPr>
        <w:ind w:left="10623" w:hanging="635"/>
      </w:pPr>
      <w:rPr>
        <w:rFonts w:hint="default"/>
      </w:rPr>
    </w:lvl>
  </w:abstractNum>
  <w:abstractNum w:abstractNumId="30">
    <w:nsid w:val="6458D29C"/>
    <w:multiLevelType w:val="hybridMultilevel"/>
    <w:tmpl w:val="00000000"/>
    <w:lvl w:ilvl="0">
      <w:start w:val="1"/>
      <w:numFmt w:val="decimal"/>
      <w:lvlText w:val="%1"/>
      <w:lvlJc w:val="left"/>
      <w:pPr>
        <w:ind w:left="4009" w:hanging="1260"/>
        <w:jc w:val="left"/>
      </w:pPr>
      <w:rPr>
        <w:rFonts w:hint="default"/>
      </w:rPr>
    </w:lvl>
    <w:lvl w:ilvl="1">
      <w:start w:val="3"/>
      <w:numFmt w:val="decimal"/>
      <w:lvlText w:val="%1.%2"/>
      <w:lvlJc w:val="left"/>
      <w:pPr>
        <w:ind w:left="4009" w:hanging="1260"/>
        <w:jc w:val="left"/>
      </w:pPr>
      <w:rPr>
        <w:rFonts w:hint="default"/>
      </w:rPr>
    </w:lvl>
    <w:lvl w:ilvl="2">
      <w:start w:val="1"/>
      <w:numFmt w:val="decimal"/>
      <w:lvlText w:val="%1.%2.%3"/>
      <w:lvlJc w:val="left"/>
      <w:pPr>
        <w:ind w:left="4009" w:hanging="1260"/>
        <w:jc w:val="left"/>
      </w:pPr>
      <w:rPr>
        <w:rFonts w:hint="default"/>
        <w:w w:val="90"/>
      </w:rPr>
    </w:lvl>
    <w:lvl w:ilvl="3">
      <w:start w:val="1"/>
      <w:numFmt w:val="decimal"/>
      <w:lvlText w:val="%1.%2.%3.%4"/>
      <w:lvlJc w:val="left"/>
      <w:pPr>
        <w:ind w:left="2749" w:hanging="1264"/>
        <w:jc w:val="left"/>
      </w:pPr>
      <w:rPr>
        <w:rFonts w:ascii="Arial" w:eastAsia="Arial" w:hAnsi="Arial" w:cs="Arial" w:hint="default"/>
        <w:w w:val="90"/>
        <w:sz w:val="42"/>
        <w:szCs w:val="42"/>
      </w:rPr>
    </w:lvl>
    <w:lvl w:ilvl="4">
      <w:start w:val="0"/>
      <w:numFmt w:val="bullet"/>
      <w:lvlText w:val="•"/>
      <w:lvlJc w:val="left"/>
      <w:pPr>
        <w:ind w:left="8320" w:hanging="1264"/>
      </w:pPr>
      <w:rPr>
        <w:rFonts w:hint="default"/>
      </w:rPr>
    </w:lvl>
    <w:lvl w:ilvl="5">
      <w:start w:val="0"/>
      <w:numFmt w:val="bullet"/>
      <w:lvlText w:val="•"/>
      <w:lvlJc w:val="left"/>
      <w:pPr>
        <w:ind w:left="9761" w:hanging="1264"/>
      </w:pPr>
      <w:rPr>
        <w:rFonts w:hint="default"/>
      </w:rPr>
    </w:lvl>
    <w:lvl w:ilvl="6">
      <w:start w:val="0"/>
      <w:numFmt w:val="bullet"/>
      <w:lvlText w:val="•"/>
      <w:lvlJc w:val="left"/>
      <w:pPr>
        <w:ind w:left="11201" w:hanging="1264"/>
      </w:pPr>
      <w:rPr>
        <w:rFonts w:hint="default"/>
      </w:rPr>
    </w:lvl>
    <w:lvl w:ilvl="7">
      <w:start w:val="0"/>
      <w:numFmt w:val="bullet"/>
      <w:lvlText w:val="•"/>
      <w:lvlJc w:val="left"/>
      <w:pPr>
        <w:ind w:left="12641" w:hanging="1264"/>
      </w:pPr>
      <w:rPr>
        <w:rFonts w:hint="default"/>
      </w:rPr>
    </w:lvl>
    <w:lvl w:ilvl="8">
      <w:start w:val="0"/>
      <w:numFmt w:val="bullet"/>
      <w:lvlText w:val="•"/>
      <w:lvlJc w:val="left"/>
      <w:pPr>
        <w:ind w:left="14081" w:hanging="1264"/>
      </w:pPr>
      <w:rPr>
        <w:rFonts w:hint="default"/>
      </w:rPr>
    </w:lvl>
  </w:abstractNum>
  <w:abstractNum w:abstractNumId="31">
    <w:nsid w:val="6520B05C"/>
    <w:multiLevelType w:val="hybridMultilevel"/>
    <w:tmpl w:val="00000000"/>
    <w:lvl w:ilvl="0">
      <w:start w:val="1"/>
      <w:numFmt w:val="decimal"/>
      <w:lvlText w:val="%1"/>
      <w:lvlJc w:val="left"/>
      <w:pPr>
        <w:ind w:left="3065" w:hanging="317"/>
        <w:jc w:val="left"/>
      </w:pPr>
      <w:rPr>
        <w:rFonts w:ascii="Arial" w:eastAsia="Arial" w:hAnsi="Arial" w:cs="Arial" w:hint="default"/>
        <w:w w:val="90"/>
        <w:sz w:val="42"/>
        <w:szCs w:val="42"/>
      </w:rPr>
    </w:lvl>
    <w:lvl w:ilvl="1">
      <w:start w:val="1"/>
      <w:numFmt w:val="decimal"/>
      <w:lvlText w:val="%1.%2"/>
      <w:lvlJc w:val="left"/>
      <w:pPr>
        <w:ind w:left="3695" w:hanging="947"/>
        <w:jc w:val="left"/>
      </w:pPr>
      <w:rPr>
        <w:rFonts w:ascii="Arial" w:eastAsia="Arial" w:hAnsi="Arial" w:cs="Arial" w:hint="default"/>
        <w:w w:val="90"/>
        <w:sz w:val="42"/>
        <w:szCs w:val="42"/>
      </w:rPr>
    </w:lvl>
    <w:lvl w:ilvl="2">
      <w:start w:val="1"/>
      <w:numFmt w:val="decimal"/>
      <w:lvlText w:val="(%3)"/>
      <w:lvlJc w:val="left"/>
      <w:pPr>
        <w:ind w:left="3649" w:hanging="702"/>
        <w:jc w:val="left"/>
      </w:pPr>
      <w:rPr>
        <w:rFonts w:ascii="Arial" w:eastAsia="Arial" w:hAnsi="Arial" w:cs="Arial" w:hint="default"/>
        <w:w w:val="95"/>
        <w:sz w:val="42"/>
        <w:szCs w:val="42"/>
      </w:rPr>
    </w:lvl>
    <w:lvl w:ilvl="3">
      <w:start w:val="0"/>
      <w:numFmt w:val="bullet"/>
      <w:lvlText w:val="•"/>
      <w:lvlJc w:val="left"/>
      <w:pPr>
        <w:ind w:left="5357" w:hanging="702"/>
      </w:pPr>
      <w:rPr>
        <w:rFonts w:hint="default"/>
      </w:rPr>
    </w:lvl>
    <w:lvl w:ilvl="4">
      <w:start w:val="0"/>
      <w:numFmt w:val="bullet"/>
      <w:lvlText w:val="•"/>
      <w:lvlJc w:val="left"/>
      <w:pPr>
        <w:ind w:left="7015" w:hanging="702"/>
      </w:pPr>
      <w:rPr>
        <w:rFonts w:hint="default"/>
      </w:rPr>
    </w:lvl>
    <w:lvl w:ilvl="5">
      <w:start w:val="0"/>
      <w:numFmt w:val="bullet"/>
      <w:lvlText w:val="•"/>
      <w:lvlJc w:val="left"/>
      <w:pPr>
        <w:ind w:left="8673" w:hanging="702"/>
      </w:pPr>
      <w:rPr>
        <w:rFonts w:hint="default"/>
      </w:rPr>
    </w:lvl>
    <w:lvl w:ilvl="6">
      <w:start w:val="0"/>
      <w:numFmt w:val="bullet"/>
      <w:lvlText w:val="•"/>
      <w:lvlJc w:val="left"/>
      <w:pPr>
        <w:ind w:left="10331" w:hanging="702"/>
      </w:pPr>
      <w:rPr>
        <w:rFonts w:hint="default"/>
      </w:rPr>
    </w:lvl>
    <w:lvl w:ilvl="7">
      <w:start w:val="0"/>
      <w:numFmt w:val="bullet"/>
      <w:lvlText w:val="•"/>
      <w:lvlJc w:val="left"/>
      <w:pPr>
        <w:ind w:left="11989" w:hanging="702"/>
      </w:pPr>
      <w:rPr>
        <w:rFonts w:hint="default"/>
      </w:rPr>
    </w:lvl>
    <w:lvl w:ilvl="8">
      <w:start w:val="0"/>
      <w:numFmt w:val="bullet"/>
      <w:lvlText w:val="•"/>
      <w:lvlJc w:val="left"/>
      <w:pPr>
        <w:ind w:left="13646" w:hanging="702"/>
      </w:pPr>
      <w:rPr>
        <w:rFonts w:hint="default"/>
      </w:rPr>
    </w:lvl>
  </w:abstractNum>
  <w:abstractNum w:abstractNumId="32">
    <w:nsid w:val="7253551A"/>
    <w:multiLevelType w:val="hybridMultilevel"/>
    <w:tmpl w:val="00000000"/>
    <w:lvl w:ilvl="0">
      <w:start w:val="0"/>
      <w:numFmt w:val="bullet"/>
      <w:lvlText w:val=""/>
      <w:lvlJc w:val="left"/>
      <w:pPr>
        <w:ind w:left="3379" w:hanging="630"/>
      </w:pPr>
      <w:rPr>
        <w:rFonts w:ascii="Wingdings" w:eastAsia="Wingdings" w:hAnsi="Wingdings" w:cs="Wingdings" w:hint="default"/>
        <w:w w:val="100"/>
        <w:sz w:val="42"/>
        <w:szCs w:val="42"/>
      </w:rPr>
    </w:lvl>
    <w:lvl w:ilvl="1">
      <w:start w:val="0"/>
      <w:numFmt w:val="bullet"/>
      <w:lvlText w:val="•"/>
      <w:lvlJc w:val="left"/>
      <w:pPr>
        <w:ind w:left="4738" w:hanging="630"/>
      </w:pPr>
      <w:rPr>
        <w:rFonts w:hint="default"/>
      </w:rPr>
    </w:lvl>
    <w:lvl w:ilvl="2">
      <w:start w:val="0"/>
      <w:numFmt w:val="bullet"/>
      <w:lvlText w:val="•"/>
      <w:lvlJc w:val="left"/>
      <w:pPr>
        <w:ind w:left="6096" w:hanging="630"/>
      </w:pPr>
      <w:rPr>
        <w:rFonts w:hint="default"/>
      </w:rPr>
    </w:lvl>
    <w:lvl w:ilvl="3">
      <w:start w:val="0"/>
      <w:numFmt w:val="bullet"/>
      <w:lvlText w:val="•"/>
      <w:lvlJc w:val="left"/>
      <w:pPr>
        <w:ind w:left="7454" w:hanging="630"/>
      </w:pPr>
      <w:rPr>
        <w:rFonts w:hint="default"/>
      </w:rPr>
    </w:lvl>
    <w:lvl w:ilvl="4">
      <w:start w:val="0"/>
      <w:numFmt w:val="bullet"/>
      <w:lvlText w:val="•"/>
      <w:lvlJc w:val="left"/>
      <w:pPr>
        <w:ind w:left="8812" w:hanging="630"/>
      </w:pPr>
      <w:rPr>
        <w:rFonts w:hint="default"/>
      </w:rPr>
    </w:lvl>
    <w:lvl w:ilvl="5">
      <w:start w:val="0"/>
      <w:numFmt w:val="bullet"/>
      <w:lvlText w:val="•"/>
      <w:lvlJc w:val="left"/>
      <w:pPr>
        <w:ind w:left="10171" w:hanging="630"/>
      </w:pPr>
      <w:rPr>
        <w:rFonts w:hint="default"/>
      </w:rPr>
    </w:lvl>
    <w:lvl w:ilvl="6">
      <w:start w:val="0"/>
      <w:numFmt w:val="bullet"/>
      <w:lvlText w:val="•"/>
      <w:lvlJc w:val="left"/>
      <w:pPr>
        <w:ind w:left="11529" w:hanging="630"/>
      </w:pPr>
      <w:rPr>
        <w:rFonts w:hint="default"/>
      </w:rPr>
    </w:lvl>
    <w:lvl w:ilvl="7">
      <w:start w:val="0"/>
      <w:numFmt w:val="bullet"/>
      <w:lvlText w:val="•"/>
      <w:lvlJc w:val="left"/>
      <w:pPr>
        <w:ind w:left="12887" w:hanging="630"/>
      </w:pPr>
      <w:rPr>
        <w:rFonts w:hint="default"/>
      </w:rPr>
    </w:lvl>
    <w:lvl w:ilvl="8">
      <w:start w:val="0"/>
      <w:numFmt w:val="bullet"/>
      <w:lvlText w:val="•"/>
      <w:lvlJc w:val="left"/>
      <w:pPr>
        <w:ind w:left="14245" w:hanging="630"/>
      </w:pPr>
      <w:rPr>
        <w:rFonts w:hint="default"/>
      </w:rPr>
    </w:lvl>
  </w:abstractNum>
  <w:abstractNum w:abstractNumId="33">
    <w:nsid w:val="743186E0"/>
    <w:multiLevelType w:val="hybridMultilevel"/>
    <w:tmpl w:val="00000000"/>
    <w:lvl w:ilvl="0">
      <w:start w:val="2"/>
      <w:numFmt w:val="decimal"/>
      <w:lvlText w:val="%1."/>
      <w:lvlJc w:val="left"/>
      <w:pPr>
        <w:ind w:left="2749" w:hanging="317"/>
        <w:jc w:val="left"/>
      </w:pPr>
      <w:rPr>
        <w:rFonts w:hint="default"/>
        <w:w w:val="90"/>
      </w:rPr>
    </w:lvl>
    <w:lvl w:ilvl="1">
      <w:start w:val="1"/>
      <w:numFmt w:val="decimal"/>
      <w:lvlText w:val="%1.%2"/>
      <w:lvlJc w:val="left"/>
      <w:pPr>
        <w:ind w:left="3382" w:hanging="634"/>
        <w:jc w:val="left"/>
      </w:pPr>
      <w:rPr>
        <w:rFonts w:hint="default"/>
        <w:w w:val="90"/>
      </w:rPr>
    </w:lvl>
    <w:lvl w:ilvl="2">
      <w:start w:val="1"/>
      <w:numFmt w:val="decimal"/>
      <w:lvlText w:val="%1.%2.%3"/>
      <w:lvlJc w:val="left"/>
      <w:pPr>
        <w:ind w:left="2749" w:hanging="1030"/>
        <w:jc w:val="left"/>
      </w:pPr>
      <w:rPr>
        <w:rFonts w:hint="default"/>
        <w:w w:val="90"/>
      </w:rPr>
    </w:lvl>
    <w:lvl w:ilvl="3">
      <w:start w:val="1"/>
      <w:numFmt w:val="decimal"/>
      <w:lvlText w:val="%1.%2.%3.%4"/>
      <w:lvlJc w:val="left"/>
      <w:pPr>
        <w:ind w:left="2749" w:hanging="1030"/>
        <w:jc w:val="right"/>
      </w:pPr>
      <w:rPr>
        <w:rFonts w:hint="default"/>
        <w:w w:val="98"/>
      </w:rPr>
    </w:lvl>
    <w:lvl w:ilvl="4">
      <w:start w:val="1"/>
      <w:numFmt w:val="lowerLetter"/>
      <w:lvlText w:val="%5"/>
      <w:lvlJc w:val="left"/>
      <w:pPr>
        <w:ind w:left="4189" w:hanging="1030"/>
        <w:jc w:val="left"/>
      </w:pPr>
      <w:rPr>
        <w:rFonts w:ascii="Times New Roman" w:eastAsia="Times New Roman" w:hAnsi="Times New Roman" w:cs="Times New Roman" w:hint="default"/>
        <w:i/>
        <w:w w:val="101"/>
        <w:sz w:val="36"/>
        <w:szCs w:val="36"/>
      </w:rPr>
    </w:lvl>
    <w:lvl w:ilvl="5">
      <w:start w:val="0"/>
      <w:numFmt w:val="bullet"/>
      <w:lvlText w:val="•"/>
      <w:lvlJc w:val="left"/>
      <w:pPr>
        <w:ind w:left="3800" w:hanging="1030"/>
      </w:pPr>
      <w:rPr>
        <w:rFonts w:hint="default"/>
      </w:rPr>
    </w:lvl>
    <w:lvl w:ilvl="6">
      <w:start w:val="0"/>
      <w:numFmt w:val="bullet"/>
      <w:lvlText w:val="•"/>
      <w:lvlJc w:val="left"/>
      <w:pPr>
        <w:ind w:left="4020" w:hanging="1030"/>
      </w:pPr>
      <w:rPr>
        <w:rFonts w:hint="default"/>
      </w:rPr>
    </w:lvl>
    <w:lvl w:ilvl="7">
      <w:start w:val="0"/>
      <w:numFmt w:val="bullet"/>
      <w:lvlText w:val="•"/>
      <w:lvlJc w:val="left"/>
      <w:pPr>
        <w:ind w:left="4120" w:hanging="1030"/>
      </w:pPr>
      <w:rPr>
        <w:rFonts w:hint="default"/>
      </w:rPr>
    </w:lvl>
    <w:lvl w:ilvl="8">
      <w:start w:val="0"/>
      <w:numFmt w:val="bullet"/>
      <w:lvlText w:val="•"/>
      <w:lvlJc w:val="left"/>
      <w:pPr>
        <w:ind w:left="4180" w:hanging="1030"/>
      </w:pPr>
      <w:rPr>
        <w:rFonts w:hint="default"/>
      </w:rPr>
    </w:lvl>
  </w:abstractNum>
  <w:abstractNum w:abstractNumId="34">
    <w:nsid w:val="7CBCF029"/>
    <w:multiLevelType w:val="hybridMultilevel"/>
    <w:tmpl w:val="00000000"/>
    <w:lvl w:ilvl="0">
      <w:start w:val="5"/>
      <w:numFmt w:val="lowerLetter"/>
      <w:lvlText w:val="%1"/>
      <w:lvlJc w:val="left"/>
      <w:pPr>
        <w:ind w:left="3422" w:hanging="544"/>
        <w:jc w:val="left"/>
      </w:pPr>
      <w:rPr>
        <w:rFonts w:ascii="Arial" w:eastAsia="Arial" w:hAnsi="Arial" w:cs="Arial" w:hint="default"/>
        <w:i/>
        <w:w w:val="81"/>
        <w:sz w:val="35"/>
        <w:szCs w:val="35"/>
      </w:rPr>
    </w:lvl>
    <w:lvl w:ilvl="1">
      <w:start w:val="0"/>
      <w:numFmt w:val="bullet"/>
      <w:lvlText w:val="•"/>
      <w:lvlJc w:val="left"/>
      <w:pPr>
        <w:ind w:left="3570" w:hanging="544"/>
      </w:pPr>
      <w:rPr>
        <w:rFonts w:hint="default"/>
      </w:rPr>
    </w:lvl>
    <w:lvl w:ilvl="2">
      <w:start w:val="0"/>
      <w:numFmt w:val="bullet"/>
      <w:lvlText w:val="•"/>
      <w:lvlJc w:val="left"/>
      <w:pPr>
        <w:ind w:left="3721" w:hanging="544"/>
      </w:pPr>
      <w:rPr>
        <w:rFonts w:hint="default"/>
      </w:rPr>
    </w:lvl>
    <w:lvl w:ilvl="3">
      <w:start w:val="0"/>
      <w:numFmt w:val="bullet"/>
      <w:lvlText w:val="•"/>
      <w:lvlJc w:val="left"/>
      <w:pPr>
        <w:ind w:left="3872" w:hanging="544"/>
      </w:pPr>
      <w:rPr>
        <w:rFonts w:hint="default"/>
      </w:rPr>
    </w:lvl>
    <w:lvl w:ilvl="4">
      <w:start w:val="0"/>
      <w:numFmt w:val="bullet"/>
      <w:lvlText w:val="•"/>
      <w:lvlJc w:val="left"/>
      <w:pPr>
        <w:ind w:left="4022" w:hanging="544"/>
      </w:pPr>
      <w:rPr>
        <w:rFonts w:hint="default"/>
      </w:rPr>
    </w:lvl>
    <w:lvl w:ilvl="5">
      <w:start w:val="0"/>
      <w:numFmt w:val="bullet"/>
      <w:lvlText w:val="•"/>
      <w:lvlJc w:val="left"/>
      <w:pPr>
        <w:ind w:left="4173" w:hanging="544"/>
      </w:pPr>
      <w:rPr>
        <w:rFonts w:hint="default"/>
      </w:rPr>
    </w:lvl>
    <w:lvl w:ilvl="6">
      <w:start w:val="0"/>
      <w:numFmt w:val="bullet"/>
      <w:lvlText w:val="•"/>
      <w:lvlJc w:val="left"/>
      <w:pPr>
        <w:ind w:left="4324" w:hanging="544"/>
      </w:pPr>
      <w:rPr>
        <w:rFonts w:hint="default"/>
      </w:rPr>
    </w:lvl>
    <w:lvl w:ilvl="7">
      <w:start w:val="0"/>
      <w:numFmt w:val="bullet"/>
      <w:lvlText w:val="•"/>
      <w:lvlJc w:val="left"/>
      <w:pPr>
        <w:ind w:left="4474" w:hanging="544"/>
      </w:pPr>
      <w:rPr>
        <w:rFonts w:hint="default"/>
      </w:rPr>
    </w:lvl>
    <w:lvl w:ilvl="8">
      <w:start w:val="0"/>
      <w:numFmt w:val="bullet"/>
      <w:lvlText w:val="•"/>
      <w:lvlJc w:val="left"/>
      <w:pPr>
        <w:ind w:left="4625" w:hanging="544"/>
      </w:pPr>
      <w:rPr>
        <w:rFonts w:hint="default"/>
      </w:rPr>
    </w:lvl>
  </w:abstractNum>
  <w:abstractNum w:abstractNumId="35">
    <w:nsid w:val="7E8CC794"/>
    <w:multiLevelType w:val="hybridMultilevel"/>
    <w:tmpl w:val="00000000"/>
    <w:lvl w:ilvl="0">
      <w:start w:val="7"/>
      <w:numFmt w:val="decimal"/>
      <w:lvlText w:val="%1"/>
      <w:lvlJc w:val="left"/>
      <w:pPr>
        <w:ind w:left="3695" w:hanging="947"/>
        <w:jc w:val="left"/>
      </w:pPr>
      <w:rPr>
        <w:rFonts w:hint="default"/>
      </w:rPr>
    </w:lvl>
    <w:lvl w:ilvl="1">
      <w:start w:val="4"/>
      <w:numFmt w:val="decimal"/>
      <w:lvlText w:val="%1.%2"/>
      <w:lvlJc w:val="left"/>
      <w:pPr>
        <w:ind w:left="3695" w:hanging="947"/>
        <w:jc w:val="left"/>
      </w:pPr>
      <w:rPr>
        <w:rFonts w:hint="default"/>
      </w:rPr>
    </w:lvl>
    <w:lvl w:ilvl="2">
      <w:start w:val="1"/>
      <w:numFmt w:val="decimal"/>
      <w:lvlText w:val="%1.%2.%3"/>
      <w:lvlJc w:val="left"/>
      <w:pPr>
        <w:ind w:left="3695" w:hanging="947"/>
        <w:jc w:val="left"/>
      </w:pPr>
      <w:rPr>
        <w:rFonts w:ascii="Arial" w:eastAsia="Arial" w:hAnsi="Arial" w:cs="Arial" w:hint="default"/>
        <w:w w:val="90"/>
        <w:sz w:val="42"/>
        <w:szCs w:val="42"/>
      </w:rPr>
    </w:lvl>
    <w:lvl w:ilvl="3">
      <w:start w:val="0"/>
      <w:numFmt w:val="bullet"/>
      <w:lvlText w:val="•"/>
      <w:lvlJc w:val="left"/>
      <w:pPr>
        <w:ind w:left="7678" w:hanging="947"/>
      </w:pPr>
      <w:rPr>
        <w:rFonts w:hint="default"/>
      </w:rPr>
    </w:lvl>
    <w:lvl w:ilvl="4">
      <w:start w:val="0"/>
      <w:numFmt w:val="bullet"/>
      <w:lvlText w:val="•"/>
      <w:lvlJc w:val="left"/>
      <w:pPr>
        <w:ind w:left="9004" w:hanging="947"/>
      </w:pPr>
      <w:rPr>
        <w:rFonts w:hint="default"/>
      </w:rPr>
    </w:lvl>
    <w:lvl w:ilvl="5">
      <w:start w:val="0"/>
      <w:numFmt w:val="bullet"/>
      <w:lvlText w:val="•"/>
      <w:lvlJc w:val="left"/>
      <w:pPr>
        <w:ind w:left="10331" w:hanging="947"/>
      </w:pPr>
      <w:rPr>
        <w:rFonts w:hint="default"/>
      </w:rPr>
    </w:lvl>
    <w:lvl w:ilvl="6">
      <w:start w:val="0"/>
      <w:numFmt w:val="bullet"/>
      <w:lvlText w:val="•"/>
      <w:lvlJc w:val="left"/>
      <w:pPr>
        <w:ind w:left="11657" w:hanging="947"/>
      </w:pPr>
      <w:rPr>
        <w:rFonts w:hint="default"/>
      </w:rPr>
    </w:lvl>
    <w:lvl w:ilvl="7">
      <w:start w:val="0"/>
      <w:numFmt w:val="bullet"/>
      <w:lvlText w:val="•"/>
      <w:lvlJc w:val="left"/>
      <w:pPr>
        <w:ind w:left="12983" w:hanging="947"/>
      </w:pPr>
      <w:rPr>
        <w:rFonts w:hint="default"/>
      </w:rPr>
    </w:lvl>
    <w:lvl w:ilvl="8">
      <w:start w:val="0"/>
      <w:numFmt w:val="bullet"/>
      <w:lvlText w:val="•"/>
      <w:lvlJc w:val="left"/>
      <w:pPr>
        <w:ind w:left="14309" w:hanging="947"/>
      </w:pPr>
      <w:rPr>
        <w:rFonts w:hint="default"/>
      </w:rPr>
    </w:lvl>
  </w:abstractNum>
  <w:abstractNum w:abstractNumId="36">
    <w:nsid w:val="7FA72590"/>
    <w:multiLevelType w:val="hybridMultilevel"/>
    <w:tmpl w:val="00000000"/>
    <w:lvl w:ilvl="0">
      <w:start w:val="31"/>
      <w:numFmt w:val="decimal"/>
      <w:lvlText w:val="%1"/>
      <w:lvlJc w:val="left"/>
      <w:pPr>
        <w:ind w:left="3127" w:hanging="933"/>
        <w:jc w:val="left"/>
      </w:pPr>
      <w:rPr>
        <w:rFonts w:ascii="Times New Roman" w:eastAsia="Times New Roman" w:hAnsi="Times New Roman" w:cs="Times New Roman" w:hint="default"/>
        <w:w w:val="100"/>
        <w:position w:val="-20"/>
        <w:sz w:val="36"/>
        <w:szCs w:val="36"/>
      </w:rPr>
    </w:lvl>
    <w:lvl w:ilvl="1">
      <w:start w:val="0"/>
      <w:numFmt w:val="bullet"/>
      <w:lvlText w:val="•"/>
      <w:lvlJc w:val="left"/>
      <w:pPr>
        <w:ind w:left="3300" w:hanging="933"/>
      </w:pPr>
      <w:rPr>
        <w:rFonts w:hint="default"/>
      </w:rPr>
    </w:lvl>
    <w:lvl w:ilvl="2">
      <w:start w:val="0"/>
      <w:numFmt w:val="bullet"/>
      <w:lvlText w:val="•"/>
      <w:lvlJc w:val="left"/>
      <w:pPr>
        <w:ind w:left="3481" w:hanging="933"/>
      </w:pPr>
      <w:rPr>
        <w:rFonts w:hint="default"/>
      </w:rPr>
    </w:lvl>
    <w:lvl w:ilvl="3">
      <w:start w:val="0"/>
      <w:numFmt w:val="bullet"/>
      <w:lvlText w:val="•"/>
      <w:lvlJc w:val="left"/>
      <w:pPr>
        <w:ind w:left="3662" w:hanging="933"/>
      </w:pPr>
      <w:rPr>
        <w:rFonts w:hint="default"/>
      </w:rPr>
    </w:lvl>
    <w:lvl w:ilvl="4">
      <w:start w:val="0"/>
      <w:numFmt w:val="bullet"/>
      <w:lvlText w:val="•"/>
      <w:lvlJc w:val="left"/>
      <w:pPr>
        <w:ind w:left="3842" w:hanging="933"/>
      </w:pPr>
      <w:rPr>
        <w:rFonts w:hint="default"/>
      </w:rPr>
    </w:lvl>
    <w:lvl w:ilvl="5">
      <w:start w:val="0"/>
      <w:numFmt w:val="bullet"/>
      <w:lvlText w:val="•"/>
      <w:lvlJc w:val="left"/>
      <w:pPr>
        <w:ind w:left="4023" w:hanging="933"/>
      </w:pPr>
      <w:rPr>
        <w:rFonts w:hint="default"/>
      </w:rPr>
    </w:lvl>
    <w:lvl w:ilvl="6">
      <w:start w:val="0"/>
      <w:numFmt w:val="bullet"/>
      <w:lvlText w:val="•"/>
      <w:lvlJc w:val="left"/>
      <w:pPr>
        <w:ind w:left="4204" w:hanging="933"/>
      </w:pPr>
      <w:rPr>
        <w:rFonts w:hint="default"/>
      </w:rPr>
    </w:lvl>
    <w:lvl w:ilvl="7">
      <w:start w:val="0"/>
      <w:numFmt w:val="bullet"/>
      <w:lvlText w:val="•"/>
      <w:lvlJc w:val="left"/>
      <w:pPr>
        <w:ind w:left="4384" w:hanging="933"/>
      </w:pPr>
      <w:rPr>
        <w:rFonts w:hint="default"/>
      </w:rPr>
    </w:lvl>
    <w:lvl w:ilvl="8">
      <w:start w:val="0"/>
      <w:numFmt w:val="bullet"/>
      <w:lvlText w:val="•"/>
      <w:lvlJc w:val="left"/>
      <w:pPr>
        <w:ind w:left="4565" w:hanging="933"/>
      </w:pPr>
      <w:rPr>
        <w:rFonts w:hint="default"/>
      </w:rPr>
    </w:lvl>
  </w:abstractNum>
  <w:num w:numId="1">
    <w:abstractNumId w:val="23"/>
  </w:num>
  <w:num w:numId="2">
    <w:abstractNumId w:val="8"/>
  </w:num>
  <w:num w:numId="3">
    <w:abstractNumId w:val="19"/>
  </w:num>
  <w:num w:numId="4">
    <w:abstractNumId w:val="22"/>
  </w:num>
  <w:num w:numId="5">
    <w:abstractNumId w:val="36"/>
  </w:num>
  <w:num w:numId="6">
    <w:abstractNumId w:val="16"/>
  </w:num>
  <w:num w:numId="7">
    <w:abstractNumId w:val="32"/>
  </w:num>
  <w:num w:numId="8">
    <w:abstractNumId w:val="11"/>
  </w:num>
  <w:num w:numId="9">
    <w:abstractNumId w:val="29"/>
  </w:num>
  <w:num w:numId="10">
    <w:abstractNumId w:val="10"/>
  </w:num>
  <w:num w:numId="11">
    <w:abstractNumId w:val="28"/>
  </w:num>
  <w:num w:numId="12">
    <w:abstractNumId w:val="9"/>
  </w:num>
  <w:num w:numId="13">
    <w:abstractNumId w:val="0"/>
  </w:num>
  <w:num w:numId="14">
    <w:abstractNumId w:val="5"/>
  </w:num>
  <w:num w:numId="15">
    <w:abstractNumId w:val="14"/>
  </w:num>
  <w:num w:numId="16">
    <w:abstractNumId w:val="6"/>
  </w:num>
  <w:num w:numId="17">
    <w:abstractNumId w:val="34"/>
  </w:num>
  <w:num w:numId="18">
    <w:abstractNumId w:val="12"/>
  </w:num>
  <w:num w:numId="19">
    <w:abstractNumId w:val="21"/>
  </w:num>
  <w:num w:numId="20">
    <w:abstractNumId w:val="26"/>
  </w:num>
  <w:num w:numId="21">
    <w:abstractNumId w:val="30"/>
  </w:num>
  <w:num w:numId="22">
    <w:abstractNumId w:val="18"/>
  </w:num>
  <w:num w:numId="23">
    <w:abstractNumId w:val="27"/>
  </w:num>
  <w:num w:numId="24">
    <w:abstractNumId w:val="2"/>
  </w:num>
  <w:num w:numId="25">
    <w:abstractNumId w:val="31"/>
  </w:num>
  <w:num w:numId="26">
    <w:abstractNumId w:val="3"/>
  </w:num>
  <w:num w:numId="27">
    <w:abstractNumId w:val="25"/>
  </w:num>
  <w:num w:numId="28">
    <w:abstractNumId w:val="15"/>
  </w:num>
  <w:num w:numId="29">
    <w:abstractNumId w:val="35"/>
  </w:num>
  <w:num w:numId="30">
    <w:abstractNumId w:val="13"/>
  </w:num>
  <w:num w:numId="31">
    <w:abstractNumId w:val="17"/>
  </w:num>
  <w:num w:numId="32">
    <w:abstractNumId w:val="24"/>
  </w:num>
  <w:num w:numId="33">
    <w:abstractNumId w:val="33"/>
  </w:num>
  <w:num w:numId="34">
    <w:abstractNumId w:val="20"/>
  </w:num>
  <w:num w:numId="35">
    <w:abstractNumId w:val="4"/>
  </w:num>
  <w:num w:numId="36">
    <w:abstractNumId w:val="7"/>
  </w:num>
  <w:num w:numId="3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10"/>
      <w:ind w:left="2781" w:right="26" w:firstLine="201"/>
      <w:outlineLvl w:val="0"/>
    </w:pPr>
    <w:rPr>
      <w:rFonts w:ascii="Times New Roman" w:eastAsia="Times New Roman" w:hAnsi="Times New Roman" w:cs="Times New Roman"/>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2749"/>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hyperlink" Target="https://d.book118.com/786102030215010100"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2024-02-23T09:59:17Z</dcterms:created>
  <dcterms:modified xsi:type="dcterms:W3CDTF">2024-02-23T09:59:17Z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2022-12-14T00:00:00Z</vt:filetime>
  </property>
  <property fmtid="{D5CDD505-2E9C-101B-9397-08002B2CF9AE}" pid="3" name="LastSaved">
    <vt:filetime>2024-02-23T00:00:00Z</vt:filetime>
  </property>
</Properties>
</file>