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37" w:history="1">
        <w:r>
          <w:rPr>
            <w:rFonts w:ascii="仿宋" w:eastAsia="仿宋" w:hAnsi="仿宋" w:cs="仿宋" w:hint="eastAsia"/>
            <w:lang w:eastAsia="zh-CN"/>
          </w:rPr>
          <w:t>序言</w:t>
        </w:r>
        <w:r>
          <w:tab/>
        </w:r>
        <w:r>
          <w:fldChar w:fldCharType="begin"/>
        </w:r>
        <w:r>
          <w:instrText xml:space="preserve"> PAGEREF _Toc26937 \h </w:instrText>
        </w:r>
        <w:r>
          <w:fldChar w:fldCharType="separate"/>
        </w:r>
        <w:r>
          <w:t>3</w:t>
        </w:r>
        <w:r>
          <w:fldChar w:fldCharType="end"/>
        </w:r>
      </w:hyperlink>
    </w:p>
    <w:p>
      <w:pPr>
        <w:pStyle w:val="TOC1"/>
        <w:tabs>
          <w:tab w:val="right" w:leader="dot" w:pos="8306"/>
        </w:tabs>
      </w:pPr>
      <w:hyperlink w:anchor="_Toc30630" w:history="1">
        <w:r>
          <w:rPr>
            <w:rFonts w:ascii="仿宋" w:eastAsia="仿宋" w:hAnsi="仿宋" w:cs="仿宋" w:hint="eastAsia"/>
            <w:lang w:eastAsia="zh-CN"/>
          </w:rPr>
          <w:t>一、氧化铁黑项目土建工程</w:t>
        </w:r>
        <w:r>
          <w:tab/>
        </w:r>
        <w:r>
          <w:fldChar w:fldCharType="begin"/>
        </w:r>
        <w:r>
          <w:instrText xml:space="preserve"> PAGEREF _Toc30630 \h </w:instrText>
        </w:r>
        <w:r>
          <w:fldChar w:fldCharType="separate"/>
        </w:r>
        <w:r>
          <w:t>3</w:t>
        </w:r>
        <w:r>
          <w:fldChar w:fldCharType="end"/>
        </w:r>
      </w:hyperlink>
    </w:p>
    <w:p>
      <w:pPr>
        <w:pStyle w:val="TOC2"/>
        <w:tabs>
          <w:tab w:val="right" w:leader="dot" w:pos="8306"/>
        </w:tabs>
      </w:pPr>
      <w:hyperlink w:anchor="_Toc6629" w:history="1">
        <w:r>
          <w:rPr>
            <w:rFonts w:ascii="仿宋" w:eastAsia="仿宋" w:hAnsi="仿宋" w:cs="仿宋" w:hint="eastAsia"/>
            <w:lang w:eastAsia="zh-CN"/>
          </w:rPr>
          <w:t>(一)、建筑工程设计原则</w:t>
        </w:r>
        <w:r>
          <w:tab/>
        </w:r>
        <w:r>
          <w:fldChar w:fldCharType="begin"/>
        </w:r>
        <w:r>
          <w:instrText xml:space="preserve"> PAGEREF _Toc6629 \h </w:instrText>
        </w:r>
        <w:r>
          <w:fldChar w:fldCharType="separate"/>
        </w:r>
        <w:r>
          <w:t>3</w:t>
        </w:r>
        <w:r>
          <w:fldChar w:fldCharType="end"/>
        </w:r>
      </w:hyperlink>
    </w:p>
    <w:p>
      <w:pPr>
        <w:pStyle w:val="TOC2"/>
        <w:tabs>
          <w:tab w:val="right" w:leader="dot" w:pos="8306"/>
        </w:tabs>
      </w:pPr>
      <w:hyperlink w:anchor="_Toc17864" w:history="1">
        <w:r>
          <w:rPr>
            <w:rFonts w:ascii="仿宋" w:eastAsia="仿宋" w:hAnsi="仿宋" w:cs="仿宋" w:hint="eastAsia"/>
            <w:lang w:eastAsia="zh-CN"/>
          </w:rPr>
          <w:t>(二)、土建工程设计年限及安全等级</w:t>
        </w:r>
        <w:r>
          <w:tab/>
        </w:r>
        <w:r>
          <w:fldChar w:fldCharType="begin"/>
        </w:r>
        <w:r>
          <w:instrText xml:space="preserve"> PAGEREF _Toc17864 \h </w:instrText>
        </w:r>
        <w:r>
          <w:fldChar w:fldCharType="separate"/>
        </w:r>
        <w:r>
          <w:t>4</w:t>
        </w:r>
        <w:r>
          <w:fldChar w:fldCharType="end"/>
        </w:r>
      </w:hyperlink>
    </w:p>
    <w:p>
      <w:pPr>
        <w:pStyle w:val="TOC2"/>
        <w:tabs>
          <w:tab w:val="right" w:leader="dot" w:pos="8306"/>
        </w:tabs>
      </w:pPr>
      <w:hyperlink w:anchor="_Toc22699" w:history="1">
        <w:r>
          <w:rPr>
            <w:rFonts w:ascii="仿宋" w:eastAsia="仿宋" w:hAnsi="仿宋" w:cs="仿宋" w:hint="eastAsia"/>
            <w:lang w:eastAsia="zh-CN"/>
          </w:rPr>
          <w:t>(三)、建筑工程设计总体要求</w:t>
        </w:r>
        <w:r>
          <w:tab/>
        </w:r>
        <w:r>
          <w:fldChar w:fldCharType="begin"/>
        </w:r>
        <w:r>
          <w:instrText xml:space="preserve"> PAGEREF _Toc22699 \h </w:instrText>
        </w:r>
        <w:r>
          <w:fldChar w:fldCharType="separate"/>
        </w:r>
        <w:r>
          <w:t>5</w:t>
        </w:r>
        <w:r>
          <w:fldChar w:fldCharType="end"/>
        </w:r>
      </w:hyperlink>
    </w:p>
    <w:p>
      <w:pPr>
        <w:pStyle w:val="TOC2"/>
        <w:tabs>
          <w:tab w:val="right" w:leader="dot" w:pos="8306"/>
        </w:tabs>
      </w:pPr>
      <w:hyperlink w:anchor="_Toc12554" w:history="1">
        <w:r>
          <w:rPr>
            <w:rFonts w:ascii="仿宋" w:eastAsia="仿宋" w:hAnsi="仿宋" w:cs="仿宋" w:hint="eastAsia"/>
            <w:lang w:eastAsia="zh-CN"/>
          </w:rPr>
          <w:t>(四)、土建工程建设指标</w:t>
        </w:r>
        <w:r>
          <w:tab/>
        </w:r>
        <w:r>
          <w:fldChar w:fldCharType="begin"/>
        </w:r>
        <w:r>
          <w:instrText xml:space="preserve"> PAGEREF _Toc12554 \h </w:instrText>
        </w:r>
        <w:r>
          <w:fldChar w:fldCharType="separate"/>
        </w:r>
        <w:r>
          <w:t>6</w:t>
        </w:r>
        <w:r>
          <w:fldChar w:fldCharType="end"/>
        </w:r>
      </w:hyperlink>
    </w:p>
    <w:p>
      <w:pPr>
        <w:pStyle w:val="TOC1"/>
        <w:tabs>
          <w:tab w:val="right" w:leader="dot" w:pos="8306"/>
        </w:tabs>
      </w:pPr>
      <w:hyperlink w:anchor="_Toc14021" w:history="1">
        <w:r>
          <w:rPr>
            <w:rFonts w:ascii="仿宋" w:eastAsia="仿宋" w:hAnsi="仿宋" w:cs="仿宋" w:hint="eastAsia"/>
            <w:lang w:eastAsia="zh-CN"/>
          </w:rPr>
          <w:t>二、氧化铁黑项目建设背景及必要性分析</w:t>
        </w:r>
        <w:r>
          <w:tab/>
        </w:r>
        <w:r>
          <w:fldChar w:fldCharType="begin"/>
        </w:r>
        <w:r>
          <w:instrText xml:space="preserve"> PAGEREF _Toc14021 \h </w:instrText>
        </w:r>
        <w:r>
          <w:fldChar w:fldCharType="separate"/>
        </w:r>
        <w:r>
          <w:t>6</w:t>
        </w:r>
        <w:r>
          <w:fldChar w:fldCharType="end"/>
        </w:r>
      </w:hyperlink>
    </w:p>
    <w:p>
      <w:pPr>
        <w:pStyle w:val="TOC2"/>
        <w:tabs>
          <w:tab w:val="right" w:leader="dot" w:pos="8306"/>
        </w:tabs>
      </w:pPr>
      <w:hyperlink w:anchor="_Toc29499" w:history="1">
        <w:r>
          <w:rPr>
            <w:rFonts w:ascii="仿宋" w:eastAsia="仿宋" w:hAnsi="仿宋" w:cs="仿宋" w:hint="eastAsia"/>
            <w:lang w:eastAsia="zh-CN"/>
          </w:rPr>
          <w:t>(一)、氧化铁黑项目背景分析</w:t>
        </w:r>
        <w:r>
          <w:tab/>
        </w:r>
        <w:r>
          <w:fldChar w:fldCharType="begin"/>
        </w:r>
        <w:r>
          <w:instrText xml:space="preserve"> PAGEREF _Toc29499 \h </w:instrText>
        </w:r>
        <w:r>
          <w:fldChar w:fldCharType="separate"/>
        </w:r>
        <w:r>
          <w:t>6</w:t>
        </w:r>
        <w:r>
          <w:fldChar w:fldCharType="end"/>
        </w:r>
      </w:hyperlink>
    </w:p>
    <w:p>
      <w:pPr>
        <w:pStyle w:val="TOC2"/>
        <w:tabs>
          <w:tab w:val="right" w:leader="dot" w:pos="8306"/>
        </w:tabs>
      </w:pPr>
      <w:hyperlink w:anchor="_Toc9816" w:history="1">
        <w:r>
          <w:rPr>
            <w:rFonts w:ascii="仿宋" w:eastAsia="仿宋" w:hAnsi="仿宋" w:cs="仿宋" w:hint="eastAsia"/>
            <w:lang w:eastAsia="zh-CN"/>
          </w:rPr>
          <w:t>(二)、氧化铁黑项目建设必要性分析</w:t>
        </w:r>
        <w:r>
          <w:tab/>
        </w:r>
        <w:r>
          <w:fldChar w:fldCharType="begin"/>
        </w:r>
        <w:r>
          <w:instrText xml:space="preserve"> PAGEREF _Toc9816 \h </w:instrText>
        </w:r>
        <w:r>
          <w:fldChar w:fldCharType="separate"/>
        </w:r>
        <w:r>
          <w:t>8</w:t>
        </w:r>
        <w:r>
          <w:fldChar w:fldCharType="end"/>
        </w:r>
      </w:hyperlink>
    </w:p>
    <w:p>
      <w:pPr>
        <w:pStyle w:val="TOC1"/>
        <w:tabs>
          <w:tab w:val="right" w:leader="dot" w:pos="8306"/>
        </w:tabs>
      </w:pPr>
      <w:hyperlink w:anchor="_Toc7986" w:history="1">
        <w:r>
          <w:rPr>
            <w:rFonts w:ascii="仿宋" w:eastAsia="仿宋" w:hAnsi="仿宋" w:cs="仿宋" w:hint="eastAsia"/>
            <w:lang w:eastAsia="zh-CN"/>
          </w:rPr>
          <w:t>三、氧化铁黑项目危机管理</w:t>
        </w:r>
        <w:r>
          <w:tab/>
        </w:r>
        <w:r>
          <w:fldChar w:fldCharType="begin"/>
        </w:r>
        <w:r>
          <w:instrText xml:space="preserve"> PAGEREF _Toc7986 \h </w:instrText>
        </w:r>
        <w:r>
          <w:fldChar w:fldCharType="separate"/>
        </w:r>
        <w:r>
          <w:t>9</w:t>
        </w:r>
        <w:r>
          <w:fldChar w:fldCharType="end"/>
        </w:r>
      </w:hyperlink>
    </w:p>
    <w:p>
      <w:pPr>
        <w:pStyle w:val="TOC2"/>
        <w:tabs>
          <w:tab w:val="right" w:leader="dot" w:pos="8306"/>
        </w:tabs>
      </w:pPr>
      <w:hyperlink w:anchor="_Toc23293" w:history="1">
        <w:r>
          <w:rPr>
            <w:rFonts w:ascii="仿宋" w:eastAsia="仿宋" w:hAnsi="仿宋" w:cs="仿宋" w:hint="eastAsia"/>
            <w:lang w:eastAsia="zh-CN"/>
          </w:rPr>
          <w:t>(一)、危机预警与识别</w:t>
        </w:r>
        <w:r>
          <w:tab/>
        </w:r>
        <w:r>
          <w:fldChar w:fldCharType="begin"/>
        </w:r>
        <w:r>
          <w:instrText xml:space="preserve"> PAGEREF _Toc23293 \h </w:instrText>
        </w:r>
        <w:r>
          <w:fldChar w:fldCharType="separate"/>
        </w:r>
        <w:r>
          <w:t>9</w:t>
        </w:r>
        <w:r>
          <w:fldChar w:fldCharType="end"/>
        </w:r>
      </w:hyperlink>
    </w:p>
    <w:p>
      <w:pPr>
        <w:pStyle w:val="TOC2"/>
        <w:tabs>
          <w:tab w:val="right" w:leader="dot" w:pos="8306"/>
        </w:tabs>
      </w:pPr>
      <w:hyperlink w:anchor="_Toc24002" w:history="1">
        <w:r>
          <w:rPr>
            <w:rFonts w:ascii="仿宋" w:eastAsia="仿宋" w:hAnsi="仿宋" w:cs="仿宋" w:hint="eastAsia"/>
            <w:lang w:eastAsia="zh-CN"/>
          </w:rPr>
          <w:t>(二)、危机应对与恢复</w:t>
        </w:r>
        <w:r>
          <w:tab/>
        </w:r>
        <w:r>
          <w:fldChar w:fldCharType="begin"/>
        </w:r>
        <w:r>
          <w:instrText xml:space="preserve"> PAGEREF _Toc24002 \h </w:instrText>
        </w:r>
        <w:r>
          <w:fldChar w:fldCharType="separate"/>
        </w:r>
        <w:r>
          <w:t>10</w:t>
        </w:r>
        <w:r>
          <w:fldChar w:fldCharType="end"/>
        </w:r>
      </w:hyperlink>
    </w:p>
    <w:p>
      <w:pPr>
        <w:pStyle w:val="TOC1"/>
        <w:tabs>
          <w:tab w:val="right" w:leader="dot" w:pos="8306"/>
        </w:tabs>
      </w:pPr>
      <w:hyperlink w:anchor="_Toc30577" w:history="1">
        <w:r>
          <w:rPr>
            <w:rFonts w:ascii="仿宋" w:eastAsia="仿宋" w:hAnsi="仿宋" w:cs="仿宋" w:hint="eastAsia"/>
            <w:lang w:eastAsia="zh-CN"/>
          </w:rPr>
          <w:t>四、氧化铁黑项目文档管理</w:t>
        </w:r>
        <w:r>
          <w:tab/>
        </w:r>
        <w:r>
          <w:fldChar w:fldCharType="begin"/>
        </w:r>
        <w:r>
          <w:instrText xml:space="preserve"> PAGEREF _Toc30577 \h </w:instrText>
        </w:r>
        <w:r>
          <w:fldChar w:fldCharType="separate"/>
        </w:r>
        <w:r>
          <w:t>12</w:t>
        </w:r>
        <w:r>
          <w:fldChar w:fldCharType="end"/>
        </w:r>
      </w:hyperlink>
    </w:p>
    <w:p>
      <w:pPr>
        <w:pStyle w:val="TOC2"/>
        <w:tabs>
          <w:tab w:val="right" w:leader="dot" w:pos="8306"/>
        </w:tabs>
      </w:pPr>
      <w:hyperlink w:anchor="_Toc14109" w:history="1">
        <w:r>
          <w:rPr>
            <w:rFonts w:ascii="仿宋" w:eastAsia="仿宋" w:hAnsi="仿宋" w:cs="仿宋" w:hint="eastAsia"/>
            <w:lang w:eastAsia="zh-CN"/>
          </w:rPr>
          <w:t>(一)、文档编制与审查</w:t>
        </w:r>
        <w:r>
          <w:tab/>
        </w:r>
        <w:r>
          <w:fldChar w:fldCharType="begin"/>
        </w:r>
        <w:r>
          <w:instrText xml:space="preserve"> PAGEREF _Toc14109 \h </w:instrText>
        </w:r>
        <w:r>
          <w:fldChar w:fldCharType="separate"/>
        </w:r>
        <w:r>
          <w:t>12</w:t>
        </w:r>
        <w:r>
          <w:fldChar w:fldCharType="end"/>
        </w:r>
      </w:hyperlink>
    </w:p>
    <w:p>
      <w:pPr>
        <w:pStyle w:val="TOC2"/>
        <w:tabs>
          <w:tab w:val="right" w:leader="dot" w:pos="8306"/>
        </w:tabs>
      </w:pPr>
      <w:hyperlink w:anchor="_Toc14813" w:history="1">
        <w:r>
          <w:rPr>
            <w:rFonts w:ascii="仿宋" w:eastAsia="仿宋" w:hAnsi="仿宋" w:cs="仿宋" w:hint="eastAsia"/>
            <w:lang w:eastAsia="zh-CN"/>
          </w:rPr>
          <w:t>(二)、文档发布与分发</w:t>
        </w:r>
        <w:r>
          <w:tab/>
        </w:r>
        <w:r>
          <w:fldChar w:fldCharType="begin"/>
        </w:r>
        <w:r>
          <w:instrText xml:space="preserve"> PAGEREF _Toc14813 \h </w:instrText>
        </w:r>
        <w:r>
          <w:fldChar w:fldCharType="separate"/>
        </w:r>
        <w:r>
          <w:t>13</w:t>
        </w:r>
        <w:r>
          <w:fldChar w:fldCharType="end"/>
        </w:r>
      </w:hyperlink>
    </w:p>
    <w:p>
      <w:pPr>
        <w:pStyle w:val="TOC2"/>
        <w:tabs>
          <w:tab w:val="right" w:leader="dot" w:pos="8306"/>
        </w:tabs>
      </w:pPr>
      <w:hyperlink w:anchor="_Toc29825" w:history="1">
        <w:r>
          <w:rPr>
            <w:rFonts w:ascii="仿宋" w:eastAsia="仿宋" w:hAnsi="仿宋" w:cs="仿宋" w:hint="eastAsia"/>
            <w:lang w:eastAsia="zh-CN"/>
          </w:rPr>
          <w:t>(三)、文档存档与归档</w:t>
        </w:r>
        <w:r>
          <w:tab/>
        </w:r>
        <w:r>
          <w:fldChar w:fldCharType="begin"/>
        </w:r>
        <w:r>
          <w:instrText xml:space="preserve"> PAGEREF _Toc29825 \h </w:instrText>
        </w:r>
        <w:r>
          <w:fldChar w:fldCharType="separate"/>
        </w:r>
        <w:r>
          <w:t>14</w:t>
        </w:r>
        <w:r>
          <w:fldChar w:fldCharType="end"/>
        </w:r>
      </w:hyperlink>
    </w:p>
    <w:p>
      <w:pPr>
        <w:pStyle w:val="TOC1"/>
        <w:tabs>
          <w:tab w:val="right" w:leader="dot" w:pos="8306"/>
        </w:tabs>
      </w:pPr>
      <w:hyperlink w:anchor="_Toc9052" w:history="1">
        <w:r>
          <w:rPr>
            <w:rFonts w:ascii="仿宋" w:eastAsia="仿宋" w:hAnsi="仿宋" w:cs="仿宋" w:hint="eastAsia"/>
            <w:lang w:eastAsia="zh-CN"/>
          </w:rPr>
          <w:t>五、工艺说明</w:t>
        </w:r>
        <w:r>
          <w:tab/>
        </w:r>
        <w:r>
          <w:fldChar w:fldCharType="begin"/>
        </w:r>
        <w:r>
          <w:instrText xml:space="preserve"> PAGEREF _Toc9052 \h </w:instrText>
        </w:r>
        <w:r>
          <w:fldChar w:fldCharType="separate"/>
        </w:r>
        <w:r>
          <w:t>15</w:t>
        </w:r>
        <w:r>
          <w:fldChar w:fldCharType="end"/>
        </w:r>
      </w:hyperlink>
    </w:p>
    <w:p>
      <w:pPr>
        <w:pStyle w:val="TOC2"/>
        <w:tabs>
          <w:tab w:val="right" w:leader="dot" w:pos="8306"/>
        </w:tabs>
      </w:pPr>
      <w:hyperlink w:anchor="_Toc17446" w:history="1">
        <w:r>
          <w:rPr>
            <w:rFonts w:ascii="仿宋" w:eastAsia="仿宋" w:hAnsi="仿宋" w:cs="仿宋" w:hint="eastAsia"/>
            <w:lang w:eastAsia="zh-CN"/>
          </w:rPr>
          <w:t>(一)、技术管理特点</w:t>
        </w:r>
        <w:r>
          <w:tab/>
        </w:r>
        <w:r>
          <w:fldChar w:fldCharType="begin"/>
        </w:r>
        <w:r>
          <w:instrText xml:space="preserve"> PAGEREF _Toc17446 \h </w:instrText>
        </w:r>
        <w:r>
          <w:fldChar w:fldCharType="separate"/>
        </w:r>
        <w:r>
          <w:t>15</w:t>
        </w:r>
        <w:r>
          <w:fldChar w:fldCharType="end"/>
        </w:r>
      </w:hyperlink>
    </w:p>
    <w:p>
      <w:pPr>
        <w:pStyle w:val="TOC2"/>
        <w:tabs>
          <w:tab w:val="right" w:leader="dot" w:pos="8306"/>
        </w:tabs>
      </w:pPr>
      <w:hyperlink w:anchor="_Toc15524" w:history="1">
        <w:r>
          <w:rPr>
            <w:rFonts w:ascii="仿宋" w:eastAsia="仿宋" w:hAnsi="仿宋" w:cs="仿宋" w:hint="eastAsia"/>
            <w:lang w:eastAsia="zh-CN"/>
          </w:rPr>
          <w:t>(二)、氧化铁黑项目工艺技术设计方案</w:t>
        </w:r>
        <w:r>
          <w:tab/>
        </w:r>
        <w:r>
          <w:fldChar w:fldCharType="begin"/>
        </w:r>
        <w:r>
          <w:instrText xml:space="preserve"> PAGEREF _Toc15524 \h </w:instrText>
        </w:r>
        <w:r>
          <w:fldChar w:fldCharType="separate"/>
        </w:r>
        <w:r>
          <w:t>16</w:t>
        </w:r>
        <w:r>
          <w:fldChar w:fldCharType="end"/>
        </w:r>
      </w:hyperlink>
    </w:p>
    <w:p>
      <w:pPr>
        <w:pStyle w:val="TOC2"/>
        <w:tabs>
          <w:tab w:val="right" w:leader="dot" w:pos="8306"/>
        </w:tabs>
      </w:pPr>
      <w:hyperlink w:anchor="_Toc22982" w:history="1">
        <w:r>
          <w:rPr>
            <w:rFonts w:ascii="仿宋" w:eastAsia="仿宋" w:hAnsi="仿宋" w:cs="仿宋" w:hint="eastAsia"/>
            <w:lang w:eastAsia="zh-CN"/>
          </w:rPr>
          <w:t>(三)、设备选型方案</w:t>
        </w:r>
        <w:r>
          <w:tab/>
        </w:r>
        <w:r>
          <w:fldChar w:fldCharType="begin"/>
        </w:r>
        <w:r>
          <w:instrText xml:space="preserve"> PAGEREF _Toc22982 \h </w:instrText>
        </w:r>
        <w:r>
          <w:fldChar w:fldCharType="separate"/>
        </w:r>
        <w:r>
          <w:t>17</w:t>
        </w:r>
        <w:r>
          <w:fldChar w:fldCharType="end"/>
        </w:r>
      </w:hyperlink>
    </w:p>
    <w:p>
      <w:pPr>
        <w:pStyle w:val="TOC1"/>
        <w:tabs>
          <w:tab w:val="right" w:leader="dot" w:pos="8306"/>
        </w:tabs>
      </w:pPr>
      <w:hyperlink w:anchor="_Toc26876" w:history="1">
        <w:r>
          <w:rPr>
            <w:rFonts w:ascii="仿宋" w:eastAsia="仿宋" w:hAnsi="仿宋" w:cs="仿宋" w:hint="eastAsia"/>
            <w:lang w:eastAsia="zh-CN"/>
          </w:rPr>
          <w:t>六、氧化铁黑项目选址可行性分析</w:t>
        </w:r>
        <w:r>
          <w:tab/>
        </w:r>
        <w:r>
          <w:fldChar w:fldCharType="begin"/>
        </w:r>
        <w:r>
          <w:instrText xml:space="preserve"> PAGEREF _Toc26876 \h </w:instrText>
        </w:r>
        <w:r>
          <w:fldChar w:fldCharType="separate"/>
        </w:r>
        <w:r>
          <w:t>19</w:t>
        </w:r>
        <w:r>
          <w:fldChar w:fldCharType="end"/>
        </w:r>
      </w:hyperlink>
    </w:p>
    <w:p>
      <w:pPr>
        <w:pStyle w:val="TOC2"/>
        <w:tabs>
          <w:tab w:val="right" w:leader="dot" w:pos="8306"/>
        </w:tabs>
      </w:pPr>
      <w:hyperlink w:anchor="_Toc22582" w:history="1">
        <w:r>
          <w:rPr>
            <w:rFonts w:ascii="仿宋" w:eastAsia="仿宋" w:hAnsi="仿宋" w:cs="仿宋" w:hint="eastAsia"/>
            <w:lang w:eastAsia="zh-CN"/>
          </w:rPr>
          <w:t>(一)、氧化铁黑项目选址</w:t>
        </w:r>
        <w:r>
          <w:tab/>
        </w:r>
        <w:r>
          <w:fldChar w:fldCharType="begin"/>
        </w:r>
        <w:r>
          <w:instrText xml:space="preserve"> PAGEREF _Toc22582 \h </w:instrText>
        </w:r>
        <w:r>
          <w:fldChar w:fldCharType="separate"/>
        </w:r>
        <w:r>
          <w:t>19</w:t>
        </w:r>
        <w:r>
          <w:fldChar w:fldCharType="end"/>
        </w:r>
      </w:hyperlink>
    </w:p>
    <w:p>
      <w:pPr>
        <w:pStyle w:val="TOC2"/>
        <w:tabs>
          <w:tab w:val="right" w:leader="dot" w:pos="8306"/>
        </w:tabs>
      </w:pPr>
      <w:hyperlink w:anchor="_Toc488" w:history="1">
        <w:r>
          <w:rPr>
            <w:rFonts w:ascii="仿宋" w:eastAsia="仿宋" w:hAnsi="仿宋" w:cs="仿宋" w:hint="eastAsia"/>
            <w:lang w:eastAsia="zh-CN"/>
          </w:rPr>
          <w:t>(二)、用地控制指标</w:t>
        </w:r>
        <w:r>
          <w:tab/>
        </w:r>
        <w:r>
          <w:fldChar w:fldCharType="begin"/>
        </w:r>
        <w:r>
          <w:instrText xml:space="preserve"> PAGEREF _Toc488 \h </w:instrText>
        </w:r>
        <w:r>
          <w:fldChar w:fldCharType="separate"/>
        </w:r>
        <w:r>
          <w:t>19</w:t>
        </w:r>
        <w:r>
          <w:fldChar w:fldCharType="end"/>
        </w:r>
      </w:hyperlink>
    </w:p>
    <w:p>
      <w:pPr>
        <w:pStyle w:val="TOC2"/>
        <w:tabs>
          <w:tab w:val="right" w:leader="dot" w:pos="8306"/>
        </w:tabs>
      </w:pPr>
      <w:hyperlink w:anchor="_Toc29922" w:history="1">
        <w:r>
          <w:rPr>
            <w:rFonts w:ascii="仿宋" w:eastAsia="仿宋" w:hAnsi="仿宋" w:cs="仿宋" w:hint="eastAsia"/>
            <w:lang w:eastAsia="zh-CN"/>
          </w:rPr>
          <w:t>(三)、节约用地措施</w:t>
        </w:r>
        <w:r>
          <w:tab/>
        </w:r>
        <w:r>
          <w:fldChar w:fldCharType="begin"/>
        </w:r>
        <w:r>
          <w:instrText xml:space="preserve"> PAGEREF _Toc29922 \h </w:instrText>
        </w:r>
        <w:r>
          <w:fldChar w:fldCharType="separate"/>
        </w:r>
        <w:r>
          <w:t>21</w:t>
        </w:r>
        <w:r>
          <w:fldChar w:fldCharType="end"/>
        </w:r>
      </w:hyperlink>
    </w:p>
    <w:p>
      <w:pPr>
        <w:pStyle w:val="TOC2"/>
        <w:tabs>
          <w:tab w:val="right" w:leader="dot" w:pos="8306"/>
        </w:tabs>
      </w:pPr>
      <w:hyperlink w:anchor="_Toc2354" w:history="1">
        <w:r>
          <w:rPr>
            <w:rFonts w:ascii="仿宋" w:eastAsia="仿宋" w:hAnsi="仿宋" w:cs="仿宋" w:hint="eastAsia"/>
            <w:lang w:eastAsia="zh-CN"/>
          </w:rPr>
          <w:t>(四)、总图布置方案</w:t>
        </w:r>
        <w:r>
          <w:tab/>
        </w:r>
        <w:r>
          <w:fldChar w:fldCharType="begin"/>
        </w:r>
        <w:r>
          <w:instrText xml:space="preserve"> PAGEREF _Toc2354 \h </w:instrText>
        </w:r>
        <w:r>
          <w:fldChar w:fldCharType="separate"/>
        </w:r>
        <w:r>
          <w:t>22</w:t>
        </w:r>
        <w:r>
          <w:fldChar w:fldCharType="end"/>
        </w:r>
      </w:hyperlink>
    </w:p>
    <w:p>
      <w:pPr>
        <w:pStyle w:val="TOC2"/>
        <w:tabs>
          <w:tab w:val="right" w:leader="dot" w:pos="8306"/>
        </w:tabs>
      </w:pPr>
      <w:hyperlink w:anchor="_Toc3127" w:history="1">
        <w:r>
          <w:rPr>
            <w:rFonts w:ascii="仿宋" w:eastAsia="仿宋" w:hAnsi="仿宋" w:cs="仿宋" w:hint="eastAsia"/>
            <w:lang w:eastAsia="zh-CN"/>
          </w:rPr>
          <w:t>(五)、选址综合评价</w:t>
        </w:r>
        <w:r>
          <w:tab/>
        </w:r>
        <w:r>
          <w:fldChar w:fldCharType="begin"/>
        </w:r>
        <w:r>
          <w:instrText xml:space="preserve"> PAGEREF _Toc3127 \h </w:instrText>
        </w:r>
        <w:r>
          <w:fldChar w:fldCharType="separate"/>
        </w:r>
        <w:r>
          <w:t>23</w:t>
        </w:r>
        <w:r>
          <w:fldChar w:fldCharType="end"/>
        </w:r>
      </w:hyperlink>
    </w:p>
    <w:p>
      <w:pPr>
        <w:pStyle w:val="TOC1"/>
        <w:tabs>
          <w:tab w:val="right" w:leader="dot" w:pos="8306"/>
        </w:tabs>
      </w:pPr>
      <w:hyperlink w:anchor="_Toc27704" w:history="1">
        <w:r>
          <w:rPr>
            <w:rFonts w:ascii="仿宋" w:eastAsia="仿宋" w:hAnsi="仿宋" w:cs="仿宋" w:hint="eastAsia"/>
            <w:lang w:eastAsia="zh-CN"/>
          </w:rPr>
          <w:t>七、氧化铁黑项目人力资源培养与发展</w:t>
        </w:r>
        <w:r>
          <w:tab/>
        </w:r>
        <w:r>
          <w:fldChar w:fldCharType="begin"/>
        </w:r>
        <w:r>
          <w:instrText xml:space="preserve"> PAGEREF _Toc27704 \h </w:instrText>
        </w:r>
        <w:r>
          <w:fldChar w:fldCharType="separate"/>
        </w:r>
        <w:r>
          <w:t>24</w:t>
        </w:r>
        <w:r>
          <w:fldChar w:fldCharType="end"/>
        </w:r>
      </w:hyperlink>
    </w:p>
    <w:p>
      <w:pPr>
        <w:pStyle w:val="TOC2"/>
        <w:tabs>
          <w:tab w:val="right" w:leader="dot" w:pos="8306"/>
        </w:tabs>
      </w:pPr>
      <w:hyperlink w:anchor="_Toc22072" w:history="1">
        <w:r>
          <w:rPr>
            <w:rFonts w:ascii="仿宋" w:eastAsia="仿宋" w:hAnsi="仿宋" w:cs="仿宋" w:hint="eastAsia"/>
            <w:lang w:eastAsia="zh-CN"/>
          </w:rPr>
          <w:t>(一)、人才需求与规划</w:t>
        </w:r>
        <w:r>
          <w:tab/>
        </w:r>
        <w:r>
          <w:fldChar w:fldCharType="begin"/>
        </w:r>
        <w:r>
          <w:instrText xml:space="preserve"> PAGEREF _Toc22072 \h </w:instrText>
        </w:r>
        <w:r>
          <w:fldChar w:fldCharType="separate"/>
        </w:r>
        <w:r>
          <w:t>24</w:t>
        </w:r>
        <w:r>
          <w:fldChar w:fldCharType="end"/>
        </w:r>
      </w:hyperlink>
    </w:p>
    <w:p>
      <w:pPr>
        <w:pStyle w:val="TOC2"/>
        <w:tabs>
          <w:tab w:val="right" w:leader="dot" w:pos="8306"/>
        </w:tabs>
      </w:pPr>
      <w:hyperlink w:anchor="_Toc27300" w:history="1">
        <w:r>
          <w:rPr>
            <w:rFonts w:ascii="仿宋" w:eastAsia="仿宋" w:hAnsi="仿宋" w:cs="仿宋" w:hint="eastAsia"/>
            <w:lang w:eastAsia="zh-CN"/>
          </w:rPr>
          <w:t>(二)、培训与发展计划</w:t>
        </w:r>
        <w:r>
          <w:tab/>
        </w:r>
        <w:r>
          <w:fldChar w:fldCharType="begin"/>
        </w:r>
        <w:r>
          <w:instrText xml:space="preserve"> PAGEREF _Toc27300 \h </w:instrText>
        </w:r>
        <w:r>
          <w:fldChar w:fldCharType="separate"/>
        </w:r>
        <w:r>
          <w:t>24</w:t>
        </w:r>
        <w:r>
          <w:fldChar w:fldCharType="end"/>
        </w:r>
      </w:hyperlink>
    </w:p>
    <w:p>
      <w:pPr>
        <w:pStyle w:val="TOC1"/>
        <w:tabs>
          <w:tab w:val="right" w:leader="dot" w:pos="8306"/>
        </w:tabs>
      </w:pPr>
      <w:hyperlink w:anchor="_Toc9420" w:history="1">
        <w:r>
          <w:rPr>
            <w:rFonts w:ascii="仿宋" w:eastAsia="仿宋" w:hAnsi="仿宋" w:cs="仿宋" w:hint="eastAsia"/>
            <w:lang w:eastAsia="zh-CN"/>
          </w:rPr>
          <w:t>八、氧化铁黑项目社会影响</w:t>
        </w:r>
        <w:r>
          <w:tab/>
        </w:r>
        <w:r>
          <w:fldChar w:fldCharType="begin"/>
        </w:r>
        <w:r>
          <w:instrText xml:space="preserve"> PAGEREF _Toc9420 \h </w:instrText>
        </w:r>
        <w:r>
          <w:fldChar w:fldCharType="separate"/>
        </w:r>
        <w:r>
          <w:t>25</w:t>
        </w:r>
        <w:r>
          <w:fldChar w:fldCharType="end"/>
        </w:r>
      </w:hyperlink>
    </w:p>
    <w:p>
      <w:pPr>
        <w:pStyle w:val="TOC2"/>
        <w:tabs>
          <w:tab w:val="right" w:leader="dot" w:pos="8306"/>
        </w:tabs>
      </w:pPr>
      <w:hyperlink w:anchor="_Toc1023" w:history="1">
        <w:r>
          <w:rPr>
            <w:rFonts w:ascii="仿宋" w:eastAsia="仿宋" w:hAnsi="仿宋" w:cs="仿宋" w:hint="eastAsia"/>
            <w:lang w:eastAsia="zh-CN"/>
          </w:rPr>
          <w:t>(一)、社会责任与义务</w:t>
        </w:r>
        <w:r>
          <w:tab/>
        </w:r>
        <w:r>
          <w:fldChar w:fldCharType="begin"/>
        </w:r>
        <w:r>
          <w:instrText xml:space="preserve"> PAGEREF _Toc1023 \h </w:instrText>
        </w:r>
        <w:r>
          <w:fldChar w:fldCharType="separate"/>
        </w:r>
        <w:r>
          <w:t>25</w:t>
        </w:r>
        <w:r>
          <w:fldChar w:fldCharType="end"/>
        </w:r>
      </w:hyperlink>
    </w:p>
    <w:p>
      <w:pPr>
        <w:pStyle w:val="TOC2"/>
        <w:tabs>
          <w:tab w:val="right" w:leader="dot" w:pos="8306"/>
        </w:tabs>
      </w:pPr>
      <w:hyperlink w:anchor="_Toc8595" w:history="1">
        <w:r>
          <w:rPr>
            <w:rFonts w:ascii="仿宋" w:eastAsia="仿宋" w:hAnsi="仿宋" w:cs="仿宋" w:hint="eastAsia"/>
            <w:lang w:eastAsia="zh-CN"/>
          </w:rPr>
          <w:t>(二)、社会参与与沟通</w:t>
        </w:r>
        <w:r>
          <w:tab/>
        </w:r>
        <w:r>
          <w:fldChar w:fldCharType="begin"/>
        </w:r>
        <w:r>
          <w:instrText xml:space="preserve"> PAGEREF _Toc8595 \h </w:instrText>
        </w:r>
        <w:r>
          <w:fldChar w:fldCharType="separate"/>
        </w:r>
        <w:r>
          <w:t>26</w:t>
        </w:r>
        <w:r>
          <w:fldChar w:fldCharType="end"/>
        </w:r>
      </w:hyperlink>
    </w:p>
    <w:p>
      <w:pPr>
        <w:pStyle w:val="TOC1"/>
        <w:tabs>
          <w:tab w:val="right" w:leader="dot" w:pos="8306"/>
        </w:tabs>
      </w:pPr>
      <w:hyperlink w:anchor="_Toc10941" w:history="1">
        <w:r>
          <w:rPr>
            <w:rFonts w:ascii="仿宋" w:eastAsia="仿宋" w:hAnsi="仿宋" w:cs="仿宋" w:hint="eastAsia"/>
            <w:lang w:eastAsia="zh-CN"/>
          </w:rPr>
          <w:t>九、氧化铁黑项目经营效益</w:t>
        </w:r>
        <w:r>
          <w:tab/>
        </w:r>
        <w:r>
          <w:fldChar w:fldCharType="begin"/>
        </w:r>
        <w:r>
          <w:instrText xml:space="preserve"> PAGEREF _Toc10941 \h </w:instrText>
        </w:r>
        <w:r>
          <w:fldChar w:fldCharType="separate"/>
        </w:r>
        <w:r>
          <w:t>27</w:t>
        </w:r>
        <w:r>
          <w:fldChar w:fldCharType="end"/>
        </w:r>
      </w:hyperlink>
    </w:p>
    <w:p>
      <w:pPr>
        <w:pStyle w:val="TOC2"/>
        <w:tabs>
          <w:tab w:val="right" w:leader="dot" w:pos="8306"/>
        </w:tabs>
      </w:pPr>
      <w:hyperlink w:anchor="_Toc28479" w:history="1">
        <w:r>
          <w:rPr>
            <w:rFonts w:ascii="仿宋" w:eastAsia="仿宋" w:hAnsi="仿宋" w:cs="仿宋" w:hint="eastAsia"/>
            <w:lang w:eastAsia="zh-CN"/>
          </w:rPr>
          <w:t>(一)、经济评价财务测算</w:t>
        </w:r>
        <w:r>
          <w:tab/>
        </w:r>
        <w:r>
          <w:fldChar w:fldCharType="begin"/>
        </w:r>
        <w:r>
          <w:instrText xml:space="preserve"> PAGEREF _Toc28479 \h </w:instrText>
        </w:r>
        <w:r>
          <w:fldChar w:fldCharType="separate"/>
        </w:r>
        <w:r>
          <w:t>27</w:t>
        </w:r>
        <w:r>
          <w:fldChar w:fldCharType="end"/>
        </w:r>
      </w:hyperlink>
    </w:p>
    <w:p>
      <w:pPr>
        <w:pStyle w:val="TOC2"/>
        <w:tabs>
          <w:tab w:val="right" w:leader="dot" w:pos="8306"/>
        </w:tabs>
      </w:pPr>
      <w:hyperlink w:anchor="_Toc12459" w:history="1">
        <w:r>
          <w:rPr>
            <w:rFonts w:ascii="仿宋" w:eastAsia="仿宋" w:hAnsi="仿宋" w:cs="仿宋" w:hint="eastAsia"/>
            <w:lang w:eastAsia="zh-CN"/>
          </w:rPr>
          <w:t>(二)、氧化铁黑项目盈利能力分析</w:t>
        </w:r>
        <w:r>
          <w:tab/>
        </w:r>
        <w:r>
          <w:fldChar w:fldCharType="begin"/>
        </w:r>
        <w:r>
          <w:instrText xml:space="preserve"> PAGEREF _Toc12459 \h </w:instrText>
        </w:r>
        <w:r>
          <w:fldChar w:fldCharType="separate"/>
        </w:r>
        <w:r>
          <w:t>28</w:t>
        </w:r>
        <w:r>
          <w:fldChar w:fldCharType="end"/>
        </w:r>
      </w:hyperlink>
    </w:p>
    <w:p>
      <w:pPr>
        <w:pStyle w:val="TOC1"/>
        <w:tabs>
          <w:tab w:val="right" w:leader="dot" w:pos="8306"/>
        </w:tabs>
      </w:pPr>
      <w:hyperlink w:anchor="_Toc29373" w:history="1">
        <w:r>
          <w:rPr>
            <w:rFonts w:ascii="仿宋" w:eastAsia="仿宋" w:hAnsi="仿宋" w:cs="仿宋" w:hint="eastAsia"/>
            <w:lang w:eastAsia="zh-CN"/>
          </w:rPr>
          <w:t>十、氧化铁黑项目计划安排</w:t>
        </w:r>
        <w:r>
          <w:tab/>
        </w:r>
        <w:r>
          <w:fldChar w:fldCharType="begin"/>
        </w:r>
        <w:r>
          <w:instrText xml:space="preserve"> PAGEREF _Toc29373 \h </w:instrText>
        </w:r>
        <w:r>
          <w:fldChar w:fldCharType="separate"/>
        </w:r>
        <w:r>
          <w:t>29</w:t>
        </w:r>
        <w:r>
          <w:fldChar w:fldCharType="end"/>
        </w:r>
      </w:hyperlink>
    </w:p>
    <w:p>
      <w:pPr>
        <w:pStyle w:val="TOC2"/>
        <w:tabs>
          <w:tab w:val="right" w:leader="dot" w:pos="8306"/>
        </w:tabs>
      </w:pPr>
      <w:hyperlink w:anchor="_Toc16373" w:history="1">
        <w:r>
          <w:rPr>
            <w:rFonts w:ascii="仿宋" w:eastAsia="仿宋" w:hAnsi="仿宋" w:cs="仿宋" w:hint="eastAsia"/>
            <w:lang w:eastAsia="zh-CN"/>
          </w:rPr>
          <w:t>(一)、建设周期</w:t>
        </w:r>
        <w:r>
          <w:tab/>
        </w:r>
        <w:r>
          <w:fldChar w:fldCharType="begin"/>
        </w:r>
        <w:r>
          <w:instrText xml:space="preserve"> PAGEREF _Toc16373 \h </w:instrText>
        </w:r>
        <w:r>
          <w:fldChar w:fldCharType="separate"/>
        </w:r>
        <w:r>
          <w:t>29</w:t>
        </w:r>
        <w:r>
          <w:fldChar w:fldCharType="end"/>
        </w:r>
      </w:hyperlink>
    </w:p>
    <w:p>
      <w:pPr>
        <w:pStyle w:val="TOC2"/>
        <w:tabs>
          <w:tab w:val="right" w:leader="dot" w:pos="8306"/>
        </w:tabs>
      </w:pPr>
      <w:hyperlink w:anchor="_Toc27323" w:history="1">
        <w:r>
          <w:rPr>
            <w:rFonts w:ascii="仿宋" w:eastAsia="仿宋" w:hAnsi="仿宋" w:cs="仿宋" w:hint="eastAsia"/>
            <w:lang w:eastAsia="zh-CN"/>
          </w:rPr>
          <w:t>(二)、建设进度</w:t>
        </w:r>
        <w:r>
          <w:tab/>
        </w:r>
        <w:r>
          <w:fldChar w:fldCharType="begin"/>
        </w:r>
        <w:r>
          <w:instrText xml:space="preserve"> PAGEREF _Toc27323 \h </w:instrText>
        </w:r>
        <w:r>
          <w:fldChar w:fldCharType="separate"/>
        </w:r>
        <w:r>
          <w:t>29</w:t>
        </w:r>
        <w:r>
          <w:fldChar w:fldCharType="end"/>
        </w:r>
      </w:hyperlink>
    </w:p>
    <w:p>
      <w:pPr>
        <w:pStyle w:val="TOC2"/>
        <w:tabs>
          <w:tab w:val="right" w:leader="dot" w:pos="8306"/>
        </w:tabs>
      </w:pPr>
      <w:hyperlink w:anchor="_Toc3343" w:history="1">
        <w:r>
          <w:rPr>
            <w:rFonts w:ascii="仿宋" w:eastAsia="仿宋" w:hAnsi="仿宋" w:cs="仿宋" w:hint="eastAsia"/>
            <w:lang w:eastAsia="zh-CN"/>
          </w:rPr>
          <w:t>(三)、进度安排注意事项</w:t>
        </w:r>
        <w:r>
          <w:tab/>
        </w:r>
        <w:r>
          <w:fldChar w:fldCharType="begin"/>
        </w:r>
        <w:r>
          <w:instrText xml:space="preserve"> PAGEREF _Toc3343 \h </w:instrText>
        </w:r>
        <w:r>
          <w:fldChar w:fldCharType="separate"/>
        </w:r>
        <w:r>
          <w:t>30</w:t>
        </w:r>
        <w:r>
          <w:fldChar w:fldCharType="end"/>
        </w:r>
      </w:hyperlink>
    </w:p>
    <w:p>
      <w:pPr>
        <w:pStyle w:val="TOC2"/>
        <w:tabs>
          <w:tab w:val="right" w:leader="dot" w:pos="8306"/>
        </w:tabs>
      </w:pPr>
      <w:hyperlink w:anchor="_Toc28749" w:history="1">
        <w:r>
          <w:rPr>
            <w:rFonts w:ascii="仿宋" w:eastAsia="仿宋" w:hAnsi="仿宋" w:cs="仿宋" w:hint="eastAsia"/>
            <w:lang w:eastAsia="zh-CN"/>
          </w:rPr>
          <w:t>(四)、人力资源配置</w:t>
        </w:r>
        <w:r>
          <w:tab/>
        </w:r>
        <w:r>
          <w:fldChar w:fldCharType="begin"/>
        </w:r>
        <w:r>
          <w:instrText xml:space="preserve"> PAGEREF _Toc28749 \h </w:instrText>
        </w:r>
        <w:r>
          <w:fldChar w:fldCharType="separate"/>
        </w:r>
        <w:r>
          <w:t>32</w:t>
        </w:r>
        <w:r>
          <w:fldChar w:fldCharType="end"/>
        </w:r>
      </w:hyperlink>
    </w:p>
    <w:p>
      <w:pPr>
        <w:pStyle w:val="TOC1"/>
        <w:tabs>
          <w:tab w:val="right" w:leader="dot" w:pos="8306"/>
        </w:tabs>
      </w:pPr>
      <w:hyperlink w:anchor="_Toc4434" w:history="1">
        <w:r>
          <w:rPr>
            <w:rFonts w:ascii="仿宋" w:eastAsia="仿宋" w:hAnsi="仿宋" w:cs="仿宋" w:hint="eastAsia"/>
            <w:lang w:eastAsia="zh-CN"/>
          </w:rPr>
          <w:t>十一、氧化铁黑项目创新与研发</w:t>
        </w:r>
        <w:r>
          <w:tab/>
        </w:r>
        <w:r>
          <w:fldChar w:fldCharType="begin"/>
        </w:r>
        <w:r>
          <w:instrText xml:space="preserve"> PAGEREF _Toc4434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39" w:history="1">
        <w:r>
          <w:rPr>
            <w:rFonts w:ascii="仿宋" w:eastAsia="仿宋" w:hAnsi="仿宋" w:cs="仿宋" w:hint="eastAsia"/>
            <w:lang w:eastAsia="zh-CN"/>
          </w:rPr>
          <w:t>(一)、创新策略与方向</w:t>
        </w:r>
        <w:r>
          <w:tab/>
        </w:r>
        <w:r>
          <w:fldChar w:fldCharType="begin"/>
        </w:r>
        <w:r>
          <w:instrText xml:space="preserve"> PAGEREF _Toc4539 \h </w:instrText>
        </w:r>
        <w:r>
          <w:fldChar w:fldCharType="separate"/>
        </w:r>
        <w:r>
          <w:t>33</w:t>
        </w:r>
        <w:r>
          <w:fldChar w:fldCharType="end"/>
        </w:r>
      </w:hyperlink>
    </w:p>
    <w:p>
      <w:pPr>
        <w:pStyle w:val="TOC2"/>
        <w:tabs>
          <w:tab w:val="right" w:leader="dot" w:pos="8306"/>
        </w:tabs>
      </w:pPr>
      <w:hyperlink w:anchor="_Toc23302" w:history="1">
        <w:r>
          <w:rPr>
            <w:rFonts w:ascii="仿宋" w:eastAsia="仿宋" w:hAnsi="仿宋" w:cs="仿宋" w:hint="eastAsia"/>
            <w:lang w:eastAsia="zh-CN"/>
          </w:rPr>
          <w:t>(二)、研发规划与投入</w:t>
        </w:r>
        <w:r>
          <w:tab/>
        </w:r>
        <w:r>
          <w:fldChar w:fldCharType="begin"/>
        </w:r>
        <w:r>
          <w:instrText xml:space="preserve"> PAGEREF _Toc23302 \h </w:instrText>
        </w:r>
        <w:r>
          <w:fldChar w:fldCharType="separate"/>
        </w:r>
        <w:r>
          <w:t>34</w:t>
        </w:r>
        <w:r>
          <w:fldChar w:fldCharType="end"/>
        </w:r>
      </w:hyperlink>
    </w:p>
    <w:p>
      <w:pPr>
        <w:pStyle w:val="TOC1"/>
        <w:tabs>
          <w:tab w:val="right" w:leader="dot" w:pos="8306"/>
        </w:tabs>
      </w:pPr>
      <w:hyperlink w:anchor="_Toc192" w:history="1">
        <w:r>
          <w:rPr>
            <w:rFonts w:ascii="仿宋" w:eastAsia="仿宋" w:hAnsi="仿宋" w:cs="仿宋" w:hint="eastAsia"/>
            <w:lang w:eastAsia="zh-CN"/>
          </w:rPr>
          <w:t>十二、氧化铁黑项目投资规划</w:t>
        </w:r>
        <w:r>
          <w:tab/>
        </w:r>
        <w:r>
          <w:fldChar w:fldCharType="begin"/>
        </w:r>
        <w:r>
          <w:instrText xml:space="preserve"> PAGEREF _Toc192 \h </w:instrText>
        </w:r>
        <w:r>
          <w:fldChar w:fldCharType="separate"/>
        </w:r>
        <w:r>
          <w:t>36</w:t>
        </w:r>
        <w:r>
          <w:fldChar w:fldCharType="end"/>
        </w:r>
      </w:hyperlink>
    </w:p>
    <w:p>
      <w:pPr>
        <w:pStyle w:val="TOC2"/>
        <w:tabs>
          <w:tab w:val="right" w:leader="dot" w:pos="8306"/>
        </w:tabs>
      </w:pPr>
      <w:hyperlink w:anchor="_Toc10030" w:history="1">
        <w:r>
          <w:rPr>
            <w:rFonts w:ascii="仿宋" w:eastAsia="仿宋" w:hAnsi="仿宋" w:cs="仿宋" w:hint="eastAsia"/>
            <w:lang w:eastAsia="zh-CN"/>
          </w:rPr>
          <w:t>(一)、氧化铁黑项目总投资估算</w:t>
        </w:r>
        <w:r>
          <w:tab/>
        </w:r>
        <w:r>
          <w:fldChar w:fldCharType="begin"/>
        </w:r>
        <w:r>
          <w:instrText xml:space="preserve"> PAGEREF _Toc10030 \h </w:instrText>
        </w:r>
        <w:r>
          <w:fldChar w:fldCharType="separate"/>
        </w:r>
        <w:r>
          <w:t>36</w:t>
        </w:r>
        <w:r>
          <w:fldChar w:fldCharType="end"/>
        </w:r>
      </w:hyperlink>
    </w:p>
    <w:p>
      <w:pPr>
        <w:pStyle w:val="TOC2"/>
        <w:tabs>
          <w:tab w:val="right" w:leader="dot" w:pos="8306"/>
        </w:tabs>
      </w:pPr>
      <w:hyperlink w:anchor="_Toc22466" w:history="1">
        <w:r>
          <w:rPr>
            <w:rFonts w:ascii="仿宋" w:eastAsia="仿宋" w:hAnsi="仿宋" w:cs="仿宋" w:hint="eastAsia"/>
            <w:lang w:eastAsia="zh-CN"/>
          </w:rPr>
          <w:t>(二)、资金筹措</w:t>
        </w:r>
        <w:r>
          <w:tab/>
        </w:r>
        <w:r>
          <w:fldChar w:fldCharType="begin"/>
        </w:r>
        <w:r>
          <w:instrText xml:space="preserve"> PAGEREF _Toc22466 \h </w:instrText>
        </w:r>
        <w:r>
          <w:fldChar w:fldCharType="separate"/>
        </w:r>
        <w:r>
          <w:t>37</w:t>
        </w:r>
        <w:r>
          <w:fldChar w:fldCharType="end"/>
        </w:r>
      </w:hyperlink>
    </w:p>
    <w:p>
      <w:pPr>
        <w:pStyle w:val="TOC1"/>
        <w:tabs>
          <w:tab w:val="right" w:leader="dot" w:pos="8306"/>
        </w:tabs>
      </w:pPr>
      <w:hyperlink w:anchor="_Toc23130" w:history="1">
        <w:r>
          <w:rPr>
            <w:rFonts w:ascii="仿宋" w:eastAsia="仿宋" w:hAnsi="仿宋" w:cs="仿宋" w:hint="eastAsia"/>
            <w:lang w:eastAsia="zh-CN"/>
          </w:rPr>
          <w:t>十三、利益相关者分析与沟通计划</w:t>
        </w:r>
        <w:r>
          <w:tab/>
        </w:r>
        <w:r>
          <w:fldChar w:fldCharType="begin"/>
        </w:r>
        <w:r>
          <w:instrText xml:space="preserve"> PAGEREF _Toc23130 \h </w:instrText>
        </w:r>
        <w:r>
          <w:fldChar w:fldCharType="separate"/>
        </w:r>
        <w:r>
          <w:t>38</w:t>
        </w:r>
        <w:r>
          <w:fldChar w:fldCharType="end"/>
        </w:r>
      </w:hyperlink>
    </w:p>
    <w:p>
      <w:pPr>
        <w:pStyle w:val="TOC2"/>
        <w:tabs>
          <w:tab w:val="right" w:leader="dot" w:pos="8306"/>
        </w:tabs>
      </w:pPr>
      <w:hyperlink w:anchor="_Toc21963" w:history="1">
        <w:r>
          <w:rPr>
            <w:rFonts w:ascii="仿宋" w:eastAsia="仿宋" w:hAnsi="仿宋" w:cs="仿宋" w:hint="eastAsia"/>
            <w:lang w:eastAsia="zh-CN"/>
          </w:rPr>
          <w:t>(一)、利益相关者分析</w:t>
        </w:r>
        <w:r>
          <w:tab/>
        </w:r>
        <w:r>
          <w:fldChar w:fldCharType="begin"/>
        </w:r>
        <w:r>
          <w:instrText xml:space="preserve"> PAGEREF _Toc21963 \h </w:instrText>
        </w:r>
        <w:r>
          <w:fldChar w:fldCharType="separate"/>
        </w:r>
        <w:r>
          <w:t>38</w:t>
        </w:r>
        <w:r>
          <w:fldChar w:fldCharType="end"/>
        </w:r>
      </w:hyperlink>
    </w:p>
    <w:p>
      <w:pPr>
        <w:pStyle w:val="TOC2"/>
        <w:tabs>
          <w:tab w:val="right" w:leader="dot" w:pos="8306"/>
        </w:tabs>
      </w:pPr>
      <w:hyperlink w:anchor="_Toc22844" w:history="1">
        <w:r>
          <w:rPr>
            <w:rFonts w:ascii="仿宋" w:eastAsia="仿宋" w:hAnsi="仿宋" w:cs="仿宋" w:hint="eastAsia"/>
            <w:lang w:eastAsia="zh-CN"/>
          </w:rPr>
          <w:t>(二)、沟通计划</w:t>
        </w:r>
        <w:r>
          <w:tab/>
        </w:r>
        <w:r>
          <w:fldChar w:fldCharType="begin"/>
        </w:r>
        <w:r>
          <w:instrText xml:space="preserve"> PAGEREF _Toc22844 \h </w:instrText>
        </w:r>
        <w:r>
          <w:fldChar w:fldCharType="separate"/>
        </w:r>
        <w:r>
          <w:t>39</w:t>
        </w:r>
        <w:r>
          <w:fldChar w:fldCharType="end"/>
        </w:r>
      </w:hyperlink>
    </w:p>
    <w:p>
      <w:pPr>
        <w:pStyle w:val="TOC1"/>
        <w:tabs>
          <w:tab w:val="right" w:leader="dot" w:pos="8306"/>
        </w:tabs>
      </w:pPr>
      <w:hyperlink w:anchor="_Toc12109" w:history="1">
        <w:r>
          <w:rPr>
            <w:rFonts w:ascii="仿宋" w:eastAsia="仿宋" w:hAnsi="仿宋" w:cs="仿宋" w:hint="eastAsia"/>
            <w:lang w:eastAsia="zh-CN"/>
          </w:rPr>
          <w:t>十四、氧化铁黑项目实施时间节点</w:t>
        </w:r>
        <w:r>
          <w:tab/>
        </w:r>
        <w:r>
          <w:fldChar w:fldCharType="begin"/>
        </w:r>
        <w:r>
          <w:instrText xml:space="preserve"> PAGEREF _Toc12109 \h </w:instrText>
        </w:r>
        <w:r>
          <w:fldChar w:fldCharType="separate"/>
        </w:r>
        <w:r>
          <w:t>40</w:t>
        </w:r>
        <w:r>
          <w:fldChar w:fldCharType="end"/>
        </w:r>
      </w:hyperlink>
    </w:p>
    <w:p>
      <w:pPr>
        <w:pStyle w:val="TOC2"/>
        <w:tabs>
          <w:tab w:val="right" w:leader="dot" w:pos="8306"/>
        </w:tabs>
      </w:pPr>
      <w:hyperlink w:anchor="_Toc1764" w:history="1">
        <w:r>
          <w:rPr>
            <w:rFonts w:ascii="仿宋" w:eastAsia="仿宋" w:hAnsi="仿宋" w:cs="仿宋" w:hint="eastAsia"/>
            <w:lang w:eastAsia="zh-CN"/>
          </w:rPr>
          <w:t>(一)、氧化铁黑项目启动阶段时间节点</w:t>
        </w:r>
        <w:r>
          <w:tab/>
        </w:r>
        <w:r>
          <w:fldChar w:fldCharType="begin"/>
        </w:r>
        <w:r>
          <w:instrText xml:space="preserve"> PAGEREF _Toc1764 \h </w:instrText>
        </w:r>
        <w:r>
          <w:fldChar w:fldCharType="separate"/>
        </w:r>
        <w:r>
          <w:t>40</w:t>
        </w:r>
        <w:r>
          <w:fldChar w:fldCharType="end"/>
        </w:r>
      </w:hyperlink>
    </w:p>
    <w:p>
      <w:pPr>
        <w:pStyle w:val="TOC2"/>
        <w:tabs>
          <w:tab w:val="right" w:leader="dot" w:pos="8306"/>
        </w:tabs>
      </w:pPr>
      <w:hyperlink w:anchor="_Toc16880" w:history="1">
        <w:r>
          <w:rPr>
            <w:rFonts w:ascii="仿宋" w:eastAsia="仿宋" w:hAnsi="仿宋" w:cs="仿宋" w:hint="eastAsia"/>
            <w:lang w:eastAsia="zh-CN"/>
          </w:rPr>
          <w:t>(二)、氧化铁黑项目执行阶段时间节点</w:t>
        </w:r>
        <w:r>
          <w:tab/>
        </w:r>
        <w:r>
          <w:fldChar w:fldCharType="begin"/>
        </w:r>
        <w:r>
          <w:instrText xml:space="preserve"> PAGEREF _Toc16880 \h </w:instrText>
        </w:r>
        <w:r>
          <w:fldChar w:fldCharType="separate"/>
        </w:r>
        <w:r>
          <w:t>41</w:t>
        </w:r>
        <w:r>
          <w:fldChar w:fldCharType="end"/>
        </w:r>
      </w:hyperlink>
    </w:p>
    <w:p>
      <w:pPr>
        <w:pStyle w:val="TOC2"/>
        <w:tabs>
          <w:tab w:val="right" w:leader="dot" w:pos="8306"/>
        </w:tabs>
      </w:pPr>
      <w:hyperlink w:anchor="_Toc7622" w:history="1">
        <w:r>
          <w:rPr>
            <w:rFonts w:ascii="仿宋" w:eastAsia="仿宋" w:hAnsi="仿宋" w:cs="仿宋" w:hint="eastAsia"/>
            <w:lang w:eastAsia="zh-CN"/>
          </w:rPr>
          <w:t>(三)、氧化铁黑项目完成阶段时间节点</w:t>
        </w:r>
        <w:r>
          <w:tab/>
        </w:r>
        <w:r>
          <w:fldChar w:fldCharType="begin"/>
        </w:r>
        <w:r>
          <w:instrText xml:space="preserve"> PAGEREF _Toc7622 \h </w:instrText>
        </w:r>
        <w:r>
          <w:fldChar w:fldCharType="separate"/>
        </w:r>
        <w:r>
          <w:t>42</w:t>
        </w:r>
        <w:r>
          <w:fldChar w:fldCharType="end"/>
        </w:r>
      </w:hyperlink>
    </w:p>
    <w:p>
      <w:pPr>
        <w:pStyle w:val="TOC1"/>
        <w:tabs>
          <w:tab w:val="right" w:leader="dot" w:pos="8306"/>
        </w:tabs>
      </w:pPr>
      <w:hyperlink w:anchor="_Toc11269" w:history="1">
        <w:r>
          <w:rPr>
            <w:rFonts w:ascii="仿宋" w:eastAsia="仿宋" w:hAnsi="仿宋" w:cs="仿宋" w:hint="eastAsia"/>
            <w:lang w:eastAsia="zh-CN"/>
          </w:rPr>
          <w:t>十五、氧化铁黑项目实施保障措施</w:t>
        </w:r>
        <w:r>
          <w:tab/>
        </w:r>
        <w:r>
          <w:fldChar w:fldCharType="begin"/>
        </w:r>
        <w:r>
          <w:instrText xml:space="preserve"> PAGEREF _Toc11269 \h </w:instrText>
        </w:r>
        <w:r>
          <w:fldChar w:fldCharType="separate"/>
        </w:r>
        <w:r>
          <w:t>43</w:t>
        </w:r>
        <w:r>
          <w:fldChar w:fldCharType="end"/>
        </w:r>
      </w:hyperlink>
    </w:p>
    <w:p>
      <w:pPr>
        <w:pStyle w:val="TOC2"/>
        <w:tabs>
          <w:tab w:val="right" w:leader="dot" w:pos="8306"/>
        </w:tabs>
      </w:pPr>
      <w:hyperlink w:anchor="_Toc500" w:history="1">
        <w:r>
          <w:rPr>
            <w:rFonts w:ascii="仿宋" w:eastAsia="仿宋" w:hAnsi="仿宋" w:cs="仿宋" w:hint="eastAsia"/>
            <w:lang w:eastAsia="zh-CN"/>
          </w:rPr>
          <w:t>(一)、氧化铁黑项目实施保障机制</w:t>
        </w:r>
        <w:r>
          <w:tab/>
        </w:r>
        <w:r>
          <w:fldChar w:fldCharType="begin"/>
        </w:r>
        <w:r>
          <w:instrText xml:space="preserve"> PAGEREF _Toc500 \h </w:instrText>
        </w:r>
        <w:r>
          <w:fldChar w:fldCharType="separate"/>
        </w:r>
        <w:r>
          <w:t>43</w:t>
        </w:r>
        <w:r>
          <w:fldChar w:fldCharType="end"/>
        </w:r>
      </w:hyperlink>
    </w:p>
    <w:p>
      <w:pPr>
        <w:pStyle w:val="TOC2"/>
        <w:tabs>
          <w:tab w:val="right" w:leader="dot" w:pos="8306"/>
        </w:tabs>
      </w:pPr>
      <w:hyperlink w:anchor="_Toc3152" w:history="1">
        <w:r>
          <w:rPr>
            <w:rFonts w:ascii="仿宋" w:eastAsia="仿宋" w:hAnsi="仿宋" w:cs="仿宋" w:hint="eastAsia"/>
            <w:lang w:eastAsia="zh-CN"/>
          </w:rPr>
          <w:t>(二)、氧化铁黑项目法律合规要求</w:t>
        </w:r>
        <w:r>
          <w:tab/>
        </w:r>
        <w:r>
          <w:fldChar w:fldCharType="begin"/>
        </w:r>
        <w:r>
          <w:instrText xml:space="preserve"> PAGEREF _Toc3152 \h </w:instrText>
        </w:r>
        <w:r>
          <w:fldChar w:fldCharType="separate"/>
        </w:r>
        <w:r>
          <w:t>47</w:t>
        </w:r>
        <w:r>
          <w:fldChar w:fldCharType="end"/>
        </w:r>
      </w:hyperlink>
    </w:p>
    <w:p>
      <w:pPr>
        <w:pStyle w:val="TOC2"/>
        <w:tabs>
          <w:tab w:val="right" w:leader="dot" w:pos="8306"/>
        </w:tabs>
      </w:pPr>
      <w:hyperlink w:anchor="_Toc24120" w:history="1">
        <w:r>
          <w:rPr>
            <w:rFonts w:ascii="仿宋" w:eastAsia="仿宋" w:hAnsi="仿宋" w:cs="仿宋" w:hint="eastAsia"/>
            <w:lang w:eastAsia="zh-CN"/>
          </w:rPr>
          <w:t>(三)、氧化铁黑项目合同管理与法律事务</w:t>
        </w:r>
        <w:r>
          <w:tab/>
        </w:r>
        <w:r>
          <w:fldChar w:fldCharType="begin"/>
        </w:r>
        <w:r>
          <w:instrText xml:space="preserve"> PAGEREF _Toc24120 \h </w:instrText>
        </w:r>
        <w:r>
          <w:fldChar w:fldCharType="separate"/>
        </w:r>
        <w:r>
          <w:t>51</w:t>
        </w:r>
        <w:r>
          <w:fldChar w:fldCharType="end"/>
        </w:r>
      </w:hyperlink>
    </w:p>
    <w:p>
      <w:pPr>
        <w:pStyle w:val="TOC2"/>
        <w:tabs>
          <w:tab w:val="right" w:leader="dot" w:pos="8306"/>
        </w:tabs>
      </w:pPr>
      <w:hyperlink w:anchor="_Toc5434" w:history="1">
        <w:r>
          <w:rPr>
            <w:rFonts w:ascii="仿宋" w:eastAsia="仿宋" w:hAnsi="仿宋" w:cs="仿宋" w:hint="eastAsia"/>
            <w:lang w:eastAsia="zh-CN"/>
          </w:rPr>
          <w:t>(四)、氧化铁黑项目知识产权保护策略</w:t>
        </w:r>
        <w:r>
          <w:tab/>
        </w:r>
        <w:r>
          <w:fldChar w:fldCharType="begin"/>
        </w:r>
        <w:r>
          <w:instrText xml:space="preserve"> PAGEREF _Toc5434 \h </w:instrText>
        </w:r>
        <w:r>
          <w:fldChar w:fldCharType="separate"/>
        </w:r>
        <w:r>
          <w:t>57</w:t>
        </w:r>
        <w:r>
          <w:fldChar w:fldCharType="end"/>
        </w:r>
      </w:hyperlink>
    </w:p>
    <w:p>
      <w:pPr>
        <w:pStyle w:val="TOC1"/>
        <w:tabs>
          <w:tab w:val="right" w:leader="dot" w:pos="8306"/>
        </w:tabs>
      </w:pPr>
      <w:hyperlink w:anchor="_Toc10995" w:history="1">
        <w:r>
          <w:rPr>
            <w:rFonts w:ascii="仿宋" w:eastAsia="仿宋" w:hAnsi="仿宋" w:cs="仿宋" w:hint="eastAsia"/>
            <w:lang w:eastAsia="zh-CN"/>
          </w:rPr>
          <w:t>十六、氧化铁黑项目变更管理</w:t>
        </w:r>
        <w:r>
          <w:tab/>
        </w:r>
        <w:r>
          <w:fldChar w:fldCharType="begin"/>
        </w:r>
        <w:r>
          <w:instrText xml:space="preserve"> PAGEREF _Toc10995 \h </w:instrText>
        </w:r>
        <w:r>
          <w:fldChar w:fldCharType="separate"/>
        </w:r>
        <w:r>
          <w:t>60</w:t>
        </w:r>
        <w:r>
          <w:fldChar w:fldCharType="end"/>
        </w:r>
      </w:hyperlink>
    </w:p>
    <w:p>
      <w:pPr>
        <w:pStyle w:val="TOC2"/>
        <w:tabs>
          <w:tab w:val="right" w:leader="dot" w:pos="8306"/>
        </w:tabs>
      </w:pPr>
      <w:hyperlink w:anchor="_Toc14016" w:history="1">
        <w:r>
          <w:rPr>
            <w:rFonts w:ascii="仿宋" w:eastAsia="仿宋" w:hAnsi="仿宋" w:cs="仿宋" w:hint="eastAsia"/>
            <w:lang w:eastAsia="zh-CN"/>
          </w:rPr>
          <w:t>(一)、变更申请与评估</w:t>
        </w:r>
        <w:r>
          <w:tab/>
        </w:r>
        <w:r>
          <w:fldChar w:fldCharType="begin"/>
        </w:r>
        <w:r>
          <w:instrText xml:space="preserve"> PAGEREF _Toc14016 \h </w:instrText>
        </w:r>
        <w:r>
          <w:fldChar w:fldCharType="separate"/>
        </w:r>
        <w:r>
          <w:t>60</w:t>
        </w:r>
        <w:r>
          <w:fldChar w:fldCharType="end"/>
        </w:r>
      </w:hyperlink>
    </w:p>
    <w:p>
      <w:pPr>
        <w:pStyle w:val="TOC2"/>
        <w:tabs>
          <w:tab w:val="right" w:leader="dot" w:pos="8306"/>
        </w:tabs>
      </w:pPr>
      <w:hyperlink w:anchor="_Toc31885" w:history="1">
        <w:r>
          <w:rPr>
            <w:rFonts w:ascii="仿宋" w:eastAsia="仿宋" w:hAnsi="仿宋" w:cs="仿宋" w:hint="eastAsia"/>
            <w:lang w:eastAsia="zh-CN"/>
          </w:rPr>
          <w:t>(二)、变更实施与控制</w:t>
        </w:r>
        <w:r>
          <w:tab/>
        </w:r>
        <w:r>
          <w:fldChar w:fldCharType="begin"/>
        </w:r>
        <w:r>
          <w:instrText xml:space="preserve"> PAGEREF _Toc31885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30"/>
      <w:r>
        <w:rPr>
          <w:rFonts w:ascii="仿宋" w:eastAsia="仿宋" w:hAnsi="仿宋" w:cs="仿宋" w:hint="eastAsia"/>
          <w:sz w:val="28"/>
          <w:lang w:eastAsia="zh-CN"/>
        </w:rPr>
        <w:t>一、氧化铁黑项目土建工程</w:t>
      </w:r>
      <w:bookmarkEnd w:id="2"/>
    </w:p>
    <w:p>
      <w:pPr>
        <w:pStyle w:val="Heading2"/>
        <w:rPr>
          <w:rFonts w:ascii="仿宋" w:eastAsia="仿宋" w:hAnsi="仿宋" w:cs="仿宋" w:hint="eastAsia"/>
          <w:lang w:eastAsia="zh-CN"/>
        </w:rPr>
      </w:pPr>
      <w:bookmarkStart w:id="3" w:name="_Toc66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在氧化铁黑项目的建筑工程设计中，我们将秉承一系列重要的设计原则，以确保氧化铁黑项目建筑在功能、美观、可持续性等方面达到最佳效果。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首要原则是确保建筑的功能性得到最大化的发挥。我们将充分理解氧化铁黑项目的实际需求，合理布局各个功能区域，保证建筑在满足业务需求的同时，提供高效的工作环境。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在建筑设计中，我们将综合考虑建设和运营成本。通过精细的经济效益分析，确保设计方案在高效利用资源的同时，对氧化铁黑项目的长期盈利能力有积极的贡献。</w:t>
      </w:r>
    </w:p>
    <w:p>
      <w:pPr>
        <w:pStyle w:val="Heading2"/>
        <w:ind w:firstLine="560" w:firstLineChars="200"/>
        <w:rPr>
          <w:rFonts w:ascii="仿宋" w:eastAsia="仿宋" w:hAnsi="仿宋" w:cs="仿宋" w:hint="eastAsia"/>
          <w:sz w:val="28"/>
          <w:lang w:eastAsia="zh-CN"/>
        </w:rPr>
      </w:pPr>
      <w:bookmarkStart w:id="4" w:name="_Toc178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黑项目的土建工程设计中，我们将精准设定设计年限，结合氧化铁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氧化铁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6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铁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氧化铁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氧化铁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5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本期工程氧化铁黑项目预计总建筑面积XXX平方米，其中：计容建筑面积XXX平方米，计划建筑工程投资XX万元，占氧化铁黑项目总投资的XX%。</w:t>
      </w:r>
    </w:p>
    <w:p>
      <w:pPr>
        <w:pStyle w:val="Heading1"/>
        <w:ind w:firstLine="560" w:firstLineChars="200"/>
        <w:rPr>
          <w:rFonts w:ascii="仿宋" w:eastAsia="仿宋" w:hAnsi="仿宋" w:cs="仿宋" w:hint="eastAsia"/>
          <w:sz w:val="28"/>
          <w:lang w:eastAsia="zh-CN"/>
        </w:rPr>
      </w:pPr>
      <w:bookmarkStart w:id="7" w:name="_Toc14021"/>
      <w:r>
        <w:rPr>
          <w:rFonts w:ascii="仿宋" w:eastAsia="仿宋" w:hAnsi="仿宋" w:cs="仿宋" w:hint="eastAsia"/>
          <w:sz w:val="28"/>
          <w:lang w:eastAsia="zh-CN"/>
        </w:rPr>
        <w:t>二、氧化铁黑项目建设背景及必要性分析</w:t>
      </w:r>
      <w:bookmarkEnd w:id="7"/>
    </w:p>
    <w:p>
      <w:pPr>
        <w:pStyle w:val="Heading2"/>
        <w:rPr>
          <w:rFonts w:ascii="仿宋" w:eastAsia="仿宋" w:hAnsi="仿宋" w:cs="仿宋" w:hint="eastAsia"/>
          <w:lang w:eastAsia="zh-CN"/>
        </w:rPr>
      </w:pPr>
      <w:bookmarkStart w:id="8" w:name="_Toc29499"/>
      <w:r>
        <w:rPr>
          <w:rFonts w:ascii="仿宋" w:eastAsia="仿宋" w:hAnsi="仿宋" w:cs="仿宋" w:hint="eastAsia"/>
          <w:lang w:eastAsia="zh-CN"/>
        </w:rPr>
        <w:t>(一)、氧化铁黑项目背景分析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氧化铁黑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氧化铁黑项目在这个潮流中的定位。同时，我们将关注行业内涌现的新兴机遇，以便氧化铁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氧化铁黑项目提供了强大的发展动力。我们将聚焦于行业内最新的技术发展趋势，包括但不限于人工智能、大数据分析、物联网等领域。通过深度的技术研究，我们将确保氧化铁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氧化铁黑项目发展的源泉。我们将投入更多的精力对市场需求进行深入剖析，超越表面的需求，深入挖掘潜在的市场痛点和机遇。通过对市场需求的细致了解，氧化铁黑项目将更有针对性地设计解决方案，满足市场的多样化需求，从而更好地促进氧化铁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氧化铁黑项目战略至关重要。我们将对竞争态势进行更为深入的分析，包括但不限于市场份额、产品特点、客户满意度等多个维度。通过深度的竞争分析，氧化铁黑项目将能够更准确地把握市场脉搏，制定具有竞争力的氧化铁黑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氧化铁黑项目的发展具有直接的影响。我们将进行更为全面的法规和政策分析，了解行业发展中的潜在法律风险和合规挑战。通过充分了解和遵守相关法规，氧化铁黑项目将确保在法律框架内合法合规运营，为氧化铁黑项目的稳健发展提供有力支持。</w:t>
      </w:r>
    </w:p>
    <w:p>
      <w:pPr>
        <w:pStyle w:val="Heading2"/>
        <w:ind w:firstLine="560" w:firstLineChars="200"/>
        <w:rPr>
          <w:rFonts w:ascii="仿宋" w:eastAsia="仿宋" w:hAnsi="仿宋" w:cs="仿宋" w:hint="eastAsia"/>
          <w:sz w:val="28"/>
          <w:lang w:eastAsia="zh-CN"/>
        </w:rPr>
      </w:pPr>
      <w:bookmarkStart w:id="9" w:name="_Toc9816"/>
      <w:r>
        <w:rPr>
          <w:rFonts w:ascii="仿宋" w:eastAsia="仿宋" w:hAnsi="仿宋" w:cs="仿宋" w:hint="eastAsia"/>
          <w:sz w:val="28"/>
          <w:lang w:eastAsia="zh-CN"/>
        </w:rPr>
        <w:t>(二)、氧化铁黑项目建设必要性分析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建设的迫切性源于对行业发展趋势的深刻洞察。我们正处于一个行业变革的时代，科技创新、数字化转型成为企业发展的关键动力。氧化铁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建设不仅仅是为了跟上潮流，更是为了通过技术创新推动企业的持续发展。通过引入先进的技术和解决方案，氧化铁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氧化铁黑项目的建设成为必然选择，通过提高产品质量、拓展服务领域，从而在竞争中获得更多的机会。氧化铁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氧化铁黑项目建设的必要性体现在对客户需求更精准的满足。通过氧化铁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建设的背后是对企业持续创新的追求。只有通过不断创新，企业才能在竞争中立于不败之地。氧化铁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7986"/>
      <w:r>
        <w:rPr>
          <w:rFonts w:ascii="仿宋" w:eastAsia="仿宋" w:hAnsi="仿宋" w:cs="仿宋" w:hint="eastAsia"/>
          <w:sz w:val="28"/>
          <w:lang w:eastAsia="zh-CN"/>
        </w:rPr>
        <w:t>三、氧化铁黑项目危机管理</w:t>
      </w:r>
      <w:bookmarkEnd w:id="10"/>
    </w:p>
    <w:p>
      <w:pPr>
        <w:pStyle w:val="Heading2"/>
        <w:rPr>
          <w:rFonts w:ascii="仿宋" w:eastAsia="仿宋" w:hAnsi="仿宋" w:cs="仿宋" w:hint="eastAsia"/>
          <w:lang w:eastAsia="zh-CN"/>
        </w:rPr>
      </w:pPr>
      <w:bookmarkStart w:id="11" w:name="_Toc2329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黑项目危机管理中，危机预警与识别是确保氧化铁黑项目稳健运行的核心步骤。通过建立全面的监测机制，氧化铁黑项目团队旨在及时发现和理解潜在的风险和危机因素，以便采取及时的预防和应对措施，确保氧化铁黑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首先，通过深入的风险评估，氧化铁黑项目团队全面分析了整个氧化铁黑项目和各个阶段可能存在的威胁。这包括准确评估每个潜在风险的发生概率和可能影响的程度，为后续危机预警提供了有力支持。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铁黑项目团队着重于明确定义氧化铁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铁黑项目进展的持续监控，团队能够及时发现潜在问题并作出迅速反应。氧化铁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在这一阶段，团队的专业素养和反应速度将发挥至关重要的作用，以确保潜在危机能够在初期得到有效的处理，最大程度地减轻负面影响。通过危机预警与识别，氧化铁黑项目得以更有序、可控地推进。</w:t>
      </w:r>
    </w:p>
    <w:p>
      <w:pPr>
        <w:pStyle w:val="Heading2"/>
        <w:ind w:firstLine="560" w:firstLineChars="200"/>
        <w:rPr>
          <w:rFonts w:ascii="仿宋" w:eastAsia="仿宋" w:hAnsi="仿宋" w:cs="仿宋" w:hint="eastAsia"/>
          <w:sz w:val="28"/>
          <w:lang w:eastAsia="zh-CN"/>
        </w:rPr>
      </w:pPr>
      <w:bookmarkStart w:id="12" w:name="_Toc2400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在危机发生时，氧化铁黑项目团队立即行动，成立了应急小组。该小组的任务是迅速制定并实施紧急应对措施，以最小化潜在损失。以下是采取的主要措施：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暂停氧化铁黑项目进度：为遏制危机蔓延，氧化铁黑项目暂时停止进行，以便全面评估当前状况。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资源重新分配：重新评估氧化铁黑项目资源的分配，确保最大限度地减小损失。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实时沟通：与关键利益相关者建立实时沟通机制，向他们传递氧化铁黑项目危机的实际状况，保障氧化铁黑项目核心利益。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在紧急应对的同时，氧化铁黑项目团队强调了团队协作和有效沟通的重要性。以下是团队协作的关键举措：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信息共享机制：建立了信息共享平台，确保团队成员能够及时获取氧化铁黑项目危机的实时信息。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领导者沟通：氧化铁黑项目领导者通过定期会议和即时沟通工具，指导团队应对危机，保持团队稳定运行。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随着危机得到初步控制，氧化铁黑项目团队转向制定恢复计划，以确保氧化铁黑项目能够从中迅速恢复。主要恢复计划包括：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修复受损的进度计划：重新评估氧化铁黑项目进度，制定修复计划，确保氧化铁黑项目尽快回归正常进程。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重新调整资源分配：优化资源分配，确保氧化铁黑项目在有限资源下高效运转。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风险管理机制加强：对氧化铁黑项目风险进行全面评估，制定更强化的风险管理策略，以预防未来可能的危机。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0577"/>
      <w:r>
        <w:rPr>
          <w:rFonts w:ascii="仿宋" w:eastAsia="仿宋" w:hAnsi="仿宋" w:cs="仿宋" w:hint="eastAsia"/>
          <w:sz w:val="28"/>
          <w:lang w:eastAsia="zh-CN"/>
        </w:rPr>
        <w:t>四、氧化铁黑项目文档管理</w:t>
      </w:r>
      <w:bookmarkEnd w:id="13"/>
    </w:p>
    <w:p>
      <w:pPr>
        <w:pStyle w:val="Heading2"/>
        <w:rPr>
          <w:rFonts w:ascii="仿宋" w:eastAsia="仿宋" w:hAnsi="仿宋" w:cs="仿宋" w:hint="eastAsia"/>
          <w:lang w:eastAsia="zh-CN"/>
        </w:rPr>
      </w:pPr>
      <w:bookmarkStart w:id="14" w:name="_Toc1410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氧化铁黑项目高度重视文档的质量和准确性，以支持氧化铁黑项目的各项活动和决策。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文档的编制始于氧化铁黑项目计划的初期，我们制定了详细的文档编制计划，明确了每个文档的内容、格式和编写责任人。在氧化铁黑项目启动阶段，我们首先编制了氧化铁黑项目章程，明确定义了氧化铁黑项目的目标、范围、风险等关键要素。随后，氧化铁黑项目团队根据计划陆续编制了需求文档、设计文档、测试文档等各类文档，确保氧化铁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氧化铁黑项目管理中的重要环节，旨在确保氧化铁黑项目文档符合质量标准和氧化铁黑项目需求。在氧化铁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除了内部审查，我们还进行了外部审查，邀请氧化铁黑项目相关利益方和专业领域的专家对文档进行独立审查。这有助于获取更全面、客观的反馈，确保氧化铁黑项目文档不仅符合内部标准，也满足外部需求。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氧化铁黑项目在文档编制与审查方面建立了严格的管理机制，通过规范的流程和多维度的审查，确保氧化铁黑项目文档的质量、准确性和可靠性，为氧化铁黑项目的顺利推进提供了有力支持。</w:t>
      </w:r>
    </w:p>
    <w:p>
      <w:pPr>
        <w:pStyle w:val="Heading2"/>
        <w:ind w:firstLine="560" w:firstLineChars="200"/>
        <w:rPr>
          <w:rFonts w:ascii="仿宋" w:eastAsia="仿宋" w:hAnsi="仿宋" w:cs="仿宋" w:hint="eastAsia"/>
          <w:sz w:val="28"/>
          <w:lang w:eastAsia="zh-CN"/>
        </w:rPr>
      </w:pPr>
      <w:bookmarkStart w:id="15" w:name="_Toc1481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我们通过多渠道发布文档，包括电子邮件、氧化铁黑项目管理平台、内部网站等，以满足不同团队成员的偏好和需求。多渠道发布确保了信息的全面覆盖。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我们采用了精细的权限控制，确保只有授权人员可以访问敏感信息。这种安全措施保护了氧化铁黑项目文档的机密性，防止了未经授权的信息泄露。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982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文档存档与归档是氧化铁黑项目生命周期中一个至关重要的环节，直接关系到氧化铁黑项目信息的长期保存和历史记录的完整性。在氧化铁黑项目中，我们实施了一系列有效的文档存档与归档管理策略：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905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744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的技术管理特点体现在其创新导向。通过引入最先进的技术趋势和解决方案，氧化铁黑项目致力于提升科技含量、提高质量和效率水平。这意味着我们将采用最新的工具和方法，确保氧化铁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铁黑项目技术管理的显著特征。通过整合不同领域的技术资源，我们实现了跨学科的协同工作。这有助于优化技术架构，提高整体效能。此外，整合性策略还促进了不同技术团队之间的紧密沟通和高效合作，确保氧化铁黑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铁黑项目所采用的技术。通过不断优化技术方案，氧化铁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铁黑项目团队将在氧化铁黑项目初期识别可能的技术风险，并采取相应的预防和应对措施。通过建立健全的风险评估机制，氧化铁黑项目能够在实施过程中及时发现并解决潜在的技术问题，保障氧化铁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铁黑项目中，技术将成为氧化铁黑项目成功的有力支持。这一深度剖析揭示了技术管理在氧化铁黑项目实施中的关键作用，为氧化铁黑项目的技术基础奠定了坚实的基础。</w:t>
      </w:r>
    </w:p>
    <w:p>
      <w:pPr>
        <w:pStyle w:val="Heading2"/>
        <w:ind w:firstLine="560" w:firstLineChars="200"/>
        <w:rPr>
          <w:rFonts w:ascii="仿宋" w:eastAsia="仿宋" w:hAnsi="仿宋" w:cs="仿宋" w:hint="eastAsia"/>
          <w:sz w:val="28"/>
          <w:lang w:eastAsia="zh-CN"/>
        </w:rPr>
      </w:pPr>
      <w:bookmarkStart w:id="19" w:name="_Toc15524"/>
      <w:r>
        <w:rPr>
          <w:rFonts w:ascii="仿宋" w:eastAsia="仿宋" w:hAnsi="仿宋" w:cs="仿宋" w:hint="eastAsia"/>
          <w:sz w:val="28"/>
          <w:lang w:eastAsia="zh-CN"/>
        </w:rPr>
        <w:t>(二)、氧化铁黑项目工艺技术设计方案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铁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https://d.book118.com/786102212202010055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81416"/>
    <w:rsid w:val="348814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0221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2024-02-29T04:29:00Z</dcterms:created>
  <dcterms:modified xsi:type="dcterms:W3CDTF">2024-02-29T04:29:48Z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40B196DABE9B4F9F8FDC0A69015AEFFE_11</vt:lpwstr>
  </property>
  <property fmtid="{D5CDD505-2E9C-101B-9397-08002B2CF9AE}" pid="3" name="KSOProductBuildVer">
    <vt:lpwstr>2052-12.1.0.16388</vt:lpwstr>
  </property>
</Properties>
</file>