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4A7FE2" w:rsidP="004A7FE2" w14:paraId="47E44D73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4A7FE2">
        <w:rPr>
          <w:rFonts w:ascii="华文中宋" w:eastAsia="华文中宋" w:hAnsi="华文中宋"/>
          <w:b/>
          <w:sz w:val="30"/>
        </w:rPr>
        <w:t>2023</w:t>
      </w:r>
      <w:r w:rsidRPr="004A7FE2">
        <w:rPr>
          <w:rFonts w:ascii="华文中宋" w:eastAsia="华文中宋" w:hAnsi="华文中宋"/>
          <w:b/>
          <w:sz w:val="30"/>
        </w:rPr>
        <w:t>淮南经济技术开发区管委会招聘</w:t>
      </w:r>
      <w:r w:rsidRPr="004A7FE2">
        <w:rPr>
          <w:rFonts w:ascii="华文中宋" w:eastAsia="华文中宋" w:hAnsi="华文中宋"/>
          <w:b/>
          <w:sz w:val="30"/>
        </w:rPr>
        <w:t>26</w:t>
      </w:r>
      <w:r w:rsidRPr="004A7FE2">
        <w:rPr>
          <w:rFonts w:ascii="华文中宋" w:eastAsia="华文中宋" w:hAnsi="华文中宋"/>
          <w:b/>
          <w:sz w:val="30"/>
        </w:rPr>
        <w:t>人笔试备考题库及答案解析</w:t>
      </w:r>
    </w:p>
    <w:p w:rsidR="00A77B3E" w14:paraId="1C7BFF09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5BF3AFF8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2EB2A3A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《中国共产党章程》经党的全国代表大会审议通过后，要进行发布，以便要求党的各级组织和全党同志学习党章、遵守党章、贯彻党章、维护党章。这时应该选择的文种是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63DCA8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、公告</w:t>
      </w:r>
    </w:p>
    <w:p w:rsidR="0030475A" w14:paraId="5B8ED2F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、纪要</w:t>
      </w:r>
    </w:p>
    <w:p w:rsidR="0030475A" w14:paraId="113F28B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、决定</w:t>
      </w:r>
    </w:p>
    <w:p w:rsidR="0030475A" w14:paraId="3F0AB58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、决议</w:t>
      </w:r>
    </w:p>
    <w:p w:rsidR="0030475A" w14:paraId="18E3A25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6FD88FD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《党政机关公文处理工作条例》规定，决议适用于会议讨论通过的重大决策事项。决定适用于对重要事项作出决策和部署、奖惩有关单位和人员、变更或者撤销下级机关不适当的决定事项。公告适用于向国内外宣布重要事项或者法定事项。纪要适用于记载会议主要情况和议定事项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21324F0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创新、协调、绿色、开放、共享的新发展理念是具有内在联系的集合体，其中，创新注重的是解决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37CF28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、发展是动力问题</w:t>
      </w:r>
    </w:p>
    <w:p w:rsidR="0030475A" w14:paraId="3B7077F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、发展不平衡问题</w:t>
      </w:r>
    </w:p>
    <w:p w:rsidR="0030475A" w14:paraId="64B5FEB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、发展内外联动问题</w:t>
      </w:r>
    </w:p>
    <w:p w:rsidR="0030475A" w14:paraId="34F8913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、社会公平正义问题</w:t>
      </w:r>
    </w:p>
    <w:p w:rsidR="0030475A" w14:paraId="3EE888D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A</w:t>
      </w:r>
    </w:p>
    <w:p w:rsidR="0030475A" w14:paraId="79D62BA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《中华人民共和国国民经济和社会发展第十三个五年规划纲要》指出，创新是引领发展的第一动力，开放是国家繁荣发展的必由之路。必须坚持创新发展，创新发展注重的是解决发展动力问题，必须要把创新作为引领发展的第一动力，摆在发展全局的核心位置，不断推进理论创新、制度创新、科技创新、文化创新等各方面创新，让创新贯穿各项工作。故选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85531B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行政权力交由若干人组成的集体共同负责，并集体承担领导责任的组织体制是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761B63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、完整制</w:t>
      </w:r>
    </w:p>
    <w:p w:rsidR="0030475A" w14:paraId="2A98294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、首长制</w:t>
      </w:r>
    </w:p>
    <w:p w:rsidR="0030475A" w14:paraId="2A75808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、层级制</w:t>
      </w:r>
    </w:p>
    <w:p w:rsidR="0030475A" w14:paraId="78D1C50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、委员制</w:t>
      </w:r>
    </w:p>
    <w:p w:rsidR="0030475A" w14:paraId="228006D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24933E99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项错误，完整制与分离制对应。完整制又称集权制，独立制，是指行政权力集中于上级，下级处于被动服从和严格受控地位，其行政基本上取决于上级指令的一</w:t>
      </w:r>
    </w:p>
    <w:p w:rsidR="0030475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种组织体制。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项错误，首长制又称部长制或独裁制，指行政机关权力交由行政首长一人负责，并同时承担全部领导责任的领导体制。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项错误，层级制与职能制对应，是纵横相交，相辅相成的两种体制。层级制又称分级制或系统制，指行政组织纵向结构的各个层级的工作性质相同，但管辖范围随层级下降而缩小的一种组织体制。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项正确，委员制与首长制是权利归属和运用完全不同的两种体制。委员制又称集体制或会议制，指行政权力交由若干人组成的集体共同负责，并集体承担领导责任的领导体制。故选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3FD53AE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反映资本主义剥削程度的概念是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241F9D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、工人工资水平</w:t>
      </w:r>
    </w:p>
    <w:p w:rsidR="0030475A" w14:paraId="681AE7A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、剩余价值率</w:t>
      </w:r>
    </w:p>
    <w:p w:rsidR="0030475A" w14:paraId="6B36BCC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、工人劳动时间</w:t>
      </w:r>
    </w:p>
    <w:p w:rsidR="0030475A" w14:paraId="2DF4EB7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、资本的有机构成</w:t>
      </w:r>
    </w:p>
    <w:p w:rsidR="0030475A" w14:paraId="27FA380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454451C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本题考查政治经济学。剩余价值是由工人创造的，但是是被资本家所占有的，剩余价值率越高，说明资本家占据的剩余价值就越多，剥削程度就越高，反之亦然。故选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项。</w:t>
      </w:r>
    </w:p>
    <w:p w:rsidR="0030475A" w14:paraId="690285C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在一个封闭的游泳池中，人们套着游泳圈飘浮在水面上。如果所有人都抛开游泳圈潜到水底，那么游泳池里的水面会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0D3038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、不变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https://d.book118.com/786104231100010042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7FE2" w:rsidP="00683DD2" w14:paraId="56DCD08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A7FE2" w14:paraId="685D795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7FE2" w:rsidP="00683DD2" w14:paraId="70383084" w14:textId="7EB5BF0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A7FE2" w14:paraId="0510292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7FE2" w14:paraId="721FABD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7FE2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A7FE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7FE2" w:rsidP="00683DD2" w14:textId="7EB5BF0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A7FE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7FE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7FE2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A7FE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7FE2" w:rsidP="00683DD2" w14:textId="7EB5BF0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A7FE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7FE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7FE2" w14:paraId="004592E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7FE2" w14:paraId="2725FFF6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7FE2" w14:paraId="5514160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7FE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7FE2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7FE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7FE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7FE2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7FE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0475A"/>
    <w:rsid w:val="004A7FE2"/>
    <w:rsid w:val="00683DD2"/>
    <w:rsid w:val="00A77B3E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EEE05FF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4A7FE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4A7FE2"/>
    <w:rPr>
      <w:sz w:val="18"/>
      <w:szCs w:val="18"/>
    </w:rPr>
  </w:style>
  <w:style w:type="paragraph" w:styleId="Footer">
    <w:name w:val="footer"/>
    <w:basedOn w:val="Normal"/>
    <w:link w:val="a0"/>
    <w:rsid w:val="004A7FE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4A7FE2"/>
    <w:rPr>
      <w:sz w:val="18"/>
      <w:szCs w:val="18"/>
    </w:rPr>
  </w:style>
  <w:style w:type="character" w:styleId="PageNumber">
    <w:name w:val="page number"/>
    <w:basedOn w:val="DefaultParagraphFont"/>
    <w:rsid w:val="004A7F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78610423110001004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3030</Words>
  <Characters>17272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2024-01-29T10:30:00Z</dcterms:created>
  <dcterms:modified xsi:type="dcterms:W3CDTF">2024-01-29T10:30:00Z</dcterms:modified>
</cp:coreProperties>
</file>