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广东深圳市宝安中学物理八年级下册期末考试专项测评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4"/>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5"/>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图中的两个容器中盛有同种相同质量的液体，容器底部受到液体的压强分别为P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，容器底部受到液体的压力分别为F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则（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drawing>
          <wp:inline distT="0" distB="0" distL="0" distR="0">
            <wp:extent cx="1456055" cy="1286510"/>
            <wp:effectExtent l="0" t="0" r="10795"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6"/>
                    <a:stretch>
                      <a:fillRect/>
                    </a:stretch>
                  </pic:blipFill>
                  <pic:spPr>
                    <a:xfrm>
                      <a:off x="0" y="0"/>
                      <a:ext cx="1456267" cy="1286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7"/>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同一物体在月球表面受到的重力是在地球表面所受重力的六分之一，也就是说月球表面上物体重力与质量的比值约为g</w:t>
      </w:r>
      <w:r>
        <w:rPr>
          <w:rFonts w:ascii="宋体" w:eastAsia="宋体" w:hAnsi="宋体" w:cs="宋体" w:hint="eastAsia"/>
          <w:color w:val="000000" w:themeColor="text1"/>
          <w:sz w:val="22"/>
          <w:vertAlign w:val="subscript"/>
          <w14:textFill>
            <w14:solidFill>
              <w14:schemeClr w14:val="tx1"/>
            </w14:solidFill>
          </w14:textFill>
        </w:rPr>
        <w:t>月</w:t>
      </w:r>
      <w:r>
        <w:rPr>
          <w:rFonts w:ascii="宋体" w:eastAsia="宋体" w:hAnsi="宋体" w:cs="宋体" w:hint="eastAsia"/>
          <w:color w:val="000000" w:themeColor="text1"/>
          <w:sz w:val="22"/>
          <w14:textFill>
            <w14:solidFill>
              <w14:schemeClr w14:val="tx1"/>
            </w14:solidFill>
          </w14:textFill>
        </w:rPr>
        <w:t xml:space="preserve">=1.6N/kg。设想我们乘宇宙飞船从地球登上月球，以下说法正确的是（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A．地球上质量是60kg人，在月球上质量变为10kg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B．地球表面重力为600N的人，在月球表面重力约为100N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C．在地球表面最多能举起重600N物体的人，在月球表面最多能举起重100N的物体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D．在地球表面最多能举起60kg物体的人，在月球表面最多能举起60kg的物体</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8"/>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9"/>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10"/>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11"/>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2"/>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13"/>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4"/>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31pt" o:ole="" coordsize="21600,21600" o:preferrelative="t" filled="f" stroked="f">
            <v:stroke joinstyle="miter"/>
            <v:imagedata r:id="rId15" o:title=""/>
            <o:lock v:ext="edit" aspectratio="f"/>
            <w10:anchorlock/>
          </v:shape>
          <o:OLEObject Type="Embed" ProgID="Equation.DSMT4" ShapeID="_x0000_i1025" DrawAspect="Content" ObjectID="_1468075725" r:id="rId16"/>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17"/>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起重机吊着5x10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N的物体，当物体静止时，钢丝绳的拉力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N（填大于，等于，小于）；当物体匀速下降时，钢丝绳的拉力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N（填大于，等于，小于）。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18"/>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19"/>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如图，将一边长为10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cm的正方体木块放入装有某液体的圆柱形容器中、木块静止时露出液面的高度为2</w:t>
      </w:r>
      <w:r>
        <w:rPr>
          <w:rFonts w:ascii="宋体" w:eastAsia="宋体" w:hAnsi="宋体" w:cs="宋体" w:hint="eastAsia"/>
          <w:color w:val="000000" w:themeColor="text1"/>
          <w:sz w:val="22"/>
          <w14:textFill>
            <w14:solidFill>
              <w14:schemeClr w14:val="tx1"/>
            </w14:solidFill>
          </w14:textFill>
        </w:rPr>
        <w:t xml:space="preserve"> cm，液面比放入前升高1</w:t>
      </w:r>
      <w:r>
        <w:rPr>
          <w:rFonts w:ascii="宋体" w:eastAsia="宋体" w:hAnsi="宋体" w:cs="宋体" w:hint="eastAsia"/>
          <w:color w:val="000000" w:themeColor="text1"/>
          <w:sz w:val="22"/>
          <w14:textFill>
            <w14:solidFill>
              <w14:schemeClr w14:val="tx1"/>
            </w14:solidFill>
          </w14:textFill>
        </w:rPr>
        <w:t xml:space="preserve"> cm，容器底部受到液体的压强变化了80</w:t>
      </w:r>
      <w:r>
        <w:rPr>
          <w:rFonts w:ascii="宋体" w:eastAsia="宋体" w:hAnsi="宋体" w:cs="宋体" w:hint="eastAsia"/>
          <w:color w:val="000000" w:themeColor="text1"/>
          <w:sz w:val="22"/>
          <w14:textFill>
            <w14:solidFill>
              <w14:schemeClr w14:val="tx1"/>
            </w14:solidFill>
          </w14:textFill>
        </w:rPr>
        <w:t xml:space="preserve">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7" name="图片 1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00014"/>
                    <pic:cNvPicPr>
                      <a:picLocks noChangeAspect="1"/>
                    </pic:cNvPicPr>
                  </pic:nvPicPr>
                  <pic:blipFill>
                    <a:blip xmlns:r="http://schemas.openxmlformats.org/officeDocument/2006/relationships" r:embed="rId20"/>
                    <a:stretch>
                      <a:fillRect/>
                    </a:stretch>
                  </pic:blipFill>
                  <pic:spPr>
                    <a:xfrm>
                      <a:off x="0" y="0"/>
                      <a:ext cx="1083733" cy="8128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如图所示，一平底玻璃容器放在水平桌面上，内装700g的水，杯子的底面积是50cm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049655"/>
            <wp:effectExtent l="0" t="0" r="8890" b="17145"/>
            <wp:docPr id="41" name="图片 41"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00031"/>
                    <pic:cNvPicPr>
                      <a:picLocks noChangeAspect="1"/>
                    </pic:cNvPicPr>
                  </pic:nvPicPr>
                  <pic:blipFill>
                    <a:blip xmlns:r="http://schemas.openxmlformats.org/officeDocument/2006/relationships" r:embed="rId21"/>
                    <a:stretch>
                      <a:fillRect/>
                    </a:stretch>
                  </pic:blipFill>
                  <pic:spPr>
                    <a:xfrm>
                      <a:off x="0" y="0"/>
                      <a:ext cx="12869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（1）求水对杯底的压强；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Pa求玻璃杯的质量。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如图所示，盛有水的杯子静止在水平桌面上。杯子重1 N，高9 cm，底面积30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 N，水深6 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 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880110"/>
            <wp:effectExtent l="0" t="0" r="8890" b="15240"/>
            <wp:docPr id="27" name="图片 27"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片_x0020_100017"/>
                    <pic:cNvPicPr>
                      <a:picLocks noChangeAspect="1"/>
                    </pic:cNvPicPr>
                  </pic:nvPicPr>
                  <pic:blipFill>
                    <a:blip xmlns:r="http://schemas.openxmlformats.org/officeDocument/2006/relationships" r:embed="rId22"/>
                    <a:stretch>
                      <a:fillRect/>
                    </a:stretch>
                  </pic:blipFill>
                  <pic:spPr>
                    <a:xfrm>
                      <a:off x="0" y="0"/>
                      <a:ext cx="829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（1）水对杯底的压强是多少？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（2）水对杯底的压力是多少？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（3）杯子对桌面的压强是多少？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赛龙舟是我国民间的一项传统体育项目，湘西民间的端午节也常常举办龙舟竞赛活动，俗称“划龙船”。如果一艘龙舟的质量为200kg，载有队员21人，龙舟队员的平均质量为60kg。g取10N/kg，水的密度为 </w:t>
      </w:r>
      <w:r>
        <w:rPr>
          <w:rFonts w:ascii="宋体" w:eastAsia="宋体" w:hAnsi="宋体" w:cs="宋体" w:hint="eastAsia"/>
          <w:color w:val="000000" w:themeColor="text1"/>
          <w:sz w:val="22"/>
          <w14:textFill>
            <w14:solidFill>
              <w14:schemeClr w14:val="tx1"/>
            </w14:solidFill>
          </w14:textFill>
        </w:rPr>
        <w:object>
          <v:shape id="_x0000_i1026" type="#_x0000_t75" style="width:102pt;height:20pt" o:ole="" coordsize="21600,21600" o:preferrelative="t" filled="f" stroked="f">
            <v:stroke joinstyle="miter"/>
            <v:imagedata r:id="rId23" o:title=""/>
            <o:lock v:ext="edit" aspectratio="f"/>
            <w10:anchorlock/>
          </v:shape>
          <o:OLEObject Type="Embed" ProgID="Equation.DSMT4" ShapeID="_x0000_i1026" DrawAspect="Content" ObjectID="_1468075726" r:id="rId24"/>
        </w:object>
      </w:r>
      <w:r>
        <w:rPr>
          <w:rFonts w:ascii="宋体" w:eastAsia="宋体" w:hAnsi="宋体" w:cs="宋体" w:hint="eastAsia"/>
          <w:color w:val="000000" w:themeColor="text1"/>
          <w:sz w:val="22"/>
          <w14:textFill>
            <w14:solidFill>
              <w14:schemeClr w14:val="tx1"/>
            </w14:solidFill>
          </w14:textFill>
        </w:rPr>
        <w:t xml:space="preserve"> ，当载人龙舟静止于水面时，求：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032510"/>
            <wp:effectExtent l="0" t="0" r="0" b="15240"/>
            <wp:docPr id="4" name="图片 4" descr="图片_x0020_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32"/>
                    <pic:cNvPicPr>
                      <a:picLocks noChangeAspect="1"/>
                    </pic:cNvPicPr>
                  </pic:nvPicPr>
                  <pic:blipFill>
                    <a:blip xmlns:r="http://schemas.openxmlformats.org/officeDocument/2006/relationships" r:embed="rId25"/>
                    <a:stretch>
                      <a:fillRect/>
                    </a:stretch>
                  </pic:blipFill>
                  <pic:spPr>
                    <a:xfrm>
                      <a:off x="0" y="0"/>
                      <a:ext cx="16764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（1）载人龙舟的总重是多大？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（2）船体排开水的体积V是多大？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（3）龙舟底部位于水下0.4m处时船底受到水的心压强是多大？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晓彤和小雪用如图所示的装置实验探究“滑轮组的机械效率”，每个滑轮重相同。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845310"/>
            <wp:effectExtent l="0" t="0" r="17145" b="254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26"/>
                    <a:stretch>
                      <a:fillRect/>
                    </a:stretch>
                  </pic:blipFill>
                  <pic:spPr>
                    <a:xfrm>
                      <a:off x="0" y="0"/>
                      <a:ext cx="2878667" cy="1845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2065655" cy="1981200"/>
            <wp:effectExtent l="0" t="0" r="1079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27"/>
                    <a:stretch>
                      <a:fillRect/>
                    </a:stretch>
                  </pic:blipFill>
                  <pic:spPr>
                    <a:xfrm>
                      <a:off x="0" y="0"/>
                      <a:ext cx="2065867"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（1）使用滑轮组提升钩码的过程中，应该</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拉动弹簧测力计；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（2）晓彤和小雪设计的实验数据记录表格如下表所示。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839"/>
        <w:gridCol w:w="1135"/>
        <w:gridCol w:w="1680"/>
        <w:gridCol w:w="1893"/>
        <w:gridCol w:w="2262"/>
        <w:gridCol w:w="115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滑轮组</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钩码重/N</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钩码上升高度/m</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弹簧测力计示数/N</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绳子自由端移动距离/m</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50.0%</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请你根据图（a）中的实验过程，弹簧测力计示数如图丙，将表中数据补充完整；</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对比（a）、（b）中的实验数据，得出的实验结论是：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对比（b）、（c）中的实验数据，可以探究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（3）提高效率的办法，通常是“改进结构”或“减小摩擦”。通过以上实验可知，对于提高滑轮组机械效率而言，“改进结构”可以理解为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；晓彤和小雪认为还可以通过增加物重方法提高滑轮组的机械效率，这样做的前提是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在“探究杠杆平衡的条件”实验中：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1354455"/>
            <wp:effectExtent l="0" t="0" r="6350" b="17145"/>
            <wp:docPr id="68" name="图片 68"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图片_x0020_100022"/>
                    <pic:cNvPicPr>
                      <a:picLocks noChangeAspect="1"/>
                    </pic:cNvPicPr>
                  </pic:nvPicPr>
                  <pic:blipFill>
                    <a:blip xmlns:r="http://schemas.openxmlformats.org/officeDocument/2006/relationships" r:embed="rId28"/>
                    <a:stretch>
                      <a:fillRect/>
                    </a:stretch>
                  </pic:blipFill>
                  <pic:spPr>
                    <a:xfrm>
                      <a:off x="0" y="0"/>
                      <a:ext cx="3403600" cy="1354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（1）实验前，将杠杆的中点支在铁架台上，放手后，杠杆从图（a）位置开始转动，此时杠杆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（选填“处于”、“不处于”）平衡状态，应调节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使杠杆在水平位置平衡，这样做的目的是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（2）挂上钩码后，出现如图（b）所示的现象时，则应调节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，使杠杆再次在水平位置保持平衡，并记录</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的数值。</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【解答】每次跳绳克服重力做的功为 </w:t>
      </w:r>
      <w:r>
        <w:rPr>
          <w:rFonts w:ascii="宋体" w:eastAsia="宋体" w:hAnsi="宋体" w:cs="宋体" w:hint="eastAsia"/>
          <w:color w:val="000000" w:themeColor="text1"/>
          <w:sz w:val="22"/>
          <w14:textFill>
            <w14:solidFill>
              <w14:schemeClr w14:val="tx1"/>
            </w14:solidFill>
          </w14:textFill>
        </w:rPr>
        <w:object>
          <v:shape id="_x0000_i1027" type="#_x0000_t75" style="width:162pt;height:16pt" o:ole="" coordsize="21600,21600" o:preferrelative="t" filled="f" stroked="f">
            <v:stroke joinstyle="miter"/>
            <v:imagedata r:id="rId29" o:title=""/>
            <o:lock v:ext="edit" aspectratio="f"/>
            <w10:anchorlock/>
          </v:shape>
          <o:OLEObject Type="Embed" ProgID="Equation.DSMT4" ShapeID="_x0000_i1027" DrawAspect="Content" ObjectID="_1468075727" r:id="rId30"/>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每次跳绳所用的时间为 </w:t>
      </w:r>
      <w:r>
        <w:rPr>
          <w:rFonts w:ascii="宋体" w:eastAsia="宋体" w:hAnsi="宋体" w:cs="宋体" w:hint="eastAsia"/>
          <w:color w:val="000000" w:themeColor="text1"/>
          <w:sz w:val="22"/>
          <w14:textFill>
            <w14:solidFill>
              <w14:schemeClr w14:val="tx1"/>
            </w14:solidFill>
          </w14:textFill>
        </w:rPr>
        <w:object>
          <v:shape id="_x0000_i1028" type="#_x0000_t75" style="width:69pt;height:31pt" o:ole="" coordsize="21600,21600" o:preferrelative="t" filled="f" stroked="f">
            <v:stroke joinstyle="miter"/>
            <v:imagedata r:id="rId31" o:title=""/>
            <o:lock v:ext="edit" aspectratio="f"/>
            <w10:anchorlock/>
          </v:shape>
          <o:OLEObject Type="Embed" ProgID="Equation.DSMT4" ShapeID="_x0000_i1028" DrawAspect="Content" ObjectID="_1468075728" r:id="rId32"/>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克服重力做功的功率为 </w:t>
      </w:r>
      <w:r>
        <w:rPr>
          <w:rFonts w:ascii="宋体" w:eastAsia="宋体" w:hAnsi="宋体" w:cs="宋体" w:hint="eastAsia"/>
          <w:color w:val="000000" w:themeColor="text1"/>
          <w:sz w:val="22"/>
          <w14:textFill>
            <w14:solidFill>
              <w14:schemeClr w14:val="tx1"/>
            </w14:solidFill>
          </w14:textFill>
        </w:rPr>
        <w:object>
          <v:shape id="_x0000_i1029" type="#_x0000_t75" style="width:106pt;height:31pt" o:ole="" coordsize="21600,21600" o:preferrelative="t" filled="f" stroked="f">
            <v:stroke joinstyle="miter"/>
            <v:imagedata r:id="rId33" o:title=""/>
            <o:lock v:ext="edit" aspectratio="f"/>
            <w10:anchorlock/>
          </v:shape>
          <o:OLEObject Type="Embed" ProgID="Equation.DSMT4" ShapeID="_x0000_i1029" DrawAspect="Content" ObjectID="_1468075729" r:id="rId34"/>
        </w:objec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https://d.book118.com/786115032101010042</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B74A2"/>
    <w:rsid w:val="2C3B74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wmf" /><Relationship Id="rId16" Type="http://schemas.openxmlformats.org/officeDocument/2006/relationships/oleObject" Target="embeddings/oleObject1.bin"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wmf" /><Relationship Id="rId24" Type="http://schemas.openxmlformats.org/officeDocument/2006/relationships/oleObject" Target="embeddings/oleObject2.bin"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wmf" /><Relationship Id="rId3" Type="http://schemas.openxmlformats.org/officeDocument/2006/relationships/fontTable" Target="fontTable.xml" /><Relationship Id="rId30" Type="http://schemas.openxmlformats.org/officeDocument/2006/relationships/oleObject" Target="embeddings/oleObject3.bin" /><Relationship Id="rId31" Type="http://schemas.openxmlformats.org/officeDocument/2006/relationships/image" Target="media/image25.wmf" /><Relationship Id="rId32" Type="http://schemas.openxmlformats.org/officeDocument/2006/relationships/oleObject" Target="embeddings/oleObject4.bin" /><Relationship Id="rId33" Type="http://schemas.openxmlformats.org/officeDocument/2006/relationships/image" Target="media/image26.wmf" /><Relationship Id="rId34" Type="http://schemas.openxmlformats.org/officeDocument/2006/relationships/oleObject" Target="embeddings/oleObject5.bin" /><Relationship Id="rId35" Type="http://schemas.openxmlformats.org/officeDocument/2006/relationships/hyperlink" Target="https://d.book118.com/786115032101010042" TargetMode="Externa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66</Words>
  <Characters>380</Characters>
  <Application>Microsoft Office Word</Application>
  <DocSecurity>0</DocSecurity>
  <Lines>3</Lines>
  <Paragraphs>1</Paragraphs>
  <ScaleCrop>false</ScaleCrop>
  <Company/>
  <LinksUpToDate>false</LinksUpToDate>
  <CharactersWithSpaces>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2023-11-16T00:33:27Z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3AC2263F36714048960CD43E82D0C245_11</vt:lpwstr>
  </property>
  <property fmtid="{D5CDD505-2E9C-101B-9397-08002B2CF9AE}" pid="3" name="KSOProductBuildVer">
    <vt:lpwstr>2052-11.1.0.14309</vt:lpwstr>
  </property>
</Properties>
</file>