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2"/>
        <w:bidi w:val="0"/>
        <w:ind w:firstLine="560" w:firstLineChars="200"/>
        <w:rPr>
          <w:rFonts w:ascii="微软雅黑" w:eastAsia="微软雅黑" w:hAnsi="微软雅黑" w:cs="微软雅黑" w:hint="eastAsia"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第一节 解表类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姜糖苏叶饮《本草汇言》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【组成】生姜6g,紫苏叶3g,红糖适量，沸水适量。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【功效应用】行气解表，温中降逆，除胀止泻。适于风寒感冒、胃寒型呕吐、泄泻、腹胀疼 痛等。亦可用于鱼虾所致的轻微食物中毒症状。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【制法食法】生姜切丝，紫苏叶捻碎合红糖一同放入瓷杯中，以沸水冲泡，温浸片刻。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【饮食注意】本品为外感风寒引起的胃脘不适者常用饮方。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五神汤《惠直堂经验方》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【组成】荆芥10g,苏叶10g,茶叶6g,生姜10g,红糖30g。</w:t>
      </w:r>
      <w:bookmarkStart w:id="0" w:name="_GoBack"/>
      <w:bookmarkEnd w:id="0"/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【功效应用】发汗解表，祛风散寒。适用于风寒感冒所出现的发热、身痛、无汗等症。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【制法食法】将荆芥、苏叶、生姜切成粗末，与茶叶一同用开水冲泡。冲泡一段时间后，趁 热倒入装红糖的杯内，与红糖拌和，然后置文火上煮沸即可。汤汁趁热饮下。服后覆被而卧，取 微汗出，即可退热。剩下的药液，煮热当茶饮。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【饮食注意】实热证及风热所致感冒者慎服。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葱豉黄酒汤《偏方大全》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【组成】葱30g,淡豆豉15g,黄酒50g</w:t>
      </w:r>
      <w:r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【功效应用】解表散寒。适用于风寒感冒、发热、头痛、无汗，并有呕吐、泄泻等症。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【制法食法】先将豆豉放砂锅内，加水一小碗，煎煮10分钟，再把洗净切段的葱(带须)放 入，继续煎煮5分钟，然后加黄酒，立即出锅。趁热，顿服。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【饮食注意】实热证及风热所致感冒者慎服。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黄豆芫荽煎《民间方》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  <w:sectPr>
          <w:headerReference w:type="default" r:id="rId5"/>
          <w:footerReference w:type="default" r:id="rId6"/>
          <w:pgSz w:w="11130" w:h="16200"/>
          <w:pgMar w:top="567" w:right="567" w:bottom="567" w:left="567" w:header="0" w:footer="567" w:gutter="0"/>
          <w:cols w:num="1" w:space="0"/>
          <w:rtlGutter w:val="0"/>
          <w:docGrid w:linePitch="0" w:charSpace="0"/>
        </w:sect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【组成】黄豆10g,芫荽(香菜)30g</w:t>
      </w:r>
      <w:r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【功效应用】辛温解表，健运脾胃。适用于流行性感冒。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【制法食法】将黄豆适量水煎煮，15分钟后加入芫荽，再煎15分钟，去渣。1次服完。每日 1服。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【饮食注意】实热证者慎用。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生姜红糖茶《饮食辨录》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【组成】生姜10g,红糖30g</w:t>
      </w:r>
      <w:r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【功效应用】发汗解表，温中和胃。适用于感冒风寒束表证，症见恶寒喜暖、脘腹冷痛、恶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心、呕吐、腹胀等。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【制法食法】生姜洗净切丝，加入红糖，开水沏泡，趁热顿服；或将处理过的生姜、红糖、 水放入锅内，搅拌均匀，煎煮10分钟，待冷却后饮用。服后宜卧床盖被出微汗。代茶饮，每 日2剂。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姜露《本草纲目拾遗》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【组成】鲜姜500g,水适量。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【功效应用】散寒温中，降逆除痰。适用于外感风寒、食欲不振、呃逆呕吐、咳嗽痰饮等。 亦可用于妊娠恶阻、胃神经官能症。本品可作为饮料以预防流感，健胃消食，止咳化痰。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【制法食法】鲜姜置于蒸馏瓶中，加水适量，依法蒸馏，取得蒸馏液1000ml为止。每日3次， 每次50ml,冷饮或温饮。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生姜粥《饮食辨录》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【组成】生姜10g,葱白10g,粳米100g</w:t>
      </w:r>
      <w:r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【功效应用】辛温发散，解表散寒。适用于风寒表证。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【制法食法】生姜切片，葱白切碎，备用。粳米煮粥，粥将成时入生姜、葱白，待粥成时取 出姜、葱。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【饮食注意】风热咳嗽、内伤咳嗽者忌用。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神仙粥《惠直堂经验方》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sectPr>
          <w:headerReference w:type="default" r:id="rId7"/>
          <w:footerReference w:type="default" r:id="rId8"/>
          <w:type w:val="nextPage"/>
          <w:pgSz w:w="11130" w:h="16200"/>
          <w:pgMar w:top="567" w:right="567" w:bottom="567" w:left="567" w:header="0" w:footer="567" w:gutter="0"/>
          <w:pgNumType w:start="2"/>
          <w:cols w:num="1" w:space="0"/>
          <w:titlePg w:val="0"/>
          <w:rtlGutter w:val="0"/>
          <w:docGrid w:linePitch="0" w:charSpace="0"/>
        </w:sect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【组成】葱白7条(连根、叶),生姜15g(捣碎),白糯米30g。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【功效应用】发散风寒。适用于感冒风寒束表证初起，症见头疼、恶寒发热、浑身酸痛、鼻 塞流涕、咳嗽喷嚏，以及胃寒呕恶、不思饮食等。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【制法食法】用水900ml,煎清粥400ml,入老醋75ml,趁热饮。待汗大出而愈。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【饮食注意】病人肚内饱胀，不思饮食者，即不用糯米，单以葱、姜煎服，米醋应后入，不宜久煮。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防风粥《千金月令》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【组成】防风10～15g,葱白2根，粳米100g。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【功效应用】祛风解表，散寒止痛。适用于外感风寒所致发热、畏冷、恶风、自汗、头痛、 身痛等症。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【制法食法】将防风、葱白煎煮去渣取汁备用。粳米煮粥，待粥将成时加入药汁至粥成，每 日早晚服用。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【饮食注意】阴虚内热、风热者忌服。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荆芥粥《养老奉亲书》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【组成】荆芥10g,薄荷5g,淡豆豉10g,粳米100g。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【功效应用】疏风散热，辛凉解表。适用于风热感冒、外感风寒、郁而化热等。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【制法食法】将荆芥、薄荷、淡豆豉先煎，煮沸后续煮10分钟，去渣取汁备用。粳米煮粥， 粥将成时兑入药汁，共煮成粥。每日1剂，每日2次，趁热服。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桑菊薄竹饮《广东凉茶方》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【组成】桑叶10g,菊花10g,苦竹叶30g,白茅根30g,薄荷6g。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【功效应用】清热疏肝，解表散邪。适用于外感或内热所致目赤、头痛、发热、咽痛等症。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【制法食法】上述原料洗净放入茶壶内，以沸水冲泡温浸30分钟，代茶频饮。亦可作为夏季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防暑清凉饮料。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sectPr>
          <w:headerReference w:type="default" r:id="rId9"/>
          <w:footerReference w:type="default" r:id="rId10"/>
          <w:type w:val="nextPage"/>
          <w:pgSz w:w="11130" w:h="16200"/>
          <w:pgMar w:top="567" w:right="567" w:bottom="567" w:left="567" w:header="0" w:footer="567" w:gutter="0"/>
          <w:pgNumType w:start="3"/>
          <w:cols w:num="1" w:space="0"/>
          <w:titlePg w:val="0"/>
          <w:rtlGutter w:val="0"/>
          <w:docGrid w:linePitch="0" w:charSpace="0"/>
        </w:sect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新加香薷饮《温病条辨》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【组成】香薷6g,鲜扁豆花10g,银花10g,连翘10g,厚朴10g。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【功效应用】祛暑解表，清热化湿。适用于夏季乘凉饮冷、感受寒邪所致的发热头痛、恶寒 无汗、口渴心烦、胸闷脘痞、苔腻、脉浮数等，亦可用于暑温兼寒、内热较甚等病证的治疗。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【制法食法】上述药材加水适量煎汁，代茶频饮。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银翘二根饮《江西草药》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【组成】银花10g,连翘10g,板蓝根10g,芦根10g,甘草10g</w:t>
      </w:r>
      <w:r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【功效应用】清热解毒，解表生津。适用于流行性感冒、流行性乙型脑炎、流行性脑膜炎等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疾病的预防。亦可用于温热病证的辅助治疗。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【制法食法】上述药材加水适量煎汁，每日1剂，代茶饮，连服3～5日。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【饮食注意】本品性寒凉，非实热证禁用。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银花饮《验方新编》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【组成】银花30g,山楂10g,蜂蜜250g</w:t>
      </w:r>
      <w:r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【功效应用】辛凉解表，清热解毒。适用于感冒风热犯肺证，症见高热、恶寒、头胀痛、全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身关节肌肉酸痛、乏力、纳呆等。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【制法食法】将银花、山楂放入锅内，加水适量，置武火上烧沸，3分钟后取药液一次，再加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水煎煮一次，将两次药液合并，放入蜂蜜，搅拌均匀即成。每日3次，或随时饮用。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薄荷糖《简便单方》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【组成】薄荷30g,白砂糖500g,水适量。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sectPr>
          <w:headerReference w:type="default" r:id="rId11"/>
          <w:footerReference w:type="default" r:id="rId12"/>
          <w:type w:val="nextPage"/>
          <w:pgSz w:w="11130" w:h="16200"/>
          <w:pgMar w:top="567" w:right="567" w:bottom="567" w:left="567" w:header="0" w:footer="567" w:gutter="0"/>
          <w:pgNumType w:start="4"/>
          <w:cols w:num="1" w:space="0"/>
          <w:titlePg w:val="0"/>
          <w:rtlGutter w:val="0"/>
          <w:docGrid w:linePitch="0" w:charSpace="0"/>
        </w:sect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【功效应用】疏解风热，清咽利喉。适用于感冒风热、头痛、目赤、咽喉肿痛等，为治疗风 热诸证的常用方。对于肝郁气滞证也颇为相宜。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【制法食法】白砂糖放在锅中，加水少许，以小火煎熬至较稠厚时，入薄荷细粉，调匀，再 继续煎熬至用铲挑起即成丝状，而不粘手时，停火。将糖倒在表面涂过食用油的大搪瓷盘中，待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稍冷，将糖分割成条，再分割约100块即可。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【饮食注意】阴虚火旺者不宜。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pStyle w:val="Heading2"/>
        <w:bidi w:val="0"/>
        <w:ind w:firstLine="560" w:firstLineChars="200"/>
        <w:rPr>
          <w:rFonts w:ascii="微软雅黑" w:eastAsia="微软雅黑" w:hAnsi="微软雅黑" w:cs="微软雅黑" w:hint="eastAsia"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第二节  泻下类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蜂蜜决明膏《食物本草》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【组成】生决明子10～30g,蜂蜜适量。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【功效应用】润燥通便。适用于津液不足所致大便干结、便秘等症。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【制法食法】将决明子捣碎，加水200～300ml煎煮5分钟，加蜂蜜搅匀即成。当茶频饮。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马蹄海蜇汤《温热经纬》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【组成】海蜇头120g,荸荠250g,盐3g。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【功效应用】清热生津，润燥通便。适用于痰火内扰证，症见头痛头晕、耳鸣目胀、心中烦 热、烦扰不安、夜睡不宁、口苦口渴、小便微黄、大便干结、舌红、脉虚弱等症。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【制法食法】将马蹄洗净，去皮，海蜇用水漂洗干净，把全部用料一齐放入锅内，加清水适 量，文火煮3小时，调味即可。每日2次，温服。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【饮食注意】脾胃虚寒之大便泄者不宜饮用本汤。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sectPr>
          <w:headerReference w:type="default" r:id="rId13"/>
          <w:footerReference w:type="default" r:id="rId14"/>
          <w:type w:val="nextPage"/>
          <w:pgSz w:w="11130" w:h="16200"/>
          <w:pgMar w:top="567" w:right="567" w:bottom="567" w:left="567" w:header="0" w:footer="567" w:gutter="0"/>
          <w:pgNumType w:start="5"/>
          <w:cols w:num="1" w:space="0"/>
          <w:titlePg w:val="0"/>
          <w:rtlGutter w:val="0"/>
          <w:docGrid w:linePitch="0" w:charSpace="0"/>
        </w:sect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麻仁紫苏粥《普济本事方》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【组成】紫苏子50g,火麻仁55g,粳米250g</w:t>
      </w:r>
      <w:r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【功效应用】益气养阴，润肠通便。适用于虚秘之气虚证，症见虽有便意、临厕努挣乏力， 挣则汗出短气，便后疲乏，大便并不干等。亦可用于产后便秘或习惯性便秘者。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【制法食法】先将紫苏子、火麻仁反复淘洗，除去泥沙，再烘干水气，打成细末，倒入约 200ml的温水，用力将其搅拌均匀，静置待粗粒下沉时，倒出上层药汁待用。粳米下锅内，掺入 药汁(如药汁不够可再加清水),置中火上煎煮成粥。分2次服用。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【饮食注意】本品不可过量服食。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枳实粥《本草纲目》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【组成】枳实10g,大米100g。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【功效应用】泻下通腑，散结消痞。适用于痰饮脾胃气滞证，症见脘腹满闷、饮食不消、心下坚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痞、咳嗽胸痛、热结便秘等。亦可用于治疗脏器下垂，如胃下垂、肾下垂、子宫脱垂、直肠脱垂等。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【制法食法】将枳实择净，放入锅中，加清水适量，浸泡5～10分钟后，水煎取汁，加大米 煮为稀粥即成，每日1剂，连续2～3天。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【饮食注意】孕妇不宜选用。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郁李仁粥《医方类聚》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【组成】郁李仁30g,粳米100g。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【功效应用】润肠通便，利水消肿。适用于大便不通、小便不利、腹部胀满、面目水肿等症。 【制法食法】将郁李仁研末，加水浸泡淘洗滤取汁，放入粳米煮粥即成。空腹食用。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【饮食注意】不可久服，孕妇慎食。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麻仁栗子糕《食物疗法》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sectPr>
          <w:headerReference w:type="default" r:id="rId15"/>
          <w:footerReference w:type="default" r:id="rId16"/>
          <w:type w:val="nextPage"/>
          <w:pgSz w:w="11130" w:h="16200"/>
          <w:pgMar w:top="567" w:right="567" w:bottom="567" w:left="567" w:header="0" w:footer="567" w:gutter="0"/>
          <w:pgNumType w:start="6"/>
          <w:cols w:num="1" w:space="0"/>
          <w:titlePg w:val="0"/>
          <w:rtlGutter w:val="0"/>
          <w:docGrid w:linePitch="0" w:charSpace="0"/>
        </w:sect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【组成】芝麻仁适量，火麻仁适量，栗子粉30～50g,玉米面30～50g,红糖适量。 【功效应用】补肾润燥，宽肠通便。适用于习惯性便秘病人。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【制法食法】先将火麻仁打碎，与芝麻仁一起放进玉米面中拌匀，再加入栗子粉、红糖，以 水和面蒸糕，作早餐食。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芝麻归杏粥《中医饮食调补学》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【组成】黑芝麻60g,杏仁30g,粳米90g,当归10g,白糖5g。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【功效应用】养血润肠。适用于便秘血虚证，症见大便干结难解、面色无华、唇甲色淡、头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晕、心悸、舌淡、脉细等。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[制法食法】黑芝麻、杏仁、粳米浸水后磨成糊状煮熟，当归、白糖煎水调服。适量服用。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百合蜂蜜饮《中医饮食调补学》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【组成】百合50g,蜂蜜10g,白糖10g</w:t>
      </w:r>
      <w:r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【功效应用】滋阴润肠。适用于阴虚火旺证，症见大便干结如羊粪、手足心热、咽干口燥，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或见颧红、盗汗、低热、腰膝酸软，舌嫩红、苔少，脉细数等。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【制法食法】将百合入锅，加水煮至熟透，倒进蜂蜜、白糖调匀。常服食。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苁蓉羊肉粥《本草纲目》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【组成】肉苁蓉15g,羊肉100g,粳米100g,细盐少许，葱白2茎，生姜3片。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【功效应用】温阳通便。适用于便秘之阳虚证，症见腰膝冷痛、小便频数、夜间多尿、遗尿、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劳倦内伤、恶寒怕冷、四肢欠温、脘腹隐痛等。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【制法食法】先煮肉苁蓉、生姜取汁，加入羊肉、粳米同煮，待肉熟粥成，加葱白、盐调味。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早晚食用。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【饮食注意】本品属温热性食疗方，适用于冬季服食，夏季不宜。大便溏薄，不宜服食。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sectPr>
          <w:headerReference w:type="default" r:id="rId17"/>
          <w:footerReference w:type="default" r:id="rId18"/>
          <w:type w:val="nextPage"/>
          <w:pgSz w:w="11130" w:h="16200"/>
          <w:pgMar w:top="567" w:right="567" w:bottom="567" w:left="567" w:header="0" w:footer="567" w:gutter="0"/>
          <w:pgNumType w:start="7"/>
          <w:cols w:num="1" w:space="0"/>
          <w:titlePg w:val="0"/>
          <w:rtlGutter w:val="0"/>
          <w:docGrid w:linePitch="0" w:charSpace="0"/>
        </w:sect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黄芪汤《金匮翼》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【组成】黄芪15g,陈皮5g,火麻仁10g,蜂蜜100g</w:t>
      </w:r>
      <w:r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【功效应用】补气理气，润肠通便。适用于便秘之气虚证，症见大便不干结但无力排便，便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后疲乏，甚至汗出气短、神疲等。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【制法食法】黄芪、陈皮、火麻仁共煎取汁，加蜂蜜，作饮料。 一 日饮尽。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桃花面《圣济总录》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【组成】新桃叶75g(干者120g捣末),白面250g。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[功效应用】通里泻下。适用于大便燥结不通、腹内胀痛。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【制法食法】上二味，水和匀，薄切，如常食煮熟。空腹时淡食之。至午时腹中鸣，当下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恶物。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【饮食注意】服药后三五日内，忌食热毒炙炸之物。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pStyle w:val="Heading2"/>
        <w:bidi w:val="0"/>
        <w:ind w:firstLine="560" w:firstLineChars="200"/>
        <w:rPr>
          <w:rFonts w:ascii="微软雅黑" w:eastAsia="微软雅黑" w:hAnsi="微软雅黑" w:cs="微软雅黑" w:hint="eastAsia"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第三节 清热类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丝瓜花蜜饮《滇南本草》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【组成】干丝瓜花10g,蜂蜜适量。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【功效应用】清热解毒。适用于肺热咽痛、咳吐黄痰、喘息、胸痛，以及急性咽炎、肺炎等。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【制法食法】丝瓜花放入瓷杯中，以沸水冲泡，温浸10分钟，再调入蜂蜜。每日3次，趁热 顿服。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  <w:sectPr>
          <w:headerReference w:type="default" r:id="rId19"/>
          <w:footerReference w:type="default" r:id="rId20"/>
          <w:type w:val="nextPage"/>
          <w:pgSz w:w="11130" w:h="16200"/>
          <w:pgMar w:top="567" w:right="567" w:bottom="567" w:left="567" w:header="0" w:footer="567" w:gutter="0"/>
          <w:pgNumType w:start="8"/>
          <w:cols w:num="1" w:space="0"/>
          <w:titlePg w:val="0"/>
          <w:rtlGutter w:val="0"/>
          <w:docGrid w:linePitch="0" w:charSpace="0"/>
        </w:sect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清络饮《温病条辨》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【组成】西瓜翠衣6g,扁豆花6g,银花6g,丝瓜皮6g,荷叶6g,竹叶6g</w:t>
      </w:r>
      <w:r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【功效应用】清热解毒，清暑化湿。适用于夏季暑湿感冒。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【制法食法】将上述原料入锅加清水，大火煮沸后改小火续煮15分钟，去渣取汁。每日1剂， 每日2次，代茶饮。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马齿苋粥《太平圣惠方》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【组成】马齿苋150g,粳米100g。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【功效应用】清热解毒，凉血止痢。适用于热痢脓血、血痢、头面水肿、心腹胀满、小便淋 涩等症。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【制法食法】马齿苋洗净切碎段，粳米洗净。两者同入锅中加水适量，大火烧沸后改小火煮 至粥成。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【饮食注意】脾胃虚寒、肠滑便泻者不宜食。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大小蓟饮《圣济总录》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【组成】干大、小蓟各10g。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【功效应用】清热凉血，清肝解毒。适于血热性咯血、吐血、便血等，以及疮疡、肝炎、泌 尿系感染。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【制法食法】大、小蓟共置杯中，以沸水冲泡，温浸片刻。每日3次，代茶频饮。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鱼腥草饮《本草经疏》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【组成】鱼腥草250～1000g(干品30～60g)。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【功效应用】清热解毒，消痈排脓，利水通淋。适用于肺痈、咳嗽有痰、痢疾、淋证等。需 要时频饮。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【制法食法】鲜鱼腥草捣汁(干品冷水浸泡2小时后，煎煮一沸，取汁)。需要时频饮。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栀子仁粥《养生食鉴》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【组成】栀子仁3～5g,粳米30～60g。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sectPr>
          <w:headerReference w:type="default" r:id="rId21"/>
          <w:footerReference w:type="default" r:id="rId22"/>
          <w:type w:val="nextPage"/>
          <w:pgSz w:w="11130" w:h="16200"/>
          <w:pgMar w:top="567" w:right="567" w:bottom="567" w:left="567" w:header="0" w:footer="567" w:gutter="0"/>
          <w:pgNumType w:start="9"/>
          <w:cols w:num="1" w:space="0"/>
          <w:titlePg w:val="0"/>
          <w:rtlGutter w:val="0"/>
          <w:docGrid w:linePitch="0" w:charSpace="0"/>
        </w:sect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【功效应用】清热泻火，利湿退黄。适用于湿热黄疸。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【制法食法】将栀子仁碾成细末，煮粳米为稀粥，待粥将成时，调入栀子末稍煮即成。每天2 次服食。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蒲金酒《验方新编》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【组成】蒲公英15g,金银花15g,黄酒600ml。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【功效应用】清热解毒，消肿散结。适用于乳痈红肿热痛、扪之坚实等症。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【制法食法】蒲公英、金银花放入黄酒中煎熬至一半时，去渣取汁。每日2次，早晚服用。 药渣可敷患处。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【饮食注意】如乳痈已化脓，则不宜用此法，应手术切开排脓。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苦菜姜汁《唐瑶经验方》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【组成】苦菜(苦苣菜)500g,生姜50g,黄酒适量。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【功效应用】清热解毒，消痈散结。适用于阳性痈、疖、恶疮等。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【制法食法】苦菜洗净，切碎捣烂，用洁净纱布绞取汁液；生姜洗净切碎捣烂，取汁。二液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等量合并，每取30ml,兑黄酒10ml。每日3次，冲水饮服。渣可外敷。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栝楼醴《子母秘录》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【组成】全栝楼30g,黄酒100ml。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【功效应用】清热消痈。适用于乳痈初起红肿热痛等症。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【制法食法】全栝楼和黄酒放瓷杯中，将瓷杯装蒸锅中小火蒸炖20分钟。每日2次，每次 20ml,温饮。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[饮食注意】脾胃虚寒、大便不实、寒痰、湿痰者不宜服用。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苦瓜散《滇南本草》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【组成】苦瓜1个，灯心草适量。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【功效应用】清肝明目。适用于肝经有热、目赤肿痛。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【制法食法】苦瓜去瓢，晒干研末。焙干防其过于寒凉。每次服5g,灯心草煎汤送服。或用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鲜苦瓜汁，每次半杯。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sectPr>
          <w:headerReference w:type="default" r:id="rId23"/>
          <w:footerReference w:type="default" r:id="rId24"/>
          <w:type w:val="nextPage"/>
          <w:pgSz w:w="11130" w:h="16200"/>
          <w:pgMar w:top="567" w:right="567" w:bottom="567" w:left="567" w:header="0" w:footer="567" w:gutter="0"/>
          <w:pgNumType w:start="10"/>
          <w:cols w:num="1" w:space="0"/>
          <w:titlePg w:val="0"/>
          <w:rtlGutter w:val="0"/>
          <w:docGrid w:linePitch="0" w:charSpace="0"/>
        </w:sect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猪油炒苦瓜《随息居饮食谱》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【组成】苦瓜300g,猪油、葱、姜、盐各适量。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【功效应用】清肝明目，泻火除烦。适用于心烦、口苦、目赤、尿黄等症。现代多用于糖尿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病病人。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【制法食法】苦瓜洗净，剖成两片，去内额，切成丝。烧热锅，放猪油，烧至油九成热时， 将苦瓜倒入，加葱、姜、盐，爆炒至熟即成。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竹叶粥《老老恒言》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【组成】生石膏45g,鲜竹叶10g,粳米100g,白砂糖5g</w:t>
      </w:r>
      <w:r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【功效应用】清热泻火，清心利尿。适用于温热病所致发热口渴、心烦尿赤、口舌生疮等症。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【制法食法】竹叶洗净，同石膏一起煎煮，去渣取汁后加入粳米续煮成粥，放进白糖即成。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每日分2～3次食用，病愈即止。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【饮食注意】脾胃虚寒、阴虚发热者不宜服用。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茵陈粥《粥谱》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【组成】茵陈30～50g,粳米100g,白糖或盐适量。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【功效应用】清热除湿，利胆退黄。适用于湿热蕴蒸、胆汁外溢所致的目黄身黄、小便不利、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尿黄如茶，以及湿疮瘙痒、流黄水等。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【制法食法】茵陈洗净入煲加水200ml,煎至100ml去渣，放粳米及水续煮至粥成，调味即可。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每日温服2次，7～10日为一疗程。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麦苗汁《备急千金要方》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sectPr>
          <w:headerReference w:type="default" r:id="rId25"/>
          <w:footerReference w:type="default" r:id="rId26"/>
          <w:type w:val="nextPage"/>
          <w:pgSz w:w="11130" w:h="16200"/>
          <w:pgMar w:top="567" w:right="567" w:bottom="567" w:left="567" w:header="0" w:footer="567" w:gutter="0"/>
          <w:pgNumType w:start="11"/>
          <w:cols w:num="1" w:space="0"/>
          <w:titlePg w:val="0"/>
          <w:rtlGutter w:val="0"/>
          <w:docGrid w:linePitch="0" w:charSpace="0"/>
        </w:sect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【组成】生小麦苗500gs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【功效应用】清热利湿退黄。适用于黄疸热重于湿，症见发热、口干少饮，身目呈橘黄色， 小便黄如浓茶汁，尿道有灼热感，食欲减退，脘腹胀闷，舌苔黄腻等。亦可用于高脂血症。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【制法食法】将麦苗捣绞取汁。昼夜各服一次，每次15ml。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车前叶粥《圣济总录》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【组成】鲜车前叶30g,葱白15g,淡豆豉12g,粳米50g,盐、味精、香油、姜末、陈醋各 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【功效应用】清热利尿，通淋泄浊。适用于热淋、小便不利、咳嗽黄痰、暑湿泄泻等。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【制法食法】车前叶、葱白切碎与豆豉同入煲，加水500ml煎煮30分钟后，去渣取汁，粳米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洗净入锅加药汁及水煮粥，至粥将成时放盐、味精、香油、姜末、陈醋调味即成。温食。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【饮食注意】本品不宜空腹食。遗精、遗尿者不宜食。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夏枯草饮《山西医学杂志》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【组成】夏枯草10g,冰糖适量。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【功效应用】清热祛燥。适用于肝火犯肺等诸症。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【制法食法】夏枯草入锅加清水，大火煮沸后改文火续煮15分钟即可，以冰糖调味。每日1 剂，早晚分服。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天花粉粥《备急千金要方》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【组成】栝楼根(暨天花粉)15～20g(栝楼根粉10～15g),粳米60g。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【功效应用】清热生津，润燥止咳。适用于热病口渴、肺热咳嗽等症。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【制法食法】栝楼根洗净切片煎煮去渣取汁后，加粳米煮粥即成(或粳米煮粥将成时入栝楼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根粉至粥成)。每日温服。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【饮食注意】脾胃虚寒、大便稀溏者忌用。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sectPr>
          <w:headerReference w:type="default" r:id="rId27"/>
          <w:footerReference w:type="default" r:id="rId28"/>
          <w:type w:val="nextPage"/>
          <w:pgSz w:w="11130" w:h="16200"/>
          <w:pgMar w:top="567" w:right="567" w:bottom="567" w:left="567" w:header="0" w:footer="567" w:gutter="0"/>
          <w:pgNumType w:start="12"/>
          <w:cols w:num="1" w:space="0"/>
          <w:titlePg w:val="0"/>
          <w:rtlGutter w:val="0"/>
          <w:docGrid w:linePitch="0" w:charSpace="0"/>
        </w:sect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甘蔗粥《养老奉亲书》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【组成】甘蔗汁50g,粳米100g。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【功效应用】清热生津，养阴润燥。适用于热病恢复期津液不足所致的心烦口渴、肺燥咳嗽、 大便燥结等。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【制法食法】新鲜甘蔗，榨取汁100～150ml,兑水适量，同粳米煮粥。每日分2次食用，连 食1周。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鲜李汁《泉州本草》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【组成】新鲜熟李子1000g</w:t>
      </w:r>
      <w:r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【功效应用】清热除烦，养阴生津。适于肝经阴血不足之虚劳骨蒸、五心烦热；胃阴不足之 内伤消渴证。亦可用于肺痨、癌症等消耗性疾病的辅助治疗。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【制法食法】去核，将肉切碎，以洁净纱布绞汁或用榨汁机榨汁。每日3次，每次30ml。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【饮食注意】本品性凉，阳虚者慎用。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真君粥《山家清供》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【组成】成熟杏子5～10枚，粳米50～100g,冰糖适量。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【功效应用】清润肺胃，止渴平喘。适用于身热烦躁、干咳无痰、咽干口渴之肺胃阴伤证。 【制法食法】杏子洗净煮烂去核，加入粳米、冰糖共煮成粥。每日温食，共食5日。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【饮食注意】肺热咳嗽、痰稠痰黄、尿黄尿涩、大便干结者不可食用。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玉容丹《滇南本草》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【组成】苹果500g。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【功效应用】生津止渴。适用于温热病心烦口渴。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【制法食法】苹果去皮，切块，加水煎炖成膏。每次适量，1日服完。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二鲜饮《医学衷中参西录》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sectPr>
          <w:headerReference w:type="default" r:id="rId29"/>
          <w:footerReference w:type="default" r:id="rId30"/>
          <w:type w:val="nextPage"/>
          <w:pgSz w:w="11130" w:h="16200"/>
          <w:pgMar w:top="567" w:right="567" w:bottom="567" w:left="567" w:header="0" w:footer="567" w:gutter="0"/>
          <w:pgNumType w:start="13"/>
          <w:cols w:num="1" w:space="0"/>
          <w:titlePg w:val="0"/>
          <w:rtlGutter w:val="0"/>
          <w:docGrid w:linePitch="0" w:charSpace="0"/>
        </w:sect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【组成】鲜茅根150g,鲜藕200g。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【功效应用】清热养阴，活血化瘀。适用于阴虚火旺所致的皮肤青紫瘀斑、鼻出血、齿衄、 月经过多等症。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【制法食法】将茅根、藕切碎共煎汁。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玉竹白菜《养生药膳》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【组成】白扁豆、茯苓各6g,玉竹、山药各3g,大白菜450g,草虾仁100g,米酒、糖、盐、 芡粉各适量。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【功效应用】清热解暑，止渴生津。适用于骨质疏松症或钙质流失严重者，是夏季的优良补品。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【制法食法】药材稍冲洗，加水3杯，以大火煮开，改小火煮至汤汁剩约1杯，去渣，药汤 备用。大白菜洗净，切5cm×3cm之宽片。虾仁去肠泥洗净，沥干水分，入米酒、芡粉拌腌。锅 热放油2大匙烧热，下虾仁炒至色变红即捞起。锅内续入油1大匙烧热，加大白菜炒匀，再放药 汤、虾仁及调味料，煮至大白菜熟软后，勾芡即可。温热服食。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金银花露《本草纲目拾遗》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【组成】鲜金银花250g,水适量。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【功效应用】清热生津，解毒消暑。适用于暑温口渴、热毒疮疖等。本品为暑季清热解毒之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常用品。可单独使用，也可与其他清热解毒类饮料兑配同服。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【制法食法】金银花置于蒸馏瓶中，加水适量，依法蒸馏，取得蒸馏液1000ml为止。每日2 次，每次30～50ml,冷饮或温饮。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西瓜汁《本草汇言》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【组成】西瓜肉500g</w:t>
      </w:r>
      <w:r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【功效应用】清热祛暑。适用于外感高热、口渴、烦躁、神昏等，以及尿急、尿频、尿痛之 热淋。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【制法食法】西瓜肉去籽，用洁净纱布绞取汁液或用榨汁机榨汁。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【饮食注意】脾胃虚寒、湿盛者不宜多服。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sectPr>
          <w:headerReference w:type="default" r:id="rId31"/>
          <w:footerReference w:type="default" r:id="rId32"/>
          <w:type w:val="nextPage"/>
          <w:pgSz w:w="11130" w:h="16200"/>
          <w:pgMar w:top="567" w:right="567" w:bottom="567" w:left="567" w:header="0" w:footer="567" w:gutter="0"/>
          <w:pgNumType w:start="14"/>
          <w:cols w:num="1" w:space="0"/>
          <w:titlePg w:val="0"/>
          <w:rtlGutter w:val="0"/>
          <w:docGrid w:linePitch="0" w:charSpace="0"/>
        </w:sect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鲜拌三皮《食物疗法》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【组成】西瓜皮200g,黄瓜皮200g,冬瓜皮200g。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【功效应用】清热利湿。适用于肥胖病人，具有减肥功效。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【制法食法】将西瓜皮刮去蜡质外皮，冬瓜皮刮去绒毛外皮，与黄瓜皮一起，在开水锅内焯 一下，待冷却后切成条状，放入少许盐、味精，装盘食用。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五汁饮《温病条辨》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【组成】梨1000g,鲜藕500g,鲜芦根100g,鲜麦冬50g,荸荠500g。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【功效应用】清热养阴，生津止渴。适用于外感热病、肺胃津伤口渴、咽干、烦躁等。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【制法食法】将上述选料洗净去皮、去核、去节，切碎，取汁。每日数次，不拘量冷饮或温饮。 【饮食注意】脾胃虚寒者不宜多服。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滑石粥《太平圣惠方》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【组成】滑石20g,粳米50g,白糖适量。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【功效应用】清热利湿，通利小便。适用于热病烦躁口渴、水肿、尿路膀胱感染所致的小便 不利、淋沥热痛等症。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【制法食法】将滑石研细末用布袋扎好，入煲加水500ml煎煮30分钟取出布袋，放粳米与适 量水煮至粥成，调入白糖即可。每日服2次，每次1碗，温热食。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【饮食注意】孕妇、脾胃虚寒、滑精、小便多者忌食。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pStyle w:val="Heading2"/>
        <w:bidi w:val="0"/>
        <w:ind w:firstLine="560" w:firstLineChars="200"/>
        <w:rPr>
          <w:rFonts w:ascii="微软雅黑" w:eastAsia="微软雅黑" w:hAnsi="微软雅黑" w:cs="微软雅黑" w:hint="eastAsia"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第四节  祛风除湿类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sectPr>
          <w:headerReference w:type="default" r:id="rId33"/>
          <w:footerReference w:type="default" r:id="rId34"/>
          <w:type w:val="nextPage"/>
          <w:pgSz w:w="11130" w:h="16200"/>
          <w:pgMar w:top="567" w:right="567" w:bottom="567" w:left="567" w:header="0" w:footer="567" w:gutter="0"/>
          <w:pgNumType w:start="15"/>
          <w:cols w:num="1" w:space="0"/>
          <w:titlePg w:val="0"/>
          <w:rtlGutter w:val="0"/>
          <w:docGrid w:linePitch="0" w:charSpace="0"/>
        </w:sect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固春酒《随息居饮食谱》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【组成】鲜嫩桑枝120g,大豆黄卷(或黑豆)120g,生苡仁120g,功劳子120g,五加皮60g, 金银花60g,木瓜60g,蚕砂60g,川黄柏30g,松仁30g,烧酒5000ml,白蜜120g</w:t>
      </w:r>
      <w:r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【功效应用】祛风通络，清热利湿。适用于感受风湿、兼有热象的风湿关节疼痛、肿胀、活 动不便等症。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【制法食法】将上述药物装入布袋中，烧酒、白蜜、药袋同时放坛中密封，隔水文火加热15 小时后取出，再浸七日即可饮用。每日饮1～2盅。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威灵仙酒《中药大辞典》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【组成】威灵仙500g,白酒1500ml。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【功效应用】祛风除湿，通络止痛。适用于风寒湿痹、肢节走窜疼痛、关节拘挛等。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【制法食法】威灵仙切碎入白酒，锅内隔水炖半小时，过滤即可。每日3～4次，每次10~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20ml。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【饮食注意】体质虚弱者慎用。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五加皮醪《本草纲目》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【组成】五加皮50g,糯米500g,酒曲适量。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【功效应用】祛风除湿，强壮筋骨，通经活络。适用于一切风湿痿痹。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【制法食法】五加皮洗净，加水泡透后煎煮，每煎30分钟取汁一次，共取两次。再将煎液与 糯米同煮成干饭，冷后加酒曲拌匀，发酵成酒酿。每日随量佐餐饮服。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【饮食注意】阴虚火旺者慎服。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薏苡仁粥《本草纲目》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【组成】薏苡仁、粳米各50g。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sectPr>
          <w:headerReference w:type="default" r:id="rId35"/>
          <w:footerReference w:type="default" r:id="rId36"/>
          <w:type w:val="nextPage"/>
          <w:pgSz w:w="11130" w:h="16200"/>
          <w:pgMar w:top="567" w:right="567" w:bottom="567" w:left="567" w:header="0" w:footer="567" w:gutter="0"/>
          <w:pgNumType w:start="16"/>
          <w:cols w:num="1" w:space="0"/>
          <w:titlePg w:val="0"/>
          <w:rtlGutter w:val="0"/>
          <w:docGrid w:linePitch="0" w:charSpace="0"/>
        </w:sect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【功效应用】祛风除湿，利水消肿。适于筋脉拘挛、屈伸不利、水肿等症，亦可用于风湿性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关节炎、痛风、扁平疣等，以及预防癌症。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【制法食法】薏苡仁、粳米分别用清水浸泡洗净，放入锅中加水适量，先用大火烧沸后，改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小火煮至熟烂稠厚即可。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【饮食注意】孕妇慎用。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薏苡仁醪《本草纲目》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【组成】生薏仁米100g,糯米500g,酒曲适量。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【功效应用】利水渗湿，强筋健脾，补中益气。适用于风湿性关节炎。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【制法食法】薏仁米加水适量煮成稠米粥，糯米煮成米饭，将两者拌匀，待冷后加酒曲，发 酵成为酒酿。每日适量佐餐服食。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【饮食注意】孕妇慎服。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冬瓜粥《粥谱》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【组成】冬瓜100g,粳米100g,味精、盐、香油、姜丝、葱各适量。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【功效应用】消肿利尿，清热止渴。适用于水肿胀满、脚气水肿、小便不利等症，亦可用于 痰热咳嗽、暑热烦闷、消渴引饮、痛肿、痔漏、肥胖等。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【制法食法】冬瓜洗净削皮(勿丢)后切块，粳米煮粥至半熟时，放冬瓜块及瓜皮续煮至粥 将成时，捞出瓜皮，调入味精、盐、香油、姜丝、葱即成。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【饮食注意】冬瓜以老为佳，盐要后下。水肿病人应长期食用。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赤小豆鲤鱼汤《外台秘要》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【组成】鲤鱼1条，赤小豆100g。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【功效应用】清利湿热，利尿消肿。适用于水湿泛溢，症见小便不利、水肿、脚气等，本方 为利水消肿常用方。对于肝硬化腹水，以及慢性肾炎水肿、妊娠水肿等均有明显的效果。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sectPr>
          <w:headerReference w:type="default" r:id="rId37"/>
          <w:footerReference w:type="default" r:id="rId38"/>
          <w:type w:val="nextPage"/>
          <w:pgSz w:w="11130" w:h="16200"/>
          <w:pgMar w:top="567" w:right="567" w:bottom="567" w:left="567" w:header="0" w:footer="567" w:gutter="0"/>
          <w:pgNumType w:start="17"/>
          <w:cols w:num="1" w:space="0"/>
          <w:titlePg w:val="0"/>
          <w:rtlGutter w:val="0"/>
          <w:docGrid w:linePitch="0" w:charSpace="0"/>
        </w:sect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【制法食法】鲤鱼去鳞及内脏，洗净。将赤小豆洗净，加水浸泡半小时。起锅加清水中量， 放入赤小豆、鲤鱼。先大火煮沸，改小火焖至熟烂，即可。于早饭前或与早饭同时1次服完，随 量食用或佐餐，分次将鱼、豆、汤吃下，连用5～7天。亦有减肥之功。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【饮食注意】体型消瘦、津血枯燥者不宜多食。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米酒煮鲤鱼《补缺肘后方》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【组成】大鲤鱼1条，黄酒500g。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【功效应用】利水消肿。适用于水肿、身面皆肿，为治疗水肿常用方。亦可用于营养不良性 水肿。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【制法食法】鲤鱼去鳞及内脏，冲洗干净，放入锅中，加黄酒及少量清水，煮至汤汁将尽即成。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【饮食注意】不宜用醋、盐、豆豉等调料。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蜜炙萝卜《朱氏集验方》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【组成】大萝卜1个，蜂蜜60g,食盐适量。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【功效应用】利尿通淋。适用于诸淋疼痛不可忍，及砂石淋，为治疗淋病常用方。亦可用于 反胃噎食，肠风下血。本品偏于清热，湿热淋病尤为适宜。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【制法食法】萝卜冲洗干净，切成厚片，放入蜂蜜浸泡后取出，串在不锈钢烤针上，用小火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炙干。依次反复蘸蜂蜜炙干多次，至萝卜香熟，待冷后佐淡盐汤进食。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pStyle w:val="Heading2"/>
        <w:bidi w:val="0"/>
        <w:ind w:firstLine="560" w:firstLineChars="200"/>
        <w:rPr>
          <w:rFonts w:ascii="微软雅黑" w:eastAsia="微软雅黑" w:hAnsi="微软雅黑" w:cs="微软雅黑" w:hint="eastAsia"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第五节 温里类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丁香姜糖《摘元方》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【组成】丁香粉5g,生姜末30g,白糖250g。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sectPr>
          <w:headerReference w:type="default" r:id="rId39"/>
          <w:footerReference w:type="default" r:id="rId40"/>
          <w:type w:val="nextPage"/>
          <w:pgSz w:w="11130" w:h="16200"/>
          <w:pgMar w:top="567" w:right="567" w:bottom="567" w:left="567" w:header="0" w:footer="567" w:gutter="0"/>
          <w:pgNumType w:start="18"/>
          <w:cols w:num="1" w:space="0"/>
          <w:titlePg w:val="0"/>
          <w:rtlGutter w:val="0"/>
          <w:docGrid w:linePitch="0" w:charSpace="0"/>
        </w:sect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【功效应用】温中散寒。适用于冻疮。严冬季节常服，预防冻疮发生。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【制法食法】将糖放入锅中，加水少许，以文火煎熬至较稠厚时，加姜末及丁香粉调匀；再继 续煎熬至用铲挑起即成丝状而不粘手时，停火。将糖倒在涂过食油的大搪瓷盘中，稍冷切条块。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荜芨粥《太平圣惠方》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【组成】荜芨3g,胡椒、干姜、槟榔、桂心各3g,粟米100g</w:t>
      </w:r>
      <w:r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【功效应用】温中散寒。适用于寒邪内阻所致的少腹冷痛、胀满、便溏等症。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【制法食法】将荜菱、胡椒、干姜、槟榔、桂心共捣研为末备用；粟米入锅煮粥，粥熟入药 末4g搅匀，续煮沸即可。每日空腹服2～3次。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姜汁砂仁粥《老老恒言》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【组成】生姜10g,砂仁50g,粳米100g。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【功效应用】温中健脾，降逆止呕。适用于脾胃虚寒所致的呕吐、腹胀、腹痛等症。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【制法食法】将砂仁研末，生姜榨汁，粳米煮粥，米熟后加入砂仁末续煮片刻，放姜汁调匀 即可。温服。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丁香煮酒《千金翼方》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【组成】黄酒50ml,丁香2粒。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【功效应用】温中散寒，降逆止呕。适用于寒性腹痛、腹胀、吐泻等症。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【制法食法】黄酒放瓷杯中，加丁香，将瓷杯放入蒸锅中蒸炖10分钟。需要时热饮。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【饮食注意】本品辛温，热病、阴虚内热者忌服。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吴茱萸粥《食鉴本草》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【组成】吴茱萸2g,生姜2片，葱白2根，粳米50g。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【功效应用】温脾暖胃，温肝散寒，止痛止呕。适用于脘腹冷痛、呃逆吞酸、中寒吐泄、头 痛、疝气痛等症。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sectPr>
          <w:headerReference w:type="default" r:id="rId41"/>
          <w:footerReference w:type="default" r:id="rId42"/>
          <w:type w:val="nextPage"/>
          <w:pgSz w:w="11130" w:h="16200"/>
          <w:pgMar w:top="567" w:right="567" w:bottom="567" w:left="567" w:header="0" w:footer="567" w:gutter="0"/>
          <w:pgNumType w:start="19"/>
          <w:cols w:num="1" w:space="0"/>
          <w:titlePg w:val="0"/>
          <w:rtlGutter w:val="0"/>
          <w:docGrid w:linePitch="0" w:charSpace="0"/>
        </w:sect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【制法食法】吴茱萸研细末备用，粳米洗净煮粥，待米烂时加吴茱萸末、生姜、葱白，文火 煮至粥成。早、晚温服，3～5天一疗程。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【饮食注意】本品不宜久服。实热证、阴虚火旺者忌服，孕妇慎服。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姜茶乌梅饮《世医得效方》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【组成】生姜10g,乌梅30g,红茶6g,红糖适量。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【功效应用】温中止泻。适用于虚寒型腹泻、慢性肠炎、痢疾等。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【制法食法】生姜洗净切碎，与乌梅、红茶共放保温杯中，以沸水冲泡，温浸半小时，再加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红糖。每日2次，趁热频饮。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干姜粥《寿世青编》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【组成】干姜1～3g,高良姜3～5g,粳米50～100g</w:t>
      </w:r>
      <w:r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【功效应用】温中和胃，祛寒止痛。适用于脾胃虚寒、脘腹冷痛、呕吐呃逆、泛吐清水、肠 鸣腹泻等。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【制法食法】将干姜、高良姜洗净切片先煎去渣取汁，加入粳米文火煮烂成粥。早、晚温服，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秋冬季为佳。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【饮食注意】急性热性病、久病阴虚内热者不宜食。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醋浸生姜饮《食医心镜》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【组成】生姜适量，醋适量，红糖适量。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【功效应用】温中补虚，降逆化瘀。适用于呕吐不止、中寒瘀阻腹痛等。亦可用于胆道蛔虫、 妊娠恶阻等。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【制法食法】生姜洗净榨汁，以醋调和(亦可加红糖适量)。空腹服之。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红糖醴《子母秘录》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【组成】黄酒50ml,红糖10g</w:t>
      </w:r>
      <w:r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【功效应用】补中暖肝，活血化瘀。适用于感受风寒后腹痛、腹泻等症。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【制法食法】黄酒和红糖同置于锅中，小火煮沸，待红糖溶化后即离火。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桂浆粥《粥谱》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sectPr>
          <w:headerReference w:type="default" r:id="rId43"/>
          <w:footerReference w:type="default" r:id="rId44"/>
          <w:type w:val="nextPage"/>
          <w:pgSz w:w="11130" w:h="16200"/>
          <w:pgMar w:top="567" w:right="567" w:bottom="567" w:left="567" w:header="0" w:footer="567" w:gutter="0"/>
          <w:pgNumType w:start="20"/>
          <w:cols w:num="1" w:space="0"/>
          <w:titlePg w:val="0"/>
          <w:rtlGutter w:val="0"/>
          <w:docGrid w:linePitch="0" w:charSpace="0"/>
        </w:sect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【组成】肉桂3g,粳米50g,红糖适量。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【功效应用】补肾暖脾，散寒止痛。适用于寒湿腰痛、风寒湿痹、妇女虚寒性痛经、肾阳不 足所致的畏寒肢冷、腰膝酸软、小便清长、阳痿、宫寒不孕，或脾阳不振所致的脘腹冷痛、饮食 减少、大便稀薄、呕吐、肠鸣腹胀等。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【制法食法】先将肉桂煎取浓汁去渣备用，粳米煮粥，待粥将成时加入肉桂汁与红糖煮至粥 成。每日早晚温服，3～5日一疗程。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【饮食注意】实证、热证、阴虚火旺者不宜食用。肉桂不宜久煎。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姜橘椒鱼羹《食医心镜》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【组成】生姜30g,橘皮10g,胡椒3g,鲜鲫鱼1尾(250g),食盐适量。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【功效应用】温胃散寒，益气补虚。适用于胃寒疼痛、虚弱乏力、食欲不振、消化不良等。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【制法食法】将鲜鲫鱼去鳞、鳃，剖腹去内脏，洗净。将生姜洗净，切片，与橘皮、胡椒共 装入纱布袋内，包扎好后，填入鱼腹中，加水适量，用小火煨熟即成。食用时，除去鱼腹中的药 袋，加食盐少许，可单食。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【饮食注意】素体阳亢及实热证者慎服。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豆蔻草果炖乌鸡《本草纲目》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【组成】乌骨母鸡1只，草豆蔻20g,草果2枚，葱白、生姜、食盐各适量。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【功效应用】温中散寒，益脾止泻。适用于脾胃虚寒，阳虚久泻。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【制法食法】乌骨母鸡去毛及内脏，冲洗干净备用。豆蔻、草果烧存性，装入鸡腹中，用棉 线扎紧，放砂锅中，加清水、黄酒、葱白、生姜，旺火烧沸，撇去污沫，小火炖至熟烂，再加食 盐，略炖即成。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【饮食注意】湿热泄泻者不宜食用。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当归生姜羊肉汤《金匮要略》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【组成】当归20g,羊肉500g,生姜30g,黄酒、食盐适量。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sectPr>
          <w:headerReference w:type="default" r:id="rId45"/>
          <w:footerReference w:type="default" r:id="rId46"/>
          <w:type w:val="nextPage"/>
          <w:pgSz w:w="11130" w:h="16200"/>
          <w:pgMar w:top="567" w:right="567" w:bottom="567" w:left="567" w:header="0" w:footer="567" w:gutter="0"/>
          <w:pgNumType w:start="21"/>
          <w:cols w:num="1" w:space="0"/>
          <w:titlePg w:val="0"/>
          <w:rtlGutter w:val="0"/>
          <w:docGrid w:linePitch="0" w:charSpace="0"/>
        </w:sect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【功效应用】温经散寒，补血养血。适用于妇女产后气血虚弱、阳虚失温所致的腹痛，以及 血虚乳少、恶露不止等。对于病后体虚、月经失调、低血压、各种贫血、痛经等属于血虚寒痛 者，亦可以本品调理。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【制法食法】将羊肉洗净，切块；当归、生姜(切片)洗净。把全部食材一起放锅内，加清 水适量，入黄酒，武火煮沸后，用文火炖至羊肉熟烂即可，加盐调味。每日1次，随量食用。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【饮食注意】本方是医圣张仲景治疗虚寒腹痛之名方，重在温补，故阴虚有热、湿盛中满者 不宜用。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艾叶煮鸡蛋《中华养生药膳大典》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【组成】鸡蛋2个，艾叶12g,生姜15g。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【功效应用】温经散寒，调经止痛。适用于寒凝胞宫之月经不调、痛经等。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【制法食法】艾叶、生姜洗净，与鸡蛋同煮。每日分2次服用，每次1个鸡蛋，食蛋喝汤。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羊肾馄饨《太平圣惠方》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【组成】羊肾50g,肉桂3g,川椒2g,川芎5g,面粉250g,酱油、精盐适量。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【功效应用】温阳散寒，活血止痛。适用于寒凝血瘀的痛经。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【制法食法】将肉桂、川椒、川芎研末备用。将羊肾去皮漂洗，使腰臊除净，剁成肉茸，加 入药末及适量的酱油、精盐拌匀成馅。以常法做成馄饨。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pStyle w:val="Heading2"/>
        <w:bidi w:val="0"/>
        <w:ind w:firstLine="560" w:firstLineChars="200"/>
        <w:rPr>
          <w:rFonts w:ascii="微软雅黑" w:eastAsia="微软雅黑" w:hAnsi="微软雅黑" w:cs="微软雅黑" w:hint="eastAsia"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第六节 补虚类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参枣米饭《醒园录》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【组成】党参10g,大枣20g,糯米250g,白糖50g。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sectPr>
          <w:headerReference w:type="default" r:id="rId47"/>
          <w:footerReference w:type="default" r:id="rId48"/>
          <w:type w:val="nextPage"/>
          <w:pgSz w:w="11130" w:h="16200"/>
          <w:pgMar w:top="567" w:right="567" w:bottom="567" w:left="567" w:header="0" w:footer="567" w:gutter="0"/>
          <w:pgNumType w:start="22"/>
          <w:cols w:num="1" w:space="0"/>
          <w:titlePg w:val="0"/>
          <w:rtlGutter w:val="0"/>
          <w:docGrid w:linePitch="0" w:charSpace="0"/>
        </w:sect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【功效应用】健脾益气。适用于体虚气弱、乏力倦怠、心悸失眠、食欲不振、便溏水肿等。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【制法食法】将党参、大枣放砂锅内，加水泡发后煎煮30分钟左右，捞出党参、大枣，药液 备用。将糯米洗净，盛在大瓷碗中，加水适量，蒸熟后，扣在盘中，将党参、大枣摆在糯米饭 上，药液加白糖，煎成浓汁后浇在枣饭上即成。可作早餐食用。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【饮食注意】实热证者不宜服用。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春盘面《饮膳正要》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【组成】白面粉3000g,羊肉100g,羊肚500g,鸡蛋5个，蘑菇200g,韭黄250g,白菜苔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500g,生姜、食盐、胡椒粉、料酒、醋各适量。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【功效应用】补中益气。适用于脾胃气虚、营养不良所致的短气、懒言，肢体困倦，身体消 瘦等。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【制法食法】将羊肉、羊肚洗净，切成2厘米见方的小块。蘑菇洗净， 一切两块。白菜苔洗 净，切段。韭黄洗净，剁碎待用。面粉用水和好，稍稍放置，放入韭黄、食盐，揉成面团，擀薄 切成面条。羊肉羊肚加入生姜、蘑菇，置于武火上烧熟，然后将面条下入，烧开，放食盐、料 酒、醋、胡椒粉即成。可作正餐食用。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【饮食注意】实热证者慎用。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人参粥《食鉴本草》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【组成】人参3g,粳米100g,冰糖适量。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【功效应用】大补元气，益脾补肺，生津安神。适用于短气懒言、神疲乏力、动则气喘、易出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虚汗、食欲不振、大便稀溏等症。亦可用于年老体弱、不思饮食、倦怠欲睡而不能寐、津伤口渴等。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【制法食法】人参切碎(或研粉)与粳米一同入锅，加水煮粥，至粥成时放冰糖调味即可。 温热食用，宜久服。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【饮食注意】实证、热证，正气不虚者忌用。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桂圆参蜜膏《得配本草》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sectPr>
          <w:headerReference w:type="default" r:id="rId49"/>
          <w:footerReference w:type="default" r:id="rId50"/>
          <w:type w:val="nextPage"/>
          <w:pgSz w:w="11130" w:h="16200"/>
          <w:pgMar w:top="567" w:right="567" w:bottom="567" w:left="567" w:header="0" w:footer="567" w:gutter="0"/>
          <w:pgNumType w:start="23"/>
          <w:cols w:num="1" w:space="0"/>
          <w:titlePg w:val="0"/>
          <w:rtlGutter w:val="0"/>
          <w:docGrid w:linePitch="0" w:charSpace="0"/>
        </w:sect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【组成】党参250g,沙参125g,桂圆肉120g,蜂蜜适量。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【功效应用】补中益气，养阴润肺，祛痰止咳。适用于体质虚弱、消瘦、烦渴、干咳少痰、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声音嘶哑、乏力疲倦等。亦可用于慢性虚弱性疾病。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【制法食法】将以上各药以适量水浸泡发透后，加热煎煮，每20分钟取煎液1次，再加水煎 煮，共取煎液3次，合并煎液，以小火煎熬浓缩，稠黏如膏时，加蜂蜜一倍，至沸停火，待冷装 瓶备用。每日3次，每次一汤匙，以沸水冲化，顿饮。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【饮食注意】气滞者忌用。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羊肉柿子汤《药膳汤菜》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【组成】熟羊肉250g,西红柿200g。精盐、味精、麻油、羊肉汤。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【功效应用】补中益气，健胃消食，温肾健脾。适用于脾胃虚弱及肾虚之人。健康人食之能 保健身体。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【制法食法】将羊肉切成小薄片，西红柿洗净，切成橘瓣块。锅内加羊肉汤，放进羊肉片、 精盐稍煮一会，入西红柿，烧开撇去浮沫，放点味精，淋麻油，装碗即成。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【饮食注意】素体阳亢及实热证者慎用。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银鱼粥《草木便方》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【组成】银鱼干30g,糯米100g,生姜、猪油、食盐各适量。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【功效应用】健脾益肺。适用于脾肺虚弱、羸瘦乏力、虚劳咳嗽等。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【制法食法】将银鱼、糯米、生姜洗净，合煮成粥，加猪油、食盐调味即可。每日2次，空 腹热食。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【饮食注意】脾虚湿盛、中满气滞者不宜食。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养元粉《景岳全书》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【组成】糯米1升，山药(炒)、芡实(炒)、莲子肉各90g,川椒6～9g</w:t>
      </w:r>
      <w:r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【功效应用】健脾养胃。适用于脾胃虚弱、食少便溏者。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【制法食法】糯米水浸一宿，沥干，慢火炒熟；与上述食材共为细末。每日饥时以开水 250ml,入药末30～60g调服之。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sectPr>
          <w:headerReference w:type="default" r:id="rId51"/>
          <w:footerReference w:type="default" r:id="rId52"/>
          <w:type w:val="nextPage"/>
          <w:pgSz w:w="11130" w:h="16200"/>
          <w:pgMar w:top="567" w:right="567" w:bottom="567" w:left="567" w:header="0" w:footer="567" w:gutter="0"/>
          <w:pgNumType w:start="24"/>
          <w:cols w:num="1" w:space="0"/>
          <w:titlePg w:val="0"/>
          <w:rtlGutter w:val="0"/>
          <w:docGrid w:linePitch="0" w:charSpace="0"/>
        </w:sect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米露《本草纲目拾遗》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【组成】新鲜大米1000g,稻花500g,水适量。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【功效应用】和胃益肺。适用于脾胃不和、脾肺失养所致的口干、纳呆、脘腹胀闷、消化不 良、燥咳痰少等症。亦可作为慢性胃炎、肺结核等病人的饮料。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【制法食法】新鲜大米1000g,或稻花500g,水适量。每日3次，每次50ml,冷饮或温饮。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生脉饮《备急千金要方》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【组成】人参10g,麦冬15g,五味子10g,水适量。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【功效应用】大补元气，益气生津，敛阴止汗。适用于体倦气虚、心悸、口渴多汗，久咳伤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肺、干咳无痰、动则汗出、气促声怯等。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【制法食法】将人参切片，与麦冬、五味子一同放入砂锅中，加水，文火煎1小时，取汁。 【饮食注意】暑病热炽、气阴未伤、表邪未解而咳者禁用。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羊头脍《太平圣惠方》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【组成】白羊头1枚，调味品适量。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【功效应用】健脾补虚。适用于中风、目眩羸瘦、小儿惊痫，及产后风眩、五劳七伤、心虚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惊悸、手足无力。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【制法食法】白羊头洗净，蒸令烂熟，细切，以五味汁调和；或作脍，入五辛酱醋食之亦得。 空腹食之。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开元寿面《福建菜谱》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【组成】白面条500g,豆芽250g,水发香菇30g,黄花菜15g,嫩姜3g,芹菜6g,菜油25g,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酱油15g,味精5g</w:t>
      </w:r>
      <w:r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【功效应用】健脾益气，补虚益精。适用于脾虚气弱的肿瘤、冠心病、高血压等疾病。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sectPr>
          <w:headerReference w:type="default" r:id="rId53"/>
          <w:footerReference w:type="default" r:id="rId54"/>
          <w:type w:val="nextPage"/>
          <w:pgSz w:w="11130" w:h="16200"/>
          <w:pgMar w:top="567" w:right="567" w:bottom="567" w:left="567" w:header="0" w:footer="567" w:gutter="0"/>
          <w:pgNumType w:start="25"/>
          <w:cols w:num="1" w:space="0"/>
          <w:titlePg w:val="0"/>
          <w:rtlGutter w:val="0"/>
          <w:docGrid w:linePitch="0" w:charSpace="0"/>
        </w:sect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【制法食法】将香菇、嫩姜切丝；芹菜放沸水锅里涮一下，捞出切碎；豆芽洗净去根；黄花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 xml:space="preserve"> 菜切寸段。将面条下沸水锅中浸透，捞起沥干水分，然后披开，淋上熟菜油(15g),拌匀抖松。</w:t>
      </w: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 xml:space="preserve"> 将炒锅放在中火上，倒进菜油(60g)烧至油冒烟，取出一半待用。然后将姜丝放入稍煽，加香</w:t>
      </w: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 xml:space="preserve"> 菇、黄花菜，翻炒，调入酱油、味精，加水250g煮沸后，即将面条、豆芽倒锅中翻拌，加盖稍焖</w:t>
      </w: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 xml:space="preserve"> 至干熟透，拌入留下的熟油。装盘时，在面条上铺芹菜珠。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鲢鱼肉丸汤《药膳汤菜》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【组成】鲢鱼肉300g,火腿末5g,火腿片10g,水发香菇1枚。料酒、精盐、味精、葱、姜、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鸡、熟猪油。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【功效应用】温中益气，滋润补虚。适用于年老体弱、久病或病后气血虚衰、脾胃虚冷、营 养不良而引起的皮肤粗糙或皮肤干瘪、枯槁无华等。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【制法食法】将鱼肉洗净斩成肉泥，加水、盐少量，放进钵中，顺同方向搅拌至无黏性时， 再加水少许拌匀，放置5分钟，盛进葱末、姜末、火腿末、味精、料酒、熟猪油，拌匀成茸，用 手挤成核桃大小的鱼丸约20颗，进锅中汤里烧开。将盐、味精、鸡油放大汤碗中，加进做鱼丸 的原汤，再用漏勺轻轻地将鱼丸盛进汤碗。将火腿片放在鱼丸上面成三角形，香菇用做鱼丸的原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汤焯熟，放在用火腿片摆成的三角形中间，撒上葱段即成。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【饮食注意】素体阳亢及实热证者慎用。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山药汤圆《刘长春经验方》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【组成】山药50g,白糖90g,糯米500g,胡椒粉适量。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【功效应用】补脾益肾。适用于脾虚食少、肾精亏损等。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【制法食法】将山药捣碎成粉，放入蒸锅内蒸熟，加白糖、胡椒粉(少许),调成馅备用。糯  米泡后，磨成汤圆米粉，分成若干小团。将山药馅与糯米粉团制成汤圆，下沸水锅中煮熟即成。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当主食，早晚食用。若用治糖尿病，则应去白糖。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【饮食注意】实热证者不宜服用。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sectPr>
          <w:headerReference w:type="default" r:id="rId55"/>
          <w:footerReference w:type="default" r:id="rId56"/>
          <w:type w:val="nextPage"/>
          <w:pgSz w:w="11130" w:h="16200"/>
          <w:pgMar w:top="567" w:right="567" w:bottom="567" w:left="567" w:header="0" w:footer="567" w:gutter="0"/>
          <w:pgNumType w:start="26"/>
          <w:cols w:num="1" w:space="0"/>
          <w:titlePg w:val="0"/>
          <w:rtlGutter w:val="0"/>
          <w:docGrid w:linePitch="0" w:charSpace="0"/>
        </w:sect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山药面《饮膳正要》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【组成】白面粉3000g,山药粉1500g,鸡蛋10个，生姜5g,豆粉200g,食盐、味精、胡椒 粉、猪油、葱适量。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【功效应用】健脾固肾。适用于脾虚泄泻、慢性痢疾、遗精、带下、小便频数等。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【制法食法】将白面粉、山药粉、豆粉放盆中，加鸡蛋、水、食盐适量，揉成面团，擀成薄  面片，切成面条。将锅内加水适量，放猪油、葱、生姜，烧开，再将面条下入，煮熟，放味精、 食盐即成。可当正餐食用。常服有效。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清蒸鲥鱼《随园食单》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【组成】鲥鱼250g,蜜酒适量。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【功效应用】温中补虚，填精利水。适用于肾虚水肿。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【制法食法】将鲥鱼去鳃、去鳞、去内脏和腹内黑膜，洗净，投入开水锅焯烫一下去腥，捞 出，控净水；先将鱼摆在盘中，放入蜜酒，上屉，用旺火、沸水、足气蒸熟。佐餐食之。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青鸭羹《饮膳正要》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【组成】青头鸭1只，草果1个，赤小豆250g。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【功效应用】健脾利尿。适用于脾虚性水肿。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【制法食法】将青头鸭宰杀制净，将赤小豆淘洗干净，连同草果装入鸭腹内，再将鸭放锅内， 加水适量，用火炖煮，待鸭炖熟后即成。食鸭肉，喝汤。每日2次。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【饮食注意】身体极度消瘦者慎服。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五白糕《百病中医药膳疗法》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【组成】白扁豆50g,白莲子50g,白茯苓50g,白菊花15g,白山药50g,面粉200g,白糖 100g。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【功效应用】健脾除湿，增白润肤。适用于妇女面部黄褐斑。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【制法食法】将扁豆、莲子、茯苓、白山药、菊花磨成细面，与面粉调匀，加水和面或加鲜 酵母令其发酵，发好后揉入白糖，上笼武火蒸30分钟，至熟，切块。做主食用。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sectPr>
          <w:headerReference w:type="default" r:id="rId57"/>
          <w:footerReference w:type="default" r:id="rId58"/>
          <w:type w:val="nextPage"/>
          <w:pgSz w:w="11130" w:h="16200"/>
          <w:pgMar w:top="567" w:right="567" w:bottom="567" w:left="567" w:header="0" w:footer="567" w:gutter="0"/>
          <w:pgNumType w:start="27"/>
          <w:cols w:num="1" w:space="0"/>
          <w:titlePg w:val="0"/>
          <w:rtlGutter w:val="0"/>
          <w:docGrid w:linePitch="0" w:charSpace="0"/>
        </w:sect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桂圆生姜汤《泉州本草》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【组成】桂圆干14枚，生姜3片，食盐适量。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【功效应用】补脾止泻。适用于脾虚泄泻。本品偏于温补，对脾虚偏寒之泄泻尤为适宜。 【制法食法】桂圆干洗净，放锅中，加清水浸泡后，再入生姜、食盐，煮约半小时即成。 【饮食注意】湿热泄泻者不宜食用。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青蒿醪《本草纲目》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【组成】鲜青蒿1000g(或干品200g),糯米500g,酒曲适量。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【功效应用】补中益气，清热抑疟。适用于虚劳久疟。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【制法食法】鲜青蒿洗净捣汁(干品煎汤去渣),将药汁与糯米同煮成干饭，冷后加酒曲拌匀，发酵成酒酿。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【饮食注意】胃虚、产后血虚、内寒泄泻、饮食停滞泄泻者忌用。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蘑菇银耳焖豆腐《食物疗法》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【组成】蘑菇(鲜蘑)100g,银耳(干)30g,豆腐100g。盐、白砂糖、味精、酱油、香油各 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【功效应用】补益脾胃、养阴润燥。适用于慢性肝炎属脾虚阴亏者，症状为体倦乏力、食欲 不振、大便干燥、咽干口干，伴有烦热。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【制法食法】将蘑菇洗净，削去根部黑污；银耳用清水浸发后去蒂，豆腐切小块。炒油下锅， 下豆腐煎至微黄，加少许清水，加蘑菇、银耳，文火焖透，调入盐、糖、味精、酱油、麻油等， 下芡粉煮沸即可。随量食用。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【饮食注意】脾胃虚寒者不宜食用。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茯苓酒《饮膳正要》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【组成】茯苓60g,白酒500ml。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【功效应用】健脾补中，利水渗湿，养心安神。适用于脾虚湿盛、气血不畅所致的体弱食少、 头晕、四肢沉重、乏力等症。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【制法食法】将茯苓加入白酒中浸泡7日以上。每日适量饮用。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【饮食注意】虚寒精滑、气虚下陷者忌服。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sectPr>
          <w:headerReference w:type="default" r:id="rId59"/>
          <w:footerReference w:type="default" r:id="rId60"/>
          <w:type w:val="nextPage"/>
          <w:pgSz w:w="11130" w:h="16200"/>
          <w:pgMar w:top="567" w:right="567" w:bottom="567" w:left="567" w:header="0" w:footer="567" w:gutter="0"/>
          <w:pgNumType w:start="28"/>
          <w:cols w:num="1" w:space="0"/>
          <w:titlePg w:val="0"/>
          <w:rtlGutter w:val="0"/>
          <w:docGrid w:linePitch="0" w:charSpace="0"/>
        </w:sect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薯酒《本草纲目》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【组成】薯蓣240g,防风300g,山茱萸240g,人参180g,白术240g,五味子240g,丹参180g, 生姜180g,黄酒1500ml。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【功效应用】健脾益气，补肝肾，固摄精气。适用于脾气虚弱、食少乏力、眩晕、易患外感等。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【制法食法】将组方中药物切碎，装布袋中，放入用瓷罐装的黄酒中浸泡七日后，过滤使用。 每日2次，每次1～2盅，饮用。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黄精粥《调疾饮食辩》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【组成】黄精50g,粳米100g。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【功效应用】补虚益气，养阴润肺。适用于虚弱劳损、阴虚精亏、肺痨咳嗽、咯血等。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【制法食法】黄精浸泡后切碎，粳米洗净。两者一同放入锅中加水适量，大火烧沸后改小火 煮至浓稠粥。亦可加冰糖调食。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【饮食注意】脾虚湿困、痰湿咳嗽、中寒便溏者不宜食。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羊脏羹《饮膳正要》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【组成】羊肝1具，羊肚1具，羊肾1具，羊心1具，羊肺1具，草果、荜拨、陈皮、猪油、 胡椒、葱、豆豉、食盐、料酒、味精各适量。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【功效应用】补益五脏，填精益气。适用于五脏虚弱、全身衰弱等证。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【制法食法】将羊肝、羊心、羊肺、羊肾洗净，除去血水，切成2厘米见方的小块，放入羊 肚内；把荜拨、草果、陈皮(去白)、胡椒、生姜、豆豉装布袋内，扎紧，也装入羊肚内，用线将羊肚缝合。将装有药物、羊杂的羊肚放锅内，加水适量，调入猪油、食盐、料酒、味精。锅置 武火上烧开，移文火上炖熬，直至羊肚酥透，捞起羊肚，拆去缝线，取出药包，将羊肚等切成小块，再放汤中烧开。食用时，可佐餐，也可单食。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【饮食注意】素体阳亢及实热证者慎用。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五汁蜜膏《经验广集》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【组成】鸭梨1000g,白萝卜1000g,生姜250g,炼乳250g,蜂蜜250g。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sectPr>
          <w:headerReference w:type="default" r:id="rId61"/>
          <w:footerReference w:type="default" r:id="rId62"/>
          <w:type w:val="nextPage"/>
          <w:pgSz w:w="11130" w:h="16200"/>
          <w:pgMar w:top="567" w:right="567" w:bottom="567" w:left="567" w:header="0" w:footer="567" w:gutter="0"/>
          <w:pgNumType w:start="29"/>
          <w:cols w:num="1" w:space="0"/>
          <w:titlePg w:val="0"/>
          <w:rtlGutter w:val="0"/>
          <w:docGrid w:linePitch="0" w:charSpace="0"/>
        </w:sect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【功效应用】补虚润燥，温肺止咳。适用于虚劳、肺痨低热、久咳不止等。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【制法食法】鸭梨、白萝卜、生姜洗净，切碎，分别取汁，将梨汁、萝卜汁放锅中，大火煮 沸，改小火煎熬浓缩如膏状时，入姜汁、炼乳和蜂蜜，搅匀，继续加热至沸，停火，待冷装瓶备 用。每日2次，每次一汤匙，以沸水化开顿饮。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【饮食注意】脾虚便溏者忌服。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补虚正气粥《圣济总录》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【组成】炙黄芪30g,人参3g(或党参15g),粳米100g,白糖适量。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【功效应用】补气疗虚，健脾和胃。适用于劳倦内伤、五脏虚衰、年老体弱，久病羸瘦、心 慌气短、体虚自汗、慢性泄泻、脾虚久痢、食欲不振、气虚水肿等。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【制法食法】先将黄芪、人参切片冷水浸泡半小时后，放入砂锅煎煮汁浓后取汁，再加水二 煎去渣取汁；两汁合并后分2份，每日早晚同粳米煮粥，粥成时加白糖即可。每日1剂，3～5日 一疗程，隔2～3日后再食。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【饮食注意】热证、实证者忌食。服食期间忌食萝卜、茶叶。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当归羊肉羹《中国药膳》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【组成】当归15g,黄芪25g,羊肉500g,葱、生姜、料酒、味精各适量。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【功效应用】养血补虚。适用于血虚及病后、产后体弱，脘腹冷痛，血虚宫冷崩漏及各种贫血。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【制法食法】羊肉洗净，当归、黄芪、党参装入纱布袋内，扎好口，与葱、姜、盐、料酒一 起放锅内，加水适量。置武火上烧沸，再用文火煨炖，直至羊肉熟烂即成。食用时加味精。食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肉，喝汤。早晚各食1次。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【饮食注意】外感发热、咽喉肿痛、牙痛者不能食用。忌用铜器，忌食南瓜。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黑芝麻盐《本草纲目》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【组成】黑芝麻50g,食盐25g。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【功效应用】养血补虚。适用于产后乳汁缺乏者。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【制法食法】上两味炒熟研碎，研成粉状。 一般现拌现食，可做馅或蘸食。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sectPr>
          <w:headerReference w:type="default" r:id="rId63"/>
          <w:footerReference w:type="default" r:id="rId64"/>
          <w:type w:val="nextPage"/>
          <w:pgSz w:w="11130" w:h="16200"/>
          <w:pgMar w:top="567" w:right="567" w:bottom="567" w:left="567" w:header="0" w:footer="567" w:gutter="0"/>
          <w:pgNumType w:start="30"/>
          <w:cols w:num="1" w:space="0"/>
          <w:titlePg w:val="0"/>
          <w:rtlGutter w:val="0"/>
          <w:docGrid w:linePitch="0" w:charSpace="0"/>
        </w:sect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当归羊肉汤《济生方》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【组成】当归15g,黄芪25g,党参25g,羊肉500g,葱、姜、料酒、味精各适量。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【功效应用】养血补虚。适用于血虚及病后、产后体弱，脘腹冷痛，血虚宫冷崩漏及各种贫血。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【制法食法】羊肉洗净，当归、黄芪、党参装入纱布袋内，扎好口，与葱、姜、盐、料酒一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起放锅内，加水适量。置武火烧沸，再用文火煨炖，直至羊肉熟烂即成。食用时可酌加味精。食肉喝汤，可早晚各一次。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【饮食注意】外感发热、咽喉肿痛、牙痛者不宜食用。忌用铜器，忌食南瓜。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牛乳粥《调疾饮食辩》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【组成】牛乳250g,粳米100g,白糖适量。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【功效应用】大补阴血。适用于虚弱劳损、久病失调、脏腑亏损、阴血亏虚、形体羸瘦等。 【制法食法】粳米洗净入锅加水适量，煮至半熟时，放牛乳续煮至粥成，调以白糖即可。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【饮食注意】脾胃虚寒、泄泻、痰湿水饮者不宜食。</w:t>
      </w:r>
    </w:p>
    <w:p>
      <w:pP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四物肝片汤《中国药膳》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【组成】羊肝200g,熟地10g,川芎3g,当归6g,白芍8g,枸杞10g,旱莲草6g,炒酸枣仁 6g,胡椒粉1g,味精2g,水发木耳20g,料酒2g,黄花菜10g,湿淀粉20g,鸡汤400g,精盐6g,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酱油3g</w:t>
      </w:r>
      <w:r>
        <w:rPr>
          <w:rFonts w:ascii="微软雅黑" w:eastAsia="微软雅黑" w:hAnsi="微软雅黑" w:cs="微软雅黑" w:hint="eastAsia"/>
          <w:b/>
          <w:bCs w:val="0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【功效应用】养肝补血，明目安神。适用于肝血不足所致的夜盲症，两目昏花；心血不足所 致之心悸、失眠、健忘，以及妇女月经失调等。</w:t>
      </w:r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t>【制法食法】中药去净灰渣，入砂锅，加清水煎成药汁，澄清去沉淀。将羊肝洗净，切成薄 片，放碗内，加精盐2g、酱油、料酒、湿淀粉调匀。炒锅置旺火上，加药汁、鸡汤、木耳、黄 花，木耳、黄花煮开后捞进汤碗内。肝片抖撒下锅，汤开时，撇去泡沫，肝片煮熟时，放盐、胡 椒面、熟猪油、味精，盛入碗内即成。可佐餐食之。</w:t>
      </w: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b/>
          <w:bCs w:val="0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5" w:history="1">
        <w:r>
          <w:rPr>
            <w:rFonts w:ascii="SimSun" w:eastAsia="SimSun" w:hAnsi="SimSun" w:cs="SimSun"/>
            <w:b/>
            <w:bCs/>
            <w:snapToGrid/>
            <w:color w:val="0000EE"/>
            <w:kern w:val="0"/>
            <w:sz w:val="30"/>
            <w:szCs w:val="30"/>
            <w:u w:val="single" w:color="0000EE"/>
          </w:rPr>
          <w:t>https://d.book118.com/786120145153010102</w:t>
        </w:r>
      </w:hyperlink>
    </w:p>
    <w:p>
      <w:pPr>
        <w:ind w:firstLine="560" w:firstLineChars="200"/>
        <w:rPr>
          <w:rFonts w:ascii="微软雅黑" w:eastAsia="微软雅黑" w:hAnsi="微软雅黑" w:cs="微软雅黑" w:hint="eastAsia"/>
          <w:b/>
          <w:bCs w:val="0"/>
          <w:sz w:val="28"/>
          <w:szCs w:val="28"/>
        </w:rPr>
      </w:pPr>
    </w:p>
    <w:sectPr>
      <w:headerReference w:type="default" r:id="rId66"/>
      <w:footerReference w:type="default" r:id="rId67"/>
      <w:type w:val="nextPage"/>
      <w:pgSz w:w="11130" w:h="16200"/>
      <w:pgMar w:top="567" w:right="567" w:bottom="567" w:left="567" w:header="0" w:footer="567" w:gutter="0"/>
      <w:pgNumType w:start="31"/>
      <w:cols w:num="1" w:space="0"/>
      <w:titlePg w:val="0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康黑体W9(P)">
    <w:panose1 w:val="020B0900000000000000"/>
    <w:charset w:val="86"/>
    <w:family w:val="auto"/>
    <w:pitch w:val="default"/>
    <w:sig w:usb0="00000001" w:usb1="08010000" w:usb2="00000012" w:usb3="00000000" w:csb0="00040000" w:csb1="00000000"/>
  </w:font>
  <w:font w:name="华康圆体W9(P)">
    <w:panose1 w:val="020F0900000000000000"/>
    <w:charset w:val="86"/>
    <w:family w:val="auto"/>
    <w:pitch w:val="default"/>
    <w:sig w:usb0="00000001" w:usb1="08010000" w:usb2="00000012" w:usb3="00000000" w:csb0="00040000" w:csb1="00000000"/>
  </w:font>
  <w:font w:name="书体坊赵九江钢笔行书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刘梦吟书法行楷简体">
    <w:panose1 w:val="02000500040000020004"/>
    <w:charset w:val="86"/>
    <w:family w:val="auto"/>
    <w:pitch w:val="default"/>
    <w:sig w:usb0="00000001" w:usb1="00000000" w:usb2="00000000" w:usb3="00000000" w:csb0="00040001" w:csb1="00000000"/>
  </w:font>
  <w:font w:name="华康圆体W5(P)">
    <w:panose1 w:val="020F0500000000000000"/>
    <w:charset w:val="86"/>
    <w:family w:val="auto"/>
    <w:pitch w:val="default"/>
    <w:sig w:usb0="00000001" w:usb1="08010000" w:usb2="00000012" w:usb3="00000000" w:csb0="00040000" w:csb1="00000000"/>
  </w:font>
  <w:font w:name="华康娃娃体W5">
    <w:panose1 w:val="040B0509000000000000"/>
    <w:charset w:val="86"/>
    <w:family w:val="auto"/>
    <w:pitch w:val="default"/>
    <w:sig w:usb0="00000001" w:usb1="08010000" w:usb2="00000012" w:usb3="00000000" w:csb0="00040000" w:csb1="00000000"/>
  </w:font>
  <w:font w:name="华康宋体W7(P)">
    <w:panose1 w:val="02020700000000000000"/>
    <w:charset w:val="86"/>
    <w:family w:val="auto"/>
    <w:pitch w:val="default"/>
    <w:sig w:usb0="00000001" w:usb1="08010000" w:usb2="00000012" w:usb3="00000000" w:csb0="00040000" w:csb1="00000000"/>
  </w:font>
  <w:font w:name="华康宋体W5(P)">
    <w:panose1 w:val="02020500000000000000"/>
    <w:charset w:val="86"/>
    <w:family w:val="auto"/>
    <w:pitch w:val="default"/>
    <w:sig w:usb0="00000001" w:usb1="08010000" w:usb2="00000012" w:usb3="00000000" w:csb0="00040000" w:csb1="00000000"/>
  </w:font>
  <w:font w:name="书体坊禚效锋行草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0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2025884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2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8271119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4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8024926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6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2480523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8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9760847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0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4959630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2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7788919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4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5087625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6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5780026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8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5872423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70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9078557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72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8076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5349938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74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8281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7043305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76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8486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0743454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78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8691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619614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80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8896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8659222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82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9100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17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4200625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84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9305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3705081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86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9510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19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3681614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88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9715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70022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9367113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90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9920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70227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0207641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92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70124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70432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4985423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94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70329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70636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5810972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96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70534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70841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465734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98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70739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7104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1373829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00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7094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27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7125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9323282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02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7114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27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71456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3993123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04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7135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28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71660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7588881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06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7155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29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71865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5891673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08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7176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72070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3020635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10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71968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288" o:spid="_x0000_s2049" type="#_x0000_t136" style="width:554.9pt;height:120.75pt;margin-top:0;margin-left:0;mso-height-relative:page;mso-position-horizontal:center;mso-position-horizontal-relative:margin;mso-position-vertical:center;mso-position-vertical-relative:margin;mso-width-relative:page;position:absolute;rotation:-45;z-index:-251658240" coordsize="21600,21600" adj="10800" filled="t" fillcolor="silver" stroked="f">
          <v:fill opacity="45875f"/>
          <v:textpath style="font-family:微软雅黑;font-size:120pt;v-same-letter-heights:f;v-text-align:center" trim="t" fitpath="t" xscale="f" string="三易合国学堂"/>
          <o:lock v:ext="edit" aspectratio="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288" o:spid="_x0000_s2051" type="#_x0000_t136" style="width:554.9pt;height:120.75pt;margin-top:0;margin-left:0;mso-height-relative:page;mso-position-horizontal:center;mso-position-horizontal-relative:margin;mso-position-vertical:center;mso-position-vertical-relative:margin;mso-width-relative:page;position:absolute;rotation:-45;z-index:-251657216" coordsize="21600,21600" adj="10800" filled="t" fillcolor="silver" stroked="f">
          <v:fill opacity="45875f"/>
          <v:textpath style="font-family:微软雅黑;font-size:120pt;v-same-letter-heights:f;v-text-align:center" trim="t" fitpath="t" xscale="f" string="三易合国学堂"/>
          <o:lock v:ext="edit" aspectratio="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288" o:spid="_x0000_s2053" type="#_x0000_t136" style="width:554.9pt;height:120.75pt;margin-top:0;margin-left:0;mso-height-relative:page;mso-position-horizontal:center;mso-position-horizontal-relative:margin;mso-position-vertical:center;mso-position-vertical-relative:margin;mso-width-relative:page;position:absolute;rotation:-45;z-index:-251656192" coordsize="21600,21600" adj="10800" filled="t" fillcolor="silver" stroked="f">
          <v:fill opacity="45875f"/>
          <v:textpath style="font-family:微软雅黑;font-size:120pt;v-same-letter-heights:f;v-text-align:center" trim="t" fitpath="t" xscale="f" string="三易合国学堂"/>
          <o:lock v:ext="edit" aspectratio="t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288" o:spid="_x0000_s2055" type="#_x0000_t136" style="width:554.9pt;height:120.75pt;margin-top:0;margin-left:0;mso-height-relative:page;mso-position-horizontal:center;mso-position-horizontal-relative:margin;mso-position-vertical:center;mso-position-vertical-relative:margin;mso-width-relative:page;position:absolute;rotation:-45;z-index:-251655168" coordsize="21600,21600" adj="10800" filled="t" fillcolor="silver" stroked="f">
          <v:fill opacity="45875f"/>
          <v:textpath style="font-family:微软雅黑;font-size:120pt;v-same-letter-heights:f;v-text-align:center" trim="t" fitpath="t" xscale="f" string="三易合国学堂"/>
          <o:lock v:ext="edit" aspectratio="t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288" o:spid="_x0000_s2057" type="#_x0000_t136" style="width:554.9pt;height:120.75pt;margin-top:0;margin-left:0;mso-height-relative:page;mso-position-horizontal:center;mso-position-horizontal-relative:margin;mso-position-vertical:center;mso-position-vertical-relative:margin;mso-width-relative:page;position:absolute;rotation:-45;z-index:-251654144" coordsize="21600,21600" adj="10800" filled="t" fillcolor="silver" stroked="f">
          <v:fill opacity="45875f"/>
          <v:textpath style="font-family:微软雅黑;font-size:120pt;v-same-letter-heights:f;v-text-align:center" trim="t" fitpath="t" xscale="f" string="三易合国学堂"/>
          <o:lock v:ext="edit" aspectratio="t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288" o:spid="_x0000_s2059" type="#_x0000_t136" style="width:554.9pt;height:120.75pt;margin-top:0;margin-left:0;mso-height-relative:page;mso-position-horizontal:center;mso-position-horizontal-relative:margin;mso-position-vertical:center;mso-position-vertical-relative:margin;mso-width-relative:page;position:absolute;rotation:-45;z-index:-251653120" coordsize="21600,21600" adj="10800" filled="t" fillcolor="silver" stroked="f">
          <v:fill opacity="45875f"/>
          <v:textpath style="font-family:微软雅黑;font-size:120pt;v-same-letter-heights:f;v-text-align:center" trim="t" fitpath="t" xscale="f" string="三易合国学堂"/>
          <o:lock v:ext="edit" aspectratio="t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288" o:spid="_x0000_s2061" type="#_x0000_t136" style="width:554.9pt;height:120.75pt;margin-top:0;margin-left:0;mso-height-relative:page;mso-position-horizontal:center;mso-position-horizontal-relative:margin;mso-position-vertical:center;mso-position-vertical-relative:margin;mso-width-relative:page;position:absolute;rotation:-45;z-index:-251652096" coordsize="21600,21600" adj="10800" filled="t" fillcolor="silver" stroked="f">
          <v:fill opacity="45875f"/>
          <v:textpath style="font-family:微软雅黑;font-size:120pt;v-same-letter-heights:f;v-text-align:center" trim="t" fitpath="t" xscale="f" string="三易合国学堂"/>
          <o:lock v:ext="edit" aspectratio="t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288" o:spid="_x0000_s2063" type="#_x0000_t136" style="width:554.9pt;height:120.75pt;margin-top:0;margin-left:0;mso-height-relative:page;mso-position-horizontal:center;mso-position-horizontal-relative:margin;mso-position-vertical:center;mso-position-vertical-relative:margin;mso-width-relative:page;position:absolute;rotation:-45;z-index:-251651072" coordsize="21600,21600" adj="10800" filled="t" fillcolor="silver" stroked="f">
          <v:fill opacity="45875f"/>
          <v:textpath style="font-family:微软雅黑;font-size:120pt;v-same-letter-heights:f;v-text-align:center" trim="t" fitpath="t" xscale="f" string="三易合国学堂"/>
          <o:lock v:ext="edit" aspectratio="t"/>
          <w10:wrap anchorx="margin" anchory="margin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288" o:spid="_x0000_s2065" type="#_x0000_t136" style="width:554.9pt;height:120.75pt;margin-top:0;margin-left:0;mso-height-relative:page;mso-position-horizontal:center;mso-position-horizontal-relative:margin;mso-position-vertical:center;mso-position-vertical-relative:margin;mso-width-relative:page;position:absolute;rotation:-45;z-index:-251650048" coordsize="21600,21600" adj="10800" filled="t" fillcolor="silver" stroked="f">
          <v:fill opacity="45875f"/>
          <v:textpath style="font-family:微软雅黑;font-size:120pt;v-same-letter-heights:f;v-text-align:center" trim="t" fitpath="t" xscale="f" string="三易合国学堂"/>
          <o:lock v:ext="edit" aspectratio="t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288" o:spid="_x0000_s2067" type="#_x0000_t136" style="width:554.9pt;height:120.75pt;margin-top:0;margin-left:0;mso-height-relative:page;mso-position-horizontal:center;mso-position-horizontal-relative:margin;mso-position-vertical:center;mso-position-vertical-relative:margin;mso-width-relative:page;position:absolute;rotation:-45;z-index:-251649024" coordsize="21600,21600" adj="10800" filled="t" fillcolor="silver" stroked="f">
          <v:fill opacity="45875f"/>
          <v:textpath style="font-family:微软雅黑;font-size:120pt;v-same-letter-heights:f;v-text-align:center" trim="t" fitpath="t" xscale="f" string="三易合国学堂"/>
          <o:lock v:ext="edit" aspectratio="t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288" o:spid="_x0000_s2069" type="#_x0000_t136" style="width:554.9pt;height:120.75pt;margin-top:0;margin-left:0;mso-height-relative:page;mso-position-horizontal:center;mso-position-horizontal-relative:margin;mso-position-vertical:center;mso-position-vertical-relative:margin;mso-width-relative:page;position:absolute;rotation:-45;z-index:-251648000" coordsize="21600,21600" adj="10800" filled="t" fillcolor="silver" stroked="f">
          <v:fill opacity="45875f"/>
          <v:textpath style="font-family:微软雅黑;font-size:120pt;v-same-letter-heights:f;v-text-align:center" trim="t" fitpath="t" xscale="f" string="三易合国学堂"/>
          <o:lock v:ext="edit" aspectratio="t"/>
          <w10:wrap anchorx="margin" anchory="margin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288" o:spid="_x0000_s2071" type="#_x0000_t136" style="width:554.9pt;height:120.75pt;margin-top:0;margin-left:0;mso-height-relative:page;mso-position-horizontal:center;mso-position-horizontal-relative:margin;mso-position-vertical:center;mso-position-vertical-relative:margin;mso-width-relative:page;position:absolute;rotation:-45;z-index:-251646976" coordsize="21600,21600" adj="10800" filled="t" fillcolor="silver" stroked="f">
          <v:fill opacity="45875f"/>
          <v:textpath style="font-family:微软雅黑;font-size:120pt;v-same-letter-heights:f;v-text-align:center" trim="t" fitpath="t" xscale="f" string="三易合国学堂"/>
          <o:lock v:ext="edit" aspectratio="t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288" o:spid="_x0000_s2073" type="#_x0000_t136" style="width:554.9pt;height:120.75pt;margin-top:0;margin-left:0;mso-height-relative:page;mso-position-horizontal:center;mso-position-horizontal-relative:margin;mso-position-vertical:center;mso-position-vertical-relative:margin;mso-width-relative:page;position:absolute;rotation:-45;z-index:-251645952" coordsize="21600,21600" adj="10800" filled="t" fillcolor="silver" stroked="f">
          <v:fill opacity="45875f"/>
          <v:textpath style="font-family:微软雅黑;font-size:120pt;v-same-letter-heights:f;v-text-align:center" trim="t" fitpath="t" xscale="f" string="三易合国学堂"/>
          <o:lock v:ext="edit" aspectratio="t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288" o:spid="_x0000_s2075" type="#_x0000_t136" style="width:554.9pt;height:120.75pt;margin-top:0;margin-left:0;mso-height-relative:page;mso-position-horizontal:center;mso-position-horizontal-relative:margin;mso-position-vertical:center;mso-position-vertical-relative:margin;mso-width-relative:page;position:absolute;rotation:-45;z-index:-251644928" coordsize="21600,21600" adj="10800" filled="t" fillcolor="silver" stroked="f">
          <v:fill opacity="45875f"/>
          <v:textpath style="font-family:微软雅黑;font-size:120pt;v-same-letter-heights:f;v-text-align:center" trim="t" fitpath="t" xscale="f" string="三易合国学堂"/>
          <o:lock v:ext="edit" aspectratio="t"/>
          <w10:wrap anchorx="margin" anchory="margin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288" o:spid="_x0000_s2077" type="#_x0000_t136" style="width:554.9pt;height:120.75pt;margin-top:0;margin-left:0;mso-height-relative:page;mso-position-horizontal:center;mso-position-horizontal-relative:margin;mso-position-vertical:center;mso-position-vertical-relative:margin;mso-width-relative:page;position:absolute;rotation:-45;z-index:-251643904" coordsize="21600,21600" adj="10800" filled="t" fillcolor="silver" stroked="f">
          <v:fill opacity="45875f"/>
          <v:textpath style="font-family:微软雅黑;font-size:120pt;v-same-letter-heights:f;v-text-align:center" trim="t" fitpath="t" xscale="f" string="三易合国学堂"/>
          <o:lock v:ext="edit" aspectratio="t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288" o:spid="_x0000_s2079" type="#_x0000_t136" style="width:554.9pt;height:120.75pt;margin-top:0;margin-left:0;mso-height-relative:page;mso-position-horizontal:center;mso-position-horizontal-relative:margin;mso-position-vertical:center;mso-position-vertical-relative:margin;mso-width-relative:page;position:absolute;rotation:-45;z-index:-251642880" coordsize="21600,21600" adj="10800" filled="t" fillcolor="silver" stroked="f">
          <v:fill opacity="45875f"/>
          <v:textpath style="font-family:微软雅黑;font-size:120pt;v-same-letter-heights:f;v-text-align:center" trim="t" fitpath="t" xscale="f" string="三易合国学堂"/>
          <o:lock v:ext="edit" aspectratio="t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288" o:spid="_x0000_s2081" type="#_x0000_t136" style="width:554.9pt;height:120.75pt;margin-top:0;margin-left:0;mso-height-relative:page;mso-position-horizontal:center;mso-position-horizontal-relative:margin;mso-position-vertical:center;mso-position-vertical-relative:margin;mso-width-relative:page;position:absolute;rotation:-45;z-index:-251641856" coordsize="21600,21600" adj="10800" filled="t" fillcolor="silver" stroked="f">
          <v:fill opacity="45875f"/>
          <v:textpath style="font-family:微软雅黑;font-size:120pt;v-same-letter-heights:f;v-text-align:center" trim="t" fitpath="t" xscale="f" string="三易合国学堂"/>
          <o:lock v:ext="edit" aspectratio="t"/>
          <w10:wrap anchorx="margin" anchory="margin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288" o:spid="_x0000_s2083" type="#_x0000_t136" style="width:554.9pt;height:120.75pt;margin-top:0;margin-left:0;mso-height-relative:page;mso-position-horizontal:center;mso-position-horizontal-relative:margin;mso-position-vertical:center;mso-position-vertical-relative:margin;mso-width-relative:page;position:absolute;rotation:-45;z-index:-251640832" coordsize="21600,21600" adj="10800" filled="t" fillcolor="silver" stroked="f">
          <v:fill opacity="45875f"/>
          <v:textpath style="font-family:微软雅黑;font-size:120pt;v-same-letter-heights:f;v-text-align:center" trim="t" fitpath="t" xscale="f" string="三易合国学堂"/>
          <o:lock v:ext="edit" aspectratio="t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288" o:spid="_x0000_s2085" type="#_x0000_t136" style="width:554.9pt;height:120.75pt;margin-top:0;margin-left:0;mso-height-relative:page;mso-position-horizontal:center;mso-position-horizontal-relative:margin;mso-position-vertical:center;mso-position-vertical-relative:margin;mso-width-relative:page;position:absolute;rotation:-45;z-index:-251639808" coordsize="21600,21600" adj="10800" filled="t" fillcolor="silver" stroked="f">
          <v:fill opacity="45875f"/>
          <v:textpath style="font-family:微软雅黑;font-size:120pt;v-same-letter-heights:f;v-text-align:center" trim="t" fitpath="t" xscale="f" string="三易合国学堂"/>
          <o:lock v:ext="edit" aspectratio="t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288" o:spid="_x0000_s2087" type="#_x0000_t136" style="width:554.9pt;height:120.75pt;margin-top:0;margin-left:0;mso-height-relative:page;mso-position-horizontal:center;mso-position-horizontal-relative:margin;mso-position-vertical:center;mso-position-vertical-relative:margin;mso-width-relative:page;position:absolute;rotation:-45;z-index:-251638784" coordsize="21600,21600" adj="10800" filled="t" fillcolor="silver" stroked="f">
          <v:fill opacity="45875f"/>
          <v:textpath style="font-family:微软雅黑;font-size:120pt;v-same-letter-heights:f;v-text-align:center" trim="t" fitpath="t" xscale="f" string="三易合国学堂"/>
          <o:lock v:ext="edit" aspectratio="t"/>
          <w10:wrap anchorx="margin" anchory="margin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288" o:spid="_x0000_s2089" type="#_x0000_t136" style="width:554.9pt;height:120.75pt;margin-top:0;margin-left:0;mso-height-relative:page;mso-position-horizontal:center;mso-position-horizontal-relative:margin;mso-position-vertical:center;mso-position-vertical-relative:margin;mso-width-relative:page;position:absolute;rotation:-45;z-index:-251637760" coordsize="21600,21600" adj="10800" filled="t" fillcolor="silver" stroked="f">
          <v:fill opacity="45875f"/>
          <v:textpath style="font-family:微软雅黑;font-size:120pt;v-same-letter-heights:f;v-text-align:center" trim="t" fitpath="t" xscale="f" string="三易合国学堂"/>
          <o:lock v:ext="edit" aspectratio="t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288" o:spid="_x0000_s2091" type="#_x0000_t136" style="width:554.9pt;height:120.75pt;margin-top:0;margin-left:0;mso-height-relative:page;mso-position-horizontal:center;mso-position-horizontal-relative:margin;mso-position-vertical:center;mso-position-vertical-relative:margin;mso-width-relative:page;position:absolute;rotation:-45;z-index:-251636736" coordsize="21600,21600" adj="10800" filled="t" fillcolor="silver" stroked="f">
          <v:fill opacity="45875f"/>
          <v:textpath style="font-family:微软雅黑;font-size:120pt;v-same-letter-heights:f;v-text-align:center" trim="t" fitpath="t" xscale="f" string="三易合国学堂"/>
          <o:lock v:ext="edit" aspectratio="t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288" o:spid="_x0000_s2093" type="#_x0000_t136" style="width:554.9pt;height:120.75pt;margin-top:0;margin-left:0;mso-height-relative:page;mso-position-horizontal:center;mso-position-horizontal-relative:margin;mso-position-vertical:center;mso-position-vertical-relative:margin;mso-width-relative:page;position:absolute;rotation:-45;z-index:-251635712" coordsize="21600,21600" adj="10800" filled="t" fillcolor="silver" stroked="f">
          <v:fill opacity="45875f"/>
          <v:textpath style="font-family:微软雅黑;font-size:120pt;v-same-letter-heights:f;v-text-align:center" trim="t" fitpath="t" xscale="f" string="三易合国学堂"/>
          <o:lock v:ext="edit" aspectratio="t"/>
          <w10:wrap anchorx="margin" anchory="margin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288" o:spid="_x0000_s2095" type="#_x0000_t136" style="width:554.9pt;height:120.75pt;margin-top:0;margin-left:0;mso-height-relative:page;mso-position-horizontal:center;mso-position-horizontal-relative:margin;mso-position-vertical:center;mso-position-vertical-relative:margin;mso-width-relative:page;position:absolute;rotation:-45;z-index:-251634688" coordsize="21600,21600" adj="10800" filled="t" fillcolor="silver" stroked="f">
          <v:fill opacity="45875f"/>
          <v:textpath style="font-family:微软雅黑;font-size:120pt;v-same-letter-heights:f;v-text-align:center" trim="t" fitpath="t" xscale="f" string="三易合国学堂"/>
          <o:lock v:ext="edit" aspectratio="t"/>
          <w10:wrap anchorx="margin" anchory="margin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288" o:spid="_x0000_s2097" type="#_x0000_t136" style="width:554.9pt;height:120.75pt;margin-top:0;margin-left:0;mso-height-relative:page;mso-position-horizontal:center;mso-position-horizontal-relative:margin;mso-position-vertical:center;mso-position-vertical-relative:margin;mso-width-relative:page;position:absolute;rotation:-45;z-index:-251633664" coordsize="21600,21600" adj="10800" filled="t" fillcolor="silver" stroked="f">
          <v:fill opacity="45875f"/>
          <v:textpath style="font-family:微软雅黑;font-size:120pt;v-same-letter-heights:f;v-text-align:center" trim="t" fitpath="t" xscale="f" string="三易合国学堂"/>
          <o:lock v:ext="edit" aspectratio="t"/>
          <w10:wrap anchorx="margin" anchory="margin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288" o:spid="_x0000_s2099" type="#_x0000_t136" style="width:554.9pt;height:120.75pt;margin-top:0;margin-left:0;mso-height-relative:page;mso-position-horizontal:center;mso-position-horizontal-relative:margin;mso-position-vertical:center;mso-position-vertical-relative:margin;mso-width-relative:page;position:absolute;rotation:-45;z-index:-251632640" coordsize="21600,21600" adj="10800" filled="t" fillcolor="silver" stroked="f">
          <v:fill opacity="45875f"/>
          <v:textpath style="font-family:微软雅黑;font-size:120pt;v-same-letter-heights:f;v-text-align:center" trim="t" fitpath="t" xscale="f" string="三易合国学堂"/>
          <o:lock v:ext="edit" aspectratio="t"/>
          <w10:wrap anchorx="margin" anchory="margin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288" o:spid="_x0000_s2101" type="#_x0000_t136" style="width:554.9pt;height:120.75pt;margin-top:0;margin-left:0;mso-height-relative:page;mso-position-horizontal:center;mso-position-horizontal-relative:margin;mso-position-vertical:center;mso-position-vertical-relative:margin;mso-width-relative:page;position:absolute;rotation:-45;z-index:-251631616" coordsize="21600,21600" adj="10800" filled="t" fillcolor="silver" stroked="f">
          <v:fill opacity="45875f"/>
          <v:textpath style="font-family:微软雅黑;font-size:120pt;v-same-letter-heights:f;v-text-align:center" trim="t" fitpath="t" xscale="f" string="三易合国学堂"/>
          <o:lock v:ext="edit" aspectratio="t"/>
          <w10:wrap anchorx="margin" anchory="margin"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288" o:spid="_x0000_s2103" type="#_x0000_t136" style="width:554.9pt;height:120.75pt;margin-top:0;margin-left:0;mso-height-relative:page;mso-position-horizontal:center;mso-position-horizontal-relative:margin;mso-position-vertical:center;mso-position-vertical-relative:margin;mso-width-relative:page;position:absolute;rotation:-45;z-index:-251630592" coordsize="21600,21600" adj="10800" filled="t" fillcolor="silver" stroked="f">
          <v:fill opacity="45875f"/>
          <v:textpath style="font-family:微软雅黑;font-size:120pt;v-same-letter-heights:f;v-text-align:center" trim="t" fitpath="t" xscale="f" string="三易合国学堂"/>
          <o:lock v:ext="edit" aspectratio="t"/>
          <w10:wrap anchorx="margin" anchory="margin"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288" o:spid="_x0000_s2105" type="#_x0000_t136" style="width:554.9pt;height:120.75pt;margin-top:0;margin-left:0;mso-height-relative:page;mso-position-horizontal:center;mso-position-horizontal-relative:margin;mso-position-vertical:center;mso-position-vertical-relative:margin;mso-width-relative:page;position:absolute;rotation:-45;z-index:-251629568" coordsize="21600,21600" adj="10800" filled="t" fillcolor="silver" stroked="f">
          <v:fill opacity="45875f"/>
          <v:textpath style="font-family:微软雅黑;font-size:120pt;v-same-letter-heights:f;v-text-align:center" trim="t" fitpath="t" xscale="f" string="三易合国学堂"/>
          <o:lock v:ext="edit" aspectratio="t"/>
          <w10:wrap anchorx="margin" anchory="margin"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288" o:spid="_x0000_s2107" type="#_x0000_t136" style="width:554.9pt;height:120.75pt;margin-top:0;margin-left:0;mso-height-relative:page;mso-position-horizontal:center;mso-position-horizontal-relative:margin;mso-position-vertical:center;mso-position-vertical-relative:margin;mso-width-relative:page;position:absolute;rotation:-45;z-index:-251628544" coordsize="21600,21600" adj="10800" filled="t" fillcolor="silver" stroked="f">
          <v:fill opacity="45875f"/>
          <v:textpath style="font-family:微软雅黑;font-size:120pt;v-same-letter-heights:f;v-text-align:center" trim="t" fitpath="t" xscale="f" string="三易合国学堂"/>
          <o:lock v:ext="edit" aspectratio="t"/>
          <w10:wrap anchorx="margin" anchory="margin"/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  <w:r>
      <w:rPr>
        <w:sz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288" o:spid="_x0000_s2109" type="#_x0000_t136" style="width:554.9pt;height:120.75pt;margin-top:0;margin-left:0;mso-height-relative:page;mso-position-horizontal:center;mso-position-horizontal-relative:margin;mso-position-vertical:center;mso-position-vertical-relative:margin;mso-width-relative:page;position:absolute;rotation:-45;z-index:-251627520" coordsize="21600,21600" adj="10800" filled="t" fillcolor="silver" stroked="f">
          <v:fill opacity="45875f"/>
          <v:textpath style="font-family:微软雅黑;font-size:120pt;v-same-letter-heights:f;v-text-align:center" trim="t" fitpath="t" xscale="f" string="三易合国学堂"/>
          <o:lock v:ext="edit" aspectratio="t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8C3049A"/>
    <w:rsid w:val="204163E6"/>
    <w:rsid w:val="2D23435A"/>
    <w:rsid w:val="4B04771E"/>
    <w:rsid w:val="4D1B25D6"/>
    <w:rsid w:val="6D645287"/>
    <w:rsid w:val="7F436180"/>
  </w:rsids>
  <w:docVars>
    <w:docVar w:name="commondata" w:val="eyJoZGlkIjoiMjI1MDQ2MTA5MjBiMGQxYjIwODE3NjAxMDk1NTA0NGU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footer" Target="footer10.xml" /><Relationship Id="rId25" Type="http://schemas.openxmlformats.org/officeDocument/2006/relationships/header" Target="header11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header" Target="header14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header" Target="header16.xml" /><Relationship Id="rId36" Type="http://schemas.openxmlformats.org/officeDocument/2006/relationships/footer" Target="footer16.xm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header" Target="header18.xml" /><Relationship Id="rId4" Type="http://schemas.openxmlformats.org/officeDocument/2006/relationships/customXml" Target="../customXml/item1.xml" /><Relationship Id="rId40" Type="http://schemas.openxmlformats.org/officeDocument/2006/relationships/footer" Target="footer18.xml" /><Relationship Id="rId41" Type="http://schemas.openxmlformats.org/officeDocument/2006/relationships/header" Target="header19.xml" /><Relationship Id="rId42" Type="http://schemas.openxmlformats.org/officeDocument/2006/relationships/footer" Target="footer19.xml" /><Relationship Id="rId43" Type="http://schemas.openxmlformats.org/officeDocument/2006/relationships/header" Target="header20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header" Target="header22.xml" /><Relationship Id="rId48" Type="http://schemas.openxmlformats.org/officeDocument/2006/relationships/footer" Target="footer22.xml" /><Relationship Id="rId49" Type="http://schemas.openxmlformats.org/officeDocument/2006/relationships/header" Target="header23.xml" /><Relationship Id="rId5" Type="http://schemas.openxmlformats.org/officeDocument/2006/relationships/header" Target="header1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header" Target="header25.xml" /><Relationship Id="rId54" Type="http://schemas.openxmlformats.org/officeDocument/2006/relationships/footer" Target="footer25.xml" /><Relationship Id="rId55" Type="http://schemas.openxmlformats.org/officeDocument/2006/relationships/header" Target="header26.xml" /><Relationship Id="rId56" Type="http://schemas.openxmlformats.org/officeDocument/2006/relationships/footer" Target="footer26.xml" /><Relationship Id="rId57" Type="http://schemas.openxmlformats.org/officeDocument/2006/relationships/header" Target="header27.xml" /><Relationship Id="rId58" Type="http://schemas.openxmlformats.org/officeDocument/2006/relationships/footer" Target="footer27.xml" /><Relationship Id="rId59" Type="http://schemas.openxmlformats.org/officeDocument/2006/relationships/header" Target="header28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header" Target="header29.xml" /><Relationship Id="rId62" Type="http://schemas.openxmlformats.org/officeDocument/2006/relationships/footer" Target="footer29.xml" /><Relationship Id="rId63" Type="http://schemas.openxmlformats.org/officeDocument/2006/relationships/header" Target="header30.xml" /><Relationship Id="rId64" Type="http://schemas.openxmlformats.org/officeDocument/2006/relationships/footer" Target="footer30.xml" /><Relationship Id="rId65" Type="http://schemas.openxmlformats.org/officeDocument/2006/relationships/hyperlink" Target="https://d.book118.com/786120145153010102" TargetMode="External" /><Relationship Id="rId66" Type="http://schemas.openxmlformats.org/officeDocument/2006/relationships/header" Target="header31.xml" /><Relationship Id="rId67" Type="http://schemas.openxmlformats.org/officeDocument/2006/relationships/footer" Target="footer31.xml" /><Relationship Id="rId68" Type="http://schemas.openxmlformats.org/officeDocument/2006/relationships/theme" Target="theme/theme1.xml" /><Relationship Id="rId69" Type="http://schemas.openxmlformats.org/officeDocument/2006/relationships/styles" Target="styles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21</TotalTime>
  <Pages>32</Pages>
  <Words>36487</Words>
  <Characters>39068</Characters>
  <Application>Microsoft Office Word</Application>
  <DocSecurity>0</DocSecurity>
  <Lines>0</Lines>
  <Paragraphs>0</Paragraphs>
  <ScaleCrop>false</ScaleCrop>
  <Company/>
  <LinksUpToDate>false</LinksUpToDate>
  <CharactersWithSpaces>39427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月浅灯深</cp:lastModifiedBy>
  <cp:revision>0</cp:revision>
  <dcterms:created xsi:type="dcterms:W3CDTF">2022-12-18T23:11:00Z</dcterms:created>
  <dcterms:modified xsi:type="dcterms:W3CDTF">2023-11-13T10:25:21Z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2022-12-18T23:11:48Z</vt:filetime>
  </property>
  <property fmtid="{D5CDD505-2E9C-101B-9397-08002B2CF9AE}" pid="3" name="CRO">
    <vt:lpwstr>wqlLaW5nc29mdCBQREYgdG8gV1BTIDg1</vt:lpwstr>
  </property>
  <property fmtid="{D5CDD505-2E9C-101B-9397-08002B2CF9AE}" pid="4" name="ICV">
    <vt:lpwstr>3995B1F8236B4D1E95D70995F027F55D_13</vt:lpwstr>
  </property>
  <property fmtid="{D5CDD505-2E9C-101B-9397-08002B2CF9AE}" pid="5" name="KSOProductBuildVer">
    <vt:lpwstr>2052-12.1.0.15712</vt:lpwstr>
  </property>
  <property fmtid="{D5CDD505-2E9C-101B-9397-08002B2CF9AE}" pid="6" name="UsrData">
    <vt:lpwstr>639f2d9de8170700154e130b</vt:lpwstr>
  </property>
</Properties>
</file>