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铣床项目规划设计纲要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4" w:history="1">
        <w:r>
          <w:rPr>
            <w:rFonts w:ascii="仿宋" w:eastAsia="仿宋" w:hAnsi="仿宋" w:cs="仿宋" w:hint="eastAsia"/>
            <w:lang w:eastAsia="zh-CN"/>
          </w:rPr>
          <w:t>序言</w:t>
        </w:r>
        <w:r>
          <w:tab/>
        </w:r>
        <w:r>
          <w:fldChar w:fldCharType="begin"/>
        </w:r>
        <w:r>
          <w:instrText xml:space="preserve"> PAGEREF _Toc3524 \h </w:instrText>
        </w:r>
        <w:r>
          <w:fldChar w:fldCharType="separate"/>
        </w:r>
        <w:r>
          <w:t>3</w:t>
        </w:r>
        <w:r>
          <w:fldChar w:fldCharType="end"/>
        </w:r>
      </w:hyperlink>
    </w:p>
    <w:p>
      <w:pPr>
        <w:pStyle w:val="TOC1"/>
        <w:tabs>
          <w:tab w:val="right" w:leader="dot" w:pos="8306"/>
        </w:tabs>
      </w:pPr>
      <w:hyperlink w:anchor="_Toc2710" w:history="1">
        <w:r>
          <w:rPr>
            <w:rFonts w:ascii="仿宋" w:eastAsia="仿宋" w:hAnsi="仿宋" w:cs="仿宋" w:hint="eastAsia"/>
            <w:lang w:eastAsia="zh-CN"/>
          </w:rPr>
          <w:t>一、产品规划分析</w:t>
        </w:r>
        <w:r>
          <w:tab/>
        </w:r>
        <w:r>
          <w:fldChar w:fldCharType="begin"/>
        </w:r>
        <w:r>
          <w:instrText xml:space="preserve"> PAGEREF _Toc2710 \h </w:instrText>
        </w:r>
        <w:r>
          <w:fldChar w:fldCharType="separate"/>
        </w:r>
        <w:r>
          <w:t>3</w:t>
        </w:r>
        <w:r>
          <w:fldChar w:fldCharType="end"/>
        </w:r>
      </w:hyperlink>
    </w:p>
    <w:p>
      <w:pPr>
        <w:pStyle w:val="TOC2"/>
        <w:tabs>
          <w:tab w:val="right" w:leader="dot" w:pos="8306"/>
        </w:tabs>
      </w:pPr>
      <w:hyperlink w:anchor="_Toc5377" w:history="1">
        <w:r>
          <w:rPr>
            <w:rFonts w:ascii="仿宋" w:eastAsia="仿宋" w:hAnsi="仿宋" w:cs="仿宋" w:hint="eastAsia"/>
            <w:lang w:eastAsia="zh-CN"/>
          </w:rPr>
          <w:t>(一)、产品规划</w:t>
        </w:r>
        <w:r>
          <w:tab/>
        </w:r>
        <w:r>
          <w:fldChar w:fldCharType="begin"/>
        </w:r>
        <w:r>
          <w:instrText xml:space="preserve"> PAGEREF _Toc5377 \h </w:instrText>
        </w:r>
        <w:r>
          <w:fldChar w:fldCharType="separate"/>
        </w:r>
        <w:r>
          <w:t>3</w:t>
        </w:r>
        <w:r>
          <w:fldChar w:fldCharType="end"/>
        </w:r>
      </w:hyperlink>
    </w:p>
    <w:p>
      <w:pPr>
        <w:pStyle w:val="TOC2"/>
        <w:tabs>
          <w:tab w:val="right" w:leader="dot" w:pos="8306"/>
        </w:tabs>
      </w:pPr>
      <w:hyperlink w:anchor="_Toc6091" w:history="1">
        <w:r>
          <w:rPr>
            <w:rFonts w:ascii="仿宋" w:eastAsia="仿宋" w:hAnsi="仿宋" w:cs="仿宋" w:hint="eastAsia"/>
            <w:lang w:eastAsia="zh-CN"/>
          </w:rPr>
          <w:t>(二)、建设规模</w:t>
        </w:r>
        <w:r>
          <w:tab/>
        </w:r>
        <w:r>
          <w:fldChar w:fldCharType="begin"/>
        </w:r>
        <w:r>
          <w:instrText xml:space="preserve"> PAGEREF _Toc6091 \h </w:instrText>
        </w:r>
        <w:r>
          <w:fldChar w:fldCharType="separate"/>
        </w:r>
        <w:r>
          <w:t>4</w:t>
        </w:r>
        <w:r>
          <w:fldChar w:fldCharType="end"/>
        </w:r>
      </w:hyperlink>
    </w:p>
    <w:p>
      <w:pPr>
        <w:pStyle w:val="TOC1"/>
        <w:tabs>
          <w:tab w:val="right" w:leader="dot" w:pos="8306"/>
        </w:tabs>
      </w:pPr>
      <w:hyperlink w:anchor="_Toc31546" w:history="1">
        <w:r>
          <w:rPr>
            <w:rFonts w:ascii="仿宋" w:eastAsia="仿宋" w:hAnsi="仿宋" w:cs="仿宋" w:hint="eastAsia"/>
            <w:lang w:eastAsia="zh-CN"/>
          </w:rPr>
          <w:t>二、铣床项目文档管理</w:t>
        </w:r>
        <w:r>
          <w:tab/>
        </w:r>
        <w:r>
          <w:fldChar w:fldCharType="begin"/>
        </w:r>
        <w:r>
          <w:instrText xml:space="preserve"> PAGEREF _Toc31546 \h </w:instrText>
        </w:r>
        <w:r>
          <w:fldChar w:fldCharType="separate"/>
        </w:r>
        <w:r>
          <w:t>5</w:t>
        </w:r>
        <w:r>
          <w:fldChar w:fldCharType="end"/>
        </w:r>
      </w:hyperlink>
    </w:p>
    <w:p>
      <w:pPr>
        <w:pStyle w:val="TOC2"/>
        <w:tabs>
          <w:tab w:val="right" w:leader="dot" w:pos="8306"/>
        </w:tabs>
      </w:pPr>
      <w:hyperlink w:anchor="_Toc22456" w:history="1">
        <w:r>
          <w:rPr>
            <w:rFonts w:ascii="仿宋" w:eastAsia="仿宋" w:hAnsi="仿宋" w:cs="仿宋" w:hint="eastAsia"/>
            <w:lang w:eastAsia="zh-CN"/>
          </w:rPr>
          <w:t>(一)、文档编制与审查</w:t>
        </w:r>
        <w:r>
          <w:tab/>
        </w:r>
        <w:r>
          <w:fldChar w:fldCharType="begin"/>
        </w:r>
        <w:r>
          <w:instrText xml:space="preserve"> PAGEREF _Toc22456 \h </w:instrText>
        </w:r>
        <w:r>
          <w:fldChar w:fldCharType="separate"/>
        </w:r>
        <w:r>
          <w:t>5</w:t>
        </w:r>
        <w:r>
          <w:fldChar w:fldCharType="end"/>
        </w:r>
      </w:hyperlink>
    </w:p>
    <w:p>
      <w:pPr>
        <w:pStyle w:val="TOC2"/>
        <w:tabs>
          <w:tab w:val="right" w:leader="dot" w:pos="8306"/>
        </w:tabs>
      </w:pPr>
      <w:hyperlink w:anchor="_Toc3921" w:history="1">
        <w:r>
          <w:rPr>
            <w:rFonts w:ascii="仿宋" w:eastAsia="仿宋" w:hAnsi="仿宋" w:cs="仿宋" w:hint="eastAsia"/>
            <w:lang w:eastAsia="zh-CN"/>
          </w:rPr>
          <w:t>(二)、文档发布与分发</w:t>
        </w:r>
        <w:r>
          <w:tab/>
        </w:r>
        <w:r>
          <w:fldChar w:fldCharType="begin"/>
        </w:r>
        <w:r>
          <w:instrText xml:space="preserve"> PAGEREF _Toc3921 \h </w:instrText>
        </w:r>
        <w:r>
          <w:fldChar w:fldCharType="separate"/>
        </w:r>
        <w:r>
          <w:t>6</w:t>
        </w:r>
        <w:r>
          <w:fldChar w:fldCharType="end"/>
        </w:r>
      </w:hyperlink>
    </w:p>
    <w:p>
      <w:pPr>
        <w:pStyle w:val="TOC2"/>
        <w:tabs>
          <w:tab w:val="right" w:leader="dot" w:pos="8306"/>
        </w:tabs>
      </w:pPr>
      <w:hyperlink w:anchor="_Toc7420" w:history="1">
        <w:r>
          <w:rPr>
            <w:rFonts w:ascii="仿宋" w:eastAsia="仿宋" w:hAnsi="仿宋" w:cs="仿宋" w:hint="eastAsia"/>
            <w:lang w:eastAsia="zh-CN"/>
          </w:rPr>
          <w:t>(三)、文档存档与归档</w:t>
        </w:r>
        <w:r>
          <w:tab/>
        </w:r>
        <w:r>
          <w:fldChar w:fldCharType="begin"/>
        </w:r>
        <w:r>
          <w:instrText xml:space="preserve"> PAGEREF _Toc7420 \h </w:instrText>
        </w:r>
        <w:r>
          <w:fldChar w:fldCharType="separate"/>
        </w:r>
        <w:r>
          <w:t>7</w:t>
        </w:r>
        <w:r>
          <w:fldChar w:fldCharType="end"/>
        </w:r>
      </w:hyperlink>
    </w:p>
    <w:p>
      <w:pPr>
        <w:pStyle w:val="TOC1"/>
        <w:tabs>
          <w:tab w:val="right" w:leader="dot" w:pos="8306"/>
        </w:tabs>
      </w:pPr>
      <w:hyperlink w:anchor="_Toc17289" w:history="1">
        <w:r>
          <w:rPr>
            <w:rFonts w:ascii="仿宋" w:eastAsia="仿宋" w:hAnsi="仿宋" w:cs="仿宋" w:hint="eastAsia"/>
            <w:lang w:eastAsia="zh-CN"/>
          </w:rPr>
          <w:t>三、铣床项目建设单位说明</w:t>
        </w:r>
        <w:r>
          <w:tab/>
        </w:r>
        <w:r>
          <w:fldChar w:fldCharType="begin"/>
        </w:r>
        <w:r>
          <w:instrText xml:space="preserve"> PAGEREF _Toc17289 \h </w:instrText>
        </w:r>
        <w:r>
          <w:fldChar w:fldCharType="separate"/>
        </w:r>
        <w:r>
          <w:t>8</w:t>
        </w:r>
        <w:r>
          <w:fldChar w:fldCharType="end"/>
        </w:r>
      </w:hyperlink>
    </w:p>
    <w:p>
      <w:pPr>
        <w:pStyle w:val="TOC2"/>
        <w:tabs>
          <w:tab w:val="right" w:leader="dot" w:pos="8306"/>
        </w:tabs>
      </w:pPr>
      <w:hyperlink w:anchor="_Toc23148" w:history="1">
        <w:r>
          <w:rPr>
            <w:rFonts w:ascii="仿宋" w:eastAsia="仿宋" w:hAnsi="仿宋" w:cs="仿宋" w:hint="eastAsia"/>
            <w:lang w:eastAsia="zh-CN"/>
          </w:rPr>
          <w:t>(一)、铣床项目承办单位基本情况</w:t>
        </w:r>
        <w:r>
          <w:tab/>
        </w:r>
        <w:r>
          <w:fldChar w:fldCharType="begin"/>
        </w:r>
        <w:r>
          <w:instrText xml:space="preserve"> PAGEREF _Toc23148 \h </w:instrText>
        </w:r>
        <w:r>
          <w:fldChar w:fldCharType="separate"/>
        </w:r>
        <w:r>
          <w:t>8</w:t>
        </w:r>
        <w:r>
          <w:fldChar w:fldCharType="end"/>
        </w:r>
      </w:hyperlink>
    </w:p>
    <w:p>
      <w:pPr>
        <w:pStyle w:val="TOC2"/>
        <w:tabs>
          <w:tab w:val="right" w:leader="dot" w:pos="8306"/>
        </w:tabs>
      </w:pPr>
      <w:hyperlink w:anchor="_Toc19091" w:history="1">
        <w:r>
          <w:rPr>
            <w:rFonts w:ascii="仿宋" w:eastAsia="仿宋" w:hAnsi="仿宋" w:cs="仿宋" w:hint="eastAsia"/>
            <w:lang w:eastAsia="zh-CN"/>
          </w:rPr>
          <w:t>(二)、公司经济效益分析</w:t>
        </w:r>
        <w:r>
          <w:tab/>
        </w:r>
        <w:r>
          <w:fldChar w:fldCharType="begin"/>
        </w:r>
        <w:r>
          <w:instrText xml:space="preserve"> PAGEREF _Toc19091 \h </w:instrText>
        </w:r>
        <w:r>
          <w:fldChar w:fldCharType="separate"/>
        </w:r>
        <w:r>
          <w:t>9</w:t>
        </w:r>
        <w:r>
          <w:fldChar w:fldCharType="end"/>
        </w:r>
      </w:hyperlink>
    </w:p>
    <w:p>
      <w:pPr>
        <w:pStyle w:val="TOC1"/>
        <w:tabs>
          <w:tab w:val="right" w:leader="dot" w:pos="8306"/>
        </w:tabs>
      </w:pPr>
      <w:hyperlink w:anchor="_Toc7771" w:history="1">
        <w:r>
          <w:rPr>
            <w:rFonts w:ascii="仿宋" w:eastAsia="仿宋" w:hAnsi="仿宋" w:cs="仿宋" w:hint="eastAsia"/>
            <w:lang w:eastAsia="zh-CN"/>
          </w:rPr>
          <w:t>四、铣床项目建设背景及必要性分析</w:t>
        </w:r>
        <w:r>
          <w:tab/>
        </w:r>
        <w:r>
          <w:fldChar w:fldCharType="begin"/>
        </w:r>
        <w:r>
          <w:instrText xml:space="preserve"> PAGEREF _Toc7771 \h </w:instrText>
        </w:r>
        <w:r>
          <w:fldChar w:fldCharType="separate"/>
        </w:r>
        <w:r>
          <w:t>10</w:t>
        </w:r>
        <w:r>
          <w:fldChar w:fldCharType="end"/>
        </w:r>
      </w:hyperlink>
    </w:p>
    <w:p>
      <w:pPr>
        <w:pStyle w:val="TOC2"/>
        <w:tabs>
          <w:tab w:val="right" w:leader="dot" w:pos="8306"/>
        </w:tabs>
      </w:pPr>
      <w:hyperlink w:anchor="_Toc11835" w:history="1">
        <w:r>
          <w:rPr>
            <w:rFonts w:ascii="仿宋" w:eastAsia="仿宋" w:hAnsi="仿宋" w:cs="仿宋" w:hint="eastAsia"/>
            <w:lang w:eastAsia="zh-CN"/>
          </w:rPr>
          <w:t>(一)、铣床项目背景分析</w:t>
        </w:r>
        <w:r>
          <w:tab/>
        </w:r>
        <w:r>
          <w:fldChar w:fldCharType="begin"/>
        </w:r>
        <w:r>
          <w:instrText xml:space="preserve"> PAGEREF _Toc11835 \h </w:instrText>
        </w:r>
        <w:r>
          <w:fldChar w:fldCharType="separate"/>
        </w:r>
        <w:r>
          <w:t>10</w:t>
        </w:r>
        <w:r>
          <w:fldChar w:fldCharType="end"/>
        </w:r>
      </w:hyperlink>
    </w:p>
    <w:p>
      <w:pPr>
        <w:pStyle w:val="TOC2"/>
        <w:tabs>
          <w:tab w:val="right" w:leader="dot" w:pos="8306"/>
        </w:tabs>
      </w:pPr>
      <w:hyperlink w:anchor="_Toc13601" w:history="1">
        <w:r>
          <w:rPr>
            <w:rFonts w:ascii="仿宋" w:eastAsia="仿宋" w:hAnsi="仿宋" w:cs="仿宋" w:hint="eastAsia"/>
            <w:lang w:eastAsia="zh-CN"/>
          </w:rPr>
          <w:t>(二)、铣床项目建设必要性分析</w:t>
        </w:r>
        <w:r>
          <w:tab/>
        </w:r>
        <w:r>
          <w:fldChar w:fldCharType="begin"/>
        </w:r>
        <w:r>
          <w:instrText xml:space="preserve"> PAGEREF _Toc13601 \h </w:instrText>
        </w:r>
        <w:r>
          <w:fldChar w:fldCharType="separate"/>
        </w:r>
        <w:r>
          <w:t>11</w:t>
        </w:r>
        <w:r>
          <w:fldChar w:fldCharType="end"/>
        </w:r>
      </w:hyperlink>
    </w:p>
    <w:p>
      <w:pPr>
        <w:pStyle w:val="TOC1"/>
        <w:tabs>
          <w:tab w:val="right" w:leader="dot" w:pos="8306"/>
        </w:tabs>
      </w:pPr>
      <w:hyperlink w:anchor="_Toc13386" w:history="1">
        <w:r>
          <w:rPr>
            <w:rFonts w:ascii="仿宋" w:eastAsia="仿宋" w:hAnsi="仿宋" w:cs="仿宋" w:hint="eastAsia"/>
            <w:lang w:eastAsia="zh-CN"/>
          </w:rPr>
          <w:t>五、铣床项目选址可行性分析</w:t>
        </w:r>
        <w:r>
          <w:tab/>
        </w:r>
        <w:r>
          <w:fldChar w:fldCharType="begin"/>
        </w:r>
        <w:r>
          <w:instrText xml:space="preserve"> PAGEREF _Toc13386 \h </w:instrText>
        </w:r>
        <w:r>
          <w:fldChar w:fldCharType="separate"/>
        </w:r>
        <w:r>
          <w:t>13</w:t>
        </w:r>
        <w:r>
          <w:fldChar w:fldCharType="end"/>
        </w:r>
      </w:hyperlink>
    </w:p>
    <w:p>
      <w:pPr>
        <w:pStyle w:val="TOC2"/>
        <w:tabs>
          <w:tab w:val="right" w:leader="dot" w:pos="8306"/>
        </w:tabs>
      </w:pPr>
      <w:hyperlink w:anchor="_Toc5360" w:history="1">
        <w:r>
          <w:rPr>
            <w:rFonts w:ascii="仿宋" w:eastAsia="仿宋" w:hAnsi="仿宋" w:cs="仿宋" w:hint="eastAsia"/>
            <w:lang w:eastAsia="zh-CN"/>
          </w:rPr>
          <w:t>(一)、铣床项目选址</w:t>
        </w:r>
        <w:r>
          <w:tab/>
        </w:r>
        <w:r>
          <w:fldChar w:fldCharType="begin"/>
        </w:r>
        <w:r>
          <w:instrText xml:space="preserve"> PAGEREF _Toc5360 \h </w:instrText>
        </w:r>
        <w:r>
          <w:fldChar w:fldCharType="separate"/>
        </w:r>
        <w:r>
          <w:t>13</w:t>
        </w:r>
        <w:r>
          <w:fldChar w:fldCharType="end"/>
        </w:r>
      </w:hyperlink>
    </w:p>
    <w:p>
      <w:pPr>
        <w:pStyle w:val="TOC2"/>
        <w:tabs>
          <w:tab w:val="right" w:leader="dot" w:pos="8306"/>
        </w:tabs>
      </w:pPr>
      <w:hyperlink w:anchor="_Toc19342" w:history="1">
        <w:r>
          <w:rPr>
            <w:rFonts w:ascii="仿宋" w:eastAsia="仿宋" w:hAnsi="仿宋" w:cs="仿宋" w:hint="eastAsia"/>
            <w:lang w:eastAsia="zh-CN"/>
          </w:rPr>
          <w:t>(二)、用地控制指标</w:t>
        </w:r>
        <w:r>
          <w:tab/>
        </w:r>
        <w:r>
          <w:fldChar w:fldCharType="begin"/>
        </w:r>
        <w:r>
          <w:instrText xml:space="preserve"> PAGEREF _Toc19342 \h </w:instrText>
        </w:r>
        <w:r>
          <w:fldChar w:fldCharType="separate"/>
        </w:r>
        <w:r>
          <w:t>13</w:t>
        </w:r>
        <w:r>
          <w:fldChar w:fldCharType="end"/>
        </w:r>
      </w:hyperlink>
    </w:p>
    <w:p>
      <w:pPr>
        <w:pStyle w:val="TOC2"/>
        <w:tabs>
          <w:tab w:val="right" w:leader="dot" w:pos="8306"/>
        </w:tabs>
      </w:pPr>
      <w:hyperlink w:anchor="_Toc1331" w:history="1">
        <w:r>
          <w:rPr>
            <w:rFonts w:ascii="仿宋" w:eastAsia="仿宋" w:hAnsi="仿宋" w:cs="仿宋" w:hint="eastAsia"/>
            <w:lang w:eastAsia="zh-CN"/>
          </w:rPr>
          <w:t>(三)、节约用地措施</w:t>
        </w:r>
        <w:r>
          <w:tab/>
        </w:r>
        <w:r>
          <w:fldChar w:fldCharType="begin"/>
        </w:r>
        <w:r>
          <w:instrText xml:space="preserve"> PAGEREF _Toc1331 \h </w:instrText>
        </w:r>
        <w:r>
          <w:fldChar w:fldCharType="separate"/>
        </w:r>
        <w:r>
          <w:t>15</w:t>
        </w:r>
        <w:r>
          <w:fldChar w:fldCharType="end"/>
        </w:r>
      </w:hyperlink>
    </w:p>
    <w:p>
      <w:pPr>
        <w:pStyle w:val="TOC2"/>
        <w:tabs>
          <w:tab w:val="right" w:leader="dot" w:pos="8306"/>
        </w:tabs>
      </w:pPr>
      <w:hyperlink w:anchor="_Toc18997" w:history="1">
        <w:r>
          <w:rPr>
            <w:rFonts w:ascii="仿宋" w:eastAsia="仿宋" w:hAnsi="仿宋" w:cs="仿宋" w:hint="eastAsia"/>
            <w:lang w:eastAsia="zh-CN"/>
          </w:rPr>
          <w:t>(四)、总图布置方案</w:t>
        </w:r>
        <w:r>
          <w:tab/>
        </w:r>
        <w:r>
          <w:fldChar w:fldCharType="begin"/>
        </w:r>
        <w:r>
          <w:instrText xml:space="preserve"> PAGEREF _Toc18997 \h </w:instrText>
        </w:r>
        <w:r>
          <w:fldChar w:fldCharType="separate"/>
        </w:r>
        <w:r>
          <w:t>16</w:t>
        </w:r>
        <w:r>
          <w:fldChar w:fldCharType="end"/>
        </w:r>
      </w:hyperlink>
    </w:p>
    <w:p>
      <w:pPr>
        <w:pStyle w:val="TOC2"/>
        <w:tabs>
          <w:tab w:val="right" w:leader="dot" w:pos="8306"/>
        </w:tabs>
      </w:pPr>
      <w:hyperlink w:anchor="_Toc17935" w:history="1">
        <w:r>
          <w:rPr>
            <w:rFonts w:ascii="仿宋" w:eastAsia="仿宋" w:hAnsi="仿宋" w:cs="仿宋" w:hint="eastAsia"/>
            <w:lang w:eastAsia="zh-CN"/>
          </w:rPr>
          <w:t>(五)、选址综合评价</w:t>
        </w:r>
        <w:r>
          <w:tab/>
        </w:r>
        <w:r>
          <w:fldChar w:fldCharType="begin"/>
        </w:r>
        <w:r>
          <w:instrText xml:space="preserve"> PAGEREF _Toc17935 \h </w:instrText>
        </w:r>
        <w:r>
          <w:fldChar w:fldCharType="separate"/>
        </w:r>
        <w:r>
          <w:t>17</w:t>
        </w:r>
        <w:r>
          <w:fldChar w:fldCharType="end"/>
        </w:r>
      </w:hyperlink>
    </w:p>
    <w:p>
      <w:pPr>
        <w:pStyle w:val="TOC1"/>
        <w:tabs>
          <w:tab w:val="right" w:leader="dot" w:pos="8306"/>
        </w:tabs>
      </w:pPr>
      <w:hyperlink w:anchor="_Toc20435" w:history="1">
        <w:r>
          <w:rPr>
            <w:rFonts w:ascii="仿宋" w:eastAsia="仿宋" w:hAnsi="仿宋" w:cs="仿宋" w:hint="eastAsia"/>
            <w:lang w:eastAsia="zh-CN"/>
          </w:rPr>
          <w:t>六、铣床项目土建工程</w:t>
        </w:r>
        <w:r>
          <w:tab/>
        </w:r>
        <w:r>
          <w:fldChar w:fldCharType="begin"/>
        </w:r>
        <w:r>
          <w:instrText xml:space="preserve"> PAGEREF _Toc20435 \h </w:instrText>
        </w:r>
        <w:r>
          <w:fldChar w:fldCharType="separate"/>
        </w:r>
        <w:r>
          <w:t>18</w:t>
        </w:r>
        <w:r>
          <w:fldChar w:fldCharType="end"/>
        </w:r>
      </w:hyperlink>
    </w:p>
    <w:p>
      <w:pPr>
        <w:pStyle w:val="TOC2"/>
        <w:tabs>
          <w:tab w:val="right" w:leader="dot" w:pos="8306"/>
        </w:tabs>
      </w:pPr>
      <w:hyperlink w:anchor="_Toc24765" w:history="1">
        <w:r>
          <w:rPr>
            <w:rFonts w:ascii="仿宋" w:eastAsia="仿宋" w:hAnsi="仿宋" w:cs="仿宋" w:hint="eastAsia"/>
            <w:lang w:eastAsia="zh-CN"/>
          </w:rPr>
          <w:t>(一)、建筑工程设计原则</w:t>
        </w:r>
        <w:r>
          <w:tab/>
        </w:r>
        <w:r>
          <w:fldChar w:fldCharType="begin"/>
        </w:r>
        <w:r>
          <w:instrText xml:space="preserve"> PAGEREF _Toc24765 \h </w:instrText>
        </w:r>
        <w:r>
          <w:fldChar w:fldCharType="separate"/>
        </w:r>
        <w:r>
          <w:t>18</w:t>
        </w:r>
        <w:r>
          <w:fldChar w:fldCharType="end"/>
        </w:r>
      </w:hyperlink>
    </w:p>
    <w:p>
      <w:pPr>
        <w:pStyle w:val="TOC2"/>
        <w:tabs>
          <w:tab w:val="right" w:leader="dot" w:pos="8306"/>
        </w:tabs>
      </w:pPr>
      <w:hyperlink w:anchor="_Toc28880" w:history="1">
        <w:r>
          <w:rPr>
            <w:rFonts w:ascii="仿宋" w:eastAsia="仿宋" w:hAnsi="仿宋" w:cs="仿宋" w:hint="eastAsia"/>
            <w:lang w:eastAsia="zh-CN"/>
          </w:rPr>
          <w:t>(二)、土建工程设计年限及安全等级</w:t>
        </w:r>
        <w:r>
          <w:tab/>
        </w:r>
        <w:r>
          <w:fldChar w:fldCharType="begin"/>
        </w:r>
        <w:r>
          <w:instrText xml:space="preserve"> PAGEREF _Toc28880 \h </w:instrText>
        </w:r>
        <w:r>
          <w:fldChar w:fldCharType="separate"/>
        </w:r>
        <w:r>
          <w:t>19</w:t>
        </w:r>
        <w:r>
          <w:fldChar w:fldCharType="end"/>
        </w:r>
      </w:hyperlink>
    </w:p>
    <w:p>
      <w:pPr>
        <w:pStyle w:val="TOC2"/>
        <w:tabs>
          <w:tab w:val="right" w:leader="dot" w:pos="8306"/>
        </w:tabs>
      </w:pPr>
      <w:hyperlink w:anchor="_Toc20432" w:history="1">
        <w:r>
          <w:rPr>
            <w:rFonts w:ascii="仿宋" w:eastAsia="仿宋" w:hAnsi="仿宋" w:cs="仿宋" w:hint="eastAsia"/>
            <w:lang w:eastAsia="zh-CN"/>
          </w:rPr>
          <w:t>(三)、建筑工程设计总体要求</w:t>
        </w:r>
        <w:r>
          <w:tab/>
        </w:r>
        <w:r>
          <w:fldChar w:fldCharType="begin"/>
        </w:r>
        <w:r>
          <w:instrText xml:space="preserve"> PAGEREF _Toc20432 \h </w:instrText>
        </w:r>
        <w:r>
          <w:fldChar w:fldCharType="separate"/>
        </w:r>
        <w:r>
          <w:t>20</w:t>
        </w:r>
        <w:r>
          <w:fldChar w:fldCharType="end"/>
        </w:r>
      </w:hyperlink>
    </w:p>
    <w:p>
      <w:pPr>
        <w:pStyle w:val="TOC2"/>
        <w:tabs>
          <w:tab w:val="right" w:leader="dot" w:pos="8306"/>
        </w:tabs>
      </w:pPr>
      <w:hyperlink w:anchor="_Toc15892" w:history="1">
        <w:r>
          <w:rPr>
            <w:rFonts w:ascii="仿宋" w:eastAsia="仿宋" w:hAnsi="仿宋" w:cs="仿宋" w:hint="eastAsia"/>
            <w:lang w:eastAsia="zh-CN"/>
          </w:rPr>
          <w:t>(四)、土建工程建设指标</w:t>
        </w:r>
        <w:r>
          <w:tab/>
        </w:r>
        <w:r>
          <w:fldChar w:fldCharType="begin"/>
        </w:r>
        <w:r>
          <w:instrText xml:space="preserve"> PAGEREF _Toc15892 \h </w:instrText>
        </w:r>
        <w:r>
          <w:fldChar w:fldCharType="separate"/>
        </w:r>
        <w:r>
          <w:t>21</w:t>
        </w:r>
        <w:r>
          <w:fldChar w:fldCharType="end"/>
        </w:r>
      </w:hyperlink>
    </w:p>
    <w:p>
      <w:pPr>
        <w:pStyle w:val="TOC1"/>
        <w:tabs>
          <w:tab w:val="right" w:leader="dot" w:pos="8306"/>
        </w:tabs>
      </w:pPr>
      <w:hyperlink w:anchor="_Toc26287" w:history="1">
        <w:r>
          <w:rPr>
            <w:rFonts w:ascii="仿宋" w:eastAsia="仿宋" w:hAnsi="仿宋" w:cs="仿宋" w:hint="eastAsia"/>
            <w:lang w:eastAsia="zh-CN"/>
          </w:rPr>
          <w:t>七、铣床项目风险管理</w:t>
        </w:r>
        <w:r>
          <w:tab/>
        </w:r>
        <w:r>
          <w:fldChar w:fldCharType="begin"/>
        </w:r>
        <w:r>
          <w:instrText xml:space="preserve"> PAGEREF _Toc26287 \h </w:instrText>
        </w:r>
        <w:r>
          <w:fldChar w:fldCharType="separate"/>
        </w:r>
        <w:r>
          <w:t>21</w:t>
        </w:r>
        <w:r>
          <w:fldChar w:fldCharType="end"/>
        </w:r>
      </w:hyperlink>
    </w:p>
    <w:p>
      <w:pPr>
        <w:pStyle w:val="TOC2"/>
        <w:tabs>
          <w:tab w:val="right" w:leader="dot" w:pos="8306"/>
        </w:tabs>
      </w:pPr>
      <w:hyperlink w:anchor="_Toc4894" w:history="1">
        <w:r>
          <w:rPr>
            <w:rFonts w:ascii="仿宋" w:eastAsia="仿宋" w:hAnsi="仿宋" w:cs="仿宋" w:hint="eastAsia"/>
            <w:lang w:eastAsia="zh-CN"/>
          </w:rPr>
          <w:t>(一)、风险识别与评估</w:t>
        </w:r>
        <w:r>
          <w:tab/>
        </w:r>
        <w:r>
          <w:fldChar w:fldCharType="begin"/>
        </w:r>
        <w:r>
          <w:instrText xml:space="preserve"> PAGEREF _Toc4894 \h </w:instrText>
        </w:r>
        <w:r>
          <w:fldChar w:fldCharType="separate"/>
        </w:r>
        <w:r>
          <w:t>21</w:t>
        </w:r>
        <w:r>
          <w:fldChar w:fldCharType="end"/>
        </w:r>
      </w:hyperlink>
    </w:p>
    <w:p>
      <w:pPr>
        <w:pStyle w:val="TOC2"/>
        <w:tabs>
          <w:tab w:val="right" w:leader="dot" w:pos="8306"/>
        </w:tabs>
      </w:pPr>
      <w:hyperlink w:anchor="_Toc22976" w:history="1">
        <w:r>
          <w:rPr>
            <w:rFonts w:ascii="仿宋" w:eastAsia="仿宋" w:hAnsi="仿宋" w:cs="仿宋" w:hint="eastAsia"/>
            <w:lang w:eastAsia="zh-CN"/>
          </w:rPr>
          <w:t>(二)、风险应对策略</w:t>
        </w:r>
        <w:r>
          <w:tab/>
        </w:r>
        <w:r>
          <w:fldChar w:fldCharType="begin"/>
        </w:r>
        <w:r>
          <w:instrText xml:space="preserve"> PAGEREF _Toc22976 \h </w:instrText>
        </w:r>
        <w:r>
          <w:fldChar w:fldCharType="separate"/>
        </w:r>
        <w:r>
          <w:t>22</w:t>
        </w:r>
        <w:r>
          <w:fldChar w:fldCharType="end"/>
        </w:r>
      </w:hyperlink>
    </w:p>
    <w:p>
      <w:pPr>
        <w:pStyle w:val="TOC2"/>
        <w:tabs>
          <w:tab w:val="right" w:leader="dot" w:pos="8306"/>
        </w:tabs>
      </w:pPr>
      <w:hyperlink w:anchor="_Toc9721" w:history="1">
        <w:r>
          <w:rPr>
            <w:rFonts w:ascii="仿宋" w:eastAsia="仿宋" w:hAnsi="仿宋" w:cs="仿宋" w:hint="eastAsia"/>
            <w:lang w:eastAsia="zh-CN"/>
          </w:rPr>
          <w:t>(三)、风险监控与控制</w:t>
        </w:r>
        <w:r>
          <w:tab/>
        </w:r>
        <w:r>
          <w:fldChar w:fldCharType="begin"/>
        </w:r>
        <w:r>
          <w:instrText xml:space="preserve"> PAGEREF _Toc9721 \h </w:instrText>
        </w:r>
        <w:r>
          <w:fldChar w:fldCharType="separate"/>
        </w:r>
        <w:r>
          <w:t>24</w:t>
        </w:r>
        <w:r>
          <w:fldChar w:fldCharType="end"/>
        </w:r>
      </w:hyperlink>
    </w:p>
    <w:p>
      <w:pPr>
        <w:pStyle w:val="TOC1"/>
        <w:tabs>
          <w:tab w:val="right" w:leader="dot" w:pos="8306"/>
        </w:tabs>
      </w:pPr>
      <w:hyperlink w:anchor="_Toc5408" w:history="1">
        <w:r>
          <w:rPr>
            <w:rFonts w:ascii="仿宋" w:eastAsia="仿宋" w:hAnsi="仿宋" w:cs="仿宋" w:hint="eastAsia"/>
            <w:lang w:eastAsia="zh-CN"/>
          </w:rPr>
          <w:t>八、铣床项目计划安排</w:t>
        </w:r>
        <w:r>
          <w:tab/>
        </w:r>
        <w:r>
          <w:fldChar w:fldCharType="begin"/>
        </w:r>
        <w:r>
          <w:instrText xml:space="preserve"> PAGEREF _Toc5408 \h </w:instrText>
        </w:r>
        <w:r>
          <w:fldChar w:fldCharType="separate"/>
        </w:r>
        <w:r>
          <w:t>25</w:t>
        </w:r>
        <w:r>
          <w:fldChar w:fldCharType="end"/>
        </w:r>
      </w:hyperlink>
    </w:p>
    <w:p>
      <w:pPr>
        <w:pStyle w:val="TOC2"/>
        <w:tabs>
          <w:tab w:val="right" w:leader="dot" w:pos="8306"/>
        </w:tabs>
      </w:pPr>
      <w:hyperlink w:anchor="_Toc28582" w:history="1">
        <w:r>
          <w:rPr>
            <w:rFonts w:ascii="仿宋" w:eastAsia="仿宋" w:hAnsi="仿宋" w:cs="仿宋" w:hint="eastAsia"/>
            <w:lang w:eastAsia="zh-CN"/>
          </w:rPr>
          <w:t>(一)、建设周期</w:t>
        </w:r>
        <w:r>
          <w:tab/>
        </w:r>
        <w:r>
          <w:fldChar w:fldCharType="begin"/>
        </w:r>
        <w:r>
          <w:instrText xml:space="preserve"> PAGEREF _Toc28582 \h </w:instrText>
        </w:r>
        <w:r>
          <w:fldChar w:fldCharType="separate"/>
        </w:r>
        <w:r>
          <w:t>25</w:t>
        </w:r>
        <w:r>
          <w:fldChar w:fldCharType="end"/>
        </w:r>
      </w:hyperlink>
    </w:p>
    <w:p>
      <w:pPr>
        <w:pStyle w:val="TOC2"/>
        <w:tabs>
          <w:tab w:val="right" w:leader="dot" w:pos="8306"/>
        </w:tabs>
      </w:pPr>
      <w:hyperlink w:anchor="_Toc15830" w:history="1">
        <w:r>
          <w:rPr>
            <w:rFonts w:ascii="仿宋" w:eastAsia="仿宋" w:hAnsi="仿宋" w:cs="仿宋" w:hint="eastAsia"/>
            <w:lang w:eastAsia="zh-CN"/>
          </w:rPr>
          <w:t>(二)、建设进度</w:t>
        </w:r>
        <w:r>
          <w:tab/>
        </w:r>
        <w:r>
          <w:fldChar w:fldCharType="begin"/>
        </w:r>
        <w:r>
          <w:instrText xml:space="preserve"> PAGEREF _Toc15830 \h </w:instrText>
        </w:r>
        <w:r>
          <w:fldChar w:fldCharType="separate"/>
        </w:r>
        <w:r>
          <w:t>26</w:t>
        </w:r>
        <w:r>
          <w:fldChar w:fldCharType="end"/>
        </w:r>
      </w:hyperlink>
    </w:p>
    <w:p>
      <w:pPr>
        <w:pStyle w:val="TOC2"/>
        <w:tabs>
          <w:tab w:val="right" w:leader="dot" w:pos="8306"/>
        </w:tabs>
      </w:pPr>
      <w:hyperlink w:anchor="_Toc30956" w:history="1">
        <w:r>
          <w:rPr>
            <w:rFonts w:ascii="仿宋" w:eastAsia="仿宋" w:hAnsi="仿宋" w:cs="仿宋" w:hint="eastAsia"/>
            <w:lang w:eastAsia="zh-CN"/>
          </w:rPr>
          <w:t>(三)、进度安排注意事项</w:t>
        </w:r>
        <w:r>
          <w:tab/>
        </w:r>
        <w:r>
          <w:fldChar w:fldCharType="begin"/>
        </w:r>
        <w:r>
          <w:instrText xml:space="preserve"> PAGEREF _Toc30956 \h </w:instrText>
        </w:r>
        <w:r>
          <w:fldChar w:fldCharType="separate"/>
        </w:r>
        <w:r>
          <w:t>27</w:t>
        </w:r>
        <w:r>
          <w:fldChar w:fldCharType="end"/>
        </w:r>
      </w:hyperlink>
    </w:p>
    <w:p>
      <w:pPr>
        <w:pStyle w:val="TOC2"/>
        <w:tabs>
          <w:tab w:val="right" w:leader="dot" w:pos="8306"/>
        </w:tabs>
      </w:pPr>
      <w:hyperlink w:anchor="_Toc23013" w:history="1">
        <w:r>
          <w:rPr>
            <w:rFonts w:ascii="仿宋" w:eastAsia="仿宋" w:hAnsi="仿宋" w:cs="仿宋" w:hint="eastAsia"/>
            <w:lang w:eastAsia="zh-CN"/>
          </w:rPr>
          <w:t>(四)、人力资源配置</w:t>
        </w:r>
        <w:r>
          <w:tab/>
        </w:r>
        <w:r>
          <w:fldChar w:fldCharType="begin"/>
        </w:r>
        <w:r>
          <w:instrText xml:space="preserve"> PAGEREF _Toc23013 \h </w:instrText>
        </w:r>
        <w:r>
          <w:fldChar w:fldCharType="separate"/>
        </w:r>
        <w:r>
          <w:t>28</w:t>
        </w:r>
        <w:r>
          <w:fldChar w:fldCharType="end"/>
        </w:r>
      </w:hyperlink>
    </w:p>
    <w:p>
      <w:pPr>
        <w:pStyle w:val="TOC1"/>
        <w:tabs>
          <w:tab w:val="right" w:leader="dot" w:pos="8306"/>
        </w:tabs>
      </w:pPr>
      <w:hyperlink w:anchor="_Toc14011" w:history="1">
        <w:r>
          <w:rPr>
            <w:rFonts w:ascii="仿宋" w:eastAsia="仿宋" w:hAnsi="仿宋" w:cs="仿宋" w:hint="eastAsia"/>
            <w:lang w:eastAsia="zh-CN"/>
          </w:rPr>
          <w:t>九、铣床项目创新与研发</w:t>
        </w:r>
        <w:r>
          <w:tab/>
        </w:r>
        <w:r>
          <w:fldChar w:fldCharType="begin"/>
        </w:r>
        <w:r>
          <w:instrText xml:space="preserve"> PAGEREF _Toc14011 \h </w:instrText>
        </w:r>
        <w:r>
          <w:fldChar w:fldCharType="separate"/>
        </w:r>
        <w:r>
          <w:t>29</w:t>
        </w:r>
        <w:r>
          <w:fldChar w:fldCharType="end"/>
        </w:r>
      </w:hyperlink>
    </w:p>
    <w:p>
      <w:pPr>
        <w:pStyle w:val="TOC2"/>
        <w:tabs>
          <w:tab w:val="right" w:leader="dot" w:pos="8306"/>
        </w:tabs>
      </w:pPr>
      <w:hyperlink w:anchor="_Toc15785" w:history="1">
        <w:r>
          <w:rPr>
            <w:rFonts w:ascii="仿宋" w:eastAsia="仿宋" w:hAnsi="仿宋" w:cs="仿宋" w:hint="eastAsia"/>
            <w:lang w:eastAsia="zh-CN"/>
          </w:rPr>
          <w:t>(一)、创新策略与方向</w:t>
        </w:r>
        <w:r>
          <w:tab/>
        </w:r>
        <w:r>
          <w:fldChar w:fldCharType="begin"/>
        </w:r>
        <w:r>
          <w:instrText xml:space="preserve"> PAGEREF _Toc15785 \h </w:instrText>
        </w:r>
        <w:r>
          <w:fldChar w:fldCharType="separate"/>
        </w:r>
        <w:r>
          <w:t>29</w:t>
        </w:r>
        <w:r>
          <w:fldChar w:fldCharType="end"/>
        </w:r>
      </w:hyperlink>
    </w:p>
    <w:p>
      <w:pPr>
        <w:pStyle w:val="TOC2"/>
        <w:tabs>
          <w:tab w:val="right" w:leader="dot" w:pos="8306"/>
        </w:tabs>
      </w:pPr>
      <w:hyperlink w:anchor="_Toc14972" w:history="1">
        <w:r>
          <w:rPr>
            <w:rFonts w:ascii="仿宋" w:eastAsia="仿宋" w:hAnsi="仿宋" w:cs="仿宋" w:hint="eastAsia"/>
            <w:lang w:eastAsia="zh-CN"/>
          </w:rPr>
          <w:t>(二)、研发规划与投入</w:t>
        </w:r>
        <w:r>
          <w:tab/>
        </w:r>
        <w:r>
          <w:fldChar w:fldCharType="begin"/>
        </w:r>
        <w:r>
          <w:instrText xml:space="preserve"> PAGEREF _Toc14972 \h </w:instrText>
        </w:r>
        <w:r>
          <w:fldChar w:fldCharType="separate"/>
        </w:r>
        <w:r>
          <w:t>30</w:t>
        </w:r>
        <w:r>
          <w:fldChar w:fldCharType="end"/>
        </w:r>
      </w:hyperlink>
    </w:p>
    <w:p>
      <w:pPr>
        <w:pStyle w:val="TOC1"/>
        <w:tabs>
          <w:tab w:val="right" w:leader="dot" w:pos="8306"/>
        </w:tabs>
      </w:pPr>
      <w:hyperlink w:anchor="_Toc4450" w:history="1">
        <w:r>
          <w:rPr>
            <w:rFonts w:ascii="仿宋" w:eastAsia="仿宋" w:hAnsi="仿宋" w:cs="仿宋" w:hint="eastAsia"/>
            <w:lang w:eastAsia="zh-CN"/>
          </w:rPr>
          <w:t>十、铣床项目社会影响</w:t>
        </w:r>
        <w:r>
          <w:tab/>
        </w:r>
        <w:r>
          <w:fldChar w:fldCharType="begin"/>
        </w:r>
        <w:r>
          <w:instrText xml:space="preserve"> PAGEREF _Toc4450 \h </w:instrText>
        </w:r>
        <w:r>
          <w:fldChar w:fldCharType="separate"/>
        </w:r>
        <w:r>
          <w:t>32</w:t>
        </w:r>
        <w:r>
          <w:fldChar w:fldCharType="end"/>
        </w:r>
      </w:hyperlink>
    </w:p>
    <w:p>
      <w:pPr>
        <w:pStyle w:val="TOC2"/>
        <w:tabs>
          <w:tab w:val="right" w:leader="dot" w:pos="8306"/>
        </w:tabs>
      </w:pPr>
      <w:hyperlink w:anchor="_Toc24065" w:history="1">
        <w:r>
          <w:rPr>
            <w:rFonts w:ascii="仿宋" w:eastAsia="仿宋" w:hAnsi="仿宋" w:cs="仿宋" w:hint="eastAsia"/>
            <w:lang w:eastAsia="zh-CN"/>
          </w:rPr>
          <w:t>(一)、社会责任与义务</w:t>
        </w:r>
        <w:r>
          <w:tab/>
        </w:r>
        <w:r>
          <w:fldChar w:fldCharType="begin"/>
        </w:r>
        <w:r>
          <w:instrText xml:space="preserve"> PAGEREF _Toc24065 \h </w:instrText>
        </w:r>
        <w:r>
          <w:fldChar w:fldCharType="separate"/>
        </w:r>
        <w:r>
          <w:t>32</w:t>
        </w:r>
        <w:r>
          <w:fldChar w:fldCharType="end"/>
        </w:r>
      </w:hyperlink>
    </w:p>
    <w:p>
      <w:pPr>
        <w:pStyle w:val="TOC2"/>
        <w:tabs>
          <w:tab w:val="right" w:leader="dot" w:pos="8306"/>
        </w:tabs>
      </w:pPr>
      <w:hyperlink w:anchor="_Toc6111" w:history="1">
        <w:r>
          <w:rPr>
            <w:rFonts w:ascii="仿宋" w:eastAsia="仿宋" w:hAnsi="仿宋" w:cs="仿宋" w:hint="eastAsia"/>
            <w:lang w:eastAsia="zh-CN"/>
          </w:rPr>
          <w:t>(二)、社会参与与沟通</w:t>
        </w:r>
        <w:r>
          <w:tab/>
        </w:r>
        <w:r>
          <w:fldChar w:fldCharType="begin"/>
        </w:r>
        <w:r>
          <w:instrText xml:space="preserve"> PAGEREF _Toc6111 \h </w:instrText>
        </w:r>
        <w:r>
          <w:fldChar w:fldCharType="separate"/>
        </w:r>
        <w:r>
          <w:t>33</w:t>
        </w:r>
        <w:r>
          <w:fldChar w:fldCharType="end"/>
        </w:r>
      </w:hyperlink>
    </w:p>
    <w:p>
      <w:pPr>
        <w:pStyle w:val="TOC1"/>
        <w:tabs>
          <w:tab w:val="right" w:leader="dot" w:pos="8306"/>
        </w:tabs>
      </w:pPr>
      <w:hyperlink w:anchor="_Toc4095" w:history="1">
        <w:r>
          <w:rPr>
            <w:rFonts w:ascii="仿宋" w:eastAsia="仿宋" w:hAnsi="仿宋" w:cs="仿宋" w:hint="eastAsia"/>
            <w:lang w:eastAsia="zh-CN"/>
          </w:rPr>
          <w:t>十一、生产安全保护</w:t>
        </w:r>
        <w:r>
          <w:tab/>
        </w:r>
        <w:r>
          <w:fldChar w:fldCharType="begin"/>
        </w:r>
        <w:r>
          <w:instrText xml:space="preserve"> PAGEREF _Toc4095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8" w:history="1">
        <w:r>
          <w:rPr>
            <w:rFonts w:ascii="仿宋" w:eastAsia="仿宋" w:hAnsi="仿宋" w:cs="仿宋" w:hint="eastAsia"/>
            <w:lang w:eastAsia="zh-CN"/>
          </w:rPr>
          <w:t>(一)、消防安全</w:t>
        </w:r>
        <w:r>
          <w:tab/>
        </w:r>
        <w:r>
          <w:fldChar w:fldCharType="begin"/>
        </w:r>
        <w:r>
          <w:instrText xml:space="preserve"> PAGEREF _Toc26528 \h </w:instrText>
        </w:r>
        <w:r>
          <w:fldChar w:fldCharType="separate"/>
        </w:r>
        <w:r>
          <w:t>34</w:t>
        </w:r>
        <w:r>
          <w:fldChar w:fldCharType="end"/>
        </w:r>
      </w:hyperlink>
    </w:p>
    <w:p>
      <w:pPr>
        <w:pStyle w:val="TOC2"/>
        <w:tabs>
          <w:tab w:val="right" w:leader="dot" w:pos="8306"/>
        </w:tabs>
      </w:pPr>
      <w:hyperlink w:anchor="_Toc19757" w:history="1">
        <w:r>
          <w:rPr>
            <w:rFonts w:ascii="仿宋" w:eastAsia="仿宋" w:hAnsi="仿宋" w:cs="仿宋" w:hint="eastAsia"/>
            <w:lang w:eastAsia="zh-CN"/>
          </w:rPr>
          <w:t>(二)、防火防爆总图布置措施</w:t>
        </w:r>
        <w:r>
          <w:tab/>
        </w:r>
        <w:r>
          <w:fldChar w:fldCharType="begin"/>
        </w:r>
        <w:r>
          <w:instrText xml:space="preserve"> PAGEREF _Toc19757 \h </w:instrText>
        </w:r>
        <w:r>
          <w:fldChar w:fldCharType="separate"/>
        </w:r>
        <w:r>
          <w:t>35</w:t>
        </w:r>
        <w:r>
          <w:fldChar w:fldCharType="end"/>
        </w:r>
      </w:hyperlink>
    </w:p>
    <w:p>
      <w:pPr>
        <w:pStyle w:val="TOC2"/>
        <w:tabs>
          <w:tab w:val="right" w:leader="dot" w:pos="8306"/>
        </w:tabs>
      </w:pPr>
      <w:hyperlink w:anchor="_Toc4585" w:history="1">
        <w:r>
          <w:rPr>
            <w:rFonts w:ascii="仿宋" w:eastAsia="仿宋" w:hAnsi="仿宋" w:cs="仿宋" w:hint="eastAsia"/>
            <w:lang w:eastAsia="zh-CN"/>
          </w:rPr>
          <w:t>(三)、自然灾害防范措施</w:t>
        </w:r>
        <w:r>
          <w:tab/>
        </w:r>
        <w:r>
          <w:fldChar w:fldCharType="begin"/>
        </w:r>
        <w:r>
          <w:instrText xml:space="preserve"> PAGEREF _Toc4585 \h </w:instrText>
        </w:r>
        <w:r>
          <w:fldChar w:fldCharType="separate"/>
        </w:r>
        <w:r>
          <w:t>36</w:t>
        </w:r>
        <w:r>
          <w:fldChar w:fldCharType="end"/>
        </w:r>
      </w:hyperlink>
    </w:p>
    <w:p>
      <w:pPr>
        <w:pStyle w:val="TOC2"/>
        <w:tabs>
          <w:tab w:val="right" w:leader="dot" w:pos="8306"/>
        </w:tabs>
      </w:pPr>
      <w:hyperlink w:anchor="_Toc29564" w:history="1">
        <w:r>
          <w:rPr>
            <w:rFonts w:ascii="仿宋" w:eastAsia="仿宋" w:hAnsi="仿宋" w:cs="仿宋" w:hint="eastAsia"/>
            <w:lang w:eastAsia="zh-CN"/>
          </w:rPr>
          <w:t>(四)、安全色及安全标志使用要求</w:t>
        </w:r>
        <w:r>
          <w:tab/>
        </w:r>
        <w:r>
          <w:fldChar w:fldCharType="begin"/>
        </w:r>
        <w:r>
          <w:instrText xml:space="preserve"> PAGEREF _Toc29564 \h </w:instrText>
        </w:r>
        <w:r>
          <w:fldChar w:fldCharType="separate"/>
        </w:r>
        <w:r>
          <w:t>37</w:t>
        </w:r>
        <w:r>
          <w:fldChar w:fldCharType="end"/>
        </w:r>
      </w:hyperlink>
    </w:p>
    <w:p>
      <w:pPr>
        <w:pStyle w:val="TOC2"/>
        <w:tabs>
          <w:tab w:val="right" w:leader="dot" w:pos="8306"/>
        </w:tabs>
      </w:pPr>
      <w:hyperlink w:anchor="_Toc20384" w:history="1">
        <w:r>
          <w:rPr>
            <w:rFonts w:ascii="仿宋" w:eastAsia="仿宋" w:hAnsi="仿宋" w:cs="仿宋" w:hint="eastAsia"/>
            <w:lang w:eastAsia="zh-CN"/>
          </w:rPr>
          <w:t>(五)、防尘防毒措施</w:t>
        </w:r>
        <w:r>
          <w:tab/>
        </w:r>
        <w:r>
          <w:fldChar w:fldCharType="begin"/>
        </w:r>
        <w:r>
          <w:instrText xml:space="preserve"> PAGEREF _Toc20384 \h </w:instrText>
        </w:r>
        <w:r>
          <w:fldChar w:fldCharType="separate"/>
        </w:r>
        <w:r>
          <w:t>38</w:t>
        </w:r>
        <w:r>
          <w:fldChar w:fldCharType="end"/>
        </w:r>
      </w:hyperlink>
    </w:p>
    <w:p>
      <w:pPr>
        <w:pStyle w:val="TOC2"/>
        <w:tabs>
          <w:tab w:val="right" w:leader="dot" w:pos="8306"/>
        </w:tabs>
      </w:pPr>
      <w:hyperlink w:anchor="_Toc18444" w:history="1">
        <w:r>
          <w:rPr>
            <w:rFonts w:ascii="仿宋" w:eastAsia="仿宋" w:hAnsi="仿宋" w:cs="仿宋" w:hint="eastAsia"/>
            <w:lang w:eastAsia="zh-CN"/>
          </w:rPr>
          <w:t>(六)、防静电、触电防护及防雷措施</w:t>
        </w:r>
        <w:r>
          <w:tab/>
        </w:r>
        <w:r>
          <w:fldChar w:fldCharType="begin"/>
        </w:r>
        <w:r>
          <w:instrText xml:space="preserve"> PAGEREF _Toc18444 \h </w:instrText>
        </w:r>
        <w:r>
          <w:fldChar w:fldCharType="separate"/>
        </w:r>
        <w:r>
          <w:t>39</w:t>
        </w:r>
        <w:r>
          <w:fldChar w:fldCharType="end"/>
        </w:r>
      </w:hyperlink>
    </w:p>
    <w:p>
      <w:pPr>
        <w:pStyle w:val="TOC2"/>
        <w:tabs>
          <w:tab w:val="right" w:leader="dot" w:pos="8306"/>
        </w:tabs>
      </w:pPr>
      <w:hyperlink w:anchor="_Toc18926" w:history="1">
        <w:r>
          <w:rPr>
            <w:rFonts w:ascii="仿宋" w:eastAsia="仿宋" w:hAnsi="仿宋" w:cs="仿宋" w:hint="eastAsia"/>
            <w:lang w:eastAsia="zh-CN"/>
          </w:rPr>
          <w:t>(七)、机械设备安全保障措施</w:t>
        </w:r>
        <w:r>
          <w:tab/>
        </w:r>
        <w:r>
          <w:fldChar w:fldCharType="begin"/>
        </w:r>
        <w:r>
          <w:instrText xml:space="preserve"> PAGEREF _Toc18926 \h </w:instrText>
        </w:r>
        <w:r>
          <w:fldChar w:fldCharType="separate"/>
        </w:r>
        <w:r>
          <w:t>40</w:t>
        </w:r>
        <w:r>
          <w:fldChar w:fldCharType="end"/>
        </w:r>
      </w:hyperlink>
    </w:p>
    <w:p>
      <w:pPr>
        <w:pStyle w:val="TOC1"/>
        <w:tabs>
          <w:tab w:val="right" w:leader="dot" w:pos="8306"/>
        </w:tabs>
      </w:pPr>
      <w:hyperlink w:anchor="_Toc3528" w:history="1">
        <w:r>
          <w:rPr>
            <w:rFonts w:ascii="仿宋" w:eastAsia="仿宋" w:hAnsi="仿宋" w:cs="仿宋" w:hint="eastAsia"/>
            <w:lang w:eastAsia="zh-CN"/>
          </w:rPr>
          <w:t>十二、铣床项目人力资源管理</w:t>
        </w:r>
        <w:r>
          <w:tab/>
        </w:r>
        <w:r>
          <w:fldChar w:fldCharType="begin"/>
        </w:r>
        <w:r>
          <w:instrText xml:space="preserve"> PAGEREF _Toc3528 \h </w:instrText>
        </w:r>
        <w:r>
          <w:fldChar w:fldCharType="separate"/>
        </w:r>
        <w:r>
          <w:t>41</w:t>
        </w:r>
        <w:r>
          <w:fldChar w:fldCharType="end"/>
        </w:r>
      </w:hyperlink>
    </w:p>
    <w:p>
      <w:pPr>
        <w:pStyle w:val="TOC2"/>
        <w:tabs>
          <w:tab w:val="right" w:leader="dot" w:pos="8306"/>
        </w:tabs>
      </w:pPr>
      <w:hyperlink w:anchor="_Toc1263" w:history="1">
        <w:r>
          <w:rPr>
            <w:rFonts w:ascii="仿宋" w:eastAsia="仿宋" w:hAnsi="仿宋" w:cs="仿宋" w:hint="eastAsia"/>
            <w:lang w:eastAsia="zh-CN"/>
          </w:rPr>
          <w:t>(一)、建立健全的预算管理制度</w:t>
        </w:r>
        <w:r>
          <w:tab/>
        </w:r>
        <w:r>
          <w:fldChar w:fldCharType="begin"/>
        </w:r>
        <w:r>
          <w:instrText xml:space="preserve"> PAGEREF _Toc1263 \h </w:instrText>
        </w:r>
        <w:r>
          <w:fldChar w:fldCharType="separate"/>
        </w:r>
        <w:r>
          <w:t>41</w:t>
        </w:r>
        <w:r>
          <w:fldChar w:fldCharType="end"/>
        </w:r>
      </w:hyperlink>
    </w:p>
    <w:p>
      <w:pPr>
        <w:pStyle w:val="TOC2"/>
        <w:tabs>
          <w:tab w:val="right" w:leader="dot" w:pos="8306"/>
        </w:tabs>
      </w:pPr>
      <w:hyperlink w:anchor="_Toc14791" w:history="1">
        <w:r>
          <w:rPr>
            <w:rFonts w:ascii="仿宋" w:eastAsia="仿宋" w:hAnsi="仿宋" w:cs="仿宋" w:hint="eastAsia"/>
            <w:lang w:eastAsia="zh-CN"/>
          </w:rPr>
          <w:t>(二)、加强资金流动监控</w:t>
        </w:r>
        <w:r>
          <w:tab/>
        </w:r>
        <w:r>
          <w:fldChar w:fldCharType="begin"/>
        </w:r>
        <w:r>
          <w:instrText xml:space="preserve"> PAGEREF _Toc14791 \h </w:instrText>
        </w:r>
        <w:r>
          <w:fldChar w:fldCharType="separate"/>
        </w:r>
        <w:r>
          <w:t>43</w:t>
        </w:r>
        <w:r>
          <w:fldChar w:fldCharType="end"/>
        </w:r>
      </w:hyperlink>
    </w:p>
    <w:p>
      <w:pPr>
        <w:pStyle w:val="TOC2"/>
        <w:tabs>
          <w:tab w:val="right" w:leader="dot" w:pos="8306"/>
        </w:tabs>
      </w:pPr>
      <w:hyperlink w:anchor="_Toc25860" w:history="1">
        <w:r>
          <w:rPr>
            <w:rFonts w:ascii="仿宋" w:eastAsia="仿宋" w:hAnsi="仿宋" w:cs="仿宋" w:hint="eastAsia"/>
            <w:lang w:eastAsia="zh-CN"/>
          </w:rPr>
          <w:t>(三)、制定完善的风险控制机制</w:t>
        </w:r>
        <w:r>
          <w:tab/>
        </w:r>
        <w:r>
          <w:fldChar w:fldCharType="begin"/>
        </w:r>
        <w:r>
          <w:instrText xml:space="preserve"> PAGEREF _Toc25860 \h </w:instrText>
        </w:r>
        <w:r>
          <w:fldChar w:fldCharType="separate"/>
        </w:r>
        <w:r>
          <w:t>44</w:t>
        </w:r>
        <w:r>
          <w:fldChar w:fldCharType="end"/>
        </w:r>
      </w:hyperlink>
    </w:p>
    <w:p>
      <w:pPr>
        <w:pStyle w:val="TOC2"/>
        <w:tabs>
          <w:tab w:val="right" w:leader="dot" w:pos="8306"/>
        </w:tabs>
      </w:pPr>
      <w:hyperlink w:anchor="_Toc31726" w:history="1">
        <w:r>
          <w:rPr>
            <w:rFonts w:ascii="仿宋" w:eastAsia="仿宋" w:hAnsi="仿宋" w:cs="仿宋" w:hint="eastAsia"/>
            <w:lang w:eastAsia="zh-CN"/>
          </w:rPr>
          <w:t>(四)、优化成本管理</w:t>
        </w:r>
        <w:r>
          <w:tab/>
        </w:r>
        <w:r>
          <w:fldChar w:fldCharType="begin"/>
        </w:r>
        <w:r>
          <w:instrText xml:space="preserve"> PAGEREF _Toc31726 \h </w:instrText>
        </w:r>
        <w:r>
          <w:fldChar w:fldCharType="separate"/>
        </w:r>
        <w:r>
          <w:t>45</w:t>
        </w:r>
        <w:r>
          <w:fldChar w:fldCharType="end"/>
        </w:r>
      </w:hyperlink>
    </w:p>
    <w:p>
      <w:pPr>
        <w:pStyle w:val="TOC1"/>
        <w:tabs>
          <w:tab w:val="right" w:leader="dot" w:pos="8306"/>
        </w:tabs>
      </w:pPr>
      <w:hyperlink w:anchor="_Toc19323" w:history="1">
        <w:r>
          <w:rPr>
            <w:rFonts w:ascii="仿宋" w:eastAsia="仿宋" w:hAnsi="仿宋" w:cs="仿宋" w:hint="eastAsia"/>
            <w:lang w:eastAsia="zh-CN"/>
          </w:rPr>
          <w:t>十三、质量管理体系</w:t>
        </w:r>
        <w:r>
          <w:tab/>
        </w:r>
        <w:r>
          <w:fldChar w:fldCharType="begin"/>
        </w:r>
        <w:r>
          <w:instrText xml:space="preserve"> PAGEREF _Toc19323 \h </w:instrText>
        </w:r>
        <w:r>
          <w:fldChar w:fldCharType="separate"/>
        </w:r>
        <w:r>
          <w:t>47</w:t>
        </w:r>
        <w:r>
          <w:fldChar w:fldCharType="end"/>
        </w:r>
      </w:hyperlink>
    </w:p>
    <w:p>
      <w:pPr>
        <w:pStyle w:val="TOC2"/>
        <w:tabs>
          <w:tab w:val="right" w:leader="dot" w:pos="8306"/>
        </w:tabs>
      </w:pPr>
      <w:hyperlink w:anchor="_Toc17765" w:history="1">
        <w:r>
          <w:rPr>
            <w:rFonts w:ascii="仿宋" w:eastAsia="仿宋" w:hAnsi="仿宋" w:cs="仿宋" w:hint="eastAsia"/>
            <w:lang w:eastAsia="zh-CN"/>
          </w:rPr>
          <w:t>(一)、质量目标与方针</w:t>
        </w:r>
        <w:r>
          <w:tab/>
        </w:r>
        <w:r>
          <w:fldChar w:fldCharType="begin"/>
        </w:r>
        <w:r>
          <w:instrText xml:space="preserve"> PAGEREF _Toc17765 \h </w:instrText>
        </w:r>
        <w:r>
          <w:fldChar w:fldCharType="separate"/>
        </w:r>
        <w:r>
          <w:t>47</w:t>
        </w:r>
        <w:r>
          <w:fldChar w:fldCharType="end"/>
        </w:r>
      </w:hyperlink>
    </w:p>
    <w:p>
      <w:pPr>
        <w:pStyle w:val="TOC2"/>
        <w:tabs>
          <w:tab w:val="right" w:leader="dot" w:pos="8306"/>
        </w:tabs>
      </w:pPr>
      <w:hyperlink w:anchor="_Toc28070" w:history="1">
        <w:r>
          <w:rPr>
            <w:rFonts w:ascii="仿宋" w:eastAsia="仿宋" w:hAnsi="仿宋" w:cs="仿宋" w:hint="eastAsia"/>
            <w:lang w:eastAsia="zh-CN"/>
          </w:rPr>
          <w:t>(二)、质量管理责任</w:t>
        </w:r>
        <w:r>
          <w:tab/>
        </w:r>
        <w:r>
          <w:fldChar w:fldCharType="begin"/>
        </w:r>
        <w:r>
          <w:instrText xml:space="preserve"> PAGEREF _Toc28070 \h </w:instrText>
        </w:r>
        <w:r>
          <w:fldChar w:fldCharType="separate"/>
        </w:r>
        <w:r>
          <w:t>48</w:t>
        </w:r>
        <w:r>
          <w:fldChar w:fldCharType="end"/>
        </w:r>
      </w:hyperlink>
    </w:p>
    <w:p>
      <w:pPr>
        <w:pStyle w:val="TOC2"/>
        <w:tabs>
          <w:tab w:val="right" w:leader="dot" w:pos="8306"/>
        </w:tabs>
      </w:pPr>
      <w:hyperlink w:anchor="_Toc980" w:history="1">
        <w:r>
          <w:rPr>
            <w:rFonts w:ascii="仿宋" w:eastAsia="仿宋" w:hAnsi="仿宋" w:cs="仿宋" w:hint="eastAsia"/>
            <w:lang w:eastAsia="zh-CN"/>
          </w:rPr>
          <w:t>(三)、质量管理体系文件</w:t>
        </w:r>
        <w:r>
          <w:tab/>
        </w:r>
        <w:r>
          <w:fldChar w:fldCharType="begin"/>
        </w:r>
        <w:r>
          <w:instrText xml:space="preserve"> PAGEREF _Toc980 \h </w:instrText>
        </w:r>
        <w:r>
          <w:fldChar w:fldCharType="separate"/>
        </w:r>
        <w:r>
          <w:t>49</w:t>
        </w:r>
        <w:r>
          <w:fldChar w:fldCharType="end"/>
        </w:r>
      </w:hyperlink>
    </w:p>
    <w:p>
      <w:pPr>
        <w:pStyle w:val="TOC2"/>
        <w:tabs>
          <w:tab w:val="right" w:leader="dot" w:pos="8306"/>
        </w:tabs>
      </w:pPr>
      <w:hyperlink w:anchor="_Toc24997" w:history="1">
        <w:r>
          <w:rPr>
            <w:rFonts w:ascii="仿宋" w:eastAsia="仿宋" w:hAnsi="仿宋" w:cs="仿宋" w:hint="eastAsia"/>
            <w:lang w:eastAsia="zh-CN"/>
          </w:rPr>
          <w:t>(四)、质量培训与教育</w:t>
        </w:r>
        <w:r>
          <w:tab/>
        </w:r>
        <w:r>
          <w:fldChar w:fldCharType="begin"/>
        </w:r>
        <w:r>
          <w:instrText xml:space="preserve"> PAGEREF _Toc24997 \h </w:instrText>
        </w:r>
        <w:r>
          <w:fldChar w:fldCharType="separate"/>
        </w:r>
        <w:r>
          <w:t>51</w:t>
        </w:r>
        <w:r>
          <w:fldChar w:fldCharType="end"/>
        </w:r>
      </w:hyperlink>
    </w:p>
    <w:p>
      <w:pPr>
        <w:pStyle w:val="TOC2"/>
        <w:tabs>
          <w:tab w:val="right" w:leader="dot" w:pos="8306"/>
        </w:tabs>
      </w:pPr>
      <w:hyperlink w:anchor="_Toc16273" w:history="1">
        <w:r>
          <w:rPr>
            <w:rFonts w:ascii="仿宋" w:eastAsia="仿宋" w:hAnsi="仿宋" w:cs="仿宋" w:hint="eastAsia"/>
            <w:lang w:eastAsia="zh-CN"/>
          </w:rPr>
          <w:t>(五)、质量审核与评价</w:t>
        </w:r>
        <w:r>
          <w:tab/>
        </w:r>
        <w:r>
          <w:fldChar w:fldCharType="begin"/>
        </w:r>
        <w:r>
          <w:instrText xml:space="preserve"> PAGEREF _Toc16273 \h </w:instrText>
        </w:r>
        <w:r>
          <w:fldChar w:fldCharType="separate"/>
        </w:r>
        <w:r>
          <w:t>52</w:t>
        </w:r>
        <w:r>
          <w:fldChar w:fldCharType="end"/>
        </w:r>
      </w:hyperlink>
    </w:p>
    <w:p>
      <w:pPr>
        <w:pStyle w:val="TOC2"/>
        <w:tabs>
          <w:tab w:val="right" w:leader="dot" w:pos="8306"/>
        </w:tabs>
      </w:pPr>
      <w:hyperlink w:anchor="_Toc30307" w:history="1">
        <w:r>
          <w:rPr>
            <w:rFonts w:ascii="仿宋" w:eastAsia="仿宋" w:hAnsi="仿宋" w:cs="仿宋" w:hint="eastAsia"/>
            <w:lang w:eastAsia="zh-CN"/>
          </w:rPr>
          <w:t>(六)、不符合与纠正措施</w:t>
        </w:r>
        <w:r>
          <w:tab/>
        </w:r>
        <w:r>
          <w:fldChar w:fldCharType="begin"/>
        </w:r>
        <w:r>
          <w:instrText xml:space="preserve"> PAGEREF _Toc30307 \h </w:instrText>
        </w:r>
        <w:r>
          <w:fldChar w:fldCharType="separate"/>
        </w:r>
        <w:r>
          <w:t>53</w:t>
        </w:r>
        <w:r>
          <w:fldChar w:fldCharType="end"/>
        </w:r>
      </w:hyperlink>
    </w:p>
    <w:p>
      <w:pPr>
        <w:pStyle w:val="TOC1"/>
        <w:tabs>
          <w:tab w:val="right" w:leader="dot" w:pos="8306"/>
        </w:tabs>
      </w:pPr>
      <w:hyperlink w:anchor="_Toc31772" w:history="1">
        <w:r>
          <w:rPr>
            <w:rFonts w:ascii="仿宋" w:eastAsia="仿宋" w:hAnsi="仿宋" w:cs="仿宋" w:hint="eastAsia"/>
            <w:lang w:eastAsia="zh-CN"/>
          </w:rPr>
          <w:t>十四、铣床项目实施时间节点</w:t>
        </w:r>
        <w:r>
          <w:tab/>
        </w:r>
        <w:r>
          <w:fldChar w:fldCharType="begin"/>
        </w:r>
        <w:r>
          <w:instrText xml:space="preserve"> PAGEREF _Toc31772 \h </w:instrText>
        </w:r>
        <w:r>
          <w:fldChar w:fldCharType="separate"/>
        </w:r>
        <w:r>
          <w:t>54</w:t>
        </w:r>
        <w:r>
          <w:fldChar w:fldCharType="end"/>
        </w:r>
      </w:hyperlink>
    </w:p>
    <w:p>
      <w:pPr>
        <w:pStyle w:val="TOC2"/>
        <w:tabs>
          <w:tab w:val="right" w:leader="dot" w:pos="8306"/>
        </w:tabs>
      </w:pPr>
      <w:hyperlink w:anchor="_Toc22679" w:history="1">
        <w:r>
          <w:rPr>
            <w:rFonts w:ascii="仿宋" w:eastAsia="仿宋" w:hAnsi="仿宋" w:cs="仿宋" w:hint="eastAsia"/>
            <w:lang w:eastAsia="zh-CN"/>
          </w:rPr>
          <w:t>(一)、铣床项目启动阶段时间节点</w:t>
        </w:r>
        <w:r>
          <w:tab/>
        </w:r>
        <w:r>
          <w:fldChar w:fldCharType="begin"/>
        </w:r>
        <w:r>
          <w:instrText xml:space="preserve"> PAGEREF _Toc22679 \h </w:instrText>
        </w:r>
        <w:r>
          <w:fldChar w:fldCharType="separate"/>
        </w:r>
        <w:r>
          <w:t>54</w:t>
        </w:r>
        <w:r>
          <w:fldChar w:fldCharType="end"/>
        </w:r>
      </w:hyperlink>
    </w:p>
    <w:p>
      <w:pPr>
        <w:pStyle w:val="TOC2"/>
        <w:tabs>
          <w:tab w:val="right" w:leader="dot" w:pos="8306"/>
        </w:tabs>
      </w:pPr>
      <w:hyperlink w:anchor="_Toc30110" w:history="1">
        <w:r>
          <w:rPr>
            <w:rFonts w:ascii="仿宋" w:eastAsia="仿宋" w:hAnsi="仿宋" w:cs="仿宋" w:hint="eastAsia"/>
            <w:lang w:eastAsia="zh-CN"/>
          </w:rPr>
          <w:t>(二)、铣床项目执行阶段时间节点</w:t>
        </w:r>
        <w:r>
          <w:tab/>
        </w:r>
        <w:r>
          <w:fldChar w:fldCharType="begin"/>
        </w:r>
        <w:r>
          <w:instrText xml:space="preserve"> PAGEREF _Toc30110 \h </w:instrText>
        </w:r>
        <w:r>
          <w:fldChar w:fldCharType="separate"/>
        </w:r>
        <w:r>
          <w:t>56</w:t>
        </w:r>
        <w:r>
          <w:fldChar w:fldCharType="end"/>
        </w:r>
      </w:hyperlink>
    </w:p>
    <w:p>
      <w:pPr>
        <w:pStyle w:val="TOC2"/>
        <w:tabs>
          <w:tab w:val="right" w:leader="dot" w:pos="8306"/>
        </w:tabs>
      </w:pPr>
      <w:hyperlink w:anchor="_Toc21715" w:history="1">
        <w:r>
          <w:rPr>
            <w:rFonts w:ascii="仿宋" w:eastAsia="仿宋" w:hAnsi="仿宋" w:cs="仿宋" w:hint="eastAsia"/>
            <w:lang w:eastAsia="zh-CN"/>
          </w:rPr>
          <w:t>(三)、铣床项目完成阶段时间节点</w:t>
        </w:r>
        <w:r>
          <w:tab/>
        </w:r>
        <w:r>
          <w:fldChar w:fldCharType="begin"/>
        </w:r>
        <w:r>
          <w:instrText xml:space="preserve"> PAGEREF _Toc21715 \h </w:instrText>
        </w:r>
        <w:r>
          <w:fldChar w:fldCharType="separate"/>
        </w:r>
        <w:r>
          <w:t>56</w:t>
        </w:r>
        <w:r>
          <w:fldChar w:fldCharType="end"/>
        </w:r>
      </w:hyperlink>
    </w:p>
    <w:p>
      <w:pPr>
        <w:pStyle w:val="TOC1"/>
        <w:tabs>
          <w:tab w:val="right" w:leader="dot" w:pos="8306"/>
        </w:tabs>
      </w:pPr>
      <w:hyperlink w:anchor="_Toc27465" w:history="1">
        <w:r>
          <w:rPr>
            <w:rFonts w:ascii="仿宋" w:eastAsia="仿宋" w:hAnsi="仿宋" w:cs="仿宋" w:hint="eastAsia"/>
            <w:lang w:eastAsia="zh-CN"/>
          </w:rPr>
          <w:t>十五、铣床项目变更管理</w:t>
        </w:r>
        <w:r>
          <w:tab/>
        </w:r>
        <w:r>
          <w:fldChar w:fldCharType="begin"/>
        </w:r>
        <w:r>
          <w:instrText xml:space="preserve"> PAGEREF _Toc27465 \h </w:instrText>
        </w:r>
        <w:r>
          <w:fldChar w:fldCharType="separate"/>
        </w:r>
        <w:r>
          <w:t>57</w:t>
        </w:r>
        <w:r>
          <w:fldChar w:fldCharType="end"/>
        </w:r>
      </w:hyperlink>
    </w:p>
    <w:p>
      <w:pPr>
        <w:pStyle w:val="TOC2"/>
        <w:tabs>
          <w:tab w:val="right" w:leader="dot" w:pos="8306"/>
        </w:tabs>
      </w:pPr>
      <w:hyperlink w:anchor="_Toc18136" w:history="1">
        <w:r>
          <w:rPr>
            <w:rFonts w:ascii="仿宋" w:eastAsia="仿宋" w:hAnsi="仿宋" w:cs="仿宋" w:hint="eastAsia"/>
            <w:lang w:eastAsia="zh-CN"/>
          </w:rPr>
          <w:t>(一)、变更申请与评估</w:t>
        </w:r>
        <w:r>
          <w:tab/>
        </w:r>
        <w:r>
          <w:fldChar w:fldCharType="begin"/>
        </w:r>
        <w:r>
          <w:instrText xml:space="preserve"> PAGEREF _Toc18136 \h </w:instrText>
        </w:r>
        <w:r>
          <w:fldChar w:fldCharType="separate"/>
        </w:r>
        <w:r>
          <w:t>57</w:t>
        </w:r>
        <w:r>
          <w:fldChar w:fldCharType="end"/>
        </w:r>
      </w:hyperlink>
    </w:p>
    <w:p>
      <w:pPr>
        <w:pStyle w:val="TOC2"/>
        <w:tabs>
          <w:tab w:val="right" w:leader="dot" w:pos="8306"/>
        </w:tabs>
      </w:pPr>
      <w:hyperlink w:anchor="_Toc26056" w:history="1">
        <w:r>
          <w:rPr>
            <w:rFonts w:ascii="仿宋" w:eastAsia="仿宋" w:hAnsi="仿宋" w:cs="仿宋" w:hint="eastAsia"/>
            <w:lang w:eastAsia="zh-CN"/>
          </w:rPr>
          <w:t>(二)、变更实施与控制</w:t>
        </w:r>
        <w:r>
          <w:tab/>
        </w:r>
        <w:r>
          <w:fldChar w:fldCharType="begin"/>
        </w:r>
        <w:r>
          <w:instrText xml:space="preserve"> PAGEREF _Toc26056 \h </w:instrText>
        </w:r>
        <w:r>
          <w:fldChar w:fldCharType="separate"/>
        </w:r>
        <w:r>
          <w:t>58</w:t>
        </w:r>
        <w:r>
          <w:fldChar w:fldCharType="end"/>
        </w:r>
      </w:hyperlink>
    </w:p>
    <w:p>
      <w:pPr>
        <w:pStyle w:val="TOC1"/>
        <w:tabs>
          <w:tab w:val="right" w:leader="dot" w:pos="8306"/>
        </w:tabs>
      </w:pPr>
      <w:hyperlink w:anchor="_Toc2255" w:history="1">
        <w:r>
          <w:rPr>
            <w:rFonts w:ascii="仿宋" w:eastAsia="仿宋" w:hAnsi="仿宋" w:cs="仿宋" w:hint="eastAsia"/>
            <w:lang w:eastAsia="zh-CN"/>
          </w:rPr>
          <w:t>十六、利益相关者分析与沟通计划</w:t>
        </w:r>
        <w:r>
          <w:tab/>
        </w:r>
        <w:r>
          <w:fldChar w:fldCharType="begin"/>
        </w:r>
        <w:r>
          <w:instrText xml:space="preserve"> PAGEREF _Toc2255 \h </w:instrText>
        </w:r>
        <w:r>
          <w:fldChar w:fldCharType="separate"/>
        </w:r>
        <w:r>
          <w:t>59</w:t>
        </w:r>
        <w:r>
          <w:fldChar w:fldCharType="end"/>
        </w:r>
      </w:hyperlink>
    </w:p>
    <w:p>
      <w:pPr>
        <w:pStyle w:val="TOC2"/>
        <w:tabs>
          <w:tab w:val="right" w:leader="dot" w:pos="8306"/>
        </w:tabs>
      </w:pPr>
      <w:hyperlink w:anchor="_Toc8739" w:history="1">
        <w:r>
          <w:rPr>
            <w:rFonts w:ascii="仿宋" w:eastAsia="仿宋" w:hAnsi="仿宋" w:cs="仿宋" w:hint="eastAsia"/>
            <w:lang w:eastAsia="zh-CN"/>
          </w:rPr>
          <w:t>(一)、利益相关者分析</w:t>
        </w:r>
        <w:r>
          <w:tab/>
        </w:r>
        <w:r>
          <w:fldChar w:fldCharType="begin"/>
        </w:r>
        <w:r>
          <w:instrText xml:space="preserve"> PAGEREF _Toc8739 \h </w:instrText>
        </w:r>
        <w:r>
          <w:fldChar w:fldCharType="separate"/>
        </w:r>
        <w:r>
          <w:t>59</w:t>
        </w:r>
        <w:r>
          <w:fldChar w:fldCharType="end"/>
        </w:r>
      </w:hyperlink>
    </w:p>
    <w:p>
      <w:pPr>
        <w:pStyle w:val="TOC2"/>
        <w:tabs>
          <w:tab w:val="right" w:leader="dot" w:pos="8306"/>
        </w:tabs>
      </w:pPr>
      <w:hyperlink w:anchor="_Toc2333" w:history="1">
        <w:r>
          <w:rPr>
            <w:rFonts w:ascii="仿宋" w:eastAsia="仿宋" w:hAnsi="仿宋" w:cs="仿宋" w:hint="eastAsia"/>
            <w:lang w:eastAsia="zh-CN"/>
          </w:rPr>
          <w:t>(二)、沟通计划</w:t>
        </w:r>
        <w:r>
          <w:tab/>
        </w:r>
        <w:r>
          <w:fldChar w:fldCharType="begin"/>
        </w:r>
        <w:r>
          <w:instrText xml:space="preserve"> PAGEREF _Toc2333 \h </w:instrText>
        </w:r>
        <w:r>
          <w:fldChar w:fldCharType="separate"/>
        </w:r>
        <w:r>
          <w:t>60</w:t>
        </w:r>
        <w:r>
          <w:fldChar w:fldCharType="end"/>
        </w:r>
      </w:hyperlink>
    </w:p>
    <w:p>
      <w:pPr>
        <w:pStyle w:val="TOC1"/>
        <w:tabs>
          <w:tab w:val="right" w:leader="dot" w:pos="8306"/>
        </w:tabs>
      </w:pPr>
      <w:hyperlink w:anchor="_Toc19645" w:history="1">
        <w:r>
          <w:rPr>
            <w:rFonts w:ascii="仿宋" w:eastAsia="仿宋" w:hAnsi="仿宋" w:cs="仿宋" w:hint="eastAsia"/>
            <w:lang w:eastAsia="zh-CN"/>
          </w:rPr>
          <w:t>十七、营销与推广策略</w:t>
        </w:r>
        <w:r>
          <w:tab/>
        </w:r>
        <w:r>
          <w:fldChar w:fldCharType="begin"/>
        </w:r>
        <w:r>
          <w:instrText xml:space="preserve"> PAGEREF _Toc19645 \h </w:instrText>
        </w:r>
        <w:r>
          <w:fldChar w:fldCharType="separate"/>
        </w:r>
        <w:r>
          <w:t>61</w:t>
        </w:r>
        <w:r>
          <w:fldChar w:fldCharType="end"/>
        </w:r>
      </w:hyperlink>
    </w:p>
    <w:p>
      <w:pPr>
        <w:pStyle w:val="TOC2"/>
        <w:tabs>
          <w:tab w:val="right" w:leader="dot" w:pos="8306"/>
        </w:tabs>
      </w:pPr>
      <w:hyperlink w:anchor="_Toc9185" w:history="1">
        <w:r>
          <w:rPr>
            <w:rFonts w:ascii="仿宋" w:eastAsia="仿宋" w:hAnsi="仿宋" w:cs="仿宋" w:hint="eastAsia"/>
            <w:lang w:eastAsia="zh-CN"/>
          </w:rPr>
          <w:t>(一)、产品/服务定位与特点</w:t>
        </w:r>
        <w:r>
          <w:tab/>
        </w:r>
        <w:r>
          <w:fldChar w:fldCharType="begin"/>
        </w:r>
        <w:r>
          <w:instrText xml:space="preserve"> PAGEREF _Toc9185 \h </w:instrText>
        </w:r>
        <w:r>
          <w:fldChar w:fldCharType="separate"/>
        </w:r>
        <w:r>
          <w:t>61</w:t>
        </w:r>
        <w:r>
          <w:fldChar w:fldCharType="end"/>
        </w:r>
      </w:hyperlink>
    </w:p>
    <w:p>
      <w:pPr>
        <w:pStyle w:val="TOC2"/>
        <w:tabs>
          <w:tab w:val="right" w:leader="dot" w:pos="8306"/>
        </w:tabs>
      </w:pPr>
      <w:hyperlink w:anchor="_Toc21852" w:history="1">
        <w:r>
          <w:rPr>
            <w:rFonts w:ascii="仿宋" w:eastAsia="仿宋" w:hAnsi="仿宋" w:cs="仿宋" w:hint="eastAsia"/>
            <w:lang w:eastAsia="zh-CN"/>
          </w:rPr>
          <w:t>(二)、市场定位与竞争分析</w:t>
        </w:r>
        <w:r>
          <w:tab/>
        </w:r>
        <w:r>
          <w:fldChar w:fldCharType="begin"/>
        </w:r>
        <w:r>
          <w:instrText xml:space="preserve"> PAGEREF _Toc21852 \h </w:instrText>
        </w:r>
        <w:r>
          <w:fldChar w:fldCharType="separate"/>
        </w:r>
        <w:r>
          <w:t>62</w:t>
        </w:r>
        <w:r>
          <w:fldChar w:fldCharType="end"/>
        </w:r>
      </w:hyperlink>
    </w:p>
    <w:p>
      <w:pPr>
        <w:pStyle w:val="TOC2"/>
        <w:tabs>
          <w:tab w:val="right" w:leader="dot" w:pos="8306"/>
        </w:tabs>
      </w:pPr>
      <w:hyperlink w:anchor="_Toc1379" w:history="1">
        <w:r>
          <w:rPr>
            <w:rFonts w:ascii="仿宋" w:eastAsia="仿宋" w:hAnsi="仿宋" w:cs="仿宋" w:hint="eastAsia"/>
            <w:lang w:eastAsia="zh-CN"/>
          </w:rPr>
          <w:t>(三)、营销渠道与策略</w:t>
        </w:r>
        <w:r>
          <w:tab/>
        </w:r>
        <w:r>
          <w:fldChar w:fldCharType="begin"/>
        </w:r>
        <w:r>
          <w:instrText xml:space="preserve"> PAGEREF _Toc1379 \h </w:instrText>
        </w:r>
        <w:r>
          <w:fldChar w:fldCharType="separate"/>
        </w:r>
        <w:r>
          <w:t>64</w:t>
        </w:r>
        <w:r>
          <w:fldChar w:fldCharType="end"/>
        </w:r>
      </w:hyperlink>
    </w:p>
    <w:p>
      <w:pPr>
        <w:pStyle w:val="TOC2"/>
        <w:tabs>
          <w:tab w:val="right" w:leader="dot" w:pos="8306"/>
        </w:tabs>
      </w:pPr>
      <w:hyperlink w:anchor="_Toc11356" w:history="1">
        <w:r>
          <w:rPr>
            <w:rFonts w:ascii="仿宋" w:eastAsia="仿宋" w:hAnsi="仿宋" w:cs="仿宋" w:hint="eastAsia"/>
            <w:lang w:eastAsia="zh-CN"/>
          </w:rPr>
          <w:t>(四)、推广与宣传活动</w:t>
        </w:r>
        <w:r>
          <w:tab/>
        </w:r>
        <w:r>
          <w:fldChar w:fldCharType="begin"/>
        </w:r>
        <w:r>
          <w:instrText xml:space="preserve"> PAGEREF _Toc11356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3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铣床项目的主要产品是XXXX，预计年产值为XXX万元。这一产品在市场中占据着重要的地位，其广泛的应用范围使得该铣床项目的市场前景非常广阔。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铣床项目的xxx产品作为重要的原材料之一，将在多个领域发挥关键作用。其在建筑、交通、能源等方面的广泛应用将为整个产业链提供强大的支持，形成产业协同效应。铣床项目的年产值XXX万XXX万XXX万万元不仅反映了其在市场上的巨大潜力，更预示着它对国民经济的积极贡献。这种关联度高、涉及面广的产业关系，使得该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总征地面积为XXXX平方米，相当于约XX.XX亩，其中净用地面积为XXXX平方米，红线范围内相当于约XX.XX亩。这一用地规模充分考虑了铣床项目的建设需求，保障了铣床项目在合适的空间内得以充分发展。铣床项目规划的总建筑面积为XXXX平方米，其中主体工程建设占XXXX平方米，计容建筑面积达XXXX平方米。预计建筑工程的投资将达到XXXX万元，为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计划购置的设备共计XXXX台（套），设备购置费用为XXXX万元。这一设备购置计划充分考虑到铣床项目的生产需求和技术要求，确保了铣床项目在生产运营中具备先进的技术装备和高效的生产能力。设备的合理配置将为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计划总投资为XXXX万元，预计年实现营业收入为XXXX万元。这一产能规模的设定旨在确保铣床项目能够在投资与回报之间取得平衡，实现长期可持续的发展。铣床项目的总投资充分考虑到各个方面的需求，包括用地建设、设备购置等多个环节，以确保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46"/>
      <w:r>
        <w:rPr>
          <w:rFonts w:ascii="仿宋" w:eastAsia="仿宋" w:hAnsi="仿宋" w:cs="仿宋" w:hint="eastAsia"/>
          <w:sz w:val="28"/>
          <w:lang w:eastAsia="zh-CN"/>
        </w:rPr>
        <w:t>二、铣床项目文档管理</w:t>
      </w:r>
      <w:bookmarkEnd w:id="5"/>
    </w:p>
    <w:p>
      <w:pPr>
        <w:pStyle w:val="Heading2"/>
        <w:rPr>
          <w:rFonts w:ascii="仿宋" w:eastAsia="仿宋" w:hAnsi="仿宋" w:cs="仿宋" w:hint="eastAsia"/>
          <w:lang w:eastAsia="zh-CN"/>
        </w:rPr>
      </w:pPr>
      <w:bookmarkStart w:id="6" w:name="_Toc224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铣床项目高度重视文档的质量和准确性，以支持铣床项目的各项活动和决策。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文档的编制始于铣床项目计划的初期，我们制定了详细的文档编制计划，明确了每个文档的内容、格式和编写责任人。在铣床项目启动阶段，我们首先编制了铣床项目章程，明确定义了铣床项目的目标、范围、风险等关键要素。随后，铣床项目团队根据计划陆续编制了需求文档、设计文档、测试文档等各类文档，确保铣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铣床项目管理中的重要环节，旨在确保铣床项目文档符合质量标准和铣床项目需求。在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除了内部审查，我们还进行了外部审查，邀请铣床项目相关利益方和专业领域的专家对文档进行独立审查。这有助于获取更全面、客观的反馈，确保铣床项目文档不仅符合内部标准，也满足外部需求。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铣床项目在文档编制与审查方面建立了严格的管理机制，通过规范的流程和多维度的审查，确保铣床项目文档的质量、准确性和可靠性，为铣床项目的顺利推进提供了有力支持。</w:t>
      </w:r>
    </w:p>
    <w:p>
      <w:pPr>
        <w:pStyle w:val="Heading2"/>
        <w:ind w:firstLine="560" w:firstLineChars="200"/>
        <w:rPr>
          <w:rFonts w:ascii="仿宋" w:eastAsia="仿宋" w:hAnsi="仿宋" w:cs="仿宋" w:hint="eastAsia"/>
          <w:sz w:val="28"/>
          <w:lang w:eastAsia="zh-CN"/>
        </w:rPr>
      </w:pPr>
      <w:bookmarkStart w:id="7" w:name="_Toc39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42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文档存档与归档是铣床项目生命周期中一个至关重要的环节，直接关系到铣床项目信息的长期保存和历史记录的完整性。在铣床项目中，我们实施了一系列有效的文档存档与归档管理策略：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289"/>
      <w:r>
        <w:rPr>
          <w:rFonts w:ascii="仿宋" w:eastAsia="仿宋" w:hAnsi="仿宋" w:cs="仿宋" w:hint="eastAsia"/>
          <w:sz w:val="28"/>
          <w:lang w:eastAsia="zh-CN"/>
        </w:rPr>
        <w:t>三、铣床项目建设单位说明</w:t>
      </w:r>
      <w:bookmarkEnd w:id="9"/>
    </w:p>
    <w:p>
      <w:pPr>
        <w:pStyle w:val="Heading2"/>
        <w:rPr>
          <w:rFonts w:ascii="仿宋" w:eastAsia="仿宋" w:hAnsi="仿宋" w:cs="仿宋" w:hint="eastAsia"/>
          <w:lang w:eastAsia="zh-CN"/>
        </w:rPr>
      </w:pPr>
      <w:bookmarkStart w:id="10" w:name="_Toc23148"/>
      <w:r>
        <w:rPr>
          <w:rFonts w:ascii="仿宋" w:eastAsia="仿宋" w:hAnsi="仿宋" w:cs="仿宋" w:hint="eastAsia"/>
          <w:lang w:eastAsia="zh-CN"/>
        </w:rPr>
        <w:t>(一)、铣床项目承办单位基本情况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09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铣床项目承办单位的XXXX，我们着眼于实现可持续的经济效益。通过技术创新和解决方案的提供，公司预计在铣床项目执行期间将获得可观的收入增长。这一收入来源主要包括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同时，我们注重成本控制和效率提升，以确保铣床项目的可持续盈利。透过精细的管理和资源优化，公司期望实现铣床项目利润最大化。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铣床项目实施进行全面的投资评估，包括铣床项目启动阶段的资金投入和后续运营成本。通过对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为确保公司在铣床项目实施过程中具备足够的资金流动性，公司将进行详尽的现金流分析。这包括资金需求的合理预测、铣床项目周期内的资金峰谷分析以及灵活的财务管理策略，以应对各种潜在的经济变动。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771"/>
      <w:r>
        <w:rPr>
          <w:rFonts w:ascii="仿宋" w:eastAsia="仿宋" w:hAnsi="仿宋" w:cs="仿宋" w:hint="eastAsia"/>
          <w:sz w:val="28"/>
          <w:lang w:eastAsia="zh-CN"/>
        </w:rPr>
        <w:t>四、铣床项目建设背景及必要性分析</w:t>
      </w:r>
      <w:bookmarkEnd w:id="12"/>
    </w:p>
    <w:p>
      <w:pPr>
        <w:pStyle w:val="Heading2"/>
        <w:rPr>
          <w:rFonts w:ascii="仿宋" w:eastAsia="仿宋" w:hAnsi="仿宋" w:cs="仿宋" w:hint="eastAsia"/>
          <w:lang w:eastAsia="zh-CN"/>
        </w:rPr>
      </w:pPr>
      <w:bookmarkStart w:id="13" w:name="_Toc11835"/>
      <w:r>
        <w:rPr>
          <w:rFonts w:ascii="仿宋" w:eastAsia="仿宋" w:hAnsi="仿宋" w:cs="仿宋" w:hint="eastAsia"/>
          <w:lang w:eastAsia="zh-CN"/>
        </w:rPr>
        <w:t>(一)、铣床项目背景分析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我们的背景分析将深入挖掘当前行业的发展趋势，通过对竞争态势的全面审视，找到铣床项目在这个潮流中的定位。同时，我们将关注行业内涌现的新兴机遇，以便铣床项目更好地融入行业发展的潮流中。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铣床项目提供了强大的发展动力。我们将聚焦于行业内最新的技术发展趋势，包括但不限于人工智能、大数据分析、物联网等领域。通过深度的技术研究，我们将确保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铣床项目发展的源泉。我们将投入更多的精力对市场需求进行深入剖析，超越表面的需求，深入挖掘潜在的市场痛点和机遇。通过对市场需求的细致了解，铣床项目将更有针对性地设计解决方案，满足市场的多样化需求，从而更好地促进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铣床项目战略至关重要。我们将对竞争态势进行更为深入的分析，包括但不限于市场份额、产品特点、客户满意度等多个维度。通过深度的竞争分析，铣床项目将能够更准确地把握市场脉搏，制定具有竞争力的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铣床项目的发展具有直接的影响。我们将进行更为全面的法规和政策分析，了解行业发展中的潜在法律风险和合规挑战。通过充分了解和遵守相关法规，铣床项目将确保在法律框架内合法合规运营，为铣床项目的稳健发展提供有力支持。</w:t>
      </w:r>
    </w:p>
    <w:p>
      <w:pPr>
        <w:pStyle w:val="Heading2"/>
        <w:ind w:firstLine="560" w:firstLineChars="200"/>
        <w:rPr>
          <w:rFonts w:ascii="仿宋" w:eastAsia="仿宋" w:hAnsi="仿宋" w:cs="仿宋" w:hint="eastAsia"/>
          <w:sz w:val="28"/>
          <w:lang w:eastAsia="zh-CN"/>
        </w:rPr>
      </w:pPr>
      <w:bookmarkStart w:id="14" w:name="_Toc13601"/>
      <w:r>
        <w:rPr>
          <w:rFonts w:ascii="仿宋" w:eastAsia="仿宋" w:hAnsi="仿宋" w:cs="仿宋" w:hint="eastAsia"/>
          <w:sz w:val="28"/>
          <w:lang w:eastAsia="zh-CN"/>
        </w:rPr>
        <w:t>(二)、铣床项目建设必要性分析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建设的迫切性源于对行业发展趋势的深刻洞察。我们正处于一个行业变革的时代，科技创新、数字化转型成为企业发展的关键动力。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铣床项目建设不仅仅是为了跟上潮流，更是为了通过技术创新推动企业的持续发展。通过引入先进的技术和解决方案，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铣床项目的建设成为必然选择，通过提高产品质量、拓展服务领域，从而在竞争中获得更多的机会。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铣床项目建设的必要性体现在对客户需求更精准的满足。通过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铣床项目建设的背后是对企业持续创新的追求。只有通过不断创新，企业才能在竞争中立于不败之地。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386"/>
      <w:r>
        <w:rPr>
          <w:rFonts w:ascii="仿宋" w:eastAsia="仿宋" w:hAnsi="仿宋" w:cs="仿宋" w:hint="eastAsia"/>
          <w:sz w:val="28"/>
          <w:lang w:eastAsia="zh-CN"/>
        </w:rPr>
        <w:t>五、铣床项目选址可行性分析</w:t>
      </w:r>
      <w:bookmarkEnd w:id="15"/>
    </w:p>
    <w:p>
      <w:pPr>
        <w:pStyle w:val="Heading2"/>
        <w:rPr>
          <w:rFonts w:ascii="仿宋" w:eastAsia="仿宋" w:hAnsi="仿宋" w:cs="仿宋" w:hint="eastAsia"/>
          <w:lang w:eastAsia="zh-CN"/>
        </w:rPr>
      </w:pPr>
      <w:bookmarkStart w:id="16" w:name="_Toc5360"/>
      <w:r>
        <w:rPr>
          <w:rFonts w:ascii="仿宋" w:eastAsia="仿宋" w:hAnsi="仿宋" w:cs="仿宋" w:hint="eastAsia"/>
          <w:lang w:eastAsia="zh-CN"/>
        </w:rPr>
        <w:t>(一)、铣床项目选址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该铣床项目选址位于XX省XX市XX区XXX街道</w:t>
      </w:r>
    </w:p>
    <w:p>
      <w:pPr>
        <w:pStyle w:val="Heading2"/>
        <w:ind w:firstLine="560" w:firstLineChars="200"/>
        <w:rPr>
          <w:rFonts w:ascii="仿宋" w:eastAsia="仿宋" w:hAnsi="仿宋" w:cs="仿宋" w:hint="eastAsia"/>
          <w:sz w:val="28"/>
          <w:lang w:eastAsia="zh-CN"/>
        </w:rPr>
      </w:pPr>
      <w:bookmarkStart w:id="17" w:name="_Toc1934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铣床项目的征地面积将根据铣床项目的实际规模和需求进行精确规划。具体面积XXX平方米，旨在确保铣床项目不仅能够满足当前的发展需求，还能够预留空间以适应未来的扩展。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铣床项目计划建设的建筑总规模具体面积XXX平方米。这一规模的确定综合考虑了铣床项目的性质、规模，以及城市规划的相关要求，确保建筑布局与周边环境协调一致。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绿地率是铣床项目用地中被规划为绿地的比例。具体面积XXX平方米，旨在通过合理规划绿地，改善铣床项目周边环境，提升居民生活质量，并符合城市整体绿化规划。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容积率是用地上可以建设的建筑总体积与用地面积之比。具体面积XXX，通过合理的容积率规划，确保铣床项目建筑规模与周边环境和谐共生。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确保铣床项目选址与当地城市规划相一致，具体面积XXX平方米。通过与城市规划部门深入沟通，确保铣床项目不仅符合城市的整体发展方向，还能够融入城市的发展布局，为城市的长远发展贡献力量。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充分了解并确保铣床项目选址符合当地产业政策，具体面积XXX平方米。这包括铣床项目对当地经济的促进作用，以及对相关产业的带动效应，确保铣床项目与地方政府的产业政策保持一致，促进共赢合作。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确保铣床项目选址具备必要的公共设施配套，具体面积XXX平方米。这包括交通便利性、教育、医疗等基础设施，以提高居民生活品质，使得铣床项目选址更具吸引力。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考虑用地总体要求对当地社会稳定性的影响，具体面积XXX平方米。通过深入了解当地社区反馈，确保铣床项目的选址和建设过程对当地社会和谐稳定产生积极作用。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铣床项目选址不仅符合法规和规划，还在实际操作中具有可行性。这一全面规划将为铣床项目的成功实施提供坚实的基础，确保铣床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3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铣床项目的设备规划和空间设计中，我们将采取灵活设备布局的措施。设备布局将根据实际需求进行灵活设计，避免不必要的浪费。通过合理规划设备摆放位置，我们将提高设备的利用率，减少设备间距，以确保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铣床项目内部引入共享设施的概念，例如共享会议室、办公区等。通过这种方式，我们可以减少对资源的重复建设，提高资源共享效率，从而减小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899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铣床项目的总图布置中，我们将不同功能区域进行明确的规划，以最大程度满足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https://d.book118.com/786133100202010055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铣床项目规划设计纲要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346BD"/>
    <w:rsid w:val="3F434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3100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2024-02-27T17:03:00Z</dcterms:created>
  <dcterms:modified xsi:type="dcterms:W3CDTF">2024-02-27T17:03:26Z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E2EFD362BF604C27911817627ACD44A9_11</vt:lpwstr>
  </property>
  <property fmtid="{D5CDD505-2E9C-101B-9397-08002B2CF9AE}" pid="3" name="KSOProductBuildVer">
    <vt:lpwstr>2052-12.1.0.16388</vt:lpwstr>
  </property>
</Properties>
</file>