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轨道交通装备项目规划设计蓝图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62" w:history="1">
        <w:r>
          <w:rPr>
            <w:rFonts w:ascii="仿宋" w:eastAsia="仿宋" w:hAnsi="仿宋" w:cs="仿宋" w:hint="eastAsia"/>
            <w:lang w:eastAsia="zh-CN"/>
          </w:rPr>
          <w:t>前言</w:t>
        </w:r>
        <w:r>
          <w:tab/>
        </w:r>
        <w:r>
          <w:fldChar w:fldCharType="begin"/>
        </w:r>
        <w:r>
          <w:instrText xml:space="preserve"> PAGEREF _Toc29962 \h </w:instrText>
        </w:r>
        <w:r>
          <w:fldChar w:fldCharType="separate"/>
        </w:r>
        <w:r>
          <w:t>3</w:t>
        </w:r>
        <w:r>
          <w:fldChar w:fldCharType="end"/>
        </w:r>
      </w:hyperlink>
    </w:p>
    <w:p>
      <w:pPr>
        <w:pStyle w:val="TOC1"/>
        <w:tabs>
          <w:tab w:val="right" w:leader="dot" w:pos="8306"/>
        </w:tabs>
      </w:pPr>
      <w:hyperlink w:anchor="_Toc4472" w:history="1">
        <w:r>
          <w:rPr>
            <w:rFonts w:ascii="仿宋" w:eastAsia="仿宋" w:hAnsi="仿宋" w:cs="仿宋" w:hint="eastAsia"/>
            <w:lang w:eastAsia="zh-CN"/>
          </w:rPr>
          <w:t>一、轨道交通装备项目建设单位说明</w:t>
        </w:r>
        <w:r>
          <w:tab/>
        </w:r>
        <w:r>
          <w:fldChar w:fldCharType="begin"/>
        </w:r>
        <w:r>
          <w:instrText xml:space="preserve"> PAGEREF _Toc4472 \h </w:instrText>
        </w:r>
        <w:r>
          <w:fldChar w:fldCharType="separate"/>
        </w:r>
        <w:r>
          <w:t>3</w:t>
        </w:r>
        <w:r>
          <w:fldChar w:fldCharType="end"/>
        </w:r>
      </w:hyperlink>
    </w:p>
    <w:p>
      <w:pPr>
        <w:pStyle w:val="TOC2"/>
        <w:tabs>
          <w:tab w:val="right" w:leader="dot" w:pos="8306"/>
        </w:tabs>
      </w:pPr>
      <w:hyperlink w:anchor="_Toc30812" w:history="1">
        <w:r>
          <w:rPr>
            <w:rFonts w:ascii="仿宋" w:eastAsia="仿宋" w:hAnsi="仿宋" w:cs="仿宋" w:hint="eastAsia"/>
            <w:lang w:eastAsia="zh-CN"/>
          </w:rPr>
          <w:t>(一)、轨道交通装备项目承办单位基本情况</w:t>
        </w:r>
        <w:r>
          <w:tab/>
        </w:r>
        <w:r>
          <w:fldChar w:fldCharType="begin"/>
        </w:r>
        <w:r>
          <w:instrText xml:space="preserve"> PAGEREF _Toc30812 \h </w:instrText>
        </w:r>
        <w:r>
          <w:fldChar w:fldCharType="separate"/>
        </w:r>
        <w:r>
          <w:t>3</w:t>
        </w:r>
        <w:r>
          <w:fldChar w:fldCharType="end"/>
        </w:r>
      </w:hyperlink>
    </w:p>
    <w:p>
      <w:pPr>
        <w:pStyle w:val="TOC2"/>
        <w:tabs>
          <w:tab w:val="right" w:leader="dot" w:pos="8306"/>
        </w:tabs>
      </w:pPr>
      <w:hyperlink w:anchor="_Toc31576" w:history="1">
        <w:r>
          <w:rPr>
            <w:rFonts w:ascii="仿宋" w:eastAsia="仿宋" w:hAnsi="仿宋" w:cs="仿宋" w:hint="eastAsia"/>
            <w:lang w:eastAsia="zh-CN"/>
          </w:rPr>
          <w:t>(二)、公司经济效益分析</w:t>
        </w:r>
        <w:r>
          <w:tab/>
        </w:r>
        <w:r>
          <w:fldChar w:fldCharType="begin"/>
        </w:r>
        <w:r>
          <w:instrText xml:space="preserve"> PAGEREF _Toc31576 \h </w:instrText>
        </w:r>
        <w:r>
          <w:fldChar w:fldCharType="separate"/>
        </w:r>
        <w:r>
          <w:t>4</w:t>
        </w:r>
        <w:r>
          <w:fldChar w:fldCharType="end"/>
        </w:r>
      </w:hyperlink>
    </w:p>
    <w:p>
      <w:pPr>
        <w:pStyle w:val="TOC1"/>
        <w:tabs>
          <w:tab w:val="right" w:leader="dot" w:pos="8306"/>
        </w:tabs>
      </w:pPr>
      <w:hyperlink w:anchor="_Toc18141" w:history="1">
        <w:r>
          <w:rPr>
            <w:rFonts w:ascii="仿宋" w:eastAsia="仿宋" w:hAnsi="仿宋" w:cs="仿宋" w:hint="eastAsia"/>
            <w:lang w:eastAsia="zh-CN"/>
          </w:rPr>
          <w:t>二、轨道交通装备项目文档管理</w:t>
        </w:r>
        <w:r>
          <w:tab/>
        </w:r>
        <w:r>
          <w:fldChar w:fldCharType="begin"/>
        </w:r>
        <w:r>
          <w:instrText xml:space="preserve"> PAGEREF _Toc18141 \h </w:instrText>
        </w:r>
        <w:r>
          <w:fldChar w:fldCharType="separate"/>
        </w:r>
        <w:r>
          <w:t>5</w:t>
        </w:r>
        <w:r>
          <w:fldChar w:fldCharType="end"/>
        </w:r>
      </w:hyperlink>
    </w:p>
    <w:p>
      <w:pPr>
        <w:pStyle w:val="TOC2"/>
        <w:tabs>
          <w:tab w:val="right" w:leader="dot" w:pos="8306"/>
        </w:tabs>
      </w:pPr>
      <w:hyperlink w:anchor="_Toc13462" w:history="1">
        <w:r>
          <w:rPr>
            <w:rFonts w:ascii="仿宋" w:eastAsia="仿宋" w:hAnsi="仿宋" w:cs="仿宋" w:hint="eastAsia"/>
            <w:lang w:eastAsia="zh-CN"/>
          </w:rPr>
          <w:t>(一)、文档编制与审查</w:t>
        </w:r>
        <w:r>
          <w:tab/>
        </w:r>
        <w:r>
          <w:fldChar w:fldCharType="begin"/>
        </w:r>
        <w:r>
          <w:instrText xml:space="preserve"> PAGEREF _Toc13462 \h </w:instrText>
        </w:r>
        <w:r>
          <w:fldChar w:fldCharType="separate"/>
        </w:r>
        <w:r>
          <w:t>5</w:t>
        </w:r>
        <w:r>
          <w:fldChar w:fldCharType="end"/>
        </w:r>
      </w:hyperlink>
    </w:p>
    <w:p>
      <w:pPr>
        <w:pStyle w:val="TOC2"/>
        <w:tabs>
          <w:tab w:val="right" w:leader="dot" w:pos="8306"/>
        </w:tabs>
      </w:pPr>
      <w:hyperlink w:anchor="_Toc20863" w:history="1">
        <w:r>
          <w:rPr>
            <w:rFonts w:ascii="仿宋" w:eastAsia="仿宋" w:hAnsi="仿宋" w:cs="仿宋" w:hint="eastAsia"/>
            <w:lang w:eastAsia="zh-CN"/>
          </w:rPr>
          <w:t>(二)、文档发布与分发</w:t>
        </w:r>
        <w:r>
          <w:tab/>
        </w:r>
        <w:r>
          <w:fldChar w:fldCharType="begin"/>
        </w:r>
        <w:r>
          <w:instrText xml:space="preserve"> PAGEREF _Toc20863 \h </w:instrText>
        </w:r>
        <w:r>
          <w:fldChar w:fldCharType="separate"/>
        </w:r>
        <w:r>
          <w:t>6</w:t>
        </w:r>
        <w:r>
          <w:fldChar w:fldCharType="end"/>
        </w:r>
      </w:hyperlink>
    </w:p>
    <w:p>
      <w:pPr>
        <w:pStyle w:val="TOC2"/>
        <w:tabs>
          <w:tab w:val="right" w:leader="dot" w:pos="8306"/>
        </w:tabs>
      </w:pPr>
      <w:hyperlink w:anchor="_Toc950" w:history="1">
        <w:r>
          <w:rPr>
            <w:rFonts w:ascii="仿宋" w:eastAsia="仿宋" w:hAnsi="仿宋" w:cs="仿宋" w:hint="eastAsia"/>
            <w:lang w:eastAsia="zh-CN"/>
          </w:rPr>
          <w:t>(三)、文档存档与归档</w:t>
        </w:r>
        <w:r>
          <w:tab/>
        </w:r>
        <w:r>
          <w:fldChar w:fldCharType="begin"/>
        </w:r>
        <w:r>
          <w:instrText xml:space="preserve"> PAGEREF _Toc950 \h </w:instrText>
        </w:r>
        <w:r>
          <w:fldChar w:fldCharType="separate"/>
        </w:r>
        <w:r>
          <w:t>7</w:t>
        </w:r>
        <w:r>
          <w:fldChar w:fldCharType="end"/>
        </w:r>
      </w:hyperlink>
    </w:p>
    <w:p>
      <w:pPr>
        <w:pStyle w:val="TOC1"/>
        <w:tabs>
          <w:tab w:val="right" w:leader="dot" w:pos="8306"/>
        </w:tabs>
      </w:pPr>
      <w:hyperlink w:anchor="_Toc24749" w:history="1">
        <w:r>
          <w:rPr>
            <w:rFonts w:ascii="仿宋" w:eastAsia="仿宋" w:hAnsi="仿宋" w:cs="仿宋" w:hint="eastAsia"/>
            <w:lang w:eastAsia="zh-CN"/>
          </w:rPr>
          <w:t>三、轨道交通装备项目土建工程</w:t>
        </w:r>
        <w:r>
          <w:tab/>
        </w:r>
        <w:r>
          <w:fldChar w:fldCharType="begin"/>
        </w:r>
        <w:r>
          <w:instrText xml:space="preserve"> PAGEREF _Toc24749 \h </w:instrText>
        </w:r>
        <w:r>
          <w:fldChar w:fldCharType="separate"/>
        </w:r>
        <w:r>
          <w:t>8</w:t>
        </w:r>
        <w:r>
          <w:fldChar w:fldCharType="end"/>
        </w:r>
      </w:hyperlink>
    </w:p>
    <w:p>
      <w:pPr>
        <w:pStyle w:val="TOC2"/>
        <w:tabs>
          <w:tab w:val="right" w:leader="dot" w:pos="8306"/>
        </w:tabs>
      </w:pPr>
      <w:hyperlink w:anchor="_Toc929" w:history="1">
        <w:r>
          <w:rPr>
            <w:rFonts w:ascii="仿宋" w:eastAsia="仿宋" w:hAnsi="仿宋" w:cs="仿宋" w:hint="eastAsia"/>
            <w:lang w:eastAsia="zh-CN"/>
          </w:rPr>
          <w:t>(一)、建筑工程设计原则</w:t>
        </w:r>
        <w:r>
          <w:tab/>
        </w:r>
        <w:r>
          <w:fldChar w:fldCharType="begin"/>
        </w:r>
        <w:r>
          <w:instrText xml:space="preserve"> PAGEREF _Toc929 \h </w:instrText>
        </w:r>
        <w:r>
          <w:fldChar w:fldCharType="separate"/>
        </w:r>
        <w:r>
          <w:t>8</w:t>
        </w:r>
        <w:r>
          <w:fldChar w:fldCharType="end"/>
        </w:r>
      </w:hyperlink>
    </w:p>
    <w:p>
      <w:pPr>
        <w:pStyle w:val="TOC2"/>
        <w:tabs>
          <w:tab w:val="right" w:leader="dot" w:pos="8306"/>
        </w:tabs>
      </w:pPr>
      <w:hyperlink w:anchor="_Toc28463" w:history="1">
        <w:r>
          <w:rPr>
            <w:rFonts w:ascii="仿宋" w:eastAsia="仿宋" w:hAnsi="仿宋" w:cs="仿宋" w:hint="eastAsia"/>
            <w:lang w:eastAsia="zh-CN"/>
          </w:rPr>
          <w:t>(二)、土建工程设计年限及安全等级</w:t>
        </w:r>
        <w:r>
          <w:tab/>
        </w:r>
        <w:r>
          <w:fldChar w:fldCharType="begin"/>
        </w:r>
        <w:r>
          <w:instrText xml:space="preserve"> PAGEREF _Toc28463 \h </w:instrText>
        </w:r>
        <w:r>
          <w:fldChar w:fldCharType="separate"/>
        </w:r>
        <w:r>
          <w:t>9</w:t>
        </w:r>
        <w:r>
          <w:fldChar w:fldCharType="end"/>
        </w:r>
      </w:hyperlink>
    </w:p>
    <w:p>
      <w:pPr>
        <w:pStyle w:val="TOC2"/>
        <w:tabs>
          <w:tab w:val="right" w:leader="dot" w:pos="8306"/>
        </w:tabs>
      </w:pPr>
      <w:hyperlink w:anchor="_Toc27002" w:history="1">
        <w:r>
          <w:rPr>
            <w:rFonts w:ascii="仿宋" w:eastAsia="仿宋" w:hAnsi="仿宋" w:cs="仿宋" w:hint="eastAsia"/>
            <w:lang w:eastAsia="zh-CN"/>
          </w:rPr>
          <w:t>(三)、建筑工程设计总体要求</w:t>
        </w:r>
        <w:r>
          <w:tab/>
        </w:r>
        <w:r>
          <w:fldChar w:fldCharType="begin"/>
        </w:r>
        <w:r>
          <w:instrText xml:space="preserve"> PAGEREF _Toc27002 \h </w:instrText>
        </w:r>
        <w:r>
          <w:fldChar w:fldCharType="separate"/>
        </w:r>
        <w:r>
          <w:t>11</w:t>
        </w:r>
        <w:r>
          <w:fldChar w:fldCharType="end"/>
        </w:r>
      </w:hyperlink>
    </w:p>
    <w:p>
      <w:pPr>
        <w:pStyle w:val="TOC2"/>
        <w:tabs>
          <w:tab w:val="right" w:leader="dot" w:pos="8306"/>
        </w:tabs>
      </w:pPr>
      <w:hyperlink w:anchor="_Toc21800" w:history="1">
        <w:r>
          <w:rPr>
            <w:rFonts w:ascii="仿宋" w:eastAsia="仿宋" w:hAnsi="仿宋" w:cs="仿宋" w:hint="eastAsia"/>
            <w:lang w:eastAsia="zh-CN"/>
          </w:rPr>
          <w:t>(四)、土建工程建设指标</w:t>
        </w:r>
        <w:r>
          <w:tab/>
        </w:r>
        <w:r>
          <w:fldChar w:fldCharType="begin"/>
        </w:r>
        <w:r>
          <w:instrText xml:space="preserve"> PAGEREF _Toc21800 \h </w:instrText>
        </w:r>
        <w:r>
          <w:fldChar w:fldCharType="separate"/>
        </w:r>
        <w:r>
          <w:t>11</w:t>
        </w:r>
        <w:r>
          <w:fldChar w:fldCharType="end"/>
        </w:r>
      </w:hyperlink>
    </w:p>
    <w:p>
      <w:pPr>
        <w:pStyle w:val="TOC1"/>
        <w:tabs>
          <w:tab w:val="right" w:leader="dot" w:pos="8306"/>
        </w:tabs>
      </w:pPr>
      <w:hyperlink w:anchor="_Toc3617" w:history="1">
        <w:r>
          <w:rPr>
            <w:rFonts w:ascii="仿宋" w:eastAsia="仿宋" w:hAnsi="仿宋" w:cs="仿宋" w:hint="eastAsia"/>
            <w:lang w:eastAsia="zh-CN"/>
          </w:rPr>
          <w:t>四、轨道交通装备项目选址可行性分析</w:t>
        </w:r>
        <w:r>
          <w:tab/>
        </w:r>
        <w:r>
          <w:fldChar w:fldCharType="begin"/>
        </w:r>
        <w:r>
          <w:instrText xml:space="preserve"> PAGEREF _Toc3617 \h </w:instrText>
        </w:r>
        <w:r>
          <w:fldChar w:fldCharType="separate"/>
        </w:r>
        <w:r>
          <w:t>11</w:t>
        </w:r>
        <w:r>
          <w:fldChar w:fldCharType="end"/>
        </w:r>
      </w:hyperlink>
    </w:p>
    <w:p>
      <w:pPr>
        <w:pStyle w:val="TOC2"/>
        <w:tabs>
          <w:tab w:val="right" w:leader="dot" w:pos="8306"/>
        </w:tabs>
      </w:pPr>
      <w:hyperlink w:anchor="_Toc3102" w:history="1">
        <w:r>
          <w:rPr>
            <w:rFonts w:ascii="仿宋" w:eastAsia="仿宋" w:hAnsi="仿宋" w:cs="仿宋" w:hint="eastAsia"/>
            <w:lang w:eastAsia="zh-CN"/>
          </w:rPr>
          <w:t>(一)、轨道交通装备项目选址</w:t>
        </w:r>
        <w:r>
          <w:tab/>
        </w:r>
        <w:r>
          <w:fldChar w:fldCharType="begin"/>
        </w:r>
        <w:r>
          <w:instrText xml:space="preserve"> PAGEREF _Toc3102 \h </w:instrText>
        </w:r>
        <w:r>
          <w:fldChar w:fldCharType="separate"/>
        </w:r>
        <w:r>
          <w:t>11</w:t>
        </w:r>
        <w:r>
          <w:fldChar w:fldCharType="end"/>
        </w:r>
      </w:hyperlink>
    </w:p>
    <w:p>
      <w:pPr>
        <w:pStyle w:val="TOC2"/>
        <w:tabs>
          <w:tab w:val="right" w:leader="dot" w:pos="8306"/>
        </w:tabs>
      </w:pPr>
      <w:hyperlink w:anchor="_Toc157" w:history="1">
        <w:r>
          <w:rPr>
            <w:rFonts w:ascii="仿宋" w:eastAsia="仿宋" w:hAnsi="仿宋" w:cs="仿宋" w:hint="eastAsia"/>
            <w:lang w:eastAsia="zh-CN"/>
          </w:rPr>
          <w:t>(二)、用地控制指标</w:t>
        </w:r>
        <w:r>
          <w:tab/>
        </w:r>
        <w:r>
          <w:fldChar w:fldCharType="begin"/>
        </w:r>
        <w:r>
          <w:instrText xml:space="preserve"> PAGEREF _Toc157 \h </w:instrText>
        </w:r>
        <w:r>
          <w:fldChar w:fldCharType="separate"/>
        </w:r>
        <w:r>
          <w:t>12</w:t>
        </w:r>
        <w:r>
          <w:fldChar w:fldCharType="end"/>
        </w:r>
      </w:hyperlink>
    </w:p>
    <w:p>
      <w:pPr>
        <w:pStyle w:val="TOC2"/>
        <w:tabs>
          <w:tab w:val="right" w:leader="dot" w:pos="8306"/>
        </w:tabs>
      </w:pPr>
      <w:hyperlink w:anchor="_Toc23596" w:history="1">
        <w:r>
          <w:rPr>
            <w:rFonts w:ascii="仿宋" w:eastAsia="仿宋" w:hAnsi="仿宋" w:cs="仿宋" w:hint="eastAsia"/>
            <w:lang w:eastAsia="zh-CN"/>
          </w:rPr>
          <w:t>(三)、节约用地措施</w:t>
        </w:r>
        <w:r>
          <w:tab/>
        </w:r>
        <w:r>
          <w:fldChar w:fldCharType="begin"/>
        </w:r>
        <w:r>
          <w:instrText xml:space="preserve"> PAGEREF _Toc23596 \h </w:instrText>
        </w:r>
        <w:r>
          <w:fldChar w:fldCharType="separate"/>
        </w:r>
        <w:r>
          <w:t>13</w:t>
        </w:r>
        <w:r>
          <w:fldChar w:fldCharType="end"/>
        </w:r>
      </w:hyperlink>
    </w:p>
    <w:p>
      <w:pPr>
        <w:pStyle w:val="TOC2"/>
        <w:tabs>
          <w:tab w:val="right" w:leader="dot" w:pos="8306"/>
        </w:tabs>
      </w:pPr>
      <w:hyperlink w:anchor="_Toc20743" w:history="1">
        <w:r>
          <w:rPr>
            <w:rFonts w:ascii="仿宋" w:eastAsia="仿宋" w:hAnsi="仿宋" w:cs="仿宋" w:hint="eastAsia"/>
            <w:lang w:eastAsia="zh-CN"/>
          </w:rPr>
          <w:t>(四)、总图布置方案</w:t>
        </w:r>
        <w:r>
          <w:tab/>
        </w:r>
        <w:r>
          <w:fldChar w:fldCharType="begin"/>
        </w:r>
        <w:r>
          <w:instrText xml:space="preserve"> PAGEREF _Toc20743 \h </w:instrText>
        </w:r>
        <w:r>
          <w:fldChar w:fldCharType="separate"/>
        </w:r>
        <w:r>
          <w:t>15</w:t>
        </w:r>
        <w:r>
          <w:fldChar w:fldCharType="end"/>
        </w:r>
      </w:hyperlink>
    </w:p>
    <w:p>
      <w:pPr>
        <w:pStyle w:val="TOC2"/>
        <w:tabs>
          <w:tab w:val="right" w:leader="dot" w:pos="8306"/>
        </w:tabs>
      </w:pPr>
      <w:hyperlink w:anchor="_Toc971" w:history="1">
        <w:r>
          <w:rPr>
            <w:rFonts w:ascii="仿宋" w:eastAsia="仿宋" w:hAnsi="仿宋" w:cs="仿宋" w:hint="eastAsia"/>
            <w:lang w:eastAsia="zh-CN"/>
          </w:rPr>
          <w:t>(五)、选址综合评价</w:t>
        </w:r>
        <w:r>
          <w:tab/>
        </w:r>
        <w:r>
          <w:fldChar w:fldCharType="begin"/>
        </w:r>
        <w:r>
          <w:instrText xml:space="preserve"> PAGEREF _Toc971 \h </w:instrText>
        </w:r>
        <w:r>
          <w:fldChar w:fldCharType="separate"/>
        </w:r>
        <w:r>
          <w:t>16</w:t>
        </w:r>
        <w:r>
          <w:fldChar w:fldCharType="end"/>
        </w:r>
      </w:hyperlink>
    </w:p>
    <w:p>
      <w:pPr>
        <w:pStyle w:val="TOC1"/>
        <w:tabs>
          <w:tab w:val="right" w:leader="dot" w:pos="8306"/>
        </w:tabs>
      </w:pPr>
      <w:hyperlink w:anchor="_Toc32691" w:history="1">
        <w:r>
          <w:rPr>
            <w:rFonts w:ascii="仿宋" w:eastAsia="仿宋" w:hAnsi="仿宋" w:cs="仿宋" w:hint="eastAsia"/>
            <w:lang w:eastAsia="zh-CN"/>
          </w:rPr>
          <w:t>五、轨道交通装备项目危机管理</w:t>
        </w:r>
        <w:r>
          <w:tab/>
        </w:r>
        <w:r>
          <w:fldChar w:fldCharType="begin"/>
        </w:r>
        <w:r>
          <w:instrText xml:space="preserve"> PAGEREF _Toc32691 \h </w:instrText>
        </w:r>
        <w:r>
          <w:fldChar w:fldCharType="separate"/>
        </w:r>
        <w:r>
          <w:t>17</w:t>
        </w:r>
        <w:r>
          <w:fldChar w:fldCharType="end"/>
        </w:r>
      </w:hyperlink>
    </w:p>
    <w:p>
      <w:pPr>
        <w:pStyle w:val="TOC2"/>
        <w:tabs>
          <w:tab w:val="right" w:leader="dot" w:pos="8306"/>
        </w:tabs>
      </w:pPr>
      <w:hyperlink w:anchor="_Toc14035" w:history="1">
        <w:r>
          <w:rPr>
            <w:rFonts w:ascii="仿宋" w:eastAsia="仿宋" w:hAnsi="仿宋" w:cs="仿宋" w:hint="eastAsia"/>
            <w:lang w:eastAsia="zh-CN"/>
          </w:rPr>
          <w:t>(一)、危机预警与识别</w:t>
        </w:r>
        <w:r>
          <w:tab/>
        </w:r>
        <w:r>
          <w:fldChar w:fldCharType="begin"/>
        </w:r>
        <w:r>
          <w:instrText xml:space="preserve"> PAGEREF _Toc14035 \h </w:instrText>
        </w:r>
        <w:r>
          <w:fldChar w:fldCharType="separate"/>
        </w:r>
        <w:r>
          <w:t>17</w:t>
        </w:r>
        <w:r>
          <w:fldChar w:fldCharType="end"/>
        </w:r>
      </w:hyperlink>
    </w:p>
    <w:p>
      <w:pPr>
        <w:pStyle w:val="TOC2"/>
        <w:tabs>
          <w:tab w:val="right" w:leader="dot" w:pos="8306"/>
        </w:tabs>
      </w:pPr>
      <w:hyperlink w:anchor="_Toc6815" w:history="1">
        <w:r>
          <w:rPr>
            <w:rFonts w:ascii="仿宋" w:eastAsia="仿宋" w:hAnsi="仿宋" w:cs="仿宋" w:hint="eastAsia"/>
            <w:lang w:eastAsia="zh-CN"/>
          </w:rPr>
          <w:t>(二)、危机应对与恢复</w:t>
        </w:r>
        <w:r>
          <w:tab/>
        </w:r>
        <w:r>
          <w:fldChar w:fldCharType="begin"/>
        </w:r>
        <w:r>
          <w:instrText xml:space="preserve"> PAGEREF _Toc6815 \h </w:instrText>
        </w:r>
        <w:r>
          <w:fldChar w:fldCharType="separate"/>
        </w:r>
        <w:r>
          <w:t>18</w:t>
        </w:r>
        <w:r>
          <w:fldChar w:fldCharType="end"/>
        </w:r>
      </w:hyperlink>
    </w:p>
    <w:p>
      <w:pPr>
        <w:pStyle w:val="TOC1"/>
        <w:tabs>
          <w:tab w:val="right" w:leader="dot" w:pos="8306"/>
        </w:tabs>
      </w:pPr>
      <w:hyperlink w:anchor="_Toc30375" w:history="1">
        <w:r>
          <w:rPr>
            <w:rFonts w:ascii="仿宋" w:eastAsia="仿宋" w:hAnsi="仿宋" w:cs="仿宋" w:hint="eastAsia"/>
            <w:lang w:eastAsia="zh-CN"/>
          </w:rPr>
          <w:t>六、市场分析、调研</w:t>
        </w:r>
        <w:r>
          <w:tab/>
        </w:r>
        <w:r>
          <w:fldChar w:fldCharType="begin"/>
        </w:r>
        <w:r>
          <w:instrText xml:space="preserve"> PAGEREF _Toc30375 \h </w:instrText>
        </w:r>
        <w:r>
          <w:fldChar w:fldCharType="separate"/>
        </w:r>
        <w:r>
          <w:t>19</w:t>
        </w:r>
        <w:r>
          <w:fldChar w:fldCharType="end"/>
        </w:r>
      </w:hyperlink>
    </w:p>
    <w:p>
      <w:pPr>
        <w:pStyle w:val="TOC2"/>
        <w:tabs>
          <w:tab w:val="right" w:leader="dot" w:pos="8306"/>
        </w:tabs>
      </w:pPr>
      <w:hyperlink w:anchor="_Toc9082" w:history="1">
        <w:r>
          <w:rPr>
            <w:rFonts w:ascii="仿宋" w:eastAsia="仿宋" w:hAnsi="仿宋" w:cs="仿宋" w:hint="eastAsia"/>
            <w:lang w:eastAsia="zh-CN"/>
          </w:rPr>
          <w:t>(一)、轨道交通装备行业分析</w:t>
        </w:r>
        <w:r>
          <w:tab/>
        </w:r>
        <w:r>
          <w:fldChar w:fldCharType="begin"/>
        </w:r>
        <w:r>
          <w:instrText xml:space="preserve"> PAGEREF _Toc9082 \h </w:instrText>
        </w:r>
        <w:r>
          <w:fldChar w:fldCharType="separate"/>
        </w:r>
        <w:r>
          <w:t>19</w:t>
        </w:r>
        <w:r>
          <w:fldChar w:fldCharType="end"/>
        </w:r>
      </w:hyperlink>
    </w:p>
    <w:p>
      <w:pPr>
        <w:pStyle w:val="TOC2"/>
        <w:tabs>
          <w:tab w:val="right" w:leader="dot" w:pos="8306"/>
        </w:tabs>
      </w:pPr>
      <w:hyperlink w:anchor="_Toc5293" w:history="1">
        <w:r>
          <w:rPr>
            <w:rFonts w:ascii="仿宋" w:eastAsia="仿宋" w:hAnsi="仿宋" w:cs="仿宋" w:hint="eastAsia"/>
            <w:lang w:eastAsia="zh-CN"/>
          </w:rPr>
          <w:t>(二)、轨道交通装备市场分析预测</w:t>
        </w:r>
        <w:r>
          <w:tab/>
        </w:r>
        <w:r>
          <w:fldChar w:fldCharType="begin"/>
        </w:r>
        <w:r>
          <w:instrText xml:space="preserve"> PAGEREF _Toc5293 \h </w:instrText>
        </w:r>
        <w:r>
          <w:fldChar w:fldCharType="separate"/>
        </w:r>
        <w:r>
          <w:t>20</w:t>
        </w:r>
        <w:r>
          <w:fldChar w:fldCharType="end"/>
        </w:r>
      </w:hyperlink>
    </w:p>
    <w:p>
      <w:pPr>
        <w:pStyle w:val="TOC1"/>
        <w:tabs>
          <w:tab w:val="right" w:leader="dot" w:pos="8306"/>
        </w:tabs>
      </w:pPr>
      <w:hyperlink w:anchor="_Toc27328" w:history="1">
        <w:r>
          <w:rPr>
            <w:rFonts w:ascii="仿宋" w:eastAsia="仿宋" w:hAnsi="仿宋" w:cs="仿宋" w:hint="eastAsia"/>
            <w:lang w:eastAsia="zh-CN"/>
          </w:rPr>
          <w:t>七、轨道交通装备项目计划安排</w:t>
        </w:r>
        <w:r>
          <w:tab/>
        </w:r>
        <w:r>
          <w:fldChar w:fldCharType="begin"/>
        </w:r>
        <w:r>
          <w:instrText xml:space="preserve"> PAGEREF _Toc27328 \h </w:instrText>
        </w:r>
        <w:r>
          <w:fldChar w:fldCharType="separate"/>
        </w:r>
        <w:r>
          <w:t>21</w:t>
        </w:r>
        <w:r>
          <w:fldChar w:fldCharType="end"/>
        </w:r>
      </w:hyperlink>
    </w:p>
    <w:p>
      <w:pPr>
        <w:pStyle w:val="TOC2"/>
        <w:tabs>
          <w:tab w:val="right" w:leader="dot" w:pos="8306"/>
        </w:tabs>
      </w:pPr>
      <w:hyperlink w:anchor="_Toc31095" w:history="1">
        <w:r>
          <w:rPr>
            <w:rFonts w:ascii="仿宋" w:eastAsia="仿宋" w:hAnsi="仿宋" w:cs="仿宋" w:hint="eastAsia"/>
            <w:lang w:eastAsia="zh-CN"/>
          </w:rPr>
          <w:t>(一)、建设周期</w:t>
        </w:r>
        <w:r>
          <w:tab/>
        </w:r>
        <w:r>
          <w:fldChar w:fldCharType="begin"/>
        </w:r>
        <w:r>
          <w:instrText xml:space="preserve"> PAGEREF _Toc31095 \h </w:instrText>
        </w:r>
        <w:r>
          <w:fldChar w:fldCharType="separate"/>
        </w:r>
        <w:r>
          <w:t>21</w:t>
        </w:r>
        <w:r>
          <w:fldChar w:fldCharType="end"/>
        </w:r>
      </w:hyperlink>
    </w:p>
    <w:p>
      <w:pPr>
        <w:pStyle w:val="TOC2"/>
        <w:tabs>
          <w:tab w:val="right" w:leader="dot" w:pos="8306"/>
        </w:tabs>
      </w:pPr>
      <w:hyperlink w:anchor="_Toc12467" w:history="1">
        <w:r>
          <w:rPr>
            <w:rFonts w:ascii="仿宋" w:eastAsia="仿宋" w:hAnsi="仿宋" w:cs="仿宋" w:hint="eastAsia"/>
            <w:lang w:eastAsia="zh-CN"/>
          </w:rPr>
          <w:t>(二)、建设进度</w:t>
        </w:r>
        <w:r>
          <w:tab/>
        </w:r>
        <w:r>
          <w:fldChar w:fldCharType="begin"/>
        </w:r>
        <w:r>
          <w:instrText xml:space="preserve"> PAGEREF _Toc12467 \h </w:instrText>
        </w:r>
        <w:r>
          <w:fldChar w:fldCharType="separate"/>
        </w:r>
        <w:r>
          <w:t>22</w:t>
        </w:r>
        <w:r>
          <w:fldChar w:fldCharType="end"/>
        </w:r>
      </w:hyperlink>
    </w:p>
    <w:p>
      <w:pPr>
        <w:pStyle w:val="TOC2"/>
        <w:tabs>
          <w:tab w:val="right" w:leader="dot" w:pos="8306"/>
        </w:tabs>
      </w:pPr>
      <w:hyperlink w:anchor="_Toc24140" w:history="1">
        <w:r>
          <w:rPr>
            <w:rFonts w:ascii="仿宋" w:eastAsia="仿宋" w:hAnsi="仿宋" w:cs="仿宋" w:hint="eastAsia"/>
            <w:lang w:eastAsia="zh-CN"/>
          </w:rPr>
          <w:t>(三)、进度安排注意事项</w:t>
        </w:r>
        <w:r>
          <w:tab/>
        </w:r>
        <w:r>
          <w:fldChar w:fldCharType="begin"/>
        </w:r>
        <w:r>
          <w:instrText xml:space="preserve"> PAGEREF _Toc24140 \h </w:instrText>
        </w:r>
        <w:r>
          <w:fldChar w:fldCharType="separate"/>
        </w:r>
        <w:r>
          <w:t>23</w:t>
        </w:r>
        <w:r>
          <w:fldChar w:fldCharType="end"/>
        </w:r>
      </w:hyperlink>
    </w:p>
    <w:p>
      <w:pPr>
        <w:pStyle w:val="TOC2"/>
        <w:tabs>
          <w:tab w:val="right" w:leader="dot" w:pos="8306"/>
        </w:tabs>
      </w:pPr>
      <w:hyperlink w:anchor="_Toc9030" w:history="1">
        <w:r>
          <w:rPr>
            <w:rFonts w:ascii="仿宋" w:eastAsia="仿宋" w:hAnsi="仿宋" w:cs="仿宋" w:hint="eastAsia"/>
            <w:lang w:eastAsia="zh-CN"/>
          </w:rPr>
          <w:t>(四)、人力资源配置</w:t>
        </w:r>
        <w:r>
          <w:tab/>
        </w:r>
        <w:r>
          <w:fldChar w:fldCharType="begin"/>
        </w:r>
        <w:r>
          <w:instrText xml:space="preserve"> PAGEREF _Toc9030 \h </w:instrText>
        </w:r>
        <w:r>
          <w:fldChar w:fldCharType="separate"/>
        </w:r>
        <w:r>
          <w:t>24</w:t>
        </w:r>
        <w:r>
          <w:fldChar w:fldCharType="end"/>
        </w:r>
      </w:hyperlink>
    </w:p>
    <w:p>
      <w:pPr>
        <w:pStyle w:val="TOC1"/>
        <w:tabs>
          <w:tab w:val="right" w:leader="dot" w:pos="8306"/>
        </w:tabs>
      </w:pPr>
      <w:hyperlink w:anchor="_Toc21497" w:history="1">
        <w:r>
          <w:rPr>
            <w:rFonts w:ascii="仿宋" w:eastAsia="仿宋" w:hAnsi="仿宋" w:cs="仿宋" w:hint="eastAsia"/>
            <w:lang w:eastAsia="zh-CN"/>
          </w:rPr>
          <w:t>八、轨道交通装备项目人力资源管理</w:t>
        </w:r>
        <w:r>
          <w:tab/>
        </w:r>
        <w:r>
          <w:fldChar w:fldCharType="begin"/>
        </w:r>
        <w:r>
          <w:instrText xml:space="preserve"> PAGEREF _Toc21497 \h </w:instrText>
        </w:r>
        <w:r>
          <w:fldChar w:fldCharType="separate"/>
        </w:r>
        <w:r>
          <w:t>25</w:t>
        </w:r>
        <w:r>
          <w:fldChar w:fldCharType="end"/>
        </w:r>
      </w:hyperlink>
    </w:p>
    <w:p>
      <w:pPr>
        <w:pStyle w:val="TOC2"/>
        <w:tabs>
          <w:tab w:val="right" w:leader="dot" w:pos="8306"/>
        </w:tabs>
      </w:pPr>
      <w:hyperlink w:anchor="_Toc18480" w:history="1">
        <w:r>
          <w:rPr>
            <w:rFonts w:ascii="仿宋" w:eastAsia="仿宋" w:hAnsi="仿宋" w:cs="仿宋" w:hint="eastAsia"/>
            <w:lang w:eastAsia="zh-CN"/>
          </w:rPr>
          <w:t>(一)、建立健全的预算管理制度</w:t>
        </w:r>
        <w:r>
          <w:tab/>
        </w:r>
        <w:r>
          <w:fldChar w:fldCharType="begin"/>
        </w:r>
        <w:r>
          <w:instrText xml:space="preserve"> PAGEREF _Toc18480 \h </w:instrText>
        </w:r>
        <w:r>
          <w:fldChar w:fldCharType="separate"/>
        </w:r>
        <w:r>
          <w:t>25</w:t>
        </w:r>
        <w:r>
          <w:fldChar w:fldCharType="end"/>
        </w:r>
      </w:hyperlink>
    </w:p>
    <w:p>
      <w:pPr>
        <w:pStyle w:val="TOC2"/>
        <w:tabs>
          <w:tab w:val="right" w:leader="dot" w:pos="8306"/>
        </w:tabs>
      </w:pPr>
      <w:hyperlink w:anchor="_Toc2310" w:history="1">
        <w:r>
          <w:rPr>
            <w:rFonts w:ascii="仿宋" w:eastAsia="仿宋" w:hAnsi="仿宋" w:cs="仿宋" w:hint="eastAsia"/>
            <w:lang w:eastAsia="zh-CN"/>
          </w:rPr>
          <w:t>(二)、加强资金流动监控</w:t>
        </w:r>
        <w:r>
          <w:tab/>
        </w:r>
        <w:r>
          <w:fldChar w:fldCharType="begin"/>
        </w:r>
        <w:r>
          <w:instrText xml:space="preserve"> PAGEREF _Toc2310 \h </w:instrText>
        </w:r>
        <w:r>
          <w:fldChar w:fldCharType="separate"/>
        </w:r>
        <w:r>
          <w:t>27</w:t>
        </w:r>
        <w:r>
          <w:fldChar w:fldCharType="end"/>
        </w:r>
      </w:hyperlink>
    </w:p>
    <w:p>
      <w:pPr>
        <w:pStyle w:val="TOC2"/>
        <w:tabs>
          <w:tab w:val="right" w:leader="dot" w:pos="8306"/>
        </w:tabs>
      </w:pPr>
      <w:hyperlink w:anchor="_Toc7361" w:history="1">
        <w:r>
          <w:rPr>
            <w:rFonts w:ascii="仿宋" w:eastAsia="仿宋" w:hAnsi="仿宋" w:cs="仿宋" w:hint="eastAsia"/>
            <w:lang w:eastAsia="zh-CN"/>
          </w:rPr>
          <w:t>(三)、制定完善的风险控制机制</w:t>
        </w:r>
        <w:r>
          <w:tab/>
        </w:r>
        <w:r>
          <w:fldChar w:fldCharType="begin"/>
        </w:r>
        <w:r>
          <w:instrText xml:space="preserve"> PAGEREF _Toc7361 \h </w:instrText>
        </w:r>
        <w:r>
          <w:fldChar w:fldCharType="separate"/>
        </w:r>
        <w:r>
          <w:t>28</w:t>
        </w:r>
        <w:r>
          <w:fldChar w:fldCharType="end"/>
        </w:r>
      </w:hyperlink>
    </w:p>
    <w:p>
      <w:pPr>
        <w:pStyle w:val="TOC2"/>
        <w:tabs>
          <w:tab w:val="right" w:leader="dot" w:pos="8306"/>
        </w:tabs>
      </w:pPr>
      <w:hyperlink w:anchor="_Toc4810" w:history="1">
        <w:r>
          <w:rPr>
            <w:rFonts w:ascii="仿宋" w:eastAsia="仿宋" w:hAnsi="仿宋" w:cs="仿宋" w:hint="eastAsia"/>
            <w:lang w:eastAsia="zh-CN"/>
          </w:rPr>
          <w:t>(四)、优化成本管理</w:t>
        </w:r>
        <w:r>
          <w:tab/>
        </w:r>
        <w:r>
          <w:fldChar w:fldCharType="begin"/>
        </w:r>
        <w:r>
          <w:instrText xml:space="preserve"> PAGEREF _Toc4810 \h </w:instrText>
        </w:r>
        <w:r>
          <w:fldChar w:fldCharType="separate"/>
        </w:r>
        <w:r>
          <w:t>29</w:t>
        </w:r>
        <w:r>
          <w:fldChar w:fldCharType="end"/>
        </w:r>
      </w:hyperlink>
    </w:p>
    <w:p>
      <w:pPr>
        <w:pStyle w:val="TOC1"/>
        <w:tabs>
          <w:tab w:val="right" w:leader="dot" w:pos="8306"/>
        </w:tabs>
      </w:pPr>
      <w:hyperlink w:anchor="_Toc16687" w:history="1">
        <w:r>
          <w:rPr>
            <w:rFonts w:ascii="仿宋" w:eastAsia="仿宋" w:hAnsi="仿宋" w:cs="仿宋" w:hint="eastAsia"/>
            <w:lang w:eastAsia="zh-CN"/>
          </w:rPr>
          <w:t>九、轨道交通装备项目经营效益</w:t>
        </w:r>
        <w:r>
          <w:tab/>
        </w:r>
        <w:r>
          <w:fldChar w:fldCharType="begin"/>
        </w:r>
        <w:r>
          <w:instrText xml:space="preserve"> PAGEREF _Toc16687 \h </w:instrText>
        </w:r>
        <w:r>
          <w:fldChar w:fldCharType="separate"/>
        </w:r>
        <w:r>
          <w:t>31</w:t>
        </w:r>
        <w:r>
          <w:fldChar w:fldCharType="end"/>
        </w:r>
      </w:hyperlink>
    </w:p>
    <w:p>
      <w:pPr>
        <w:pStyle w:val="TOC2"/>
        <w:tabs>
          <w:tab w:val="right" w:leader="dot" w:pos="8306"/>
        </w:tabs>
      </w:pPr>
      <w:hyperlink w:anchor="_Toc22518" w:history="1">
        <w:r>
          <w:rPr>
            <w:rFonts w:ascii="仿宋" w:eastAsia="仿宋" w:hAnsi="仿宋" w:cs="仿宋" w:hint="eastAsia"/>
            <w:lang w:eastAsia="zh-CN"/>
          </w:rPr>
          <w:t>(一)、经济评价财务测算</w:t>
        </w:r>
        <w:r>
          <w:tab/>
        </w:r>
        <w:r>
          <w:fldChar w:fldCharType="begin"/>
        </w:r>
        <w:r>
          <w:instrText xml:space="preserve"> PAGEREF _Toc22518 \h </w:instrText>
        </w:r>
        <w:r>
          <w:fldChar w:fldCharType="separate"/>
        </w:r>
        <w:r>
          <w:t>31</w:t>
        </w:r>
        <w:r>
          <w:fldChar w:fldCharType="end"/>
        </w:r>
      </w:hyperlink>
    </w:p>
    <w:p>
      <w:pPr>
        <w:pStyle w:val="TOC2"/>
        <w:tabs>
          <w:tab w:val="right" w:leader="dot" w:pos="8306"/>
        </w:tabs>
      </w:pPr>
      <w:hyperlink w:anchor="_Toc29551" w:history="1">
        <w:r>
          <w:rPr>
            <w:rFonts w:ascii="仿宋" w:eastAsia="仿宋" w:hAnsi="仿宋" w:cs="仿宋" w:hint="eastAsia"/>
            <w:lang w:eastAsia="zh-CN"/>
          </w:rPr>
          <w:t>(二)、轨道交通装备项目盈利能力分析</w:t>
        </w:r>
        <w:r>
          <w:tab/>
        </w:r>
        <w:r>
          <w:fldChar w:fldCharType="begin"/>
        </w:r>
        <w:r>
          <w:instrText xml:space="preserve"> PAGEREF _Toc29551 \h </w:instrText>
        </w:r>
        <w:r>
          <w:fldChar w:fldCharType="separate"/>
        </w:r>
        <w:r>
          <w:t>32</w:t>
        </w:r>
        <w:r>
          <w:fldChar w:fldCharType="end"/>
        </w:r>
      </w:hyperlink>
    </w:p>
    <w:p>
      <w:pPr>
        <w:pStyle w:val="TOC1"/>
        <w:tabs>
          <w:tab w:val="right" w:leader="dot" w:pos="8306"/>
        </w:tabs>
      </w:pPr>
      <w:hyperlink w:anchor="_Toc28807" w:history="1">
        <w:r>
          <w:rPr>
            <w:rFonts w:ascii="仿宋" w:eastAsia="仿宋" w:hAnsi="仿宋" w:cs="仿宋" w:hint="eastAsia"/>
            <w:lang w:eastAsia="zh-CN"/>
          </w:rPr>
          <w:t>十、轨道交通装备项目环境影响分析</w:t>
        </w:r>
        <w:r>
          <w:tab/>
        </w:r>
        <w:r>
          <w:fldChar w:fldCharType="begin"/>
        </w:r>
        <w:r>
          <w:instrText xml:space="preserve"> PAGEREF _Toc28807 \h </w:instrText>
        </w:r>
        <w:r>
          <w:fldChar w:fldCharType="separate"/>
        </w:r>
        <w:r>
          <w:t>33</w:t>
        </w:r>
        <w:r>
          <w:fldChar w:fldCharType="end"/>
        </w:r>
      </w:hyperlink>
    </w:p>
    <w:p>
      <w:pPr>
        <w:pStyle w:val="TOC2"/>
        <w:tabs>
          <w:tab w:val="right" w:leader="dot" w:pos="8306"/>
        </w:tabs>
      </w:pPr>
      <w:hyperlink w:anchor="_Toc32230" w:history="1">
        <w:r>
          <w:rPr>
            <w:rFonts w:ascii="仿宋" w:eastAsia="仿宋" w:hAnsi="仿宋" w:cs="仿宋" w:hint="eastAsia"/>
            <w:lang w:eastAsia="zh-CN"/>
          </w:rPr>
          <w:t>(一)、建设区域环境质量现状</w:t>
        </w:r>
        <w:r>
          <w:tab/>
        </w:r>
        <w:r>
          <w:fldChar w:fldCharType="begin"/>
        </w:r>
        <w:r>
          <w:instrText xml:space="preserve"> PAGEREF _Toc32230 \h </w:instrText>
        </w:r>
        <w:r>
          <w:fldChar w:fldCharType="separate"/>
        </w:r>
        <w:r>
          <w:t>33</w:t>
        </w:r>
        <w:r>
          <w:fldChar w:fldCharType="end"/>
        </w:r>
      </w:hyperlink>
    </w:p>
    <w:p>
      <w:pPr>
        <w:pStyle w:val="TOC2"/>
        <w:tabs>
          <w:tab w:val="right" w:leader="dot" w:pos="8306"/>
        </w:tabs>
      </w:pPr>
      <w:hyperlink w:anchor="_Toc11844" w:history="1">
        <w:r>
          <w:rPr>
            <w:rFonts w:ascii="仿宋" w:eastAsia="仿宋" w:hAnsi="仿宋" w:cs="仿宋" w:hint="eastAsia"/>
            <w:lang w:eastAsia="zh-CN"/>
          </w:rPr>
          <w:t>(二)、建设期环境保护</w:t>
        </w:r>
        <w:r>
          <w:tab/>
        </w:r>
        <w:r>
          <w:fldChar w:fldCharType="begin"/>
        </w:r>
        <w:r>
          <w:instrText xml:space="preserve"> PAGEREF _Toc11844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96" w:history="1">
        <w:r>
          <w:rPr>
            <w:rFonts w:ascii="仿宋" w:eastAsia="仿宋" w:hAnsi="仿宋" w:cs="仿宋" w:hint="eastAsia"/>
            <w:lang w:eastAsia="zh-CN"/>
          </w:rPr>
          <w:t>(三)、运营期环境保护</w:t>
        </w:r>
        <w:r>
          <w:tab/>
        </w:r>
        <w:r>
          <w:fldChar w:fldCharType="begin"/>
        </w:r>
        <w:r>
          <w:instrText xml:space="preserve"> PAGEREF _Toc8296 \h </w:instrText>
        </w:r>
        <w:r>
          <w:fldChar w:fldCharType="separate"/>
        </w:r>
        <w:r>
          <w:t>35</w:t>
        </w:r>
        <w:r>
          <w:fldChar w:fldCharType="end"/>
        </w:r>
      </w:hyperlink>
    </w:p>
    <w:p>
      <w:pPr>
        <w:pStyle w:val="TOC2"/>
        <w:tabs>
          <w:tab w:val="right" w:leader="dot" w:pos="8306"/>
        </w:tabs>
      </w:pPr>
      <w:hyperlink w:anchor="_Toc23090" w:history="1">
        <w:r>
          <w:rPr>
            <w:rFonts w:ascii="仿宋" w:eastAsia="仿宋" w:hAnsi="仿宋" w:cs="仿宋" w:hint="eastAsia"/>
            <w:lang w:eastAsia="zh-CN"/>
          </w:rPr>
          <w:t>(四)、轨道交通装备项目建设对区域经济的影响</w:t>
        </w:r>
        <w:r>
          <w:tab/>
        </w:r>
        <w:r>
          <w:fldChar w:fldCharType="begin"/>
        </w:r>
        <w:r>
          <w:instrText xml:space="preserve"> PAGEREF _Toc23090 \h </w:instrText>
        </w:r>
        <w:r>
          <w:fldChar w:fldCharType="separate"/>
        </w:r>
        <w:r>
          <w:t>37</w:t>
        </w:r>
        <w:r>
          <w:fldChar w:fldCharType="end"/>
        </w:r>
      </w:hyperlink>
    </w:p>
    <w:p>
      <w:pPr>
        <w:pStyle w:val="TOC2"/>
        <w:tabs>
          <w:tab w:val="right" w:leader="dot" w:pos="8306"/>
        </w:tabs>
      </w:pPr>
      <w:hyperlink w:anchor="_Toc28255" w:history="1">
        <w:r>
          <w:rPr>
            <w:rFonts w:ascii="仿宋" w:eastAsia="仿宋" w:hAnsi="仿宋" w:cs="仿宋" w:hint="eastAsia"/>
            <w:lang w:eastAsia="zh-CN"/>
          </w:rPr>
          <w:t>(五)、废弃物处理</w:t>
        </w:r>
        <w:r>
          <w:tab/>
        </w:r>
        <w:r>
          <w:fldChar w:fldCharType="begin"/>
        </w:r>
        <w:r>
          <w:instrText xml:space="preserve"> PAGEREF _Toc28255 \h </w:instrText>
        </w:r>
        <w:r>
          <w:fldChar w:fldCharType="separate"/>
        </w:r>
        <w:r>
          <w:t>39</w:t>
        </w:r>
        <w:r>
          <w:fldChar w:fldCharType="end"/>
        </w:r>
      </w:hyperlink>
    </w:p>
    <w:p>
      <w:pPr>
        <w:pStyle w:val="TOC2"/>
        <w:tabs>
          <w:tab w:val="right" w:leader="dot" w:pos="8306"/>
        </w:tabs>
      </w:pPr>
      <w:hyperlink w:anchor="_Toc22182" w:history="1">
        <w:r>
          <w:rPr>
            <w:rFonts w:ascii="仿宋" w:eastAsia="仿宋" w:hAnsi="仿宋" w:cs="仿宋" w:hint="eastAsia"/>
            <w:lang w:eastAsia="zh-CN"/>
          </w:rPr>
          <w:t>(六)、特殊环境影响分析</w:t>
        </w:r>
        <w:r>
          <w:tab/>
        </w:r>
        <w:r>
          <w:fldChar w:fldCharType="begin"/>
        </w:r>
        <w:r>
          <w:instrText xml:space="preserve"> PAGEREF _Toc22182 \h </w:instrText>
        </w:r>
        <w:r>
          <w:fldChar w:fldCharType="separate"/>
        </w:r>
        <w:r>
          <w:t>40</w:t>
        </w:r>
        <w:r>
          <w:fldChar w:fldCharType="end"/>
        </w:r>
      </w:hyperlink>
    </w:p>
    <w:p>
      <w:pPr>
        <w:pStyle w:val="TOC2"/>
        <w:tabs>
          <w:tab w:val="right" w:leader="dot" w:pos="8306"/>
        </w:tabs>
      </w:pPr>
      <w:hyperlink w:anchor="_Toc13081" w:history="1">
        <w:r>
          <w:rPr>
            <w:rFonts w:ascii="仿宋" w:eastAsia="仿宋" w:hAnsi="仿宋" w:cs="仿宋" w:hint="eastAsia"/>
            <w:lang w:eastAsia="zh-CN"/>
          </w:rPr>
          <w:t>(七)、清洁生产</w:t>
        </w:r>
        <w:r>
          <w:tab/>
        </w:r>
        <w:r>
          <w:fldChar w:fldCharType="begin"/>
        </w:r>
        <w:r>
          <w:instrText xml:space="preserve"> PAGEREF _Toc13081 \h </w:instrText>
        </w:r>
        <w:r>
          <w:fldChar w:fldCharType="separate"/>
        </w:r>
        <w:r>
          <w:t>41</w:t>
        </w:r>
        <w:r>
          <w:fldChar w:fldCharType="end"/>
        </w:r>
      </w:hyperlink>
    </w:p>
    <w:p>
      <w:pPr>
        <w:pStyle w:val="TOC2"/>
        <w:tabs>
          <w:tab w:val="right" w:leader="dot" w:pos="8306"/>
        </w:tabs>
      </w:pPr>
      <w:hyperlink w:anchor="_Toc4824" w:history="1">
        <w:r>
          <w:rPr>
            <w:rFonts w:ascii="仿宋" w:eastAsia="仿宋" w:hAnsi="仿宋" w:cs="仿宋" w:hint="eastAsia"/>
            <w:lang w:eastAsia="zh-CN"/>
          </w:rPr>
          <w:t>(八)、环境保护综合评价</w:t>
        </w:r>
        <w:r>
          <w:tab/>
        </w:r>
        <w:r>
          <w:fldChar w:fldCharType="begin"/>
        </w:r>
        <w:r>
          <w:instrText xml:space="preserve"> PAGEREF _Toc4824 \h </w:instrText>
        </w:r>
        <w:r>
          <w:fldChar w:fldCharType="separate"/>
        </w:r>
        <w:r>
          <w:t>42</w:t>
        </w:r>
        <w:r>
          <w:fldChar w:fldCharType="end"/>
        </w:r>
      </w:hyperlink>
    </w:p>
    <w:p>
      <w:pPr>
        <w:pStyle w:val="TOC1"/>
        <w:tabs>
          <w:tab w:val="right" w:leader="dot" w:pos="8306"/>
        </w:tabs>
      </w:pPr>
      <w:hyperlink w:anchor="_Toc13702" w:history="1">
        <w:r>
          <w:rPr>
            <w:rFonts w:ascii="仿宋" w:eastAsia="仿宋" w:hAnsi="仿宋" w:cs="仿宋" w:hint="eastAsia"/>
            <w:lang w:eastAsia="zh-CN"/>
          </w:rPr>
          <w:t>十一、轨道交通装备项目财务管理</w:t>
        </w:r>
        <w:r>
          <w:tab/>
        </w:r>
        <w:r>
          <w:fldChar w:fldCharType="begin"/>
        </w:r>
        <w:r>
          <w:instrText xml:space="preserve"> PAGEREF _Toc13702 \h </w:instrText>
        </w:r>
        <w:r>
          <w:fldChar w:fldCharType="separate"/>
        </w:r>
        <w:r>
          <w:t>43</w:t>
        </w:r>
        <w:r>
          <w:fldChar w:fldCharType="end"/>
        </w:r>
      </w:hyperlink>
    </w:p>
    <w:p>
      <w:pPr>
        <w:pStyle w:val="TOC2"/>
        <w:tabs>
          <w:tab w:val="right" w:leader="dot" w:pos="8306"/>
        </w:tabs>
      </w:pPr>
      <w:hyperlink w:anchor="_Toc25639" w:history="1">
        <w:r>
          <w:rPr>
            <w:rFonts w:ascii="仿宋" w:eastAsia="仿宋" w:hAnsi="仿宋" w:cs="仿宋" w:hint="eastAsia"/>
            <w:lang w:eastAsia="zh-CN"/>
          </w:rPr>
          <w:t>(一)、资金需求大</w:t>
        </w:r>
        <w:r>
          <w:tab/>
        </w:r>
        <w:r>
          <w:fldChar w:fldCharType="begin"/>
        </w:r>
        <w:r>
          <w:instrText xml:space="preserve"> PAGEREF _Toc25639 \h </w:instrText>
        </w:r>
        <w:r>
          <w:fldChar w:fldCharType="separate"/>
        </w:r>
        <w:r>
          <w:t>43</w:t>
        </w:r>
        <w:r>
          <w:fldChar w:fldCharType="end"/>
        </w:r>
      </w:hyperlink>
    </w:p>
    <w:p>
      <w:pPr>
        <w:pStyle w:val="TOC2"/>
        <w:tabs>
          <w:tab w:val="right" w:leader="dot" w:pos="8306"/>
        </w:tabs>
      </w:pPr>
      <w:hyperlink w:anchor="_Toc16115" w:history="1">
        <w:r>
          <w:rPr>
            <w:rFonts w:ascii="仿宋" w:eastAsia="仿宋" w:hAnsi="仿宋" w:cs="仿宋" w:hint="eastAsia"/>
            <w:lang w:eastAsia="zh-CN"/>
          </w:rPr>
          <w:t>(二)、研发周期长</w:t>
        </w:r>
        <w:r>
          <w:tab/>
        </w:r>
        <w:r>
          <w:fldChar w:fldCharType="begin"/>
        </w:r>
        <w:r>
          <w:instrText xml:space="preserve"> PAGEREF _Toc16115 \h </w:instrText>
        </w:r>
        <w:r>
          <w:fldChar w:fldCharType="separate"/>
        </w:r>
        <w:r>
          <w:t>45</w:t>
        </w:r>
        <w:r>
          <w:fldChar w:fldCharType="end"/>
        </w:r>
      </w:hyperlink>
    </w:p>
    <w:p>
      <w:pPr>
        <w:pStyle w:val="TOC2"/>
        <w:tabs>
          <w:tab w:val="right" w:leader="dot" w:pos="8306"/>
        </w:tabs>
      </w:pPr>
      <w:hyperlink w:anchor="_Toc14961" w:history="1">
        <w:r>
          <w:rPr>
            <w:rFonts w:ascii="仿宋" w:eastAsia="仿宋" w:hAnsi="仿宋" w:cs="仿宋" w:hint="eastAsia"/>
            <w:lang w:eastAsia="zh-CN"/>
          </w:rPr>
          <w:t>(三)、市场风险大</w:t>
        </w:r>
        <w:r>
          <w:tab/>
        </w:r>
        <w:r>
          <w:fldChar w:fldCharType="begin"/>
        </w:r>
        <w:r>
          <w:instrText xml:space="preserve"> PAGEREF _Toc14961 \h </w:instrText>
        </w:r>
        <w:r>
          <w:fldChar w:fldCharType="separate"/>
        </w:r>
        <w:r>
          <w:t>46</w:t>
        </w:r>
        <w:r>
          <w:fldChar w:fldCharType="end"/>
        </w:r>
      </w:hyperlink>
    </w:p>
    <w:p>
      <w:pPr>
        <w:pStyle w:val="TOC2"/>
        <w:tabs>
          <w:tab w:val="right" w:leader="dot" w:pos="8306"/>
        </w:tabs>
      </w:pPr>
      <w:hyperlink w:anchor="_Toc9345" w:history="1">
        <w:r>
          <w:rPr>
            <w:rFonts w:ascii="仿宋" w:eastAsia="仿宋" w:hAnsi="仿宋" w:cs="仿宋" w:hint="eastAsia"/>
            <w:lang w:eastAsia="zh-CN"/>
          </w:rPr>
          <w:t>(四)、利润率高</w:t>
        </w:r>
        <w:r>
          <w:tab/>
        </w:r>
        <w:r>
          <w:fldChar w:fldCharType="begin"/>
        </w:r>
        <w:r>
          <w:instrText xml:space="preserve"> PAGEREF _Toc9345 \h </w:instrText>
        </w:r>
        <w:r>
          <w:fldChar w:fldCharType="separate"/>
        </w:r>
        <w:r>
          <w:t>48</w:t>
        </w:r>
        <w:r>
          <w:fldChar w:fldCharType="end"/>
        </w:r>
      </w:hyperlink>
    </w:p>
    <w:p>
      <w:pPr>
        <w:pStyle w:val="TOC1"/>
        <w:tabs>
          <w:tab w:val="right" w:leader="dot" w:pos="8306"/>
        </w:tabs>
      </w:pPr>
      <w:hyperlink w:anchor="_Toc4136" w:history="1">
        <w:r>
          <w:rPr>
            <w:rFonts w:ascii="仿宋" w:eastAsia="仿宋" w:hAnsi="仿宋" w:cs="仿宋" w:hint="eastAsia"/>
            <w:lang w:eastAsia="zh-CN"/>
          </w:rPr>
          <w:t>十二、轨道交通装备项目社会影响</w:t>
        </w:r>
        <w:r>
          <w:tab/>
        </w:r>
        <w:r>
          <w:fldChar w:fldCharType="begin"/>
        </w:r>
        <w:r>
          <w:instrText xml:space="preserve"> PAGEREF _Toc4136 \h </w:instrText>
        </w:r>
        <w:r>
          <w:fldChar w:fldCharType="separate"/>
        </w:r>
        <w:r>
          <w:t>51</w:t>
        </w:r>
        <w:r>
          <w:fldChar w:fldCharType="end"/>
        </w:r>
      </w:hyperlink>
    </w:p>
    <w:p>
      <w:pPr>
        <w:pStyle w:val="TOC2"/>
        <w:tabs>
          <w:tab w:val="right" w:leader="dot" w:pos="8306"/>
        </w:tabs>
      </w:pPr>
      <w:hyperlink w:anchor="_Toc20836" w:history="1">
        <w:r>
          <w:rPr>
            <w:rFonts w:ascii="仿宋" w:eastAsia="仿宋" w:hAnsi="仿宋" w:cs="仿宋" w:hint="eastAsia"/>
            <w:lang w:eastAsia="zh-CN"/>
          </w:rPr>
          <w:t>(一)、社会责任与义务</w:t>
        </w:r>
        <w:r>
          <w:tab/>
        </w:r>
        <w:r>
          <w:fldChar w:fldCharType="begin"/>
        </w:r>
        <w:r>
          <w:instrText xml:space="preserve"> PAGEREF _Toc20836 \h </w:instrText>
        </w:r>
        <w:r>
          <w:fldChar w:fldCharType="separate"/>
        </w:r>
        <w:r>
          <w:t>51</w:t>
        </w:r>
        <w:r>
          <w:fldChar w:fldCharType="end"/>
        </w:r>
      </w:hyperlink>
    </w:p>
    <w:p>
      <w:pPr>
        <w:pStyle w:val="TOC2"/>
        <w:tabs>
          <w:tab w:val="right" w:leader="dot" w:pos="8306"/>
        </w:tabs>
      </w:pPr>
      <w:hyperlink w:anchor="_Toc15368" w:history="1">
        <w:r>
          <w:rPr>
            <w:rFonts w:ascii="仿宋" w:eastAsia="仿宋" w:hAnsi="仿宋" w:cs="仿宋" w:hint="eastAsia"/>
            <w:lang w:eastAsia="zh-CN"/>
          </w:rPr>
          <w:t>(二)、社会参与与沟通</w:t>
        </w:r>
        <w:r>
          <w:tab/>
        </w:r>
        <w:r>
          <w:fldChar w:fldCharType="begin"/>
        </w:r>
        <w:r>
          <w:instrText xml:space="preserve"> PAGEREF _Toc15368 \h </w:instrText>
        </w:r>
        <w:r>
          <w:fldChar w:fldCharType="separate"/>
        </w:r>
        <w:r>
          <w:t>51</w:t>
        </w:r>
        <w:r>
          <w:fldChar w:fldCharType="end"/>
        </w:r>
      </w:hyperlink>
    </w:p>
    <w:p>
      <w:pPr>
        <w:pStyle w:val="TOC1"/>
        <w:tabs>
          <w:tab w:val="right" w:leader="dot" w:pos="8306"/>
        </w:tabs>
      </w:pPr>
      <w:hyperlink w:anchor="_Toc63" w:history="1">
        <w:r>
          <w:rPr>
            <w:rFonts w:ascii="仿宋" w:eastAsia="仿宋" w:hAnsi="仿宋" w:cs="仿宋" w:hint="eastAsia"/>
            <w:lang w:eastAsia="zh-CN"/>
          </w:rPr>
          <w:t>十三、风险识别与分类</w:t>
        </w:r>
        <w:r>
          <w:tab/>
        </w:r>
        <w:r>
          <w:fldChar w:fldCharType="begin"/>
        </w:r>
        <w:r>
          <w:instrText xml:space="preserve"> PAGEREF _Toc63 \h </w:instrText>
        </w:r>
        <w:r>
          <w:fldChar w:fldCharType="separate"/>
        </w:r>
        <w:r>
          <w:t>52</w:t>
        </w:r>
        <w:r>
          <w:fldChar w:fldCharType="end"/>
        </w:r>
      </w:hyperlink>
    </w:p>
    <w:p>
      <w:pPr>
        <w:pStyle w:val="TOC2"/>
        <w:tabs>
          <w:tab w:val="right" w:leader="dot" w:pos="8306"/>
        </w:tabs>
      </w:pPr>
      <w:hyperlink w:anchor="_Toc14756" w:history="1">
        <w:r>
          <w:rPr>
            <w:rFonts w:ascii="仿宋" w:eastAsia="仿宋" w:hAnsi="仿宋" w:cs="仿宋" w:hint="eastAsia"/>
            <w:lang w:eastAsia="zh-CN"/>
          </w:rPr>
          <w:t>(一)、风险识别</w:t>
        </w:r>
        <w:r>
          <w:tab/>
        </w:r>
        <w:r>
          <w:fldChar w:fldCharType="begin"/>
        </w:r>
        <w:r>
          <w:instrText xml:space="preserve"> PAGEREF _Toc14756 \h </w:instrText>
        </w:r>
        <w:r>
          <w:fldChar w:fldCharType="separate"/>
        </w:r>
        <w:r>
          <w:t>52</w:t>
        </w:r>
        <w:r>
          <w:fldChar w:fldCharType="end"/>
        </w:r>
      </w:hyperlink>
    </w:p>
    <w:p>
      <w:pPr>
        <w:pStyle w:val="TOC2"/>
        <w:tabs>
          <w:tab w:val="right" w:leader="dot" w:pos="8306"/>
        </w:tabs>
      </w:pPr>
      <w:hyperlink w:anchor="_Toc1031" w:history="1">
        <w:r>
          <w:rPr>
            <w:rFonts w:ascii="仿宋" w:eastAsia="仿宋" w:hAnsi="仿宋" w:cs="仿宋" w:hint="eastAsia"/>
            <w:lang w:eastAsia="zh-CN"/>
          </w:rPr>
          <w:t>(二)、风险分类</w:t>
        </w:r>
        <w:r>
          <w:tab/>
        </w:r>
        <w:r>
          <w:fldChar w:fldCharType="begin"/>
        </w:r>
        <w:r>
          <w:instrText xml:space="preserve"> PAGEREF _Toc1031 \h </w:instrText>
        </w:r>
        <w:r>
          <w:fldChar w:fldCharType="separate"/>
        </w:r>
        <w:r>
          <w:t>54</w:t>
        </w:r>
        <w:r>
          <w:fldChar w:fldCharType="end"/>
        </w:r>
      </w:hyperlink>
    </w:p>
    <w:p>
      <w:pPr>
        <w:pStyle w:val="TOC1"/>
        <w:tabs>
          <w:tab w:val="right" w:leader="dot" w:pos="8306"/>
        </w:tabs>
      </w:pPr>
      <w:hyperlink w:anchor="_Toc26396" w:history="1">
        <w:r>
          <w:rPr>
            <w:rFonts w:ascii="仿宋" w:eastAsia="仿宋" w:hAnsi="仿宋" w:cs="仿宋" w:hint="eastAsia"/>
            <w:lang w:eastAsia="zh-CN"/>
          </w:rPr>
          <w:t>十四、轨道交通装备项目实施时间节点</w:t>
        </w:r>
        <w:r>
          <w:tab/>
        </w:r>
        <w:r>
          <w:fldChar w:fldCharType="begin"/>
        </w:r>
        <w:r>
          <w:instrText xml:space="preserve"> PAGEREF _Toc26396 \h </w:instrText>
        </w:r>
        <w:r>
          <w:fldChar w:fldCharType="separate"/>
        </w:r>
        <w:r>
          <w:t>55</w:t>
        </w:r>
        <w:r>
          <w:fldChar w:fldCharType="end"/>
        </w:r>
      </w:hyperlink>
    </w:p>
    <w:p>
      <w:pPr>
        <w:pStyle w:val="TOC2"/>
        <w:tabs>
          <w:tab w:val="right" w:leader="dot" w:pos="8306"/>
        </w:tabs>
      </w:pPr>
      <w:hyperlink w:anchor="_Toc17748" w:history="1">
        <w:r>
          <w:rPr>
            <w:rFonts w:ascii="仿宋" w:eastAsia="仿宋" w:hAnsi="仿宋" w:cs="仿宋" w:hint="eastAsia"/>
            <w:lang w:eastAsia="zh-CN"/>
          </w:rPr>
          <w:t>(一)、轨道交通装备项目启动阶段时间节点</w:t>
        </w:r>
        <w:r>
          <w:tab/>
        </w:r>
        <w:r>
          <w:fldChar w:fldCharType="begin"/>
        </w:r>
        <w:r>
          <w:instrText xml:space="preserve"> PAGEREF _Toc17748 \h </w:instrText>
        </w:r>
        <w:r>
          <w:fldChar w:fldCharType="separate"/>
        </w:r>
        <w:r>
          <w:t>55</w:t>
        </w:r>
        <w:r>
          <w:fldChar w:fldCharType="end"/>
        </w:r>
      </w:hyperlink>
    </w:p>
    <w:p>
      <w:pPr>
        <w:pStyle w:val="TOC2"/>
        <w:tabs>
          <w:tab w:val="right" w:leader="dot" w:pos="8306"/>
        </w:tabs>
      </w:pPr>
      <w:hyperlink w:anchor="_Toc27064" w:history="1">
        <w:r>
          <w:rPr>
            <w:rFonts w:ascii="仿宋" w:eastAsia="仿宋" w:hAnsi="仿宋" w:cs="仿宋" w:hint="eastAsia"/>
            <w:lang w:eastAsia="zh-CN"/>
          </w:rPr>
          <w:t>(二)、轨道交通装备项目执行阶段时间节点</w:t>
        </w:r>
        <w:r>
          <w:tab/>
        </w:r>
        <w:r>
          <w:fldChar w:fldCharType="begin"/>
        </w:r>
        <w:r>
          <w:instrText xml:space="preserve"> PAGEREF _Toc27064 \h </w:instrText>
        </w:r>
        <w:r>
          <w:fldChar w:fldCharType="separate"/>
        </w:r>
        <w:r>
          <w:t>57</w:t>
        </w:r>
        <w:r>
          <w:fldChar w:fldCharType="end"/>
        </w:r>
      </w:hyperlink>
    </w:p>
    <w:p>
      <w:pPr>
        <w:pStyle w:val="TOC2"/>
        <w:tabs>
          <w:tab w:val="right" w:leader="dot" w:pos="8306"/>
        </w:tabs>
      </w:pPr>
      <w:hyperlink w:anchor="_Toc32536" w:history="1">
        <w:r>
          <w:rPr>
            <w:rFonts w:ascii="仿宋" w:eastAsia="仿宋" w:hAnsi="仿宋" w:cs="仿宋" w:hint="eastAsia"/>
            <w:lang w:eastAsia="zh-CN"/>
          </w:rPr>
          <w:t>(三)、轨道交通装备项目完成阶段时间节点</w:t>
        </w:r>
        <w:r>
          <w:tab/>
        </w:r>
        <w:r>
          <w:fldChar w:fldCharType="begin"/>
        </w:r>
        <w:r>
          <w:instrText xml:space="preserve"> PAGEREF _Toc32536 \h </w:instrText>
        </w:r>
        <w:r>
          <w:fldChar w:fldCharType="separate"/>
        </w:r>
        <w:r>
          <w:t>58</w:t>
        </w:r>
        <w:r>
          <w:fldChar w:fldCharType="end"/>
        </w:r>
      </w:hyperlink>
    </w:p>
    <w:p>
      <w:pPr>
        <w:pStyle w:val="TOC1"/>
        <w:tabs>
          <w:tab w:val="right" w:leader="dot" w:pos="8306"/>
        </w:tabs>
      </w:pPr>
      <w:hyperlink w:anchor="_Toc14405" w:history="1">
        <w:r>
          <w:rPr>
            <w:rFonts w:ascii="仿宋" w:eastAsia="仿宋" w:hAnsi="仿宋" w:cs="仿宋" w:hint="eastAsia"/>
            <w:lang w:eastAsia="zh-CN"/>
          </w:rPr>
          <w:t>十五、轨道交通装备项目变更管理</w:t>
        </w:r>
        <w:r>
          <w:tab/>
        </w:r>
        <w:r>
          <w:fldChar w:fldCharType="begin"/>
        </w:r>
        <w:r>
          <w:instrText xml:space="preserve"> PAGEREF _Toc14405 \h </w:instrText>
        </w:r>
        <w:r>
          <w:fldChar w:fldCharType="separate"/>
        </w:r>
        <w:r>
          <w:t>59</w:t>
        </w:r>
        <w:r>
          <w:fldChar w:fldCharType="end"/>
        </w:r>
      </w:hyperlink>
    </w:p>
    <w:p>
      <w:pPr>
        <w:pStyle w:val="TOC2"/>
        <w:tabs>
          <w:tab w:val="right" w:leader="dot" w:pos="8306"/>
        </w:tabs>
      </w:pPr>
      <w:hyperlink w:anchor="_Toc24068" w:history="1">
        <w:r>
          <w:rPr>
            <w:rFonts w:ascii="仿宋" w:eastAsia="仿宋" w:hAnsi="仿宋" w:cs="仿宋" w:hint="eastAsia"/>
            <w:lang w:eastAsia="zh-CN"/>
          </w:rPr>
          <w:t>(一)、变更申请与评估</w:t>
        </w:r>
        <w:r>
          <w:tab/>
        </w:r>
        <w:r>
          <w:fldChar w:fldCharType="begin"/>
        </w:r>
        <w:r>
          <w:instrText xml:space="preserve"> PAGEREF _Toc24068 \h </w:instrText>
        </w:r>
        <w:r>
          <w:fldChar w:fldCharType="separate"/>
        </w:r>
        <w:r>
          <w:t>59</w:t>
        </w:r>
        <w:r>
          <w:fldChar w:fldCharType="end"/>
        </w:r>
      </w:hyperlink>
    </w:p>
    <w:p>
      <w:pPr>
        <w:pStyle w:val="TOC2"/>
        <w:tabs>
          <w:tab w:val="right" w:leader="dot" w:pos="8306"/>
        </w:tabs>
      </w:pPr>
      <w:hyperlink w:anchor="_Toc354" w:history="1">
        <w:r>
          <w:rPr>
            <w:rFonts w:ascii="仿宋" w:eastAsia="仿宋" w:hAnsi="仿宋" w:cs="仿宋" w:hint="eastAsia"/>
            <w:lang w:eastAsia="zh-CN"/>
          </w:rPr>
          <w:t>(二)、变更实施与控制</w:t>
        </w:r>
        <w:r>
          <w:tab/>
        </w:r>
        <w:r>
          <w:fldChar w:fldCharType="begin"/>
        </w:r>
        <w:r>
          <w:instrText xml:space="preserve"> PAGEREF _Toc354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72"/>
      <w:r>
        <w:rPr>
          <w:rFonts w:ascii="仿宋" w:eastAsia="仿宋" w:hAnsi="仿宋" w:cs="仿宋" w:hint="eastAsia"/>
          <w:sz w:val="28"/>
          <w:lang w:eastAsia="zh-CN"/>
        </w:rPr>
        <w:t>一、轨道交通装备项目建设单位说明</w:t>
      </w:r>
      <w:bookmarkEnd w:id="2"/>
    </w:p>
    <w:p>
      <w:pPr>
        <w:pStyle w:val="Heading2"/>
        <w:rPr>
          <w:rFonts w:ascii="仿宋" w:eastAsia="仿宋" w:hAnsi="仿宋" w:cs="仿宋" w:hint="eastAsia"/>
          <w:lang w:eastAsia="zh-CN"/>
        </w:rPr>
      </w:pPr>
      <w:bookmarkStart w:id="3" w:name="_Toc30812"/>
      <w:r>
        <w:rPr>
          <w:rFonts w:ascii="仿宋" w:eastAsia="仿宋" w:hAnsi="仿宋" w:cs="仿宋" w:hint="eastAsia"/>
          <w:lang w:eastAsia="zh-CN"/>
        </w:rPr>
        <w:t>(一)、轨道交通装备项目承办单位基本情况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5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轨道交通装备项目承办单位的XXXX，我们着眼于实现可持续的经济效益。通过技术创新和解决方案的提供，公司预计在轨道交通装备项目执行期间将获得可观的收入增长。这一收入来源主要包括轨道交通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同时，我们注重成本控制和效率提升，以确保轨道交通装备项目的可持续盈利。透过精细的管理和资源优化，公司期望实现轨道交通装备项目利润最大化。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轨道交通装备项目实施进行全面的投资评估，包括轨道交通装备项目启动阶段的资金投入和后续运营成本。通过对轨道交通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轨道交通装备项目实施过程中具备足够的资金流动性，公司将进行详尽的现金流分析。这包括资金需求的合理预测、轨道交通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141"/>
      <w:r>
        <w:rPr>
          <w:rFonts w:ascii="仿宋" w:eastAsia="仿宋" w:hAnsi="仿宋" w:cs="仿宋" w:hint="eastAsia"/>
          <w:sz w:val="28"/>
          <w:lang w:eastAsia="zh-CN"/>
        </w:rPr>
        <w:t>二、轨道交通装备项目文档管理</w:t>
      </w:r>
      <w:bookmarkEnd w:id="5"/>
    </w:p>
    <w:p>
      <w:pPr>
        <w:pStyle w:val="Heading2"/>
        <w:rPr>
          <w:rFonts w:ascii="仿宋" w:eastAsia="仿宋" w:hAnsi="仿宋" w:cs="仿宋" w:hint="eastAsia"/>
          <w:lang w:eastAsia="zh-CN"/>
        </w:rPr>
      </w:pPr>
      <w:bookmarkStart w:id="6" w:name="_Toc1346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轨道交通装备项目高度重视文档的质量和准确性，以支持轨道交通装备项目的各项活动和决策。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装备项目文档的编制始于轨道交通装备项目计划的初期，我们制定了详细的文档编制计划，明确了每个文档的内容、格式和编写责任人。在轨道交通装备项目启动阶段，我们首先编制了轨道交通装备项目章程，明确定义了轨道交通装备项目的目标、范围、风险等关键要素。随后，轨道交通装备项目团队根据计划陆续编制了需求文档、设计文档、测试文档等各类文档，确保轨道交通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轨道交通装备项目管理中的重要环节，旨在确保轨道交通装备项目文档符合质量标准和轨道交通装备项目需求。在轨道交通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轨道交通装备项目相关利益方和专业领域的专家对文档进行独立审查。这有助于获取更全面、客观的反馈，确保轨道交通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轨道交通装备项目在文档编制与审查方面建立了严格的管理机制，通过规范的流程和多维度的审查，确保轨道交通装备项目文档的质量、准确性和可靠性，为轨道交通装备项目的顺利推进提供了有力支持。</w:t>
      </w:r>
    </w:p>
    <w:p>
      <w:pPr>
        <w:pStyle w:val="Heading2"/>
        <w:ind w:firstLine="560" w:firstLineChars="200"/>
        <w:rPr>
          <w:rFonts w:ascii="仿宋" w:eastAsia="仿宋" w:hAnsi="仿宋" w:cs="仿宋" w:hint="eastAsia"/>
          <w:sz w:val="28"/>
          <w:lang w:eastAsia="zh-CN"/>
        </w:rPr>
      </w:pPr>
      <w:bookmarkStart w:id="7" w:name="_Toc2086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在轨道交通装备项目中，我们致力于优化文档发布与分发过程，以确保信息的高效传递和团队间协作的顺畅进行。以下是我们采取的关键优化策略：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我们通过多渠道发布文档，包括电子邮件、轨道交通装备项目管理平台、内部网站等，以满足不同团队成员的偏好和需求。多渠道发布确保了信息的全面覆盖。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我们采用了精细的权限控制，确保只有授权人员可以访问敏感信息。这种安全措施保护了轨道交通装备项目文档的机密性，防止了未经授权的信息泄露。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5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轨道交通装备项目生命周期中一个至关重要的环节，直接关系到轨道交通装备项目信息的长期保存和历史记录的完整性。在轨道交通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749"/>
      <w:r>
        <w:rPr>
          <w:rFonts w:ascii="仿宋" w:eastAsia="仿宋" w:hAnsi="仿宋" w:cs="仿宋" w:hint="eastAsia"/>
          <w:sz w:val="28"/>
          <w:lang w:eastAsia="zh-CN"/>
        </w:rPr>
        <w:t>三、轨道交通装备项目土建工程</w:t>
      </w:r>
      <w:bookmarkEnd w:id="9"/>
    </w:p>
    <w:p>
      <w:pPr>
        <w:pStyle w:val="Heading2"/>
        <w:rPr>
          <w:rFonts w:ascii="仿宋" w:eastAsia="仿宋" w:hAnsi="仿宋" w:cs="仿宋" w:hint="eastAsia"/>
          <w:lang w:eastAsia="zh-CN"/>
        </w:rPr>
      </w:pPr>
      <w:bookmarkStart w:id="10" w:name="_Toc92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在轨道交通装备项目的建筑工程设计中，我们将秉承一系列重要的设计原则，以确保轨道交通装备项目建筑在功能、美观、可持续性等方面达到最佳效果。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首要原则是确保建筑的功能性得到最大化的发挥。我们将充分理解轨道交通装备项目的实际需求，合理布局各个功能区域，保证建筑在满足业务需求的同时，提供高效的工作环境。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在建筑设计中，我们将综合考虑建设和运营成本。通过精细的经济效益分析，确保设计方案在高效利用资源的同时，对轨道交通装备项目的长期盈利能力有积极的贡献。</w:t>
      </w:r>
    </w:p>
    <w:p>
      <w:pPr>
        <w:pStyle w:val="Heading2"/>
        <w:ind w:firstLine="560" w:firstLineChars="200"/>
        <w:rPr>
          <w:rFonts w:ascii="仿宋" w:eastAsia="仿宋" w:hAnsi="仿宋" w:cs="仿宋" w:hint="eastAsia"/>
          <w:sz w:val="28"/>
          <w:lang w:eastAsia="zh-CN"/>
        </w:rPr>
      </w:pPr>
      <w:bookmarkStart w:id="11" w:name="_Toc2846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轨道交通装备项目的土建工程设计中，我们将精准设定设计年限，结合轨道交通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轨道交通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00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轨道交通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轨道交通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轨道交通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80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本期工程轨道交通装备项目预计总建筑面积XXX平方米，其中：计容建筑面积XXX平方米，计划建筑工程投资XX万元，占轨道交通装备项目总投资的XX%。</w:t>
      </w:r>
    </w:p>
    <w:p>
      <w:pPr>
        <w:pStyle w:val="Heading1"/>
        <w:ind w:firstLine="560" w:firstLineChars="200"/>
        <w:rPr>
          <w:rFonts w:ascii="仿宋" w:eastAsia="仿宋" w:hAnsi="仿宋" w:cs="仿宋" w:hint="eastAsia"/>
          <w:sz w:val="28"/>
          <w:lang w:eastAsia="zh-CN"/>
        </w:rPr>
      </w:pPr>
      <w:bookmarkStart w:id="14" w:name="_Toc3617"/>
      <w:r>
        <w:rPr>
          <w:rFonts w:ascii="仿宋" w:eastAsia="仿宋" w:hAnsi="仿宋" w:cs="仿宋" w:hint="eastAsia"/>
          <w:sz w:val="28"/>
          <w:lang w:eastAsia="zh-CN"/>
        </w:rPr>
        <w:t>四、轨道交通装备项目选址可行性分析</w:t>
      </w:r>
      <w:bookmarkEnd w:id="14"/>
    </w:p>
    <w:p>
      <w:pPr>
        <w:pStyle w:val="Heading2"/>
        <w:rPr>
          <w:rFonts w:ascii="仿宋" w:eastAsia="仿宋" w:hAnsi="仿宋" w:cs="仿宋" w:hint="eastAsia"/>
          <w:lang w:eastAsia="zh-CN"/>
        </w:rPr>
      </w:pPr>
      <w:bookmarkStart w:id="15" w:name="_Toc3102"/>
      <w:r>
        <w:rPr>
          <w:rFonts w:ascii="仿宋" w:eastAsia="仿宋" w:hAnsi="仿宋" w:cs="仿宋" w:hint="eastAsia"/>
          <w:lang w:eastAsia="zh-CN"/>
        </w:rPr>
        <w:t>(一)、轨道交通装备项目选址</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该轨道交通装备项目选址位于XX省XX市XX区XXX街道</w:t>
      </w:r>
    </w:p>
    <w:p>
      <w:pPr>
        <w:pStyle w:val="Heading2"/>
        <w:ind w:firstLine="560" w:firstLineChars="200"/>
        <w:rPr>
          <w:rFonts w:ascii="仿宋" w:eastAsia="仿宋" w:hAnsi="仿宋" w:cs="仿宋" w:hint="eastAsia"/>
          <w:sz w:val="28"/>
          <w:lang w:eastAsia="zh-CN"/>
        </w:rPr>
      </w:pPr>
      <w:bookmarkStart w:id="16" w:name="_Toc15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轨道交通装备项目的征地面积将根据轨道交通装备项目的实际规模和需求进行精确规划。具体面积XXX平方米，旨在确保轨道交通装备项目不仅能够满足当前的发展需求，还能够预留空间以适应未来的扩展。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净用地面积是在征地面积基础上去除不可利用面积后的实际可开发用地。具体面积XXX平方米，考虑到环保、交通、安全等多方面因素，以确保轨道交通装备项目在整体利用效率上达到最优。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轨道交通装备项目计划建设的建筑总规模具体面积XXX平方米。这一规模的确定综合考虑了轨道交通装备项目的性质、规模，以及城市规划的相关要求，确保建筑布局与周边环境协调一致。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绿地率是轨道交通装备项目用地中被规划为绿地的比例。具体面积XXX平方米，旨在通过合理规划绿地，改善轨道交通装备项目周边环境，提升居民生活质量，并符合城市整体绿化规划。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容积率是用地上可以建设的建筑总体积与用地面积之比。具体面积XXX，通过合理的容积率规划，确保轨道交通装备项目建筑规模与周边环境和谐共生。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轨道交通装备项目选址与当地城市规划相一致，具体面积XXX平方米。通过与城市规划部门深入沟通，确保轨道交通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轨道交通装备项目选址符合当地产业政策，具体面积XXX平方米。这包括轨道交通装备项目对当地经济的促进作用，以及对相关产业的带动效应，确保轨道交通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用地总体要求必须符合环保和可持续发展的原则，具体面积XXX平方米。通过采用绿色建筑设计、节能减排等措施，确保轨道交通装备项目在建设和运营过程中对环境的影响最小化，达到可持续发展的要求。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确保轨道交通装备项目选址具备必要的公共设施配套，具体面积XXX平方米。这包括交通便利性、教育、医疗等基础设施，以提高居民生活品质，使得轨道交通装备项目选址更具吸引力。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考虑用地总体要求对当地社会稳定性的影响，具体面积XXX平方米。通过深入了解当地社区反馈，确保轨道交通装备项目的选址和建设过程对当地社会和谐稳定产生积极作用。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轨道交通装备项目选址不仅符合法规和规划，还在实际操作中具有可行性。这一全面规划将为轨道交通装备项目的成功实施提供坚实的基础，确保轨道交通装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359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轨道交通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轨道交通装备项目的设备规划和空间设计中，我们将采取灵活设备布局的措施。设备布局将根据实际需求进行灵活设计，避免不必要的浪费。通过合理规划设备摆放位置，我们将提高设备的利用率，减少设备间距，以确保轨道交通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轨道交通装备项目内部引入共享设施的概念，例如共享会议室、办公区等。通过这种方式，我们可以减少对资源的重复建设，提高资源共享效率，从而减小轨道交通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074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轨道交通装备项目的总图布置中，我们将不同功能区域进行明确的规划，以最大程度满足轨道交通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97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轨道交通装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轨道交通装备项目对环境的影响是综合评价的重要因素之一。我们将详细考虑选址周边的自然环境、生态保护区、水源地等情况，确保轨道交通装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对选址的评价还需充分考虑当地政府的产业政策和法规。我们将详细了解轨道交通装备项目所在地的相关政策，确保轨道交通装备项目的规划和运营与当地法规相符，降低不必要的法律风险。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考虑到社会稳定性对企业运营的重要性，我们将评估选址地区的社会安全情况、劳工关系、社区反馈等方面，以确保轨道交通装备项目的建设和运营不会受到社会稳定性的负面影响。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https://d.book118.com/786134203053010041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B085C"/>
    <w:rsid w:val="114B08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3420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2024-01-17T13:48:00Z</dcterms:created>
  <dcterms:modified xsi:type="dcterms:W3CDTF">2024-01-17T13:48:21Z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644665B9A2774F47ACF45CF4B8A34BBF_11</vt:lpwstr>
  </property>
  <property fmtid="{D5CDD505-2E9C-101B-9397-08002B2CF9AE}" pid="3" name="KSOProductBuildVer">
    <vt:lpwstr>2052-12.1.0.16120</vt:lpwstr>
  </property>
</Properties>
</file>