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硝酸项目调研分析报告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3" w:history="1">
        <w:r>
          <w:rPr>
            <w:rFonts w:ascii="仿宋" w:eastAsia="仿宋" w:hAnsi="仿宋" w:cs="仿宋" w:hint="eastAsia"/>
            <w:lang w:eastAsia="zh-CN"/>
          </w:rPr>
          <w:t>一、建设用地、征地拆迁及移民安置分析</w:t>
        </w:r>
        <w:r>
          <w:tab/>
        </w:r>
        <w:r>
          <w:fldChar w:fldCharType="begin"/>
        </w:r>
        <w:r>
          <w:instrText xml:space="preserve"> PAGEREF _Toc3363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5" w:history="1">
        <w:r>
          <w:rPr>
            <w:rFonts w:ascii="仿宋" w:eastAsia="仿宋" w:hAnsi="仿宋" w:cs="仿宋" w:hint="eastAsia"/>
            <w:lang w:eastAsia="zh-CN"/>
          </w:rPr>
          <w:t>(一)、硝酸项目选址及用地方案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_Toc7936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二、硝酸项目环境保护分析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_Toc22019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_Toc796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(四)、硝酸项目建设对区域经济的影响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三、后期运营与管理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eastAsia="zh-CN"/>
          </w:rPr>
          <w:t>(一)、硝酸项目运营管理机制</w:t>
        </w:r>
        <w:r>
          <w:tab/>
        </w:r>
        <w:r>
          <w:fldChar w:fldCharType="begin"/>
        </w:r>
        <w:r>
          <w:instrText xml:space="preserve"> PAGEREF _Toc3254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2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_Toc9562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1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四、土建工程说明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(二)、硝酸项目工程建设标准规范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(三)、硝酸项目总平面设计要求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9" w:history="1">
        <w:r>
          <w:rPr>
            <w:rFonts w:ascii="仿宋" w:eastAsia="仿宋" w:hAnsi="仿宋" w:cs="仿宋" w:hint="eastAsia"/>
            <w:lang w:eastAsia="zh-CN"/>
          </w:rPr>
          <w:t>五、建筑工程方案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(一)、硝酸项目工程设计总体要求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5" w:history="1">
        <w:r>
          <w:rPr>
            <w:rFonts w:ascii="仿宋" w:eastAsia="仿宋" w:hAnsi="仿宋" w:cs="仿宋" w:hint="eastAsia"/>
            <w:lang w:eastAsia="zh-CN"/>
          </w:rPr>
          <w:t>七、员工沟通技巧培训与人际关系管理</w:t>
        </w:r>
        <w:r>
          <w:tab/>
        </w:r>
        <w:r>
          <w:fldChar w:fldCharType="begin"/>
        </w:r>
        <w:r>
          <w:instrText xml:space="preserve"> PAGEREF _Toc12345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4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7" w:history="1">
        <w:r>
          <w:rPr>
            <w:rFonts w:ascii="仿宋" w:eastAsia="仿宋" w:hAnsi="仿宋" w:cs="仿宋" w:hint="eastAsia"/>
            <w:lang w:eastAsia="zh-CN"/>
          </w:rPr>
          <w:t>八、合规性与法律事务</w:t>
        </w:r>
        <w:r>
          <w:tab/>
        </w:r>
        <w:r>
          <w:fldChar w:fldCharType="begin"/>
        </w:r>
        <w:r>
          <w:instrText xml:space="preserve"> PAGEREF _Toc30627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95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_Toc13595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_Toc5749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7" w:history="1">
        <w:r>
          <w:rPr>
            <w:rFonts w:ascii="仿宋" w:eastAsia="仿宋" w:hAnsi="仿宋" w:cs="仿宋" w:hint="eastAsia"/>
            <w:lang w:eastAsia="zh-CN"/>
          </w:rPr>
          <w:t>九、硝酸项目环境影响分析</w:t>
        </w:r>
        <w:r>
          <w:tab/>
        </w:r>
        <w:r>
          <w:fldChar w:fldCharType="begin"/>
        </w:r>
        <w:r>
          <w:instrText xml:space="preserve"> PAGEREF _Toc28327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_Toc19007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6" w:history="1">
        <w:r>
          <w:rPr>
            <w:rFonts w:ascii="仿宋" w:eastAsia="仿宋" w:hAnsi="仿宋" w:cs="仿宋" w:hint="eastAsia"/>
            <w:lang w:eastAsia="zh-CN"/>
          </w:rPr>
          <w:t>(四)、硝酸项目建设对区域经济的影响</w:t>
        </w:r>
        <w:r>
          <w:tab/>
        </w:r>
        <w:r>
          <w:fldChar w:fldCharType="begin"/>
        </w:r>
        <w:r>
          <w:instrText xml:space="preserve"> PAGEREF _Toc16936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_Toc27598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_Toc23325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_Toc31992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十、投资估算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(五)、硝酸项目总投资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十一、融资及使用计划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_Toc874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十二、安全管理计划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十三、硝酸公司治理与社会责任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9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_Toc32159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eastAsia="zh-CN"/>
          </w:rPr>
          <w:t>十四、社会影响评估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" w:history="1">
        <w:r>
          <w:rPr>
            <w:rFonts w:ascii="仿宋" w:eastAsia="仿宋" w:hAnsi="仿宋" w:cs="仿宋" w:hint="eastAsia"/>
            <w:lang w:eastAsia="zh-CN"/>
          </w:rPr>
          <w:t>(二)、硝酸项目对当地经济的影响</w:t>
        </w:r>
        <w:r>
          <w:tab/>
        </w:r>
        <w:r>
          <w:fldChar w:fldCharType="begin"/>
        </w:r>
        <w:r>
          <w:instrText xml:space="preserve"> PAGEREF _Toc415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(三)、硝酸项目对当地社会的影响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(四)、硝酸项目对当地文化的影响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十五、经营计划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十六、第四十八章员工环保与可持续发展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447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_Toc9447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十八、硝酸项目安全现状评价报告的审核与批准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_Toc31327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8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_Toc21268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十九、市场调查与竞争分析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_Toc13389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3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二十、硝酸项目执行与监控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(一)、硝酸项目执行计划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_Toc3613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7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_Toc28757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63"/>
      <w:r>
        <w:rPr>
          <w:rFonts w:ascii="仿宋" w:eastAsia="仿宋" w:hAnsi="仿宋" w:cs="仿宋" w:hint="eastAsia"/>
          <w:sz w:val="28"/>
          <w:lang w:eastAsia="zh-CN"/>
        </w:rPr>
        <w:t>一、建设用地、征地拆迁及移民安置分析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25"/>
      <w:r>
        <w:rPr>
          <w:rFonts w:ascii="仿宋" w:eastAsia="仿宋" w:hAnsi="仿宋" w:cs="仿宋" w:hint="eastAsia"/>
          <w:lang w:eastAsia="zh-CN"/>
        </w:rPr>
        <w:t>(一)、硝酸项目选址及用地方案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址原则是考虑到环境保护、地理条件、城市规划和社会影响等因素。项目选址位于XX工业示范区，这个区域在创新创业生态方面会产生积极影响。该地区的地理条件优越，基础设施完善，发展潜力充足。此外，该区域符合城市总体规划要求，布局独立，有利于科研、生产和管理活动的集中展开，并且方便与建成区联系。同时，在环境友好和社会影响方面，该项目不会对周围环境造成污染，也不会引起当地居民的不满或不良社会影响。因此，该项目选址满足了各项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936"/>
      <w:r>
        <w:rPr>
          <w:rFonts w:ascii="仿宋" w:eastAsia="仿宋" w:hAnsi="仿宋" w:cs="仿宋" w:hint="eastAsia"/>
          <w:sz w:val="28"/>
          <w:lang w:eastAsia="zh-CN"/>
        </w:rPr>
        <w:t>(二)、土地利用合理性分析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用地资源富余：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https://d.book118.com/786143014040010053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硝酸项目调研分析报告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硝酸项目调研分析报告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硝酸项目调研分析报告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硝酸项目调研分析报告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硝酸项目调研分析报告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F239B2"/>
    <w:rsid w:val="4593521B"/>
    <w:rsid w:val="75F239B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6143014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2024-02-22T04:30:00Z</dcterms:created>
  <dcterms:modified xsi:type="dcterms:W3CDTF">2024-02-22T04:30:15Z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F007A917A7A94A70AB8ABBDBB7C38EC0_11</vt:lpwstr>
  </property>
  <property fmtid="{D5CDD505-2E9C-101B-9397-08002B2CF9AE}" pid="3" name="KSOProductBuildVer">
    <vt:lpwstr>2052-12.1.0.16250</vt:lpwstr>
  </property>
</Properties>
</file>