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抗休克药项目招商引资方案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17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_Toc8170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40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_Toc10540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0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_Toc7690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_Toc8885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5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_Toc27475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_Toc19530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71" w:history="1">
        <w:r>
          <w:rPr>
            <w:rFonts w:ascii="仿宋" w:eastAsia="仿宋" w:hAnsi="仿宋" w:cs="仿宋" w:hint="eastAsia"/>
            <w:lang w:eastAsia="zh-CN"/>
          </w:rPr>
          <w:t>二、抗休克药项目工程设计研究</w:t>
        </w:r>
        <w:r>
          <w:tab/>
        </w:r>
        <w:r>
          <w:fldChar w:fldCharType="begin"/>
        </w:r>
        <w:r>
          <w:instrText xml:space="preserve"> PAGEREF _Toc31971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_Toc9418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2" w:history="1">
        <w:r>
          <w:rPr>
            <w:rFonts w:ascii="仿宋" w:eastAsia="仿宋" w:hAnsi="仿宋" w:cs="仿宋" w:hint="eastAsia"/>
            <w:lang w:eastAsia="zh-CN"/>
          </w:rPr>
          <w:t>(二)、抗休克药项目工程建设标准规范</w:t>
        </w:r>
        <w:r>
          <w:tab/>
        </w:r>
        <w:r>
          <w:fldChar w:fldCharType="begin"/>
        </w:r>
        <w:r>
          <w:instrText xml:space="preserve"> PAGEREF _Toc9072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9" w:history="1">
        <w:r>
          <w:rPr>
            <w:rFonts w:ascii="仿宋" w:eastAsia="仿宋" w:hAnsi="仿宋" w:cs="仿宋" w:hint="eastAsia"/>
            <w:lang w:eastAsia="zh-CN"/>
          </w:rPr>
          <w:t>(三)、抗休克药项目总平面设计要求</w:t>
        </w:r>
        <w:r>
          <w:tab/>
        </w:r>
        <w:r>
          <w:fldChar w:fldCharType="begin"/>
        </w:r>
        <w:r>
          <w:instrText xml:space="preserve"> PAGEREF _Toc6689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_Toc7445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_Toc25172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_Toc24244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_Toc8678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6" w:history="1">
        <w:r>
          <w:rPr>
            <w:rFonts w:ascii="仿宋" w:eastAsia="仿宋" w:hAnsi="仿宋" w:cs="仿宋" w:hint="eastAsia"/>
            <w:lang w:eastAsia="zh-CN"/>
          </w:rPr>
          <w:t>三、抗休克药项目选址研究</w:t>
        </w:r>
        <w:r>
          <w:tab/>
        </w:r>
        <w:r>
          <w:fldChar w:fldCharType="begin"/>
        </w:r>
        <w:r>
          <w:instrText xml:space="preserve"> PAGEREF _Toc6476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3" w:history="1">
        <w:r>
          <w:rPr>
            <w:rFonts w:ascii="仿宋" w:eastAsia="仿宋" w:hAnsi="仿宋" w:cs="仿宋" w:hint="eastAsia"/>
            <w:lang w:eastAsia="zh-CN"/>
          </w:rPr>
          <w:t>(一)、抗休克药项目选址的指导原则</w:t>
        </w:r>
        <w:r>
          <w:tab/>
        </w:r>
        <w:r>
          <w:fldChar w:fldCharType="begin"/>
        </w:r>
        <w:r>
          <w:instrText xml:space="preserve"> PAGEREF _Toc29273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5" w:history="1">
        <w:r>
          <w:rPr>
            <w:rFonts w:ascii="仿宋" w:eastAsia="仿宋" w:hAnsi="仿宋" w:cs="仿宋" w:hint="eastAsia"/>
            <w:lang w:eastAsia="zh-CN"/>
          </w:rPr>
          <w:t>(二)、抗休克药项目选址</w:t>
        </w:r>
        <w:r>
          <w:tab/>
        </w:r>
        <w:r>
          <w:fldChar w:fldCharType="begin"/>
        </w:r>
        <w:r>
          <w:instrText xml:space="preserve"> PAGEREF _Toc25315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9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_Toc12769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6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_Toc26626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8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_Toc29138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_Toc11866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1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_Toc9581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9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_Toc21359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_Toc8559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4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_Toc14924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" w:history="1">
        <w:r>
          <w:rPr>
            <w:rFonts w:ascii="仿宋" w:eastAsia="仿宋" w:hAnsi="仿宋" w:cs="仿宋" w:hint="eastAsia"/>
            <w:lang w:eastAsia="zh-CN"/>
          </w:rPr>
          <w:t>(三)、抗休克药项目地能源消耗与供应状况</w:t>
        </w:r>
        <w:r>
          <w:tab/>
        </w:r>
        <w:r>
          <w:fldChar w:fldCharType="begin"/>
        </w:r>
        <w:r>
          <w:instrText xml:space="preserve"> PAGEREF _Toc1609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_Toc16640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_Toc19840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_Toc26627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9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_Toc13989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2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_Toc5552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9" w:history="1">
        <w:r>
          <w:rPr>
            <w:rFonts w:ascii="仿宋" w:eastAsia="仿宋" w:hAnsi="仿宋" w:cs="仿宋" w:hint="eastAsia"/>
            <w:lang w:eastAsia="zh-CN"/>
          </w:rPr>
          <w:t>(一)、抗休克药项目建设期的原材料及辅助材料供应概述</w:t>
        </w:r>
        <w:r>
          <w:tab/>
        </w:r>
        <w:r>
          <w:fldChar w:fldCharType="begin"/>
        </w:r>
        <w:r>
          <w:instrText xml:space="preserve"> PAGEREF _Toc26479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9" w:history="1">
        <w:r>
          <w:rPr>
            <w:rFonts w:ascii="仿宋" w:eastAsia="仿宋" w:hAnsi="仿宋" w:cs="仿宋" w:hint="eastAsia"/>
            <w:lang w:eastAsia="zh-CN"/>
          </w:rPr>
          <w:t>(二)、抗休克药项目运营期原辅材料采购及管理</w:t>
        </w:r>
        <w:r>
          <w:tab/>
        </w:r>
        <w:r>
          <w:fldChar w:fldCharType="begin"/>
        </w:r>
        <w:r>
          <w:instrText xml:space="preserve"> PAGEREF _Toc30339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_Toc2432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5" w:history="1">
        <w:r>
          <w:rPr>
            <w:rFonts w:ascii="仿宋" w:eastAsia="仿宋" w:hAnsi="仿宋" w:cs="仿宋" w:hint="eastAsia"/>
            <w:lang w:eastAsia="zh-CN"/>
          </w:rPr>
          <w:t>(四)、抗休克药项目工艺技术设计方案</w:t>
        </w:r>
        <w:r>
          <w:tab/>
        </w:r>
        <w:r>
          <w:fldChar w:fldCharType="begin"/>
        </w:r>
        <w:r>
          <w:instrText xml:space="preserve"> PAGEREF _Toc26695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eastAsia="zh-CN"/>
          </w:rPr>
          <w:t>(五)、抗休克药项目设备选型及配置方案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3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_Toc3983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8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_Toc5798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1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_Toc29241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21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_Toc23211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" w:history="1">
        <w:r>
          <w:rPr>
            <w:rFonts w:ascii="仿宋" w:eastAsia="仿宋" w:hAnsi="仿宋" w:cs="仿宋" w:hint="eastAsia"/>
            <w:lang w:eastAsia="zh-CN"/>
          </w:rPr>
          <w:t>(四)、抗休克药项目建设对区域经济的短期与长期影响</w:t>
        </w:r>
        <w:r>
          <w:tab/>
        </w:r>
        <w:r>
          <w:fldChar w:fldCharType="begin"/>
        </w:r>
        <w:r>
          <w:instrText xml:space="preserve"> PAGEREF _Toc1738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_Toc3389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_Toc26594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_Toc8873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8" w:history="1">
        <w:r>
          <w:rPr>
            <w:rFonts w:ascii="仿宋" w:eastAsia="仿宋" w:hAnsi="仿宋" w:cs="仿宋" w:hint="eastAsia"/>
            <w:lang w:eastAsia="zh-CN"/>
          </w:rPr>
          <w:t>(八)、抗休克药项目建设的经济效益与环境效益权衡分析</w:t>
        </w:r>
        <w:r>
          <w:tab/>
        </w:r>
        <w:r>
          <w:fldChar w:fldCharType="begin"/>
        </w:r>
        <w:r>
          <w:instrText xml:space="preserve"> PAGEREF _Toc5148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4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_Toc5274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4" w:history="1">
        <w:r>
          <w:rPr>
            <w:rFonts w:ascii="仿宋" w:eastAsia="仿宋" w:hAnsi="仿宋" w:cs="仿宋" w:hint="eastAsia"/>
            <w:lang w:eastAsia="zh-CN"/>
          </w:rPr>
          <w:t>七、抗休克药项目实施进度</w:t>
        </w:r>
        <w:r>
          <w:tab/>
        </w:r>
        <w:r>
          <w:fldChar w:fldCharType="begin"/>
        </w:r>
        <w:r>
          <w:instrText xml:space="preserve"> PAGEREF _Toc9744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_Toc17552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5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_Toc3415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_Toc12121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_Toc22722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_Toc24815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1" w:history="1">
        <w:r>
          <w:rPr>
            <w:rFonts w:ascii="仿宋" w:eastAsia="仿宋" w:hAnsi="仿宋" w:cs="仿宋" w:hint="eastAsia"/>
            <w:lang w:eastAsia="zh-CN"/>
          </w:rPr>
          <w:t>(六)、抗休克药项目实施保障</w:t>
        </w:r>
        <w:r>
          <w:tab/>
        </w:r>
        <w:r>
          <w:fldChar w:fldCharType="begin"/>
        </w:r>
        <w:r>
          <w:instrText xml:space="preserve"> PAGEREF _Toc25371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6" w:history="1">
        <w:r>
          <w:rPr>
            <w:rFonts w:ascii="仿宋" w:eastAsia="仿宋" w:hAnsi="仿宋" w:cs="仿宋" w:hint="eastAsia"/>
            <w:lang w:eastAsia="zh-CN"/>
          </w:rPr>
          <w:t>八、抗休克药项目投资方案分析</w:t>
        </w:r>
        <w:r>
          <w:tab/>
        </w:r>
        <w:r>
          <w:fldChar w:fldCharType="begin"/>
        </w:r>
        <w:r>
          <w:instrText xml:space="preserve"> PAGEREF _Toc21676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9" w:history="1">
        <w:r>
          <w:rPr>
            <w:rFonts w:ascii="仿宋" w:eastAsia="仿宋" w:hAnsi="仿宋" w:cs="仿宋" w:hint="eastAsia"/>
            <w:lang w:eastAsia="zh-CN"/>
          </w:rPr>
          <w:t>(一)、抗休克药项目估算说明</w:t>
        </w:r>
        <w:r>
          <w:tab/>
        </w:r>
        <w:r>
          <w:fldChar w:fldCharType="begin"/>
        </w:r>
        <w:r>
          <w:instrText xml:space="preserve"> PAGEREF _Toc32559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" w:history="1">
        <w:r>
          <w:rPr>
            <w:rFonts w:ascii="仿宋" w:eastAsia="仿宋" w:hAnsi="仿宋" w:cs="仿宋" w:hint="eastAsia"/>
            <w:lang w:eastAsia="zh-CN"/>
          </w:rPr>
          <w:t>(二)、抗休克药项目总投资估算</w:t>
        </w:r>
        <w:r>
          <w:tab/>
        </w:r>
        <w:r>
          <w:fldChar w:fldCharType="begin"/>
        </w:r>
        <w:r>
          <w:instrText xml:space="preserve"> PAGEREF _Toc2993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_Toc25847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9" w:history="1">
        <w:r>
          <w:rPr>
            <w:rFonts w:ascii="仿宋" w:eastAsia="仿宋" w:hAnsi="仿宋" w:cs="仿宋" w:hint="eastAsia"/>
            <w:lang w:eastAsia="zh-CN"/>
          </w:rPr>
          <w:t>九、抗休克药项目招投标方案</w:t>
        </w:r>
        <w:r>
          <w:tab/>
        </w:r>
        <w:r>
          <w:fldChar w:fldCharType="begin"/>
        </w:r>
        <w:r>
          <w:instrText xml:space="preserve"> PAGEREF _Toc13299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_Toc28938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5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_Toc19535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4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_Toc4304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7" w:history="1">
        <w:r>
          <w:rPr>
            <w:rFonts w:ascii="仿宋" w:eastAsia="仿宋" w:hAnsi="仿宋" w:cs="仿宋" w:hint="eastAsia"/>
            <w:lang w:eastAsia="zh-CN"/>
          </w:rPr>
          <w:t>(四)、抗休克药项目招投标要求</w:t>
        </w:r>
        <w:r>
          <w:tab/>
        </w:r>
        <w:r>
          <w:fldChar w:fldCharType="begin"/>
        </w:r>
        <w:r>
          <w:instrText xml:space="preserve"> PAGEREF _Toc22157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3" w:history="1">
        <w:r>
          <w:rPr>
            <w:rFonts w:ascii="仿宋" w:eastAsia="仿宋" w:hAnsi="仿宋" w:cs="仿宋" w:hint="eastAsia"/>
            <w:lang w:eastAsia="zh-CN"/>
          </w:rPr>
          <w:t>(五)、抗休克药项目招标方式和招标程序</w:t>
        </w:r>
        <w:r>
          <w:tab/>
        </w:r>
        <w:r>
          <w:fldChar w:fldCharType="begin"/>
        </w:r>
        <w:r>
          <w:instrText xml:space="preserve"> PAGEREF _Toc18693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_Toc28228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63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_Toc29063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2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_Toc5102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6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_Toc22676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0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_Toc13760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_Toc20694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_Toc3058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" w:history="1">
        <w:r>
          <w:rPr>
            <w:rFonts w:ascii="仿宋" w:eastAsia="仿宋" w:hAnsi="仿宋" w:cs="仿宋" w:hint="eastAsia"/>
            <w:lang w:eastAsia="zh-CN"/>
          </w:rPr>
          <w:t>十一、抗休克药项目管理计划</w:t>
        </w:r>
        <w:r>
          <w:tab/>
        </w:r>
        <w:r>
          <w:fldChar w:fldCharType="begin"/>
        </w:r>
        <w:r>
          <w:instrText xml:space="preserve"> PAGEREF _Toc2291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6" w:history="1">
        <w:r>
          <w:rPr>
            <w:rFonts w:ascii="仿宋" w:eastAsia="仿宋" w:hAnsi="仿宋" w:cs="仿宋" w:hint="eastAsia"/>
            <w:lang w:eastAsia="zh-CN"/>
          </w:rPr>
          <w:t>(一)、抗休克药项目管理概述</w:t>
        </w:r>
        <w:r>
          <w:tab/>
        </w:r>
        <w:r>
          <w:fldChar w:fldCharType="begin"/>
        </w:r>
        <w:r>
          <w:instrText xml:space="preserve"> PAGEREF _Toc19616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7" w:history="1">
        <w:r>
          <w:rPr>
            <w:rFonts w:ascii="仿宋" w:eastAsia="仿宋" w:hAnsi="仿宋" w:cs="仿宋" w:hint="eastAsia"/>
            <w:lang w:eastAsia="zh-CN"/>
          </w:rPr>
          <w:t>(二)、抗休克药项目组织结构</w:t>
        </w:r>
        <w:r>
          <w:tab/>
        </w:r>
        <w:r>
          <w:fldChar w:fldCharType="begin"/>
        </w:r>
        <w:r>
          <w:instrText xml:space="preserve"> PAGEREF _Toc16507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5" w:history="1">
        <w:r>
          <w:rPr>
            <w:rFonts w:ascii="仿宋" w:eastAsia="仿宋" w:hAnsi="仿宋" w:cs="仿宋" w:hint="eastAsia"/>
            <w:lang w:eastAsia="zh-CN"/>
          </w:rPr>
          <w:t>(三)、抗休克药项目计划与进度</w:t>
        </w:r>
        <w:r>
          <w:tab/>
        </w:r>
        <w:r>
          <w:fldChar w:fldCharType="begin"/>
        </w:r>
        <w:r>
          <w:instrText xml:space="preserve"> PAGEREF _Toc7025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8" w:history="1">
        <w:r>
          <w:rPr>
            <w:rFonts w:ascii="仿宋" w:eastAsia="仿宋" w:hAnsi="仿宋" w:cs="仿宋" w:hint="eastAsia"/>
            <w:lang w:eastAsia="zh-CN"/>
          </w:rPr>
          <w:t>(四)、抗休克药项目质量管理</w:t>
        </w:r>
        <w:r>
          <w:tab/>
        </w:r>
        <w:r>
          <w:fldChar w:fldCharType="begin"/>
        </w:r>
        <w:r>
          <w:instrText xml:space="preserve"> PAGEREF _Toc19818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6" w:history="1">
        <w:r>
          <w:rPr>
            <w:rFonts w:ascii="仿宋" w:eastAsia="仿宋" w:hAnsi="仿宋" w:cs="仿宋" w:hint="eastAsia"/>
            <w:lang w:eastAsia="zh-CN"/>
          </w:rPr>
          <w:t>(五)、抗休克药项目风险管理</w:t>
        </w:r>
        <w:r>
          <w:tab/>
        </w:r>
        <w:r>
          <w:fldChar w:fldCharType="begin"/>
        </w:r>
        <w:r>
          <w:instrText xml:space="preserve"> PAGEREF _Toc31646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5" w:history="1">
        <w:r>
          <w:rPr>
            <w:rFonts w:ascii="仿宋" w:eastAsia="仿宋" w:hAnsi="仿宋" w:cs="仿宋" w:hint="eastAsia"/>
            <w:lang w:eastAsia="zh-CN"/>
          </w:rPr>
          <w:t>(六)、抗休克药项目成本管理</w:t>
        </w:r>
        <w:r>
          <w:tab/>
        </w:r>
        <w:r>
          <w:fldChar w:fldCharType="begin"/>
        </w:r>
        <w:r>
          <w:instrText xml:space="preserve"> PAGEREF _Toc16025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2" w:history="1">
        <w:r>
          <w:rPr>
            <w:rFonts w:ascii="仿宋" w:eastAsia="仿宋" w:hAnsi="仿宋" w:cs="仿宋" w:hint="eastAsia"/>
            <w:lang w:eastAsia="zh-CN"/>
          </w:rPr>
          <w:t>(七)、抗休克药项目人力资源管理</w:t>
        </w:r>
        <w:r>
          <w:tab/>
        </w:r>
        <w:r>
          <w:fldChar w:fldCharType="begin"/>
        </w:r>
        <w:r>
          <w:instrText xml:space="preserve"> PAGEREF _Toc32532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" w:history="1">
        <w:r>
          <w:rPr>
            <w:rFonts w:ascii="仿宋" w:eastAsia="仿宋" w:hAnsi="仿宋" w:cs="仿宋" w:hint="eastAsia"/>
            <w:lang w:eastAsia="zh-CN"/>
          </w:rPr>
          <w:t>(八)、抗休克药项目沟通与合作</w:t>
        </w:r>
        <w:r>
          <w:tab/>
        </w:r>
        <w:r>
          <w:fldChar w:fldCharType="begin"/>
        </w:r>
        <w:r>
          <w:instrText xml:space="preserve"> PAGEREF _Toc2768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17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抗休克药的招商引资。项目抗休克药是一项具有前瞻性的投资机会，专注于某一特定领域的创新性项目。本文档将展示项目抗休克药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540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690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本章将对抗休克药市场的整体情况进行深入剖析，以提供关于市场的全面洞察。首先，我们关注市场的规模和增长趋势，以便了解市场的发展动态。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抗休克药市场的规模一直在稳步增长。根据最新可获得的数据，去年市场的总销售额达到X亿元，较前一年增长了X%。今年，市场规模预计将达到X亿元，这表明市场持续增长的态势。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市场的增长趋势表明，抗休克药行业正经历着积极的发展。过去五年中，市场年均增长率达到X%，这主要受到需求的持续增加和新兴技术的推动。预测未来三年内，市场将继续保持X%的年均增长率。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https://d.book118.com/786151210230010050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抗休克药项目招商引资方案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抗休克药项目招商引资方案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抗休克药项目招商引资方案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抗休克药项目招商引资方案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692A70"/>
    <w:rsid w:val="62692A7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8615121023001005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2024-01-13T10:23:00Z</dcterms:created>
  <dcterms:modified xsi:type="dcterms:W3CDTF">2024-01-13T10:23:47Z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B809A30D369548E29F35A38627958343_11</vt:lpwstr>
  </property>
  <property fmtid="{D5CDD505-2E9C-101B-9397-08002B2CF9AE}" pid="3" name="KSOProductBuildVer">
    <vt:lpwstr>2052-12.1.0.16120</vt:lpwstr>
  </property>
</Properties>
</file>