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视频分析仪项目规划设计蓝图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37" w:history="1">
        <w:r>
          <w:rPr>
            <w:rFonts w:ascii="仿宋" w:eastAsia="仿宋" w:hAnsi="仿宋" w:cs="仿宋" w:hint="eastAsia"/>
            <w:lang w:eastAsia="zh-CN"/>
          </w:rPr>
          <w:t>概论</w:t>
        </w:r>
        <w:r>
          <w:tab/>
        </w:r>
        <w:r>
          <w:fldChar w:fldCharType="begin"/>
        </w:r>
        <w:r>
          <w:instrText xml:space="preserve"> PAGEREF _Toc3937 \h </w:instrText>
        </w:r>
        <w:r>
          <w:fldChar w:fldCharType="separate"/>
        </w:r>
        <w:r>
          <w:t>3</w:t>
        </w:r>
        <w:r>
          <w:fldChar w:fldCharType="end"/>
        </w:r>
      </w:hyperlink>
    </w:p>
    <w:p>
      <w:pPr>
        <w:pStyle w:val="TOC1"/>
        <w:tabs>
          <w:tab w:val="right" w:leader="dot" w:pos="8306"/>
        </w:tabs>
      </w:pPr>
      <w:hyperlink w:anchor="_Toc18243" w:history="1">
        <w:r>
          <w:rPr>
            <w:rFonts w:ascii="仿宋" w:eastAsia="仿宋" w:hAnsi="仿宋" w:cs="仿宋" w:hint="eastAsia"/>
            <w:lang w:eastAsia="zh-CN"/>
          </w:rPr>
          <w:t>一、产品规划分析</w:t>
        </w:r>
        <w:r>
          <w:tab/>
        </w:r>
        <w:r>
          <w:fldChar w:fldCharType="begin"/>
        </w:r>
        <w:r>
          <w:instrText xml:space="preserve"> PAGEREF _Toc18243 \h </w:instrText>
        </w:r>
        <w:r>
          <w:fldChar w:fldCharType="separate"/>
        </w:r>
        <w:r>
          <w:t>3</w:t>
        </w:r>
        <w:r>
          <w:fldChar w:fldCharType="end"/>
        </w:r>
      </w:hyperlink>
    </w:p>
    <w:p>
      <w:pPr>
        <w:pStyle w:val="TOC2"/>
        <w:tabs>
          <w:tab w:val="right" w:leader="dot" w:pos="8306"/>
        </w:tabs>
      </w:pPr>
      <w:hyperlink w:anchor="_Toc2872" w:history="1">
        <w:r>
          <w:rPr>
            <w:rFonts w:ascii="仿宋" w:eastAsia="仿宋" w:hAnsi="仿宋" w:cs="仿宋" w:hint="eastAsia"/>
            <w:lang w:eastAsia="zh-CN"/>
          </w:rPr>
          <w:t>(一)、产品规划</w:t>
        </w:r>
        <w:r>
          <w:tab/>
        </w:r>
        <w:r>
          <w:fldChar w:fldCharType="begin"/>
        </w:r>
        <w:r>
          <w:instrText xml:space="preserve"> PAGEREF _Toc2872 \h </w:instrText>
        </w:r>
        <w:r>
          <w:fldChar w:fldCharType="separate"/>
        </w:r>
        <w:r>
          <w:t>3</w:t>
        </w:r>
        <w:r>
          <w:fldChar w:fldCharType="end"/>
        </w:r>
      </w:hyperlink>
    </w:p>
    <w:p>
      <w:pPr>
        <w:pStyle w:val="TOC2"/>
        <w:tabs>
          <w:tab w:val="right" w:leader="dot" w:pos="8306"/>
        </w:tabs>
      </w:pPr>
      <w:hyperlink w:anchor="_Toc7676" w:history="1">
        <w:r>
          <w:rPr>
            <w:rFonts w:ascii="仿宋" w:eastAsia="仿宋" w:hAnsi="仿宋" w:cs="仿宋" w:hint="eastAsia"/>
            <w:lang w:eastAsia="zh-CN"/>
          </w:rPr>
          <w:t>(二)、建设规模</w:t>
        </w:r>
        <w:r>
          <w:tab/>
        </w:r>
        <w:r>
          <w:fldChar w:fldCharType="begin"/>
        </w:r>
        <w:r>
          <w:instrText xml:space="preserve"> PAGEREF _Toc7676 \h </w:instrText>
        </w:r>
        <w:r>
          <w:fldChar w:fldCharType="separate"/>
        </w:r>
        <w:r>
          <w:t>4</w:t>
        </w:r>
        <w:r>
          <w:fldChar w:fldCharType="end"/>
        </w:r>
      </w:hyperlink>
    </w:p>
    <w:p>
      <w:pPr>
        <w:pStyle w:val="TOC1"/>
        <w:tabs>
          <w:tab w:val="right" w:leader="dot" w:pos="8306"/>
        </w:tabs>
      </w:pPr>
      <w:hyperlink w:anchor="_Toc9591" w:history="1">
        <w:r>
          <w:rPr>
            <w:rFonts w:ascii="仿宋" w:eastAsia="仿宋" w:hAnsi="仿宋" w:cs="仿宋" w:hint="eastAsia"/>
            <w:lang w:eastAsia="zh-CN"/>
          </w:rPr>
          <w:t>二、工艺说明</w:t>
        </w:r>
        <w:r>
          <w:tab/>
        </w:r>
        <w:r>
          <w:fldChar w:fldCharType="begin"/>
        </w:r>
        <w:r>
          <w:instrText xml:space="preserve"> PAGEREF _Toc9591 \h </w:instrText>
        </w:r>
        <w:r>
          <w:fldChar w:fldCharType="separate"/>
        </w:r>
        <w:r>
          <w:t>5</w:t>
        </w:r>
        <w:r>
          <w:fldChar w:fldCharType="end"/>
        </w:r>
      </w:hyperlink>
    </w:p>
    <w:p>
      <w:pPr>
        <w:pStyle w:val="TOC2"/>
        <w:tabs>
          <w:tab w:val="right" w:leader="dot" w:pos="8306"/>
        </w:tabs>
      </w:pPr>
      <w:hyperlink w:anchor="_Toc31907" w:history="1">
        <w:r>
          <w:rPr>
            <w:rFonts w:ascii="仿宋" w:eastAsia="仿宋" w:hAnsi="仿宋" w:cs="仿宋" w:hint="eastAsia"/>
            <w:lang w:eastAsia="zh-CN"/>
          </w:rPr>
          <w:t>(一)、技术管理特点</w:t>
        </w:r>
        <w:r>
          <w:tab/>
        </w:r>
        <w:r>
          <w:fldChar w:fldCharType="begin"/>
        </w:r>
        <w:r>
          <w:instrText xml:space="preserve"> PAGEREF _Toc31907 \h </w:instrText>
        </w:r>
        <w:r>
          <w:fldChar w:fldCharType="separate"/>
        </w:r>
        <w:r>
          <w:t>5</w:t>
        </w:r>
        <w:r>
          <w:fldChar w:fldCharType="end"/>
        </w:r>
      </w:hyperlink>
    </w:p>
    <w:p>
      <w:pPr>
        <w:pStyle w:val="TOC2"/>
        <w:tabs>
          <w:tab w:val="right" w:leader="dot" w:pos="8306"/>
        </w:tabs>
      </w:pPr>
      <w:hyperlink w:anchor="_Toc26489" w:history="1">
        <w:r>
          <w:rPr>
            <w:rFonts w:ascii="仿宋" w:eastAsia="仿宋" w:hAnsi="仿宋" w:cs="仿宋" w:hint="eastAsia"/>
            <w:lang w:eastAsia="zh-CN"/>
          </w:rPr>
          <w:t>(二)、视频分析仪项目工艺技术设计方案</w:t>
        </w:r>
        <w:r>
          <w:tab/>
        </w:r>
        <w:r>
          <w:fldChar w:fldCharType="begin"/>
        </w:r>
        <w:r>
          <w:instrText xml:space="preserve"> PAGEREF _Toc26489 \h </w:instrText>
        </w:r>
        <w:r>
          <w:fldChar w:fldCharType="separate"/>
        </w:r>
        <w:r>
          <w:t>6</w:t>
        </w:r>
        <w:r>
          <w:fldChar w:fldCharType="end"/>
        </w:r>
      </w:hyperlink>
    </w:p>
    <w:p>
      <w:pPr>
        <w:pStyle w:val="TOC2"/>
        <w:tabs>
          <w:tab w:val="right" w:leader="dot" w:pos="8306"/>
        </w:tabs>
      </w:pPr>
      <w:hyperlink w:anchor="_Toc27225" w:history="1">
        <w:r>
          <w:rPr>
            <w:rFonts w:ascii="仿宋" w:eastAsia="仿宋" w:hAnsi="仿宋" w:cs="仿宋" w:hint="eastAsia"/>
            <w:lang w:eastAsia="zh-CN"/>
          </w:rPr>
          <w:t>(三)、设备选型方案</w:t>
        </w:r>
        <w:r>
          <w:tab/>
        </w:r>
        <w:r>
          <w:fldChar w:fldCharType="begin"/>
        </w:r>
        <w:r>
          <w:instrText xml:space="preserve"> PAGEREF _Toc27225 \h </w:instrText>
        </w:r>
        <w:r>
          <w:fldChar w:fldCharType="separate"/>
        </w:r>
        <w:r>
          <w:t>7</w:t>
        </w:r>
        <w:r>
          <w:fldChar w:fldCharType="end"/>
        </w:r>
      </w:hyperlink>
    </w:p>
    <w:p>
      <w:pPr>
        <w:pStyle w:val="TOC1"/>
        <w:tabs>
          <w:tab w:val="right" w:leader="dot" w:pos="8306"/>
        </w:tabs>
      </w:pPr>
      <w:hyperlink w:anchor="_Toc6726" w:history="1">
        <w:r>
          <w:rPr>
            <w:rFonts w:ascii="仿宋" w:eastAsia="仿宋" w:hAnsi="仿宋" w:cs="仿宋" w:hint="eastAsia"/>
            <w:lang w:eastAsia="zh-CN"/>
          </w:rPr>
          <w:t>三、视频分析仪项目选址可行性分析</w:t>
        </w:r>
        <w:r>
          <w:tab/>
        </w:r>
        <w:r>
          <w:fldChar w:fldCharType="begin"/>
        </w:r>
        <w:r>
          <w:instrText xml:space="preserve"> PAGEREF _Toc6726 \h </w:instrText>
        </w:r>
        <w:r>
          <w:fldChar w:fldCharType="separate"/>
        </w:r>
        <w:r>
          <w:t>9</w:t>
        </w:r>
        <w:r>
          <w:fldChar w:fldCharType="end"/>
        </w:r>
      </w:hyperlink>
    </w:p>
    <w:p>
      <w:pPr>
        <w:pStyle w:val="TOC2"/>
        <w:tabs>
          <w:tab w:val="right" w:leader="dot" w:pos="8306"/>
        </w:tabs>
      </w:pPr>
      <w:hyperlink w:anchor="_Toc6342" w:history="1">
        <w:r>
          <w:rPr>
            <w:rFonts w:ascii="仿宋" w:eastAsia="仿宋" w:hAnsi="仿宋" w:cs="仿宋" w:hint="eastAsia"/>
            <w:lang w:eastAsia="zh-CN"/>
          </w:rPr>
          <w:t>(一)、视频分析仪项目选址</w:t>
        </w:r>
        <w:r>
          <w:tab/>
        </w:r>
        <w:r>
          <w:fldChar w:fldCharType="begin"/>
        </w:r>
        <w:r>
          <w:instrText xml:space="preserve"> PAGEREF _Toc6342 \h </w:instrText>
        </w:r>
        <w:r>
          <w:fldChar w:fldCharType="separate"/>
        </w:r>
        <w:r>
          <w:t>9</w:t>
        </w:r>
        <w:r>
          <w:fldChar w:fldCharType="end"/>
        </w:r>
      </w:hyperlink>
    </w:p>
    <w:p>
      <w:pPr>
        <w:pStyle w:val="TOC2"/>
        <w:tabs>
          <w:tab w:val="right" w:leader="dot" w:pos="8306"/>
        </w:tabs>
      </w:pPr>
      <w:hyperlink w:anchor="_Toc2718" w:history="1">
        <w:r>
          <w:rPr>
            <w:rFonts w:ascii="仿宋" w:eastAsia="仿宋" w:hAnsi="仿宋" w:cs="仿宋" w:hint="eastAsia"/>
            <w:lang w:eastAsia="zh-CN"/>
          </w:rPr>
          <w:t>(二)、用地控制指标</w:t>
        </w:r>
        <w:r>
          <w:tab/>
        </w:r>
        <w:r>
          <w:fldChar w:fldCharType="begin"/>
        </w:r>
        <w:r>
          <w:instrText xml:space="preserve"> PAGEREF _Toc2718 \h </w:instrText>
        </w:r>
        <w:r>
          <w:fldChar w:fldCharType="separate"/>
        </w:r>
        <w:r>
          <w:t>9</w:t>
        </w:r>
        <w:r>
          <w:fldChar w:fldCharType="end"/>
        </w:r>
      </w:hyperlink>
    </w:p>
    <w:p>
      <w:pPr>
        <w:pStyle w:val="TOC2"/>
        <w:tabs>
          <w:tab w:val="right" w:leader="dot" w:pos="8306"/>
        </w:tabs>
      </w:pPr>
      <w:hyperlink w:anchor="_Toc25729" w:history="1">
        <w:r>
          <w:rPr>
            <w:rFonts w:ascii="仿宋" w:eastAsia="仿宋" w:hAnsi="仿宋" w:cs="仿宋" w:hint="eastAsia"/>
            <w:lang w:eastAsia="zh-CN"/>
          </w:rPr>
          <w:t>(三)、节约用地措施</w:t>
        </w:r>
        <w:r>
          <w:tab/>
        </w:r>
        <w:r>
          <w:fldChar w:fldCharType="begin"/>
        </w:r>
        <w:r>
          <w:instrText xml:space="preserve"> PAGEREF _Toc25729 \h </w:instrText>
        </w:r>
        <w:r>
          <w:fldChar w:fldCharType="separate"/>
        </w:r>
        <w:r>
          <w:t>11</w:t>
        </w:r>
        <w:r>
          <w:fldChar w:fldCharType="end"/>
        </w:r>
      </w:hyperlink>
    </w:p>
    <w:p>
      <w:pPr>
        <w:pStyle w:val="TOC2"/>
        <w:tabs>
          <w:tab w:val="right" w:leader="dot" w:pos="8306"/>
        </w:tabs>
      </w:pPr>
      <w:hyperlink w:anchor="_Toc8774" w:history="1">
        <w:r>
          <w:rPr>
            <w:rFonts w:ascii="仿宋" w:eastAsia="仿宋" w:hAnsi="仿宋" w:cs="仿宋" w:hint="eastAsia"/>
            <w:lang w:eastAsia="zh-CN"/>
          </w:rPr>
          <w:t>(四)、总图布置方案</w:t>
        </w:r>
        <w:r>
          <w:tab/>
        </w:r>
        <w:r>
          <w:fldChar w:fldCharType="begin"/>
        </w:r>
        <w:r>
          <w:instrText xml:space="preserve"> PAGEREF _Toc8774 \h </w:instrText>
        </w:r>
        <w:r>
          <w:fldChar w:fldCharType="separate"/>
        </w:r>
        <w:r>
          <w:t>12</w:t>
        </w:r>
        <w:r>
          <w:fldChar w:fldCharType="end"/>
        </w:r>
      </w:hyperlink>
    </w:p>
    <w:p>
      <w:pPr>
        <w:pStyle w:val="TOC2"/>
        <w:tabs>
          <w:tab w:val="right" w:leader="dot" w:pos="8306"/>
        </w:tabs>
      </w:pPr>
      <w:hyperlink w:anchor="_Toc14744" w:history="1">
        <w:r>
          <w:rPr>
            <w:rFonts w:ascii="仿宋" w:eastAsia="仿宋" w:hAnsi="仿宋" w:cs="仿宋" w:hint="eastAsia"/>
            <w:lang w:eastAsia="zh-CN"/>
          </w:rPr>
          <w:t>(五)、选址综合评价</w:t>
        </w:r>
        <w:r>
          <w:tab/>
        </w:r>
        <w:r>
          <w:fldChar w:fldCharType="begin"/>
        </w:r>
        <w:r>
          <w:instrText xml:space="preserve"> PAGEREF _Toc14744 \h </w:instrText>
        </w:r>
        <w:r>
          <w:fldChar w:fldCharType="separate"/>
        </w:r>
        <w:r>
          <w:t>13</w:t>
        </w:r>
        <w:r>
          <w:fldChar w:fldCharType="end"/>
        </w:r>
      </w:hyperlink>
    </w:p>
    <w:p>
      <w:pPr>
        <w:pStyle w:val="TOC1"/>
        <w:tabs>
          <w:tab w:val="right" w:leader="dot" w:pos="8306"/>
        </w:tabs>
      </w:pPr>
      <w:hyperlink w:anchor="_Toc10482" w:history="1">
        <w:r>
          <w:rPr>
            <w:rFonts w:ascii="仿宋" w:eastAsia="仿宋" w:hAnsi="仿宋" w:cs="仿宋" w:hint="eastAsia"/>
            <w:lang w:eastAsia="zh-CN"/>
          </w:rPr>
          <w:t>四、视频分析仪项目建设背景及必要性分析</w:t>
        </w:r>
        <w:r>
          <w:tab/>
        </w:r>
        <w:r>
          <w:fldChar w:fldCharType="begin"/>
        </w:r>
        <w:r>
          <w:instrText xml:space="preserve"> PAGEREF _Toc10482 \h </w:instrText>
        </w:r>
        <w:r>
          <w:fldChar w:fldCharType="separate"/>
        </w:r>
        <w:r>
          <w:t>14</w:t>
        </w:r>
        <w:r>
          <w:fldChar w:fldCharType="end"/>
        </w:r>
      </w:hyperlink>
    </w:p>
    <w:p>
      <w:pPr>
        <w:pStyle w:val="TOC2"/>
        <w:tabs>
          <w:tab w:val="right" w:leader="dot" w:pos="8306"/>
        </w:tabs>
      </w:pPr>
      <w:hyperlink w:anchor="_Toc1381" w:history="1">
        <w:r>
          <w:rPr>
            <w:rFonts w:ascii="仿宋" w:eastAsia="仿宋" w:hAnsi="仿宋" w:cs="仿宋" w:hint="eastAsia"/>
            <w:lang w:eastAsia="zh-CN"/>
          </w:rPr>
          <w:t>(一)、视频分析仪项目背景分析</w:t>
        </w:r>
        <w:r>
          <w:tab/>
        </w:r>
        <w:r>
          <w:fldChar w:fldCharType="begin"/>
        </w:r>
        <w:r>
          <w:instrText xml:space="preserve"> PAGEREF _Toc1381 \h </w:instrText>
        </w:r>
        <w:r>
          <w:fldChar w:fldCharType="separate"/>
        </w:r>
        <w:r>
          <w:t>14</w:t>
        </w:r>
        <w:r>
          <w:fldChar w:fldCharType="end"/>
        </w:r>
      </w:hyperlink>
    </w:p>
    <w:p>
      <w:pPr>
        <w:pStyle w:val="TOC2"/>
        <w:tabs>
          <w:tab w:val="right" w:leader="dot" w:pos="8306"/>
        </w:tabs>
      </w:pPr>
      <w:hyperlink w:anchor="_Toc20795" w:history="1">
        <w:r>
          <w:rPr>
            <w:rFonts w:ascii="仿宋" w:eastAsia="仿宋" w:hAnsi="仿宋" w:cs="仿宋" w:hint="eastAsia"/>
            <w:lang w:eastAsia="zh-CN"/>
          </w:rPr>
          <w:t>(二)、视频分析仪项目建设必要性分析</w:t>
        </w:r>
        <w:r>
          <w:tab/>
        </w:r>
        <w:r>
          <w:fldChar w:fldCharType="begin"/>
        </w:r>
        <w:r>
          <w:instrText xml:space="preserve"> PAGEREF _Toc20795 \h </w:instrText>
        </w:r>
        <w:r>
          <w:fldChar w:fldCharType="separate"/>
        </w:r>
        <w:r>
          <w:t>16</w:t>
        </w:r>
        <w:r>
          <w:fldChar w:fldCharType="end"/>
        </w:r>
      </w:hyperlink>
    </w:p>
    <w:p>
      <w:pPr>
        <w:pStyle w:val="TOC1"/>
        <w:tabs>
          <w:tab w:val="right" w:leader="dot" w:pos="8306"/>
        </w:tabs>
      </w:pPr>
      <w:hyperlink w:anchor="_Toc26651" w:history="1">
        <w:r>
          <w:rPr>
            <w:rFonts w:ascii="仿宋" w:eastAsia="仿宋" w:hAnsi="仿宋" w:cs="仿宋" w:hint="eastAsia"/>
            <w:lang w:eastAsia="zh-CN"/>
          </w:rPr>
          <w:t>五、视频分析仪项目绩效评估</w:t>
        </w:r>
        <w:r>
          <w:tab/>
        </w:r>
        <w:r>
          <w:fldChar w:fldCharType="begin"/>
        </w:r>
        <w:r>
          <w:instrText xml:space="preserve"> PAGEREF _Toc26651 \h </w:instrText>
        </w:r>
        <w:r>
          <w:fldChar w:fldCharType="separate"/>
        </w:r>
        <w:r>
          <w:t>17</w:t>
        </w:r>
        <w:r>
          <w:fldChar w:fldCharType="end"/>
        </w:r>
      </w:hyperlink>
    </w:p>
    <w:p>
      <w:pPr>
        <w:pStyle w:val="TOC2"/>
        <w:tabs>
          <w:tab w:val="right" w:leader="dot" w:pos="8306"/>
        </w:tabs>
      </w:pPr>
      <w:hyperlink w:anchor="_Toc6785" w:history="1">
        <w:r>
          <w:rPr>
            <w:rFonts w:ascii="仿宋" w:eastAsia="仿宋" w:hAnsi="仿宋" w:cs="仿宋" w:hint="eastAsia"/>
            <w:lang w:eastAsia="zh-CN"/>
          </w:rPr>
          <w:t>(一)、绩效评估指标</w:t>
        </w:r>
        <w:r>
          <w:tab/>
        </w:r>
        <w:r>
          <w:fldChar w:fldCharType="begin"/>
        </w:r>
        <w:r>
          <w:instrText xml:space="preserve"> PAGEREF _Toc6785 \h </w:instrText>
        </w:r>
        <w:r>
          <w:fldChar w:fldCharType="separate"/>
        </w:r>
        <w:r>
          <w:t>17</w:t>
        </w:r>
        <w:r>
          <w:fldChar w:fldCharType="end"/>
        </w:r>
      </w:hyperlink>
    </w:p>
    <w:p>
      <w:pPr>
        <w:pStyle w:val="TOC2"/>
        <w:tabs>
          <w:tab w:val="right" w:leader="dot" w:pos="8306"/>
        </w:tabs>
      </w:pPr>
      <w:hyperlink w:anchor="_Toc11184" w:history="1">
        <w:r>
          <w:rPr>
            <w:rFonts w:ascii="仿宋" w:eastAsia="仿宋" w:hAnsi="仿宋" w:cs="仿宋" w:hint="eastAsia"/>
            <w:lang w:eastAsia="zh-CN"/>
          </w:rPr>
          <w:t>(二)、绩效评估方法</w:t>
        </w:r>
        <w:r>
          <w:tab/>
        </w:r>
        <w:r>
          <w:fldChar w:fldCharType="begin"/>
        </w:r>
        <w:r>
          <w:instrText xml:space="preserve"> PAGEREF _Toc11184 \h </w:instrText>
        </w:r>
        <w:r>
          <w:fldChar w:fldCharType="separate"/>
        </w:r>
        <w:r>
          <w:t>18</w:t>
        </w:r>
        <w:r>
          <w:fldChar w:fldCharType="end"/>
        </w:r>
      </w:hyperlink>
    </w:p>
    <w:p>
      <w:pPr>
        <w:pStyle w:val="TOC2"/>
        <w:tabs>
          <w:tab w:val="right" w:leader="dot" w:pos="8306"/>
        </w:tabs>
      </w:pPr>
      <w:hyperlink w:anchor="_Toc5805" w:history="1">
        <w:r>
          <w:rPr>
            <w:rFonts w:ascii="仿宋" w:eastAsia="仿宋" w:hAnsi="仿宋" w:cs="仿宋" w:hint="eastAsia"/>
            <w:lang w:eastAsia="zh-CN"/>
          </w:rPr>
          <w:t>(三)、绩效评估周期</w:t>
        </w:r>
        <w:r>
          <w:tab/>
        </w:r>
        <w:r>
          <w:fldChar w:fldCharType="begin"/>
        </w:r>
        <w:r>
          <w:instrText xml:space="preserve"> PAGEREF _Toc5805 \h </w:instrText>
        </w:r>
        <w:r>
          <w:fldChar w:fldCharType="separate"/>
        </w:r>
        <w:r>
          <w:t>19</w:t>
        </w:r>
        <w:r>
          <w:fldChar w:fldCharType="end"/>
        </w:r>
      </w:hyperlink>
    </w:p>
    <w:p>
      <w:pPr>
        <w:pStyle w:val="TOC1"/>
        <w:tabs>
          <w:tab w:val="right" w:leader="dot" w:pos="8306"/>
        </w:tabs>
      </w:pPr>
      <w:hyperlink w:anchor="_Toc29449" w:history="1">
        <w:r>
          <w:rPr>
            <w:rFonts w:ascii="仿宋" w:eastAsia="仿宋" w:hAnsi="仿宋" w:cs="仿宋" w:hint="eastAsia"/>
            <w:lang w:eastAsia="zh-CN"/>
          </w:rPr>
          <w:t>六、视频分析仪项目危机管理</w:t>
        </w:r>
        <w:r>
          <w:tab/>
        </w:r>
        <w:r>
          <w:fldChar w:fldCharType="begin"/>
        </w:r>
        <w:r>
          <w:instrText xml:space="preserve"> PAGEREF _Toc29449 \h </w:instrText>
        </w:r>
        <w:r>
          <w:fldChar w:fldCharType="separate"/>
        </w:r>
        <w:r>
          <w:t>20</w:t>
        </w:r>
        <w:r>
          <w:fldChar w:fldCharType="end"/>
        </w:r>
      </w:hyperlink>
    </w:p>
    <w:p>
      <w:pPr>
        <w:pStyle w:val="TOC2"/>
        <w:tabs>
          <w:tab w:val="right" w:leader="dot" w:pos="8306"/>
        </w:tabs>
      </w:pPr>
      <w:hyperlink w:anchor="_Toc23339" w:history="1">
        <w:r>
          <w:rPr>
            <w:rFonts w:ascii="仿宋" w:eastAsia="仿宋" w:hAnsi="仿宋" w:cs="仿宋" w:hint="eastAsia"/>
            <w:lang w:eastAsia="zh-CN"/>
          </w:rPr>
          <w:t>(一)、危机预警与识别</w:t>
        </w:r>
        <w:r>
          <w:tab/>
        </w:r>
        <w:r>
          <w:fldChar w:fldCharType="begin"/>
        </w:r>
        <w:r>
          <w:instrText xml:space="preserve"> PAGEREF _Toc23339 \h </w:instrText>
        </w:r>
        <w:r>
          <w:fldChar w:fldCharType="separate"/>
        </w:r>
        <w:r>
          <w:t>20</w:t>
        </w:r>
        <w:r>
          <w:fldChar w:fldCharType="end"/>
        </w:r>
      </w:hyperlink>
    </w:p>
    <w:p>
      <w:pPr>
        <w:pStyle w:val="TOC2"/>
        <w:tabs>
          <w:tab w:val="right" w:leader="dot" w:pos="8306"/>
        </w:tabs>
      </w:pPr>
      <w:hyperlink w:anchor="_Toc27540" w:history="1">
        <w:r>
          <w:rPr>
            <w:rFonts w:ascii="仿宋" w:eastAsia="仿宋" w:hAnsi="仿宋" w:cs="仿宋" w:hint="eastAsia"/>
            <w:lang w:eastAsia="zh-CN"/>
          </w:rPr>
          <w:t>(二)、危机应对与恢复</w:t>
        </w:r>
        <w:r>
          <w:tab/>
        </w:r>
        <w:r>
          <w:fldChar w:fldCharType="begin"/>
        </w:r>
        <w:r>
          <w:instrText xml:space="preserve"> PAGEREF _Toc27540 \h </w:instrText>
        </w:r>
        <w:r>
          <w:fldChar w:fldCharType="separate"/>
        </w:r>
        <w:r>
          <w:t>21</w:t>
        </w:r>
        <w:r>
          <w:fldChar w:fldCharType="end"/>
        </w:r>
      </w:hyperlink>
    </w:p>
    <w:p>
      <w:pPr>
        <w:pStyle w:val="TOC1"/>
        <w:tabs>
          <w:tab w:val="right" w:leader="dot" w:pos="8306"/>
        </w:tabs>
      </w:pPr>
      <w:hyperlink w:anchor="_Toc24217" w:history="1">
        <w:r>
          <w:rPr>
            <w:rFonts w:ascii="仿宋" w:eastAsia="仿宋" w:hAnsi="仿宋" w:cs="仿宋" w:hint="eastAsia"/>
            <w:lang w:eastAsia="zh-CN"/>
          </w:rPr>
          <w:t>七、视频分析仪项目环境影响分析</w:t>
        </w:r>
        <w:r>
          <w:tab/>
        </w:r>
        <w:r>
          <w:fldChar w:fldCharType="begin"/>
        </w:r>
        <w:r>
          <w:instrText xml:space="preserve"> PAGEREF _Toc24217 \h </w:instrText>
        </w:r>
        <w:r>
          <w:fldChar w:fldCharType="separate"/>
        </w:r>
        <w:r>
          <w:t>23</w:t>
        </w:r>
        <w:r>
          <w:fldChar w:fldCharType="end"/>
        </w:r>
      </w:hyperlink>
    </w:p>
    <w:p>
      <w:pPr>
        <w:pStyle w:val="TOC2"/>
        <w:tabs>
          <w:tab w:val="right" w:leader="dot" w:pos="8306"/>
        </w:tabs>
      </w:pPr>
      <w:hyperlink w:anchor="_Toc23739" w:history="1">
        <w:r>
          <w:rPr>
            <w:rFonts w:ascii="仿宋" w:eastAsia="仿宋" w:hAnsi="仿宋" w:cs="仿宋" w:hint="eastAsia"/>
            <w:lang w:eastAsia="zh-CN"/>
          </w:rPr>
          <w:t>(一)、建设区域环境质量现状</w:t>
        </w:r>
        <w:r>
          <w:tab/>
        </w:r>
        <w:r>
          <w:fldChar w:fldCharType="begin"/>
        </w:r>
        <w:r>
          <w:instrText xml:space="preserve"> PAGEREF _Toc23739 \h </w:instrText>
        </w:r>
        <w:r>
          <w:fldChar w:fldCharType="separate"/>
        </w:r>
        <w:r>
          <w:t>23</w:t>
        </w:r>
        <w:r>
          <w:fldChar w:fldCharType="end"/>
        </w:r>
      </w:hyperlink>
    </w:p>
    <w:p>
      <w:pPr>
        <w:pStyle w:val="TOC2"/>
        <w:tabs>
          <w:tab w:val="right" w:leader="dot" w:pos="8306"/>
        </w:tabs>
      </w:pPr>
      <w:hyperlink w:anchor="_Toc20728" w:history="1">
        <w:r>
          <w:rPr>
            <w:rFonts w:ascii="仿宋" w:eastAsia="仿宋" w:hAnsi="仿宋" w:cs="仿宋" w:hint="eastAsia"/>
            <w:lang w:eastAsia="zh-CN"/>
          </w:rPr>
          <w:t>(二)、建设期环境保护</w:t>
        </w:r>
        <w:r>
          <w:tab/>
        </w:r>
        <w:r>
          <w:fldChar w:fldCharType="begin"/>
        </w:r>
        <w:r>
          <w:instrText xml:space="preserve"> PAGEREF _Toc20728 \h </w:instrText>
        </w:r>
        <w:r>
          <w:fldChar w:fldCharType="separate"/>
        </w:r>
        <w:r>
          <w:t>24</w:t>
        </w:r>
        <w:r>
          <w:fldChar w:fldCharType="end"/>
        </w:r>
      </w:hyperlink>
    </w:p>
    <w:p>
      <w:pPr>
        <w:pStyle w:val="TOC2"/>
        <w:tabs>
          <w:tab w:val="right" w:leader="dot" w:pos="8306"/>
        </w:tabs>
      </w:pPr>
      <w:hyperlink w:anchor="_Toc3018" w:history="1">
        <w:r>
          <w:rPr>
            <w:rFonts w:ascii="仿宋" w:eastAsia="仿宋" w:hAnsi="仿宋" w:cs="仿宋" w:hint="eastAsia"/>
            <w:lang w:eastAsia="zh-CN"/>
          </w:rPr>
          <w:t>(三)、运营期环境保护</w:t>
        </w:r>
        <w:r>
          <w:tab/>
        </w:r>
        <w:r>
          <w:fldChar w:fldCharType="begin"/>
        </w:r>
        <w:r>
          <w:instrText xml:space="preserve"> PAGEREF _Toc3018 \h </w:instrText>
        </w:r>
        <w:r>
          <w:fldChar w:fldCharType="separate"/>
        </w:r>
        <w:r>
          <w:t>25</w:t>
        </w:r>
        <w:r>
          <w:fldChar w:fldCharType="end"/>
        </w:r>
      </w:hyperlink>
    </w:p>
    <w:p>
      <w:pPr>
        <w:pStyle w:val="TOC2"/>
        <w:tabs>
          <w:tab w:val="right" w:leader="dot" w:pos="8306"/>
        </w:tabs>
      </w:pPr>
      <w:hyperlink w:anchor="_Toc10854" w:history="1">
        <w:r>
          <w:rPr>
            <w:rFonts w:ascii="仿宋" w:eastAsia="仿宋" w:hAnsi="仿宋" w:cs="仿宋" w:hint="eastAsia"/>
            <w:lang w:eastAsia="zh-CN"/>
          </w:rPr>
          <w:t>(四)、视频分析仪项目建设对区域经济的影响</w:t>
        </w:r>
        <w:r>
          <w:tab/>
        </w:r>
        <w:r>
          <w:fldChar w:fldCharType="begin"/>
        </w:r>
        <w:r>
          <w:instrText xml:space="preserve"> PAGEREF _Toc10854 \h </w:instrText>
        </w:r>
        <w:r>
          <w:fldChar w:fldCharType="separate"/>
        </w:r>
        <w:r>
          <w:t>27</w:t>
        </w:r>
        <w:r>
          <w:fldChar w:fldCharType="end"/>
        </w:r>
      </w:hyperlink>
    </w:p>
    <w:p>
      <w:pPr>
        <w:pStyle w:val="TOC2"/>
        <w:tabs>
          <w:tab w:val="right" w:leader="dot" w:pos="8306"/>
        </w:tabs>
      </w:pPr>
      <w:hyperlink w:anchor="_Toc24649" w:history="1">
        <w:r>
          <w:rPr>
            <w:rFonts w:ascii="仿宋" w:eastAsia="仿宋" w:hAnsi="仿宋" w:cs="仿宋" w:hint="eastAsia"/>
            <w:lang w:eastAsia="zh-CN"/>
          </w:rPr>
          <w:t>(五)、废弃物处理</w:t>
        </w:r>
        <w:r>
          <w:tab/>
        </w:r>
        <w:r>
          <w:fldChar w:fldCharType="begin"/>
        </w:r>
        <w:r>
          <w:instrText xml:space="preserve"> PAGEREF _Toc24649 \h </w:instrText>
        </w:r>
        <w:r>
          <w:fldChar w:fldCharType="separate"/>
        </w:r>
        <w:r>
          <w:t>29</w:t>
        </w:r>
        <w:r>
          <w:fldChar w:fldCharType="end"/>
        </w:r>
      </w:hyperlink>
    </w:p>
    <w:p>
      <w:pPr>
        <w:pStyle w:val="TOC2"/>
        <w:tabs>
          <w:tab w:val="right" w:leader="dot" w:pos="8306"/>
        </w:tabs>
      </w:pPr>
      <w:hyperlink w:anchor="_Toc19627" w:history="1">
        <w:r>
          <w:rPr>
            <w:rFonts w:ascii="仿宋" w:eastAsia="仿宋" w:hAnsi="仿宋" w:cs="仿宋" w:hint="eastAsia"/>
            <w:lang w:eastAsia="zh-CN"/>
          </w:rPr>
          <w:t>(六)、特殊环境影响分析</w:t>
        </w:r>
        <w:r>
          <w:tab/>
        </w:r>
        <w:r>
          <w:fldChar w:fldCharType="begin"/>
        </w:r>
        <w:r>
          <w:instrText xml:space="preserve"> PAGEREF _Toc19627 \h </w:instrText>
        </w:r>
        <w:r>
          <w:fldChar w:fldCharType="separate"/>
        </w:r>
        <w:r>
          <w:t>30</w:t>
        </w:r>
        <w:r>
          <w:fldChar w:fldCharType="end"/>
        </w:r>
      </w:hyperlink>
    </w:p>
    <w:p>
      <w:pPr>
        <w:pStyle w:val="TOC2"/>
        <w:tabs>
          <w:tab w:val="right" w:leader="dot" w:pos="8306"/>
        </w:tabs>
      </w:pPr>
      <w:hyperlink w:anchor="_Toc21460" w:history="1">
        <w:r>
          <w:rPr>
            <w:rFonts w:ascii="仿宋" w:eastAsia="仿宋" w:hAnsi="仿宋" w:cs="仿宋" w:hint="eastAsia"/>
            <w:lang w:eastAsia="zh-CN"/>
          </w:rPr>
          <w:t>(七)、清洁生产</w:t>
        </w:r>
        <w:r>
          <w:tab/>
        </w:r>
        <w:r>
          <w:fldChar w:fldCharType="begin"/>
        </w:r>
        <w:r>
          <w:instrText xml:space="preserve"> PAGEREF _Toc21460 \h </w:instrText>
        </w:r>
        <w:r>
          <w:fldChar w:fldCharType="separate"/>
        </w:r>
        <w:r>
          <w:t>31</w:t>
        </w:r>
        <w:r>
          <w:fldChar w:fldCharType="end"/>
        </w:r>
      </w:hyperlink>
    </w:p>
    <w:p>
      <w:pPr>
        <w:pStyle w:val="TOC2"/>
        <w:tabs>
          <w:tab w:val="right" w:leader="dot" w:pos="8306"/>
        </w:tabs>
      </w:pPr>
      <w:hyperlink w:anchor="_Toc13850" w:history="1">
        <w:r>
          <w:rPr>
            <w:rFonts w:ascii="仿宋" w:eastAsia="仿宋" w:hAnsi="仿宋" w:cs="仿宋" w:hint="eastAsia"/>
            <w:lang w:eastAsia="zh-CN"/>
          </w:rPr>
          <w:t>(八)、环境保护综合评价</w:t>
        </w:r>
        <w:r>
          <w:tab/>
        </w:r>
        <w:r>
          <w:fldChar w:fldCharType="begin"/>
        </w:r>
        <w:r>
          <w:instrText xml:space="preserve"> PAGEREF _Toc13850 \h </w:instrText>
        </w:r>
        <w:r>
          <w:fldChar w:fldCharType="separate"/>
        </w:r>
        <w:r>
          <w:t>32</w:t>
        </w:r>
        <w:r>
          <w:fldChar w:fldCharType="end"/>
        </w:r>
      </w:hyperlink>
    </w:p>
    <w:p>
      <w:pPr>
        <w:pStyle w:val="TOC1"/>
        <w:tabs>
          <w:tab w:val="right" w:leader="dot" w:pos="8306"/>
        </w:tabs>
      </w:pPr>
      <w:hyperlink w:anchor="_Toc20979" w:history="1">
        <w:r>
          <w:rPr>
            <w:rFonts w:ascii="仿宋" w:eastAsia="仿宋" w:hAnsi="仿宋" w:cs="仿宋" w:hint="eastAsia"/>
            <w:lang w:eastAsia="zh-CN"/>
          </w:rPr>
          <w:t>八、生产安全保护</w:t>
        </w:r>
        <w:r>
          <w:tab/>
        </w:r>
        <w:r>
          <w:fldChar w:fldCharType="begin"/>
        </w:r>
        <w:r>
          <w:instrText xml:space="preserve"> PAGEREF _Toc20979 \h </w:instrText>
        </w:r>
        <w:r>
          <w:fldChar w:fldCharType="separate"/>
        </w:r>
        <w:r>
          <w:t>33</w:t>
        </w:r>
        <w:r>
          <w:fldChar w:fldCharType="end"/>
        </w:r>
      </w:hyperlink>
    </w:p>
    <w:p>
      <w:pPr>
        <w:pStyle w:val="TOC2"/>
        <w:tabs>
          <w:tab w:val="right" w:leader="dot" w:pos="8306"/>
        </w:tabs>
      </w:pPr>
      <w:hyperlink w:anchor="_Toc30874" w:history="1">
        <w:r>
          <w:rPr>
            <w:rFonts w:ascii="仿宋" w:eastAsia="仿宋" w:hAnsi="仿宋" w:cs="仿宋" w:hint="eastAsia"/>
            <w:lang w:eastAsia="zh-CN"/>
          </w:rPr>
          <w:t>(一)、消防安全</w:t>
        </w:r>
        <w:r>
          <w:tab/>
        </w:r>
        <w:r>
          <w:fldChar w:fldCharType="begin"/>
        </w:r>
        <w:r>
          <w:instrText xml:space="preserve"> PAGEREF _Toc30874 \h </w:instrText>
        </w:r>
        <w:r>
          <w:fldChar w:fldCharType="separate"/>
        </w:r>
        <w:r>
          <w:t>33</w:t>
        </w:r>
        <w:r>
          <w:fldChar w:fldCharType="end"/>
        </w:r>
      </w:hyperlink>
    </w:p>
    <w:p>
      <w:pPr>
        <w:pStyle w:val="TOC2"/>
        <w:tabs>
          <w:tab w:val="right" w:leader="dot" w:pos="8306"/>
        </w:tabs>
      </w:pPr>
      <w:hyperlink w:anchor="_Toc3974" w:history="1">
        <w:r>
          <w:rPr>
            <w:rFonts w:ascii="仿宋" w:eastAsia="仿宋" w:hAnsi="仿宋" w:cs="仿宋" w:hint="eastAsia"/>
            <w:lang w:eastAsia="zh-CN"/>
          </w:rPr>
          <w:t>(二)、防火防爆总图布置措施</w:t>
        </w:r>
        <w:r>
          <w:tab/>
        </w:r>
        <w:r>
          <w:fldChar w:fldCharType="begin"/>
        </w:r>
        <w:r>
          <w:instrText xml:space="preserve"> PAGEREF _Toc3974 \h </w:instrText>
        </w:r>
        <w:r>
          <w:fldChar w:fldCharType="separate"/>
        </w:r>
        <w:r>
          <w:t>35</w:t>
        </w:r>
        <w:r>
          <w:fldChar w:fldCharType="end"/>
        </w:r>
      </w:hyperlink>
    </w:p>
    <w:p>
      <w:pPr>
        <w:pStyle w:val="TOC2"/>
        <w:tabs>
          <w:tab w:val="right" w:leader="dot" w:pos="8306"/>
        </w:tabs>
      </w:pPr>
      <w:hyperlink w:anchor="_Toc32206" w:history="1">
        <w:r>
          <w:rPr>
            <w:rFonts w:ascii="仿宋" w:eastAsia="仿宋" w:hAnsi="仿宋" w:cs="仿宋" w:hint="eastAsia"/>
            <w:lang w:eastAsia="zh-CN"/>
          </w:rPr>
          <w:t>(三)、自然灾害防范措施</w:t>
        </w:r>
        <w:r>
          <w:tab/>
        </w:r>
        <w:r>
          <w:fldChar w:fldCharType="begin"/>
        </w:r>
        <w:r>
          <w:instrText xml:space="preserve"> PAGEREF _Toc32206 \h </w:instrText>
        </w:r>
        <w:r>
          <w:fldChar w:fldCharType="separate"/>
        </w:r>
        <w:r>
          <w:t>36</w:t>
        </w:r>
        <w:r>
          <w:fldChar w:fldCharType="end"/>
        </w:r>
      </w:hyperlink>
    </w:p>
    <w:p>
      <w:pPr>
        <w:pStyle w:val="TOC2"/>
        <w:tabs>
          <w:tab w:val="right" w:leader="dot" w:pos="8306"/>
        </w:tabs>
      </w:pPr>
      <w:hyperlink w:anchor="_Toc24255" w:history="1">
        <w:r>
          <w:rPr>
            <w:rFonts w:ascii="仿宋" w:eastAsia="仿宋" w:hAnsi="仿宋" w:cs="仿宋" w:hint="eastAsia"/>
            <w:lang w:eastAsia="zh-CN"/>
          </w:rPr>
          <w:t>(四)、安全色及安全标志使用要求</w:t>
        </w:r>
        <w:r>
          <w:tab/>
        </w:r>
        <w:r>
          <w:fldChar w:fldCharType="begin"/>
        </w:r>
        <w:r>
          <w:instrText xml:space="preserve"> PAGEREF _Toc24255 \h </w:instrText>
        </w:r>
        <w:r>
          <w:fldChar w:fldCharType="separate"/>
        </w:r>
        <w:r>
          <w:t>37</w:t>
        </w:r>
        <w:r>
          <w:fldChar w:fldCharType="end"/>
        </w:r>
      </w:hyperlink>
    </w:p>
    <w:p>
      <w:pPr>
        <w:pStyle w:val="TOC2"/>
        <w:tabs>
          <w:tab w:val="right" w:leader="dot" w:pos="8306"/>
        </w:tabs>
      </w:pPr>
      <w:hyperlink w:anchor="_Toc10684" w:history="1">
        <w:r>
          <w:rPr>
            <w:rFonts w:ascii="仿宋" w:eastAsia="仿宋" w:hAnsi="仿宋" w:cs="仿宋" w:hint="eastAsia"/>
            <w:lang w:eastAsia="zh-CN"/>
          </w:rPr>
          <w:t>(五)、防尘防毒措施</w:t>
        </w:r>
        <w:r>
          <w:tab/>
        </w:r>
        <w:r>
          <w:fldChar w:fldCharType="begin"/>
        </w:r>
        <w:r>
          <w:instrText xml:space="preserve"> PAGEREF _Toc10684 \h </w:instrText>
        </w:r>
        <w:r>
          <w:fldChar w:fldCharType="separate"/>
        </w:r>
        <w:r>
          <w:t>38</w:t>
        </w:r>
        <w:r>
          <w:fldChar w:fldCharType="end"/>
        </w:r>
      </w:hyperlink>
    </w:p>
    <w:p>
      <w:pPr>
        <w:pStyle w:val="TOC2"/>
        <w:tabs>
          <w:tab w:val="right" w:leader="dot" w:pos="8306"/>
        </w:tabs>
      </w:pPr>
      <w:hyperlink w:anchor="_Toc27588" w:history="1">
        <w:r>
          <w:rPr>
            <w:rFonts w:ascii="仿宋" w:eastAsia="仿宋" w:hAnsi="仿宋" w:cs="仿宋" w:hint="eastAsia"/>
            <w:lang w:eastAsia="zh-CN"/>
          </w:rPr>
          <w:t>(六)、防静电、触电防护及防雷措施</w:t>
        </w:r>
        <w:r>
          <w:tab/>
        </w:r>
        <w:r>
          <w:fldChar w:fldCharType="begin"/>
        </w:r>
        <w:r>
          <w:instrText xml:space="preserve"> PAGEREF _Toc27588 \h </w:instrText>
        </w:r>
        <w:r>
          <w:fldChar w:fldCharType="separate"/>
        </w:r>
        <w:r>
          <w:t>38</w:t>
        </w:r>
        <w:r>
          <w:fldChar w:fldCharType="end"/>
        </w:r>
      </w:hyperlink>
    </w:p>
    <w:p>
      <w:pPr>
        <w:pStyle w:val="TOC2"/>
        <w:tabs>
          <w:tab w:val="right" w:leader="dot" w:pos="8306"/>
        </w:tabs>
      </w:pPr>
      <w:hyperlink w:anchor="_Toc14176" w:history="1">
        <w:r>
          <w:rPr>
            <w:rFonts w:ascii="仿宋" w:eastAsia="仿宋" w:hAnsi="仿宋" w:cs="仿宋" w:hint="eastAsia"/>
            <w:lang w:eastAsia="zh-CN"/>
          </w:rPr>
          <w:t>(七)、机械设备安全保障措施</w:t>
        </w:r>
        <w:r>
          <w:tab/>
        </w:r>
        <w:r>
          <w:fldChar w:fldCharType="begin"/>
        </w:r>
        <w:r>
          <w:instrText xml:space="preserve"> PAGEREF _Toc14176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16" w:history="1">
        <w:r>
          <w:rPr>
            <w:rFonts w:ascii="仿宋" w:eastAsia="仿宋" w:hAnsi="仿宋" w:cs="仿宋" w:hint="eastAsia"/>
            <w:lang w:eastAsia="zh-CN"/>
          </w:rPr>
          <w:t>九、视频分析仪项目风险管理</w:t>
        </w:r>
        <w:r>
          <w:tab/>
        </w:r>
        <w:r>
          <w:fldChar w:fldCharType="begin"/>
        </w:r>
        <w:r>
          <w:instrText xml:space="preserve"> PAGEREF _Toc28516 \h </w:instrText>
        </w:r>
        <w:r>
          <w:fldChar w:fldCharType="separate"/>
        </w:r>
        <w:r>
          <w:t>41</w:t>
        </w:r>
        <w:r>
          <w:fldChar w:fldCharType="end"/>
        </w:r>
      </w:hyperlink>
    </w:p>
    <w:p>
      <w:pPr>
        <w:pStyle w:val="TOC2"/>
        <w:tabs>
          <w:tab w:val="right" w:leader="dot" w:pos="8306"/>
        </w:tabs>
      </w:pPr>
      <w:hyperlink w:anchor="_Toc18180" w:history="1">
        <w:r>
          <w:rPr>
            <w:rFonts w:ascii="仿宋" w:eastAsia="仿宋" w:hAnsi="仿宋" w:cs="仿宋" w:hint="eastAsia"/>
            <w:lang w:eastAsia="zh-CN"/>
          </w:rPr>
          <w:t>(一)、风险识别与评估</w:t>
        </w:r>
        <w:r>
          <w:tab/>
        </w:r>
        <w:r>
          <w:fldChar w:fldCharType="begin"/>
        </w:r>
        <w:r>
          <w:instrText xml:space="preserve"> PAGEREF _Toc18180 \h </w:instrText>
        </w:r>
        <w:r>
          <w:fldChar w:fldCharType="separate"/>
        </w:r>
        <w:r>
          <w:t>41</w:t>
        </w:r>
        <w:r>
          <w:fldChar w:fldCharType="end"/>
        </w:r>
      </w:hyperlink>
    </w:p>
    <w:p>
      <w:pPr>
        <w:pStyle w:val="TOC2"/>
        <w:tabs>
          <w:tab w:val="right" w:leader="dot" w:pos="8306"/>
        </w:tabs>
      </w:pPr>
      <w:hyperlink w:anchor="_Toc4237" w:history="1">
        <w:r>
          <w:rPr>
            <w:rFonts w:ascii="仿宋" w:eastAsia="仿宋" w:hAnsi="仿宋" w:cs="仿宋" w:hint="eastAsia"/>
            <w:lang w:eastAsia="zh-CN"/>
          </w:rPr>
          <w:t>(二)、风险应对策略</w:t>
        </w:r>
        <w:r>
          <w:tab/>
        </w:r>
        <w:r>
          <w:fldChar w:fldCharType="begin"/>
        </w:r>
        <w:r>
          <w:instrText xml:space="preserve"> PAGEREF _Toc4237 \h </w:instrText>
        </w:r>
        <w:r>
          <w:fldChar w:fldCharType="separate"/>
        </w:r>
        <w:r>
          <w:t>42</w:t>
        </w:r>
        <w:r>
          <w:fldChar w:fldCharType="end"/>
        </w:r>
      </w:hyperlink>
    </w:p>
    <w:p>
      <w:pPr>
        <w:pStyle w:val="TOC2"/>
        <w:tabs>
          <w:tab w:val="right" w:leader="dot" w:pos="8306"/>
        </w:tabs>
      </w:pPr>
      <w:hyperlink w:anchor="_Toc5223" w:history="1">
        <w:r>
          <w:rPr>
            <w:rFonts w:ascii="仿宋" w:eastAsia="仿宋" w:hAnsi="仿宋" w:cs="仿宋" w:hint="eastAsia"/>
            <w:lang w:eastAsia="zh-CN"/>
          </w:rPr>
          <w:t>(三)、风险监控与控制</w:t>
        </w:r>
        <w:r>
          <w:tab/>
        </w:r>
        <w:r>
          <w:fldChar w:fldCharType="begin"/>
        </w:r>
        <w:r>
          <w:instrText xml:space="preserve"> PAGEREF _Toc5223 \h </w:instrText>
        </w:r>
        <w:r>
          <w:fldChar w:fldCharType="separate"/>
        </w:r>
        <w:r>
          <w:t>44</w:t>
        </w:r>
        <w:r>
          <w:fldChar w:fldCharType="end"/>
        </w:r>
      </w:hyperlink>
    </w:p>
    <w:p>
      <w:pPr>
        <w:pStyle w:val="TOC1"/>
        <w:tabs>
          <w:tab w:val="right" w:leader="dot" w:pos="8306"/>
        </w:tabs>
      </w:pPr>
      <w:hyperlink w:anchor="_Toc12903" w:history="1">
        <w:r>
          <w:rPr>
            <w:rFonts w:ascii="仿宋" w:eastAsia="仿宋" w:hAnsi="仿宋" w:cs="仿宋" w:hint="eastAsia"/>
            <w:lang w:eastAsia="zh-CN"/>
          </w:rPr>
          <w:t>十、视频分析仪项目人力资源培养与发展</w:t>
        </w:r>
        <w:r>
          <w:tab/>
        </w:r>
        <w:r>
          <w:fldChar w:fldCharType="begin"/>
        </w:r>
        <w:r>
          <w:instrText xml:space="preserve"> PAGEREF _Toc12903 \h </w:instrText>
        </w:r>
        <w:r>
          <w:fldChar w:fldCharType="separate"/>
        </w:r>
        <w:r>
          <w:t>45</w:t>
        </w:r>
        <w:r>
          <w:fldChar w:fldCharType="end"/>
        </w:r>
      </w:hyperlink>
    </w:p>
    <w:p>
      <w:pPr>
        <w:pStyle w:val="TOC2"/>
        <w:tabs>
          <w:tab w:val="right" w:leader="dot" w:pos="8306"/>
        </w:tabs>
      </w:pPr>
      <w:hyperlink w:anchor="_Toc15085" w:history="1">
        <w:r>
          <w:rPr>
            <w:rFonts w:ascii="仿宋" w:eastAsia="仿宋" w:hAnsi="仿宋" w:cs="仿宋" w:hint="eastAsia"/>
            <w:lang w:eastAsia="zh-CN"/>
          </w:rPr>
          <w:t>(一)、人才需求与规划</w:t>
        </w:r>
        <w:r>
          <w:tab/>
        </w:r>
        <w:r>
          <w:fldChar w:fldCharType="begin"/>
        </w:r>
        <w:r>
          <w:instrText xml:space="preserve"> PAGEREF _Toc15085 \h </w:instrText>
        </w:r>
        <w:r>
          <w:fldChar w:fldCharType="separate"/>
        </w:r>
        <w:r>
          <w:t>45</w:t>
        </w:r>
        <w:r>
          <w:fldChar w:fldCharType="end"/>
        </w:r>
      </w:hyperlink>
    </w:p>
    <w:p>
      <w:pPr>
        <w:pStyle w:val="TOC2"/>
        <w:tabs>
          <w:tab w:val="right" w:leader="dot" w:pos="8306"/>
        </w:tabs>
      </w:pPr>
      <w:hyperlink w:anchor="_Toc7225" w:history="1">
        <w:r>
          <w:rPr>
            <w:rFonts w:ascii="仿宋" w:eastAsia="仿宋" w:hAnsi="仿宋" w:cs="仿宋" w:hint="eastAsia"/>
            <w:lang w:eastAsia="zh-CN"/>
          </w:rPr>
          <w:t>(二)、培训与发展计划</w:t>
        </w:r>
        <w:r>
          <w:tab/>
        </w:r>
        <w:r>
          <w:fldChar w:fldCharType="begin"/>
        </w:r>
        <w:r>
          <w:instrText xml:space="preserve"> PAGEREF _Toc7225 \h </w:instrText>
        </w:r>
        <w:r>
          <w:fldChar w:fldCharType="separate"/>
        </w:r>
        <w:r>
          <w:t>46</w:t>
        </w:r>
        <w:r>
          <w:fldChar w:fldCharType="end"/>
        </w:r>
      </w:hyperlink>
    </w:p>
    <w:p>
      <w:pPr>
        <w:pStyle w:val="TOC1"/>
        <w:tabs>
          <w:tab w:val="right" w:leader="dot" w:pos="8306"/>
        </w:tabs>
      </w:pPr>
      <w:hyperlink w:anchor="_Toc24684" w:history="1">
        <w:r>
          <w:rPr>
            <w:rFonts w:ascii="仿宋" w:eastAsia="仿宋" w:hAnsi="仿宋" w:cs="仿宋" w:hint="eastAsia"/>
            <w:lang w:eastAsia="zh-CN"/>
          </w:rPr>
          <w:t>十一、视频分析仪项目技术管理</w:t>
        </w:r>
        <w:r>
          <w:tab/>
        </w:r>
        <w:r>
          <w:fldChar w:fldCharType="begin"/>
        </w:r>
        <w:r>
          <w:instrText xml:space="preserve"> PAGEREF _Toc24684 \h </w:instrText>
        </w:r>
        <w:r>
          <w:fldChar w:fldCharType="separate"/>
        </w:r>
        <w:r>
          <w:t>46</w:t>
        </w:r>
        <w:r>
          <w:fldChar w:fldCharType="end"/>
        </w:r>
      </w:hyperlink>
    </w:p>
    <w:p>
      <w:pPr>
        <w:pStyle w:val="TOC2"/>
        <w:tabs>
          <w:tab w:val="right" w:leader="dot" w:pos="8306"/>
        </w:tabs>
      </w:pPr>
      <w:hyperlink w:anchor="_Toc4484" w:history="1">
        <w:r>
          <w:rPr>
            <w:rFonts w:ascii="仿宋" w:eastAsia="仿宋" w:hAnsi="仿宋" w:cs="仿宋" w:hint="eastAsia"/>
            <w:lang w:eastAsia="zh-CN"/>
          </w:rPr>
          <w:t>(一)、技术方案选用方向</w:t>
        </w:r>
        <w:r>
          <w:tab/>
        </w:r>
        <w:r>
          <w:fldChar w:fldCharType="begin"/>
        </w:r>
        <w:r>
          <w:instrText xml:space="preserve"> PAGEREF _Toc4484 \h </w:instrText>
        </w:r>
        <w:r>
          <w:fldChar w:fldCharType="separate"/>
        </w:r>
        <w:r>
          <w:t>46</w:t>
        </w:r>
        <w:r>
          <w:fldChar w:fldCharType="end"/>
        </w:r>
      </w:hyperlink>
    </w:p>
    <w:p>
      <w:pPr>
        <w:pStyle w:val="TOC2"/>
        <w:tabs>
          <w:tab w:val="right" w:leader="dot" w:pos="8306"/>
        </w:tabs>
      </w:pPr>
      <w:hyperlink w:anchor="_Toc9047" w:history="1">
        <w:r>
          <w:rPr>
            <w:rFonts w:ascii="仿宋" w:eastAsia="仿宋" w:hAnsi="仿宋" w:cs="仿宋" w:hint="eastAsia"/>
            <w:lang w:eastAsia="zh-CN"/>
          </w:rPr>
          <w:t>(二)、工艺技术方案选用原则</w:t>
        </w:r>
        <w:r>
          <w:tab/>
        </w:r>
        <w:r>
          <w:fldChar w:fldCharType="begin"/>
        </w:r>
        <w:r>
          <w:instrText xml:space="preserve"> PAGEREF _Toc9047 \h </w:instrText>
        </w:r>
        <w:r>
          <w:fldChar w:fldCharType="separate"/>
        </w:r>
        <w:r>
          <w:t>48</w:t>
        </w:r>
        <w:r>
          <w:fldChar w:fldCharType="end"/>
        </w:r>
      </w:hyperlink>
    </w:p>
    <w:p>
      <w:pPr>
        <w:pStyle w:val="TOC2"/>
        <w:tabs>
          <w:tab w:val="right" w:leader="dot" w:pos="8306"/>
        </w:tabs>
      </w:pPr>
      <w:hyperlink w:anchor="_Toc25598" w:history="1">
        <w:r>
          <w:rPr>
            <w:rFonts w:ascii="仿宋" w:eastAsia="仿宋" w:hAnsi="仿宋" w:cs="仿宋" w:hint="eastAsia"/>
            <w:lang w:eastAsia="zh-CN"/>
          </w:rPr>
          <w:t>(三)、工艺技术方案要求</w:t>
        </w:r>
        <w:r>
          <w:tab/>
        </w:r>
        <w:r>
          <w:fldChar w:fldCharType="begin"/>
        </w:r>
        <w:r>
          <w:instrText xml:space="preserve"> PAGEREF _Toc25598 \h </w:instrText>
        </w:r>
        <w:r>
          <w:fldChar w:fldCharType="separate"/>
        </w:r>
        <w:r>
          <w:t>50</w:t>
        </w:r>
        <w:r>
          <w:fldChar w:fldCharType="end"/>
        </w:r>
      </w:hyperlink>
    </w:p>
    <w:p>
      <w:pPr>
        <w:pStyle w:val="TOC1"/>
        <w:tabs>
          <w:tab w:val="right" w:leader="dot" w:pos="8306"/>
        </w:tabs>
      </w:pPr>
      <w:hyperlink w:anchor="_Toc20311" w:history="1">
        <w:r>
          <w:rPr>
            <w:rFonts w:ascii="仿宋" w:eastAsia="仿宋" w:hAnsi="仿宋" w:cs="仿宋" w:hint="eastAsia"/>
            <w:lang w:eastAsia="zh-CN"/>
          </w:rPr>
          <w:t>十二、视频分析仪项目社会影响</w:t>
        </w:r>
        <w:r>
          <w:tab/>
        </w:r>
        <w:r>
          <w:fldChar w:fldCharType="begin"/>
        </w:r>
        <w:r>
          <w:instrText xml:space="preserve"> PAGEREF _Toc20311 \h </w:instrText>
        </w:r>
        <w:r>
          <w:fldChar w:fldCharType="separate"/>
        </w:r>
        <w:r>
          <w:t>52</w:t>
        </w:r>
        <w:r>
          <w:fldChar w:fldCharType="end"/>
        </w:r>
      </w:hyperlink>
    </w:p>
    <w:p>
      <w:pPr>
        <w:pStyle w:val="TOC2"/>
        <w:tabs>
          <w:tab w:val="right" w:leader="dot" w:pos="8306"/>
        </w:tabs>
      </w:pPr>
      <w:hyperlink w:anchor="_Toc5711" w:history="1">
        <w:r>
          <w:rPr>
            <w:rFonts w:ascii="仿宋" w:eastAsia="仿宋" w:hAnsi="仿宋" w:cs="仿宋" w:hint="eastAsia"/>
            <w:lang w:eastAsia="zh-CN"/>
          </w:rPr>
          <w:t>(一)、社会责任与义务</w:t>
        </w:r>
        <w:r>
          <w:tab/>
        </w:r>
        <w:r>
          <w:fldChar w:fldCharType="begin"/>
        </w:r>
        <w:r>
          <w:instrText xml:space="preserve"> PAGEREF _Toc5711 \h </w:instrText>
        </w:r>
        <w:r>
          <w:fldChar w:fldCharType="separate"/>
        </w:r>
        <w:r>
          <w:t>52</w:t>
        </w:r>
        <w:r>
          <w:fldChar w:fldCharType="end"/>
        </w:r>
      </w:hyperlink>
    </w:p>
    <w:p>
      <w:pPr>
        <w:pStyle w:val="TOC2"/>
        <w:tabs>
          <w:tab w:val="right" w:leader="dot" w:pos="8306"/>
        </w:tabs>
      </w:pPr>
      <w:hyperlink w:anchor="_Toc13201" w:history="1">
        <w:r>
          <w:rPr>
            <w:rFonts w:ascii="仿宋" w:eastAsia="仿宋" w:hAnsi="仿宋" w:cs="仿宋" w:hint="eastAsia"/>
            <w:lang w:eastAsia="zh-CN"/>
          </w:rPr>
          <w:t>(二)、社会参与与沟通</w:t>
        </w:r>
        <w:r>
          <w:tab/>
        </w:r>
        <w:r>
          <w:fldChar w:fldCharType="begin"/>
        </w:r>
        <w:r>
          <w:instrText xml:space="preserve"> PAGEREF _Toc13201 \h </w:instrText>
        </w:r>
        <w:r>
          <w:fldChar w:fldCharType="separate"/>
        </w:r>
        <w:r>
          <w:t>53</w:t>
        </w:r>
        <w:r>
          <w:fldChar w:fldCharType="end"/>
        </w:r>
      </w:hyperlink>
    </w:p>
    <w:p>
      <w:pPr>
        <w:pStyle w:val="TOC1"/>
        <w:tabs>
          <w:tab w:val="right" w:leader="dot" w:pos="8306"/>
        </w:tabs>
      </w:pPr>
      <w:hyperlink w:anchor="_Toc7609" w:history="1">
        <w:r>
          <w:rPr>
            <w:rFonts w:ascii="仿宋" w:eastAsia="仿宋" w:hAnsi="仿宋" w:cs="仿宋" w:hint="eastAsia"/>
            <w:lang w:eastAsia="zh-CN"/>
          </w:rPr>
          <w:t>十三、营销与推广策略</w:t>
        </w:r>
        <w:r>
          <w:tab/>
        </w:r>
        <w:r>
          <w:fldChar w:fldCharType="begin"/>
        </w:r>
        <w:r>
          <w:instrText xml:space="preserve"> PAGEREF _Toc7609 \h </w:instrText>
        </w:r>
        <w:r>
          <w:fldChar w:fldCharType="separate"/>
        </w:r>
        <w:r>
          <w:t>54</w:t>
        </w:r>
        <w:r>
          <w:fldChar w:fldCharType="end"/>
        </w:r>
      </w:hyperlink>
    </w:p>
    <w:p>
      <w:pPr>
        <w:pStyle w:val="TOC2"/>
        <w:tabs>
          <w:tab w:val="right" w:leader="dot" w:pos="8306"/>
        </w:tabs>
      </w:pPr>
      <w:hyperlink w:anchor="_Toc4135" w:history="1">
        <w:r>
          <w:rPr>
            <w:rFonts w:ascii="仿宋" w:eastAsia="仿宋" w:hAnsi="仿宋" w:cs="仿宋" w:hint="eastAsia"/>
            <w:lang w:eastAsia="zh-CN"/>
          </w:rPr>
          <w:t>(一)、产品/服务定位与特点</w:t>
        </w:r>
        <w:r>
          <w:tab/>
        </w:r>
        <w:r>
          <w:fldChar w:fldCharType="begin"/>
        </w:r>
        <w:r>
          <w:instrText xml:space="preserve"> PAGEREF _Toc4135 \h </w:instrText>
        </w:r>
        <w:r>
          <w:fldChar w:fldCharType="separate"/>
        </w:r>
        <w:r>
          <w:t>54</w:t>
        </w:r>
        <w:r>
          <w:fldChar w:fldCharType="end"/>
        </w:r>
      </w:hyperlink>
    </w:p>
    <w:p>
      <w:pPr>
        <w:pStyle w:val="TOC2"/>
        <w:tabs>
          <w:tab w:val="right" w:leader="dot" w:pos="8306"/>
        </w:tabs>
      </w:pPr>
      <w:hyperlink w:anchor="_Toc539" w:history="1">
        <w:r>
          <w:rPr>
            <w:rFonts w:ascii="仿宋" w:eastAsia="仿宋" w:hAnsi="仿宋" w:cs="仿宋" w:hint="eastAsia"/>
            <w:lang w:eastAsia="zh-CN"/>
          </w:rPr>
          <w:t>(二)、市场定位与竞争分析</w:t>
        </w:r>
        <w:r>
          <w:tab/>
        </w:r>
        <w:r>
          <w:fldChar w:fldCharType="begin"/>
        </w:r>
        <w:r>
          <w:instrText xml:space="preserve"> PAGEREF _Toc539 \h </w:instrText>
        </w:r>
        <w:r>
          <w:fldChar w:fldCharType="separate"/>
        </w:r>
        <w:r>
          <w:t>55</w:t>
        </w:r>
        <w:r>
          <w:fldChar w:fldCharType="end"/>
        </w:r>
      </w:hyperlink>
    </w:p>
    <w:p>
      <w:pPr>
        <w:pStyle w:val="TOC2"/>
        <w:tabs>
          <w:tab w:val="right" w:leader="dot" w:pos="8306"/>
        </w:tabs>
      </w:pPr>
      <w:hyperlink w:anchor="_Toc31927" w:history="1">
        <w:r>
          <w:rPr>
            <w:rFonts w:ascii="仿宋" w:eastAsia="仿宋" w:hAnsi="仿宋" w:cs="仿宋" w:hint="eastAsia"/>
            <w:lang w:eastAsia="zh-CN"/>
          </w:rPr>
          <w:t>(三)、营销渠道与策略</w:t>
        </w:r>
        <w:r>
          <w:tab/>
        </w:r>
        <w:r>
          <w:fldChar w:fldCharType="begin"/>
        </w:r>
        <w:r>
          <w:instrText xml:space="preserve"> PAGEREF _Toc31927 \h </w:instrText>
        </w:r>
        <w:r>
          <w:fldChar w:fldCharType="separate"/>
        </w:r>
        <w:r>
          <w:t>57</w:t>
        </w:r>
        <w:r>
          <w:fldChar w:fldCharType="end"/>
        </w:r>
      </w:hyperlink>
    </w:p>
    <w:p>
      <w:pPr>
        <w:pStyle w:val="TOC2"/>
        <w:tabs>
          <w:tab w:val="right" w:leader="dot" w:pos="8306"/>
        </w:tabs>
      </w:pPr>
      <w:hyperlink w:anchor="_Toc22251" w:history="1">
        <w:r>
          <w:rPr>
            <w:rFonts w:ascii="仿宋" w:eastAsia="仿宋" w:hAnsi="仿宋" w:cs="仿宋" w:hint="eastAsia"/>
            <w:lang w:eastAsia="zh-CN"/>
          </w:rPr>
          <w:t>(四)、推广与宣传活动</w:t>
        </w:r>
        <w:r>
          <w:tab/>
        </w:r>
        <w:r>
          <w:fldChar w:fldCharType="begin"/>
        </w:r>
        <w:r>
          <w:instrText xml:space="preserve"> PAGEREF _Toc22251 \h </w:instrText>
        </w:r>
        <w:r>
          <w:fldChar w:fldCharType="separate"/>
        </w:r>
        <w:r>
          <w:t>58</w:t>
        </w:r>
        <w:r>
          <w:fldChar w:fldCharType="end"/>
        </w:r>
      </w:hyperlink>
    </w:p>
    <w:p>
      <w:pPr>
        <w:pStyle w:val="TOC1"/>
        <w:tabs>
          <w:tab w:val="right" w:leader="dot" w:pos="8306"/>
        </w:tabs>
      </w:pPr>
      <w:hyperlink w:anchor="_Toc30694" w:history="1">
        <w:r>
          <w:rPr>
            <w:rFonts w:ascii="仿宋" w:eastAsia="仿宋" w:hAnsi="仿宋" w:cs="仿宋" w:hint="eastAsia"/>
            <w:lang w:eastAsia="zh-CN"/>
          </w:rPr>
          <w:t>十四、视频分析仪项目治理与监督</w:t>
        </w:r>
        <w:r>
          <w:tab/>
        </w:r>
        <w:r>
          <w:fldChar w:fldCharType="begin"/>
        </w:r>
        <w:r>
          <w:instrText xml:space="preserve"> PAGEREF _Toc30694 \h </w:instrText>
        </w:r>
        <w:r>
          <w:fldChar w:fldCharType="separate"/>
        </w:r>
        <w:r>
          <w:t>63</w:t>
        </w:r>
        <w:r>
          <w:fldChar w:fldCharType="end"/>
        </w:r>
      </w:hyperlink>
    </w:p>
    <w:p>
      <w:pPr>
        <w:pStyle w:val="TOC2"/>
        <w:tabs>
          <w:tab w:val="right" w:leader="dot" w:pos="8306"/>
        </w:tabs>
      </w:pPr>
      <w:hyperlink w:anchor="_Toc7451" w:history="1">
        <w:r>
          <w:rPr>
            <w:rFonts w:ascii="仿宋" w:eastAsia="仿宋" w:hAnsi="仿宋" w:cs="仿宋" w:hint="eastAsia"/>
            <w:lang w:eastAsia="zh-CN"/>
          </w:rPr>
          <w:t>(一)、视频分析仪项目治理结构</w:t>
        </w:r>
        <w:r>
          <w:tab/>
        </w:r>
        <w:r>
          <w:fldChar w:fldCharType="begin"/>
        </w:r>
        <w:r>
          <w:instrText xml:space="preserve"> PAGEREF _Toc7451 \h </w:instrText>
        </w:r>
        <w:r>
          <w:fldChar w:fldCharType="separate"/>
        </w:r>
        <w:r>
          <w:t>63</w:t>
        </w:r>
        <w:r>
          <w:fldChar w:fldCharType="end"/>
        </w:r>
      </w:hyperlink>
    </w:p>
    <w:p>
      <w:pPr>
        <w:pStyle w:val="TOC2"/>
        <w:tabs>
          <w:tab w:val="right" w:leader="dot" w:pos="8306"/>
        </w:tabs>
      </w:pPr>
      <w:hyperlink w:anchor="_Toc4158" w:history="1">
        <w:r>
          <w:rPr>
            <w:rFonts w:ascii="仿宋" w:eastAsia="仿宋" w:hAnsi="仿宋" w:cs="仿宋" w:hint="eastAsia"/>
            <w:lang w:eastAsia="zh-CN"/>
          </w:rPr>
          <w:t>(二)、监督与审计</w:t>
        </w:r>
        <w:r>
          <w:tab/>
        </w:r>
        <w:r>
          <w:fldChar w:fldCharType="begin"/>
        </w:r>
        <w:r>
          <w:instrText xml:space="preserve"> PAGEREF _Toc4158 \h </w:instrText>
        </w:r>
        <w:r>
          <w:fldChar w:fldCharType="separate"/>
        </w:r>
        <w:r>
          <w:t>65</w:t>
        </w:r>
        <w:r>
          <w:fldChar w:fldCharType="end"/>
        </w:r>
      </w:hyperlink>
    </w:p>
    <w:p>
      <w:pPr>
        <w:pStyle w:val="TOC1"/>
        <w:tabs>
          <w:tab w:val="right" w:leader="dot" w:pos="8306"/>
        </w:tabs>
      </w:pPr>
      <w:hyperlink w:anchor="_Toc23810" w:history="1">
        <w:r>
          <w:rPr>
            <w:rFonts w:ascii="仿宋" w:eastAsia="仿宋" w:hAnsi="仿宋" w:cs="仿宋" w:hint="eastAsia"/>
            <w:lang w:eastAsia="zh-CN"/>
          </w:rPr>
          <w:t>十五、利益相关者分析与沟通计划</w:t>
        </w:r>
        <w:r>
          <w:tab/>
        </w:r>
        <w:r>
          <w:fldChar w:fldCharType="begin"/>
        </w:r>
        <w:r>
          <w:instrText xml:space="preserve"> PAGEREF _Toc23810 \h </w:instrText>
        </w:r>
        <w:r>
          <w:fldChar w:fldCharType="separate"/>
        </w:r>
        <w:r>
          <w:t>66</w:t>
        </w:r>
        <w:r>
          <w:fldChar w:fldCharType="end"/>
        </w:r>
      </w:hyperlink>
    </w:p>
    <w:p>
      <w:pPr>
        <w:pStyle w:val="TOC2"/>
        <w:tabs>
          <w:tab w:val="right" w:leader="dot" w:pos="8306"/>
        </w:tabs>
      </w:pPr>
      <w:hyperlink w:anchor="_Toc22748" w:history="1">
        <w:r>
          <w:rPr>
            <w:rFonts w:ascii="仿宋" w:eastAsia="仿宋" w:hAnsi="仿宋" w:cs="仿宋" w:hint="eastAsia"/>
            <w:lang w:eastAsia="zh-CN"/>
          </w:rPr>
          <w:t>(一)、利益相关者分析</w:t>
        </w:r>
        <w:r>
          <w:tab/>
        </w:r>
        <w:r>
          <w:fldChar w:fldCharType="begin"/>
        </w:r>
        <w:r>
          <w:instrText xml:space="preserve"> PAGEREF _Toc22748 \h </w:instrText>
        </w:r>
        <w:r>
          <w:fldChar w:fldCharType="separate"/>
        </w:r>
        <w:r>
          <w:t>66</w:t>
        </w:r>
        <w:r>
          <w:fldChar w:fldCharType="end"/>
        </w:r>
      </w:hyperlink>
    </w:p>
    <w:p>
      <w:pPr>
        <w:pStyle w:val="TOC2"/>
        <w:tabs>
          <w:tab w:val="right" w:leader="dot" w:pos="8306"/>
        </w:tabs>
      </w:pPr>
      <w:hyperlink w:anchor="_Toc199" w:history="1">
        <w:r>
          <w:rPr>
            <w:rFonts w:ascii="仿宋" w:eastAsia="仿宋" w:hAnsi="仿宋" w:cs="仿宋" w:hint="eastAsia"/>
            <w:lang w:eastAsia="zh-CN"/>
          </w:rPr>
          <w:t>(二)、沟通计划</w:t>
        </w:r>
        <w:r>
          <w:tab/>
        </w:r>
        <w:r>
          <w:fldChar w:fldCharType="begin"/>
        </w:r>
        <w:r>
          <w:instrText xml:space="preserve"> PAGEREF _Toc199 \h </w:instrText>
        </w:r>
        <w:r>
          <w:fldChar w:fldCharType="separate"/>
        </w:r>
        <w:r>
          <w:t>67</w:t>
        </w:r>
        <w:r>
          <w:fldChar w:fldCharType="end"/>
        </w:r>
      </w:hyperlink>
    </w:p>
    <w:p>
      <w:pPr>
        <w:pStyle w:val="TOC1"/>
        <w:tabs>
          <w:tab w:val="right" w:leader="dot" w:pos="8306"/>
        </w:tabs>
      </w:pPr>
      <w:hyperlink w:anchor="_Toc12493" w:history="1">
        <w:r>
          <w:rPr>
            <w:rFonts w:ascii="仿宋" w:eastAsia="仿宋" w:hAnsi="仿宋" w:cs="仿宋" w:hint="eastAsia"/>
            <w:lang w:eastAsia="zh-CN"/>
          </w:rPr>
          <w:t>十六、视频分析仪项目变更管理</w:t>
        </w:r>
        <w:r>
          <w:tab/>
        </w:r>
        <w:r>
          <w:fldChar w:fldCharType="begin"/>
        </w:r>
        <w:r>
          <w:instrText xml:space="preserve"> PAGEREF _Toc12493 \h </w:instrText>
        </w:r>
        <w:r>
          <w:fldChar w:fldCharType="separate"/>
        </w:r>
        <w:r>
          <w:t>68</w:t>
        </w:r>
        <w:r>
          <w:fldChar w:fldCharType="end"/>
        </w:r>
      </w:hyperlink>
    </w:p>
    <w:p>
      <w:pPr>
        <w:pStyle w:val="TOC2"/>
        <w:tabs>
          <w:tab w:val="right" w:leader="dot" w:pos="8306"/>
        </w:tabs>
      </w:pPr>
      <w:hyperlink w:anchor="_Toc31451" w:history="1">
        <w:r>
          <w:rPr>
            <w:rFonts w:ascii="仿宋" w:eastAsia="仿宋" w:hAnsi="仿宋" w:cs="仿宋" w:hint="eastAsia"/>
            <w:lang w:eastAsia="zh-CN"/>
          </w:rPr>
          <w:t>(一)、变更申请与评估</w:t>
        </w:r>
        <w:r>
          <w:tab/>
        </w:r>
        <w:r>
          <w:fldChar w:fldCharType="begin"/>
        </w:r>
        <w:r>
          <w:instrText xml:space="preserve"> PAGEREF _Toc31451 \h </w:instrText>
        </w:r>
        <w:r>
          <w:fldChar w:fldCharType="separate"/>
        </w:r>
        <w:r>
          <w:t>68</w:t>
        </w:r>
        <w:r>
          <w:fldChar w:fldCharType="end"/>
        </w:r>
      </w:hyperlink>
    </w:p>
    <w:p>
      <w:pPr>
        <w:pStyle w:val="TOC2"/>
        <w:tabs>
          <w:tab w:val="right" w:leader="dot" w:pos="8306"/>
        </w:tabs>
      </w:pPr>
      <w:hyperlink w:anchor="_Toc23044" w:history="1">
        <w:r>
          <w:rPr>
            <w:rFonts w:ascii="仿宋" w:eastAsia="仿宋" w:hAnsi="仿宋" w:cs="仿宋" w:hint="eastAsia"/>
            <w:lang w:eastAsia="zh-CN"/>
          </w:rPr>
          <w:t>(二)、变更实施与控制</w:t>
        </w:r>
        <w:r>
          <w:tab/>
        </w:r>
        <w:r>
          <w:fldChar w:fldCharType="begin"/>
        </w:r>
        <w:r>
          <w:instrText xml:space="preserve"> PAGEREF _Toc23044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视频分析仪项目的主要产品是XXXX，预计年产值为XXX万元。这一产品在市场中占据着重要的地位，其广泛的应用范围使得该视频分析仪项目的市场前景非常广阔。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视频分析仪项目的xxx产品作为重要的原材料之一，将在多个领域发挥关键作用。其在建筑、交通、能源等方面的广泛应用将为整个产业链提供强大的支持，形成产业协同效应。视频分析仪项目的年产值XXX万XXX万XXX万万元不仅反映了其在市场上的巨大潜力，更预示着它对国民经济的积极贡献。这种关联度高、涉及面广的产业关系，使得该视频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67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总征地面积为XXXX平方米，相当于约XX.XX亩，其中净用地面积为XXXX平方米，红线范围内相当于约XX.XX亩。这一用地规模充分考虑了视频分析仪项目的建设需求，保障了视频分析仪项目在合适的空间内得以充分发展。视频分析仪项目规划的总建筑面积为XXXX平方米，其中主体工程建设占XXXX平方米，计容建筑面积达XXXX平方米。预计建筑工程的投资将达到XXXX万元，为视频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计划购置的设备共计XXXX台（套），设备购置费用为XXXX万元。这一设备购置计划充分考虑到视频分析仪项目的生产需求和技术要求，确保了视频分析仪项目在生产运营中具备先进的技术装备和高效的生产能力。设备的合理配置将为视频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计划总投资为XXXX万元，预计年实现营业收入为XXXX万元。这一产能规模的设定旨在确保视频分析仪项目能够在投资与回报之间取得平衡，实现长期可持续的发展。视频分析仪项目的总投资充分考虑到各个方面的需求，包括用地建设、设备购置等多个环节，以确保视频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59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90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技术管理特点体现在其创新导向。通过引入最先进的技术趋势和解决方案，视频分析仪项目致力于提升科技含量、提高质量和效率水平。这意味着我们将采用最新的工具和方法，确保视频分析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视频分析仪项目技术管理的显著特征。通过整合不同领域的技术资源，我们实现了跨学科的协同工作。这有助于优化技术架构，提高整体效能。此外，整合性策略还促进了不同技术团队之间的紧密沟通和高效合作，确保视频分析仪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视频分析仪项目所采用的技术。通过不断优化技术方案，视频分析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视频分析仪项目团队将在视频分析仪项目初期识别可能的技术风险，并采取相应的预防和应对措施。通过建立健全的风险评估机制，视频分析仪项目能够在实施过程中及时发现并解决潜在的技术问题，保障视频分析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视频分析仪项目中，技术将成为视频分析仪项目成功的有力支持。这一深度剖析揭示了技术管理在视频分析仪项目实施中的关键作用，为视频分析仪项目的技术基础奠定了坚实的基础。</w:t>
      </w:r>
    </w:p>
    <w:p>
      <w:pPr>
        <w:pStyle w:val="Heading2"/>
        <w:ind w:firstLine="560" w:firstLineChars="200"/>
        <w:rPr>
          <w:rFonts w:ascii="仿宋" w:eastAsia="仿宋" w:hAnsi="仿宋" w:cs="仿宋" w:hint="eastAsia"/>
          <w:sz w:val="28"/>
          <w:lang w:eastAsia="zh-CN"/>
        </w:rPr>
      </w:pPr>
      <w:bookmarkStart w:id="7" w:name="_Toc26489"/>
      <w:r>
        <w:rPr>
          <w:rFonts w:ascii="仿宋" w:eastAsia="仿宋" w:hAnsi="仿宋" w:cs="仿宋" w:hint="eastAsia"/>
          <w:sz w:val="28"/>
          <w:lang w:eastAsia="zh-CN"/>
        </w:rPr>
        <w:t>(二)、视频分析仪项目工艺技术设计方案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视频分析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视频分析仪项目将严格按照相关行业规范要求进行组织。通过有效控制产品质量，视频分析仪项目将致力于为顾客提供优质的视频分析仪项目产品和良好的服务。这体现了视频分析仪项目对于生产活动合规性和质量标准的高度重视，为视频分析仪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视频分析仪项目注重生态效益和清洁生产原则。视频分析仪项目建设将紧密结合地方特色经济发展，与社会经济发展规划和区域环境保护规划方案相协调一致。通过与当地区域自然生态系统的结合，视频分析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视频分析仪项目产品具有多样化的客户需求和个性化的特点。因此，视频分析仪项目产品规格品种多样，且单批生产数量较小。为满足这一特点，视频分析仪项目承办单位将建设先进的柔性制造生产线。通过广泛应用柔性制造技术，视频分析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视频分析仪项目采用的技术具有较高的技术含量和自动化水平，处于国内先进水平。这一技术选用不仅体现了对生产效率、质量和环境友好性的高标准要求，同时为视频分析仪项目的可持续发展奠定了坚实的基础。</w:t>
      </w:r>
    </w:p>
    <w:p>
      <w:pPr>
        <w:pStyle w:val="Heading2"/>
        <w:ind w:firstLine="560" w:firstLineChars="200"/>
        <w:rPr>
          <w:rFonts w:ascii="仿宋" w:eastAsia="仿宋" w:hAnsi="仿宋" w:cs="仿宋" w:hint="eastAsia"/>
          <w:sz w:val="28"/>
          <w:lang w:eastAsia="zh-CN"/>
        </w:rPr>
      </w:pPr>
      <w:bookmarkStart w:id="8" w:name="_Toc2722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为确保视频分析仪项目的高效生产和技术实施，我们制定了一套精心设计的设备选型方案，以满足视频分析仪项目生产、质量和环保的要求。该方案的主要特点如下：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视频分析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针对视频分析仪项目产品的多样性和小批量生产的特点，我们将建设柔性制造生产线。通过在设备选型中考虑柔性制造技术，可以灵活应对不同产品规格和生产需求，实现生产线的高度灵活性和适应性。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726"/>
      <w:r>
        <w:rPr>
          <w:rFonts w:ascii="仿宋" w:eastAsia="仿宋" w:hAnsi="仿宋" w:cs="仿宋" w:hint="eastAsia"/>
          <w:sz w:val="28"/>
          <w:lang w:eastAsia="zh-CN"/>
        </w:rPr>
        <w:t>三、视频分析仪项目选址可行性分析</w:t>
      </w:r>
      <w:bookmarkEnd w:id="9"/>
    </w:p>
    <w:p>
      <w:pPr>
        <w:pStyle w:val="Heading2"/>
        <w:rPr>
          <w:rFonts w:ascii="仿宋" w:eastAsia="仿宋" w:hAnsi="仿宋" w:cs="仿宋" w:hint="eastAsia"/>
          <w:lang w:eastAsia="zh-CN"/>
        </w:rPr>
      </w:pPr>
      <w:bookmarkStart w:id="10" w:name="_Toc6342"/>
      <w:r>
        <w:rPr>
          <w:rFonts w:ascii="仿宋" w:eastAsia="仿宋" w:hAnsi="仿宋" w:cs="仿宋" w:hint="eastAsia"/>
          <w:lang w:eastAsia="zh-CN"/>
        </w:rPr>
        <w:t>(一)、视频分析仪项目选址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该视频分析仪项目选址位于XX省XX市XX区XXX街道</w:t>
      </w:r>
    </w:p>
    <w:p>
      <w:pPr>
        <w:pStyle w:val="Heading2"/>
        <w:ind w:firstLine="560" w:firstLineChars="200"/>
        <w:rPr>
          <w:rFonts w:ascii="仿宋" w:eastAsia="仿宋" w:hAnsi="仿宋" w:cs="仿宋" w:hint="eastAsia"/>
          <w:sz w:val="28"/>
          <w:lang w:eastAsia="zh-CN"/>
        </w:rPr>
      </w:pPr>
      <w:bookmarkStart w:id="11" w:name="_Toc271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视频分析仪项目的征地面积将根据视频分析仪项目的实际规模和需求进行精确规划。具体面积XXX平方米，旨在确保视频分析仪项目不仅能够满足当前的发展需求，还能够预留空间以适应未来的扩展。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净用地面积是在征地面积基础上去除不可利用面积后的实际可开发用地。具体面积XXX平方米，考虑到环保、交通、安全等多方面因素，以确保视频分析仪项目在整体利用效率上达到最优。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视频分析仪项目计划建设的建筑总规模具体面积XXX平方米。这一规模的确定综合考虑了视频分析仪项目的性质、规模，以及城市规划的相关要求，确保建筑布局与周边环境协调一致。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绿地率是视频分析仪项目用地中被规划为绿地的比例。具体面积XXX平方米，旨在通过合理规划绿地，改善视频分析仪项目周边环境，提升居民生活质量，并符合城市整体绿化规划。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容积率是用地上可以建设的建筑总体积与用地面积之比。具体面积XXX，通过合理的容积率规划，确保视频分析仪项目建筑规模与周边环境和谐共生。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视频分析仪项目选址与当地城市规划相一致，具体面积XXX平方米。通过与城市规划部门深入沟通，确保视频分析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视频分析仪项目选址符合当地产业政策，具体面积XXX平方米。这包括视频分析仪项目对当地经济的促进作用，以及对相关产业的带动效应，确保视频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用地总体要求必须符合环保和可持续发展的原则，具体面积XXX平方米。通过采用绿色建筑设计、节能减排等措施，确保视频分析仪项目在建设和运营过程中对环境的影响最小化，达到可持续发展的要求。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确保视频分析仪项目选址具备必要的公共设施配套，具体面积XXX平方米。这包括交通便利性、教育、医疗等基础设施，以提高居民生活品质，使得视频分析仪项目选址更具吸引力。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考虑用地总体要求对当地社会稳定性的影响，具体面积XXX平方米。通过深入了解当地社区反馈，确保视频分析仪项目的选址和建设过程对当地社会和谐稳定产生积极作用。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视频分析仪项目选址不仅符合法规和规划，还在实际操作中具有可行性。这一全面规划将为视频分析仪项目的成功实施提供坚实的基础，确保视频分析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72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视频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视频分析仪项目的设备规划和空间设计中，我们将采取灵活设备布局的措施。设备布局将根据实际需求进行灵活设计，避免不必要的浪费。通过合理规划设备摆放位置，我们将提高设备的利用率，减少设备间距，以确保视频分析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视频分析仪项目内部引入共享设施的概念，例如共享会议室、办公区等。通过这种方式，我们可以减少对资源的重复建设，提高资源共享效率，从而减小视频分析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77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视频分析仪项目的总图布置中，我们将不同功能区域进行明确的规划，以最大程度满足视频分析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474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视频分析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视频分析仪项目对环境的影响是综合评价的重要因素之一。我们将详细考虑选址周边的自然环境、生态保护区、水源地等情况，确保视频分析仪项目的建设和运营对环境影响最小化，并符合当地的环保法规标准。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对选址的评价还需充分考虑当地政府的产业政策和法规。我们将详细了解视频分析仪项目所在地的相关政策，确保视频分析仪项目的规划和运营与当地法规相符，降低不必要的法律风险。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考虑到社会稳定性对企业运营的重要性，我们将评估选址地区的社会安全情况、劳工关系、社区反馈等方面，以确保视频分析仪项目的建设和运营不会受到社会稳定性的负面影响。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最后，我们将综合考虑用地成本，包括土地购置费用、土地开发成本等。通过对用地成本的详细评估，我们能够做出更为精确的经济效益分析，为视频分析仪项目的投资决策提供有力支持。</w:t>
      </w:r>
    </w:p>
    <w:p>
      <w:pPr>
        <w:pStyle w:val="Heading1"/>
        <w:ind w:firstLine="560" w:firstLineChars="200"/>
        <w:rPr>
          <w:rFonts w:ascii="仿宋" w:eastAsia="仿宋" w:hAnsi="仿宋" w:cs="仿宋" w:hint="eastAsia"/>
          <w:sz w:val="28"/>
          <w:lang w:eastAsia="zh-CN"/>
        </w:rPr>
      </w:pPr>
      <w:bookmarkStart w:id="15" w:name="_Toc10482"/>
      <w:r>
        <w:rPr>
          <w:rFonts w:ascii="仿宋" w:eastAsia="仿宋" w:hAnsi="仿宋" w:cs="仿宋" w:hint="eastAsia"/>
          <w:sz w:val="28"/>
          <w:lang w:eastAsia="zh-CN"/>
        </w:rPr>
        <w:t>四、视频分析仪项目建设背景及必要性分析</w:t>
      </w:r>
      <w:bookmarkEnd w:id="15"/>
    </w:p>
    <w:p>
      <w:pPr>
        <w:pStyle w:val="Heading2"/>
        <w:rPr>
          <w:rFonts w:ascii="仿宋" w:eastAsia="仿宋" w:hAnsi="仿宋" w:cs="仿宋" w:hint="eastAsia"/>
          <w:lang w:eastAsia="zh-CN"/>
        </w:rPr>
      </w:pPr>
      <w:bookmarkStart w:id="16" w:name="_Toc1381"/>
      <w:r>
        <w:rPr>
          <w:rFonts w:ascii="仿宋" w:eastAsia="仿宋" w:hAnsi="仿宋" w:cs="仿宋" w:hint="eastAsia"/>
          <w:lang w:eastAsia="zh-CN"/>
        </w:rPr>
        <w:t>(一)、视频分析仪项目背景分析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视频分析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视频分析仪项目在这个潮流中的定位。同时，我们将关注行业内涌现的新兴机遇，以便视频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视频分析仪项目提供了强大的发展动力。我们将聚焦于行业内最新的技术发展趋势，包括但不限于人工智能、大数据分析、物联网等领域。通过深度的技术研究，我们将确保视频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视频分析仪项目发展的源泉。我们将投入更多的精力对市场需求进行深入剖析，超越表面的需求，深入挖掘潜在的市场痛点和机遇。通过对市场需求的细致了解，视频分析仪项目将更有针对性地设计解决方案，满足市场的多样化需求，从而更好地促进视频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视频分析仪项目战略至关重要。我们将对竞争态势进行更为深入的分析，包括但不限于市场份额、产品特点、客户满意度等多个维度。通过深度的竞争分析，视频分析仪项目将能够更准确地把握市场脉搏，制定具有竞争力的视频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视频分析仪项目的发展具有直接的影响。我们将进行更为全面的法规和政策分析，了解行业发展中的潜在法律风险和合规挑战。通过充分了解和遵守相关法规，视频分析仪项目将确保在法律框架内合法合规运营，为视频分析仪项目的稳健发展提供有力支持。</w:t>
      </w:r>
    </w:p>
    <w:p>
      <w:pPr>
        <w:pStyle w:val="Heading2"/>
        <w:ind w:firstLine="560" w:firstLineChars="200"/>
        <w:rPr>
          <w:rFonts w:ascii="仿宋" w:eastAsia="仿宋" w:hAnsi="仿宋" w:cs="仿宋" w:hint="eastAsia"/>
          <w:sz w:val="28"/>
          <w:lang w:eastAsia="zh-CN"/>
        </w:rPr>
      </w:pPr>
      <w:bookmarkStart w:id="17" w:name="_Toc20795"/>
      <w:r>
        <w:rPr>
          <w:rFonts w:ascii="仿宋" w:eastAsia="仿宋" w:hAnsi="仿宋" w:cs="仿宋" w:hint="eastAsia"/>
          <w:sz w:val="28"/>
          <w:lang w:eastAsia="zh-CN"/>
        </w:rPr>
        <w:t>(二)、视频分析仪项目建设必要性分析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建设的迫切性源于对行业发展趋势的深刻洞察。我们正处于一个行业变革的时代，科技创新、数字化转型成为企业发展的关键动力。视频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建设不仅仅是为了跟上潮流，更是为了通过技术创新推动企业的持续发展。通过引入先进的技术和解决方案，视频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视频分析仪项目的建设成为必然选择，通过提高产品质量、拓展服务领域，从而在竞争中获得更多的机会。视频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https://d.book118.com/786200203200010042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553F6"/>
    <w:rsid w:val="04F553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00203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2024-01-30T11:46:00Z</dcterms:created>
  <dcterms:modified xsi:type="dcterms:W3CDTF">2024-01-30T11:46:23Z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0CF5C07147C343C991FE392C87E4FACA_11</vt:lpwstr>
  </property>
  <property fmtid="{D5CDD505-2E9C-101B-9397-08002B2CF9AE}" pid="3" name="KSOProductBuildVer">
    <vt:lpwstr>2052-12.1.0.16250</vt:lpwstr>
  </property>
</Properties>
</file>