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96" w:history="1">
        <w:r>
          <w:rPr>
            <w:rFonts w:ascii="仿宋" w:eastAsia="仿宋" w:hAnsi="仿宋" w:cs="仿宋" w:hint="eastAsia"/>
            <w:lang w:eastAsia="zh-CN"/>
          </w:rPr>
          <w:t>序言</w:t>
        </w:r>
        <w:r>
          <w:tab/>
        </w:r>
        <w:r>
          <w:fldChar w:fldCharType="begin"/>
        </w:r>
        <w:r>
          <w:instrText xml:space="preserve"> PAGEREF _Toc21596 \h </w:instrText>
        </w:r>
        <w:r>
          <w:fldChar w:fldCharType="separate"/>
        </w:r>
        <w:r>
          <w:t>3</w:t>
        </w:r>
        <w:r>
          <w:fldChar w:fldCharType="end"/>
        </w:r>
      </w:hyperlink>
    </w:p>
    <w:p>
      <w:pPr>
        <w:pStyle w:val="TOC1"/>
        <w:tabs>
          <w:tab w:val="right" w:leader="dot" w:pos="8306"/>
        </w:tabs>
      </w:pPr>
      <w:hyperlink w:anchor="_Toc22023" w:history="1">
        <w:r>
          <w:rPr>
            <w:rFonts w:ascii="仿宋" w:eastAsia="仿宋" w:hAnsi="仿宋" w:cs="仿宋" w:hint="eastAsia"/>
            <w:lang w:eastAsia="zh-CN"/>
          </w:rPr>
          <w:t>一、奢侈品项目概论</w:t>
        </w:r>
        <w:r>
          <w:tab/>
        </w:r>
        <w:r>
          <w:fldChar w:fldCharType="begin"/>
        </w:r>
        <w:r>
          <w:instrText xml:space="preserve"> PAGEREF _Toc22023 \h </w:instrText>
        </w:r>
        <w:r>
          <w:fldChar w:fldCharType="separate"/>
        </w:r>
        <w:r>
          <w:t>3</w:t>
        </w:r>
        <w:r>
          <w:fldChar w:fldCharType="end"/>
        </w:r>
      </w:hyperlink>
    </w:p>
    <w:p>
      <w:pPr>
        <w:pStyle w:val="TOC2"/>
        <w:tabs>
          <w:tab w:val="right" w:leader="dot" w:pos="8306"/>
        </w:tabs>
      </w:pPr>
      <w:hyperlink w:anchor="_Toc31649" w:history="1">
        <w:r>
          <w:rPr>
            <w:rFonts w:ascii="仿宋" w:eastAsia="仿宋" w:hAnsi="仿宋" w:cs="仿宋" w:hint="eastAsia"/>
            <w:lang w:eastAsia="zh-CN"/>
          </w:rPr>
          <w:t>(一)、奢侈品项目概况</w:t>
        </w:r>
        <w:r>
          <w:tab/>
        </w:r>
        <w:r>
          <w:fldChar w:fldCharType="begin"/>
        </w:r>
        <w:r>
          <w:instrText xml:space="preserve"> PAGEREF _Toc31649 \h </w:instrText>
        </w:r>
        <w:r>
          <w:fldChar w:fldCharType="separate"/>
        </w:r>
        <w:r>
          <w:t>3</w:t>
        </w:r>
        <w:r>
          <w:fldChar w:fldCharType="end"/>
        </w:r>
      </w:hyperlink>
    </w:p>
    <w:p>
      <w:pPr>
        <w:pStyle w:val="TOC2"/>
        <w:tabs>
          <w:tab w:val="right" w:leader="dot" w:pos="8306"/>
        </w:tabs>
      </w:pPr>
      <w:hyperlink w:anchor="_Toc5421" w:history="1">
        <w:r>
          <w:rPr>
            <w:rFonts w:ascii="仿宋" w:eastAsia="仿宋" w:hAnsi="仿宋" w:cs="仿宋" w:hint="eastAsia"/>
            <w:lang w:eastAsia="zh-CN"/>
          </w:rPr>
          <w:t>(二)、奢侈品项目目标</w:t>
        </w:r>
        <w:r>
          <w:tab/>
        </w:r>
        <w:r>
          <w:fldChar w:fldCharType="begin"/>
        </w:r>
        <w:r>
          <w:instrText xml:space="preserve"> PAGEREF _Toc5421 \h </w:instrText>
        </w:r>
        <w:r>
          <w:fldChar w:fldCharType="separate"/>
        </w:r>
        <w:r>
          <w:t>5</w:t>
        </w:r>
        <w:r>
          <w:fldChar w:fldCharType="end"/>
        </w:r>
      </w:hyperlink>
    </w:p>
    <w:p>
      <w:pPr>
        <w:pStyle w:val="TOC2"/>
        <w:tabs>
          <w:tab w:val="right" w:leader="dot" w:pos="8306"/>
        </w:tabs>
      </w:pPr>
      <w:hyperlink w:anchor="_Toc19183" w:history="1">
        <w:r>
          <w:rPr>
            <w:rFonts w:ascii="仿宋" w:eastAsia="仿宋" w:hAnsi="仿宋" w:cs="仿宋" w:hint="eastAsia"/>
            <w:lang w:eastAsia="zh-CN"/>
          </w:rPr>
          <w:t>(三)、奢侈品项目提出的理由</w:t>
        </w:r>
        <w:r>
          <w:tab/>
        </w:r>
        <w:r>
          <w:fldChar w:fldCharType="begin"/>
        </w:r>
        <w:r>
          <w:instrText xml:space="preserve"> PAGEREF _Toc19183 \h </w:instrText>
        </w:r>
        <w:r>
          <w:fldChar w:fldCharType="separate"/>
        </w:r>
        <w:r>
          <w:t>6</w:t>
        </w:r>
        <w:r>
          <w:fldChar w:fldCharType="end"/>
        </w:r>
      </w:hyperlink>
    </w:p>
    <w:p>
      <w:pPr>
        <w:pStyle w:val="TOC2"/>
        <w:tabs>
          <w:tab w:val="right" w:leader="dot" w:pos="8306"/>
        </w:tabs>
      </w:pPr>
      <w:hyperlink w:anchor="_Toc32303" w:history="1">
        <w:r>
          <w:rPr>
            <w:rFonts w:ascii="仿宋" w:eastAsia="仿宋" w:hAnsi="仿宋" w:cs="仿宋" w:hint="eastAsia"/>
            <w:lang w:eastAsia="zh-CN"/>
          </w:rPr>
          <w:t>(四)、奢侈品项目意义</w:t>
        </w:r>
        <w:r>
          <w:tab/>
        </w:r>
        <w:r>
          <w:fldChar w:fldCharType="begin"/>
        </w:r>
        <w:r>
          <w:instrText xml:space="preserve"> PAGEREF _Toc32303 \h </w:instrText>
        </w:r>
        <w:r>
          <w:fldChar w:fldCharType="separate"/>
        </w:r>
        <w:r>
          <w:t>8</w:t>
        </w:r>
        <w:r>
          <w:fldChar w:fldCharType="end"/>
        </w:r>
      </w:hyperlink>
    </w:p>
    <w:p>
      <w:pPr>
        <w:pStyle w:val="TOC2"/>
        <w:tabs>
          <w:tab w:val="right" w:leader="dot" w:pos="8306"/>
        </w:tabs>
      </w:pPr>
      <w:hyperlink w:anchor="_Toc5067" w:history="1">
        <w:r>
          <w:rPr>
            <w:rFonts w:ascii="仿宋" w:eastAsia="仿宋" w:hAnsi="仿宋" w:cs="仿宋" w:hint="eastAsia"/>
            <w:lang w:eastAsia="zh-CN"/>
          </w:rPr>
          <w:t>(五)、奢侈品项目背景</w:t>
        </w:r>
        <w:r>
          <w:tab/>
        </w:r>
        <w:r>
          <w:fldChar w:fldCharType="begin"/>
        </w:r>
        <w:r>
          <w:instrText xml:space="preserve"> PAGEREF _Toc5067 \h </w:instrText>
        </w:r>
        <w:r>
          <w:fldChar w:fldCharType="separate"/>
        </w:r>
        <w:r>
          <w:t>8</w:t>
        </w:r>
        <w:r>
          <w:fldChar w:fldCharType="end"/>
        </w:r>
      </w:hyperlink>
    </w:p>
    <w:p>
      <w:pPr>
        <w:pStyle w:val="TOC1"/>
        <w:tabs>
          <w:tab w:val="right" w:leader="dot" w:pos="8306"/>
        </w:tabs>
      </w:pPr>
      <w:hyperlink w:anchor="_Toc32273" w:history="1">
        <w:r>
          <w:rPr>
            <w:rFonts w:ascii="仿宋" w:eastAsia="仿宋" w:hAnsi="仿宋" w:cs="仿宋" w:hint="eastAsia"/>
            <w:lang w:eastAsia="zh-CN"/>
          </w:rPr>
          <w:t>二、奢侈品项目选址可行性分析</w:t>
        </w:r>
        <w:r>
          <w:tab/>
        </w:r>
        <w:r>
          <w:fldChar w:fldCharType="begin"/>
        </w:r>
        <w:r>
          <w:instrText xml:space="preserve"> PAGEREF _Toc32273 \h </w:instrText>
        </w:r>
        <w:r>
          <w:fldChar w:fldCharType="separate"/>
        </w:r>
        <w:r>
          <w:t>9</w:t>
        </w:r>
        <w:r>
          <w:fldChar w:fldCharType="end"/>
        </w:r>
      </w:hyperlink>
    </w:p>
    <w:p>
      <w:pPr>
        <w:pStyle w:val="TOC2"/>
        <w:tabs>
          <w:tab w:val="right" w:leader="dot" w:pos="8306"/>
        </w:tabs>
      </w:pPr>
      <w:hyperlink w:anchor="_Toc21086" w:history="1">
        <w:r>
          <w:rPr>
            <w:rFonts w:ascii="仿宋" w:eastAsia="仿宋" w:hAnsi="仿宋" w:cs="仿宋" w:hint="eastAsia"/>
            <w:lang w:eastAsia="zh-CN"/>
          </w:rPr>
          <w:t>(一)、奢侈品项目选址</w:t>
        </w:r>
        <w:r>
          <w:tab/>
        </w:r>
        <w:r>
          <w:fldChar w:fldCharType="begin"/>
        </w:r>
        <w:r>
          <w:instrText xml:space="preserve"> PAGEREF _Toc21086 \h </w:instrText>
        </w:r>
        <w:r>
          <w:fldChar w:fldCharType="separate"/>
        </w:r>
        <w:r>
          <w:t>9</w:t>
        </w:r>
        <w:r>
          <w:fldChar w:fldCharType="end"/>
        </w:r>
      </w:hyperlink>
    </w:p>
    <w:p>
      <w:pPr>
        <w:pStyle w:val="TOC2"/>
        <w:tabs>
          <w:tab w:val="right" w:leader="dot" w:pos="8306"/>
        </w:tabs>
      </w:pPr>
      <w:hyperlink w:anchor="_Toc7876" w:history="1">
        <w:r>
          <w:rPr>
            <w:rFonts w:ascii="仿宋" w:eastAsia="仿宋" w:hAnsi="仿宋" w:cs="仿宋" w:hint="eastAsia"/>
            <w:lang w:eastAsia="zh-CN"/>
          </w:rPr>
          <w:t>(二)、用地控制指标</w:t>
        </w:r>
        <w:r>
          <w:tab/>
        </w:r>
        <w:r>
          <w:fldChar w:fldCharType="begin"/>
        </w:r>
        <w:r>
          <w:instrText xml:space="preserve"> PAGEREF _Toc7876 \h </w:instrText>
        </w:r>
        <w:r>
          <w:fldChar w:fldCharType="separate"/>
        </w:r>
        <w:r>
          <w:t>9</w:t>
        </w:r>
        <w:r>
          <w:fldChar w:fldCharType="end"/>
        </w:r>
      </w:hyperlink>
    </w:p>
    <w:p>
      <w:pPr>
        <w:pStyle w:val="TOC2"/>
        <w:tabs>
          <w:tab w:val="right" w:leader="dot" w:pos="8306"/>
        </w:tabs>
      </w:pPr>
      <w:hyperlink w:anchor="_Toc5531" w:history="1">
        <w:r>
          <w:rPr>
            <w:rFonts w:ascii="仿宋" w:eastAsia="仿宋" w:hAnsi="仿宋" w:cs="仿宋" w:hint="eastAsia"/>
            <w:lang w:eastAsia="zh-CN"/>
          </w:rPr>
          <w:t>(三)、节约用地措施</w:t>
        </w:r>
        <w:r>
          <w:tab/>
        </w:r>
        <w:r>
          <w:fldChar w:fldCharType="begin"/>
        </w:r>
        <w:r>
          <w:instrText xml:space="preserve"> PAGEREF _Toc5531 \h </w:instrText>
        </w:r>
        <w:r>
          <w:fldChar w:fldCharType="separate"/>
        </w:r>
        <w:r>
          <w:t>11</w:t>
        </w:r>
        <w:r>
          <w:fldChar w:fldCharType="end"/>
        </w:r>
      </w:hyperlink>
    </w:p>
    <w:p>
      <w:pPr>
        <w:pStyle w:val="TOC2"/>
        <w:tabs>
          <w:tab w:val="right" w:leader="dot" w:pos="8306"/>
        </w:tabs>
      </w:pPr>
      <w:hyperlink w:anchor="_Toc13614" w:history="1">
        <w:r>
          <w:rPr>
            <w:rFonts w:ascii="仿宋" w:eastAsia="仿宋" w:hAnsi="仿宋" w:cs="仿宋" w:hint="eastAsia"/>
            <w:lang w:eastAsia="zh-CN"/>
          </w:rPr>
          <w:t>(四)、总图布置方案</w:t>
        </w:r>
        <w:r>
          <w:tab/>
        </w:r>
        <w:r>
          <w:fldChar w:fldCharType="begin"/>
        </w:r>
        <w:r>
          <w:instrText xml:space="preserve"> PAGEREF _Toc13614 \h </w:instrText>
        </w:r>
        <w:r>
          <w:fldChar w:fldCharType="separate"/>
        </w:r>
        <w:r>
          <w:t>12</w:t>
        </w:r>
        <w:r>
          <w:fldChar w:fldCharType="end"/>
        </w:r>
      </w:hyperlink>
    </w:p>
    <w:p>
      <w:pPr>
        <w:pStyle w:val="TOC2"/>
        <w:tabs>
          <w:tab w:val="right" w:leader="dot" w:pos="8306"/>
        </w:tabs>
      </w:pPr>
      <w:hyperlink w:anchor="_Toc16798" w:history="1">
        <w:r>
          <w:rPr>
            <w:rFonts w:ascii="仿宋" w:eastAsia="仿宋" w:hAnsi="仿宋" w:cs="仿宋" w:hint="eastAsia"/>
            <w:lang w:eastAsia="zh-CN"/>
          </w:rPr>
          <w:t>(五)、选址综合评价</w:t>
        </w:r>
        <w:r>
          <w:tab/>
        </w:r>
        <w:r>
          <w:fldChar w:fldCharType="begin"/>
        </w:r>
        <w:r>
          <w:instrText xml:space="preserve"> PAGEREF _Toc16798 \h </w:instrText>
        </w:r>
        <w:r>
          <w:fldChar w:fldCharType="separate"/>
        </w:r>
        <w:r>
          <w:t>13</w:t>
        </w:r>
        <w:r>
          <w:fldChar w:fldCharType="end"/>
        </w:r>
      </w:hyperlink>
    </w:p>
    <w:p>
      <w:pPr>
        <w:pStyle w:val="TOC1"/>
        <w:tabs>
          <w:tab w:val="right" w:leader="dot" w:pos="8306"/>
        </w:tabs>
      </w:pPr>
      <w:hyperlink w:anchor="_Toc13439" w:history="1">
        <w:r>
          <w:rPr>
            <w:rFonts w:ascii="仿宋" w:eastAsia="仿宋" w:hAnsi="仿宋" w:cs="仿宋" w:hint="eastAsia"/>
            <w:lang w:eastAsia="zh-CN"/>
          </w:rPr>
          <w:t>三、奢侈品项目可持续发展</w:t>
        </w:r>
        <w:r>
          <w:tab/>
        </w:r>
        <w:r>
          <w:fldChar w:fldCharType="begin"/>
        </w:r>
        <w:r>
          <w:instrText xml:space="preserve"> PAGEREF _Toc13439 \h </w:instrText>
        </w:r>
        <w:r>
          <w:fldChar w:fldCharType="separate"/>
        </w:r>
        <w:r>
          <w:t>14</w:t>
        </w:r>
        <w:r>
          <w:fldChar w:fldCharType="end"/>
        </w:r>
      </w:hyperlink>
    </w:p>
    <w:p>
      <w:pPr>
        <w:pStyle w:val="TOC2"/>
        <w:tabs>
          <w:tab w:val="right" w:leader="dot" w:pos="8306"/>
        </w:tabs>
      </w:pPr>
      <w:hyperlink w:anchor="_Toc17982" w:history="1">
        <w:r>
          <w:rPr>
            <w:rFonts w:ascii="仿宋" w:eastAsia="仿宋" w:hAnsi="仿宋" w:cs="仿宋" w:hint="eastAsia"/>
            <w:lang w:eastAsia="zh-CN"/>
          </w:rPr>
          <w:t>(一)、可持续战略与实践</w:t>
        </w:r>
        <w:r>
          <w:tab/>
        </w:r>
        <w:r>
          <w:fldChar w:fldCharType="begin"/>
        </w:r>
        <w:r>
          <w:instrText xml:space="preserve"> PAGEREF _Toc17982 \h </w:instrText>
        </w:r>
        <w:r>
          <w:fldChar w:fldCharType="separate"/>
        </w:r>
        <w:r>
          <w:t>14</w:t>
        </w:r>
        <w:r>
          <w:fldChar w:fldCharType="end"/>
        </w:r>
      </w:hyperlink>
    </w:p>
    <w:p>
      <w:pPr>
        <w:pStyle w:val="TOC2"/>
        <w:tabs>
          <w:tab w:val="right" w:leader="dot" w:pos="8306"/>
        </w:tabs>
      </w:pPr>
      <w:hyperlink w:anchor="_Toc30991" w:history="1">
        <w:r>
          <w:rPr>
            <w:rFonts w:ascii="仿宋" w:eastAsia="仿宋" w:hAnsi="仿宋" w:cs="仿宋" w:hint="eastAsia"/>
            <w:lang w:eastAsia="zh-CN"/>
          </w:rPr>
          <w:t>(二)、环保与社会责任</w:t>
        </w:r>
        <w:r>
          <w:tab/>
        </w:r>
        <w:r>
          <w:fldChar w:fldCharType="begin"/>
        </w:r>
        <w:r>
          <w:instrText xml:space="preserve"> PAGEREF _Toc30991 \h </w:instrText>
        </w:r>
        <w:r>
          <w:fldChar w:fldCharType="separate"/>
        </w:r>
        <w:r>
          <w:t>15</w:t>
        </w:r>
        <w:r>
          <w:fldChar w:fldCharType="end"/>
        </w:r>
      </w:hyperlink>
    </w:p>
    <w:p>
      <w:pPr>
        <w:pStyle w:val="TOC1"/>
        <w:tabs>
          <w:tab w:val="right" w:leader="dot" w:pos="8306"/>
        </w:tabs>
      </w:pPr>
      <w:hyperlink w:anchor="_Toc29405" w:history="1">
        <w:r>
          <w:rPr>
            <w:rFonts w:ascii="仿宋" w:eastAsia="仿宋" w:hAnsi="仿宋" w:cs="仿宋" w:hint="eastAsia"/>
            <w:lang w:eastAsia="zh-CN"/>
          </w:rPr>
          <w:t>四、奢侈品项目危机管理</w:t>
        </w:r>
        <w:r>
          <w:tab/>
        </w:r>
        <w:r>
          <w:fldChar w:fldCharType="begin"/>
        </w:r>
        <w:r>
          <w:instrText xml:space="preserve"> PAGEREF _Toc29405 \h </w:instrText>
        </w:r>
        <w:r>
          <w:fldChar w:fldCharType="separate"/>
        </w:r>
        <w:r>
          <w:t>16</w:t>
        </w:r>
        <w:r>
          <w:fldChar w:fldCharType="end"/>
        </w:r>
      </w:hyperlink>
    </w:p>
    <w:p>
      <w:pPr>
        <w:pStyle w:val="TOC2"/>
        <w:tabs>
          <w:tab w:val="right" w:leader="dot" w:pos="8306"/>
        </w:tabs>
      </w:pPr>
      <w:hyperlink w:anchor="_Toc12130" w:history="1">
        <w:r>
          <w:rPr>
            <w:rFonts w:ascii="仿宋" w:eastAsia="仿宋" w:hAnsi="仿宋" w:cs="仿宋" w:hint="eastAsia"/>
            <w:lang w:eastAsia="zh-CN"/>
          </w:rPr>
          <w:t>(一)、危机预警与识别</w:t>
        </w:r>
        <w:r>
          <w:tab/>
        </w:r>
        <w:r>
          <w:fldChar w:fldCharType="begin"/>
        </w:r>
        <w:r>
          <w:instrText xml:space="preserve"> PAGEREF _Toc12130 \h </w:instrText>
        </w:r>
        <w:r>
          <w:fldChar w:fldCharType="separate"/>
        </w:r>
        <w:r>
          <w:t>16</w:t>
        </w:r>
        <w:r>
          <w:fldChar w:fldCharType="end"/>
        </w:r>
      </w:hyperlink>
    </w:p>
    <w:p>
      <w:pPr>
        <w:pStyle w:val="TOC2"/>
        <w:tabs>
          <w:tab w:val="right" w:leader="dot" w:pos="8306"/>
        </w:tabs>
      </w:pPr>
      <w:hyperlink w:anchor="_Toc6646" w:history="1">
        <w:r>
          <w:rPr>
            <w:rFonts w:ascii="仿宋" w:eastAsia="仿宋" w:hAnsi="仿宋" w:cs="仿宋" w:hint="eastAsia"/>
            <w:lang w:eastAsia="zh-CN"/>
          </w:rPr>
          <w:t>(二)、危机应对与恢复</w:t>
        </w:r>
        <w:r>
          <w:tab/>
        </w:r>
        <w:r>
          <w:fldChar w:fldCharType="begin"/>
        </w:r>
        <w:r>
          <w:instrText xml:space="preserve"> PAGEREF _Toc6646 \h </w:instrText>
        </w:r>
        <w:r>
          <w:fldChar w:fldCharType="separate"/>
        </w:r>
        <w:r>
          <w:t>17</w:t>
        </w:r>
        <w:r>
          <w:fldChar w:fldCharType="end"/>
        </w:r>
      </w:hyperlink>
    </w:p>
    <w:p>
      <w:pPr>
        <w:pStyle w:val="TOC1"/>
        <w:tabs>
          <w:tab w:val="right" w:leader="dot" w:pos="8306"/>
        </w:tabs>
      </w:pPr>
      <w:hyperlink w:anchor="_Toc24575" w:history="1">
        <w:r>
          <w:rPr>
            <w:rFonts w:ascii="仿宋" w:eastAsia="仿宋" w:hAnsi="仿宋" w:cs="仿宋" w:hint="eastAsia"/>
            <w:lang w:eastAsia="zh-CN"/>
          </w:rPr>
          <w:t>五、奢侈品项目土建工程</w:t>
        </w:r>
        <w:r>
          <w:tab/>
        </w:r>
        <w:r>
          <w:fldChar w:fldCharType="begin"/>
        </w:r>
        <w:r>
          <w:instrText xml:space="preserve"> PAGEREF _Toc24575 \h </w:instrText>
        </w:r>
        <w:r>
          <w:fldChar w:fldCharType="separate"/>
        </w:r>
        <w:r>
          <w:t>18</w:t>
        </w:r>
        <w:r>
          <w:fldChar w:fldCharType="end"/>
        </w:r>
      </w:hyperlink>
    </w:p>
    <w:p>
      <w:pPr>
        <w:pStyle w:val="TOC2"/>
        <w:tabs>
          <w:tab w:val="right" w:leader="dot" w:pos="8306"/>
        </w:tabs>
      </w:pPr>
      <w:hyperlink w:anchor="_Toc2568" w:history="1">
        <w:r>
          <w:rPr>
            <w:rFonts w:ascii="仿宋" w:eastAsia="仿宋" w:hAnsi="仿宋" w:cs="仿宋" w:hint="eastAsia"/>
            <w:lang w:eastAsia="zh-CN"/>
          </w:rPr>
          <w:t>(一)、建筑工程设计原则</w:t>
        </w:r>
        <w:r>
          <w:tab/>
        </w:r>
        <w:r>
          <w:fldChar w:fldCharType="begin"/>
        </w:r>
        <w:r>
          <w:instrText xml:space="preserve"> PAGEREF _Toc2568 \h </w:instrText>
        </w:r>
        <w:r>
          <w:fldChar w:fldCharType="separate"/>
        </w:r>
        <w:r>
          <w:t>18</w:t>
        </w:r>
        <w:r>
          <w:fldChar w:fldCharType="end"/>
        </w:r>
      </w:hyperlink>
    </w:p>
    <w:p>
      <w:pPr>
        <w:pStyle w:val="TOC2"/>
        <w:tabs>
          <w:tab w:val="right" w:leader="dot" w:pos="8306"/>
        </w:tabs>
      </w:pPr>
      <w:hyperlink w:anchor="_Toc12086" w:history="1">
        <w:r>
          <w:rPr>
            <w:rFonts w:ascii="仿宋" w:eastAsia="仿宋" w:hAnsi="仿宋" w:cs="仿宋" w:hint="eastAsia"/>
            <w:lang w:eastAsia="zh-CN"/>
          </w:rPr>
          <w:t>(二)、土建工程设计年限及安全等级</w:t>
        </w:r>
        <w:r>
          <w:tab/>
        </w:r>
        <w:r>
          <w:fldChar w:fldCharType="begin"/>
        </w:r>
        <w:r>
          <w:instrText xml:space="preserve"> PAGEREF _Toc12086 \h </w:instrText>
        </w:r>
        <w:r>
          <w:fldChar w:fldCharType="separate"/>
        </w:r>
        <w:r>
          <w:t>20</w:t>
        </w:r>
        <w:r>
          <w:fldChar w:fldCharType="end"/>
        </w:r>
      </w:hyperlink>
    </w:p>
    <w:p>
      <w:pPr>
        <w:pStyle w:val="TOC2"/>
        <w:tabs>
          <w:tab w:val="right" w:leader="dot" w:pos="8306"/>
        </w:tabs>
      </w:pPr>
      <w:hyperlink w:anchor="_Toc20158" w:history="1">
        <w:r>
          <w:rPr>
            <w:rFonts w:ascii="仿宋" w:eastAsia="仿宋" w:hAnsi="仿宋" w:cs="仿宋" w:hint="eastAsia"/>
            <w:lang w:eastAsia="zh-CN"/>
          </w:rPr>
          <w:t>(三)、建筑工程设计总体要求</w:t>
        </w:r>
        <w:r>
          <w:tab/>
        </w:r>
        <w:r>
          <w:fldChar w:fldCharType="begin"/>
        </w:r>
        <w:r>
          <w:instrText xml:space="preserve"> PAGEREF _Toc20158 \h </w:instrText>
        </w:r>
        <w:r>
          <w:fldChar w:fldCharType="separate"/>
        </w:r>
        <w:r>
          <w:t>21</w:t>
        </w:r>
        <w:r>
          <w:fldChar w:fldCharType="end"/>
        </w:r>
      </w:hyperlink>
    </w:p>
    <w:p>
      <w:pPr>
        <w:pStyle w:val="TOC2"/>
        <w:tabs>
          <w:tab w:val="right" w:leader="dot" w:pos="8306"/>
        </w:tabs>
      </w:pPr>
      <w:hyperlink w:anchor="_Toc6173" w:history="1">
        <w:r>
          <w:rPr>
            <w:rFonts w:ascii="仿宋" w:eastAsia="仿宋" w:hAnsi="仿宋" w:cs="仿宋" w:hint="eastAsia"/>
            <w:lang w:eastAsia="zh-CN"/>
          </w:rPr>
          <w:t>(四)、土建工程建设指标</w:t>
        </w:r>
        <w:r>
          <w:tab/>
        </w:r>
        <w:r>
          <w:fldChar w:fldCharType="begin"/>
        </w:r>
        <w:r>
          <w:instrText xml:space="preserve"> PAGEREF _Toc6173 \h </w:instrText>
        </w:r>
        <w:r>
          <w:fldChar w:fldCharType="separate"/>
        </w:r>
        <w:r>
          <w:t>21</w:t>
        </w:r>
        <w:r>
          <w:fldChar w:fldCharType="end"/>
        </w:r>
      </w:hyperlink>
    </w:p>
    <w:p>
      <w:pPr>
        <w:pStyle w:val="TOC1"/>
        <w:tabs>
          <w:tab w:val="right" w:leader="dot" w:pos="8306"/>
        </w:tabs>
      </w:pPr>
      <w:hyperlink w:anchor="_Toc1167" w:history="1">
        <w:r>
          <w:rPr>
            <w:rFonts w:ascii="仿宋" w:eastAsia="仿宋" w:hAnsi="仿宋" w:cs="仿宋" w:hint="eastAsia"/>
            <w:lang w:eastAsia="zh-CN"/>
          </w:rPr>
          <w:t>六、工艺说明</w:t>
        </w:r>
        <w:r>
          <w:tab/>
        </w:r>
        <w:r>
          <w:fldChar w:fldCharType="begin"/>
        </w:r>
        <w:r>
          <w:instrText xml:space="preserve"> PAGEREF _Toc1167 \h </w:instrText>
        </w:r>
        <w:r>
          <w:fldChar w:fldCharType="separate"/>
        </w:r>
        <w:r>
          <w:t>22</w:t>
        </w:r>
        <w:r>
          <w:fldChar w:fldCharType="end"/>
        </w:r>
      </w:hyperlink>
    </w:p>
    <w:p>
      <w:pPr>
        <w:pStyle w:val="TOC2"/>
        <w:tabs>
          <w:tab w:val="right" w:leader="dot" w:pos="8306"/>
        </w:tabs>
      </w:pPr>
      <w:hyperlink w:anchor="_Toc25656" w:history="1">
        <w:r>
          <w:rPr>
            <w:rFonts w:ascii="仿宋" w:eastAsia="仿宋" w:hAnsi="仿宋" w:cs="仿宋" w:hint="eastAsia"/>
            <w:lang w:eastAsia="zh-CN"/>
          </w:rPr>
          <w:t>(一)、技术管理特点</w:t>
        </w:r>
        <w:r>
          <w:tab/>
        </w:r>
        <w:r>
          <w:fldChar w:fldCharType="begin"/>
        </w:r>
        <w:r>
          <w:instrText xml:space="preserve"> PAGEREF _Toc25656 \h </w:instrText>
        </w:r>
        <w:r>
          <w:fldChar w:fldCharType="separate"/>
        </w:r>
        <w:r>
          <w:t>22</w:t>
        </w:r>
        <w:r>
          <w:fldChar w:fldCharType="end"/>
        </w:r>
      </w:hyperlink>
    </w:p>
    <w:p>
      <w:pPr>
        <w:pStyle w:val="TOC2"/>
        <w:tabs>
          <w:tab w:val="right" w:leader="dot" w:pos="8306"/>
        </w:tabs>
      </w:pPr>
      <w:hyperlink w:anchor="_Toc6701" w:history="1">
        <w:r>
          <w:rPr>
            <w:rFonts w:ascii="仿宋" w:eastAsia="仿宋" w:hAnsi="仿宋" w:cs="仿宋" w:hint="eastAsia"/>
            <w:lang w:eastAsia="zh-CN"/>
          </w:rPr>
          <w:t>(二)、奢侈品项目工艺技术设计方案</w:t>
        </w:r>
        <w:r>
          <w:tab/>
        </w:r>
        <w:r>
          <w:fldChar w:fldCharType="begin"/>
        </w:r>
        <w:r>
          <w:instrText xml:space="preserve"> PAGEREF _Toc6701 \h </w:instrText>
        </w:r>
        <w:r>
          <w:fldChar w:fldCharType="separate"/>
        </w:r>
        <w:r>
          <w:t>23</w:t>
        </w:r>
        <w:r>
          <w:fldChar w:fldCharType="end"/>
        </w:r>
      </w:hyperlink>
    </w:p>
    <w:p>
      <w:pPr>
        <w:pStyle w:val="TOC2"/>
        <w:tabs>
          <w:tab w:val="right" w:leader="dot" w:pos="8306"/>
        </w:tabs>
      </w:pPr>
      <w:hyperlink w:anchor="_Toc28082" w:history="1">
        <w:r>
          <w:rPr>
            <w:rFonts w:ascii="仿宋" w:eastAsia="仿宋" w:hAnsi="仿宋" w:cs="仿宋" w:hint="eastAsia"/>
            <w:lang w:eastAsia="zh-CN"/>
          </w:rPr>
          <w:t>(三)、设备选型方案</w:t>
        </w:r>
        <w:r>
          <w:tab/>
        </w:r>
        <w:r>
          <w:fldChar w:fldCharType="begin"/>
        </w:r>
        <w:r>
          <w:instrText xml:space="preserve"> PAGEREF _Toc28082 \h </w:instrText>
        </w:r>
        <w:r>
          <w:fldChar w:fldCharType="separate"/>
        </w:r>
        <w:r>
          <w:t>24</w:t>
        </w:r>
        <w:r>
          <w:fldChar w:fldCharType="end"/>
        </w:r>
      </w:hyperlink>
    </w:p>
    <w:p>
      <w:pPr>
        <w:pStyle w:val="TOC1"/>
        <w:tabs>
          <w:tab w:val="right" w:leader="dot" w:pos="8306"/>
        </w:tabs>
      </w:pPr>
      <w:hyperlink w:anchor="_Toc30316" w:history="1">
        <w:r>
          <w:rPr>
            <w:rFonts w:ascii="仿宋" w:eastAsia="仿宋" w:hAnsi="仿宋" w:cs="仿宋" w:hint="eastAsia"/>
            <w:lang w:eastAsia="zh-CN"/>
          </w:rPr>
          <w:t>七、奢侈品项目财务管理</w:t>
        </w:r>
        <w:r>
          <w:tab/>
        </w:r>
        <w:r>
          <w:fldChar w:fldCharType="begin"/>
        </w:r>
        <w:r>
          <w:instrText xml:space="preserve"> PAGEREF _Toc30316 \h </w:instrText>
        </w:r>
        <w:r>
          <w:fldChar w:fldCharType="separate"/>
        </w:r>
        <w:r>
          <w:t>25</w:t>
        </w:r>
        <w:r>
          <w:fldChar w:fldCharType="end"/>
        </w:r>
      </w:hyperlink>
    </w:p>
    <w:p>
      <w:pPr>
        <w:pStyle w:val="TOC2"/>
        <w:tabs>
          <w:tab w:val="right" w:leader="dot" w:pos="8306"/>
        </w:tabs>
      </w:pPr>
      <w:hyperlink w:anchor="_Toc26640" w:history="1">
        <w:r>
          <w:rPr>
            <w:rFonts w:ascii="仿宋" w:eastAsia="仿宋" w:hAnsi="仿宋" w:cs="仿宋" w:hint="eastAsia"/>
            <w:lang w:eastAsia="zh-CN"/>
          </w:rPr>
          <w:t>(一)、资金需求大</w:t>
        </w:r>
        <w:r>
          <w:tab/>
        </w:r>
        <w:r>
          <w:fldChar w:fldCharType="begin"/>
        </w:r>
        <w:r>
          <w:instrText xml:space="preserve"> PAGEREF _Toc26640 \h </w:instrText>
        </w:r>
        <w:r>
          <w:fldChar w:fldCharType="separate"/>
        </w:r>
        <w:r>
          <w:t>25</w:t>
        </w:r>
        <w:r>
          <w:fldChar w:fldCharType="end"/>
        </w:r>
      </w:hyperlink>
    </w:p>
    <w:p>
      <w:pPr>
        <w:pStyle w:val="TOC2"/>
        <w:tabs>
          <w:tab w:val="right" w:leader="dot" w:pos="8306"/>
        </w:tabs>
      </w:pPr>
      <w:hyperlink w:anchor="_Toc28316" w:history="1">
        <w:r>
          <w:rPr>
            <w:rFonts w:ascii="仿宋" w:eastAsia="仿宋" w:hAnsi="仿宋" w:cs="仿宋" w:hint="eastAsia"/>
            <w:lang w:eastAsia="zh-CN"/>
          </w:rPr>
          <w:t>(二)、研发周期长</w:t>
        </w:r>
        <w:r>
          <w:tab/>
        </w:r>
        <w:r>
          <w:fldChar w:fldCharType="begin"/>
        </w:r>
        <w:r>
          <w:instrText xml:space="preserve"> PAGEREF _Toc28316 \h </w:instrText>
        </w:r>
        <w:r>
          <w:fldChar w:fldCharType="separate"/>
        </w:r>
        <w:r>
          <w:t>26</w:t>
        </w:r>
        <w:r>
          <w:fldChar w:fldCharType="end"/>
        </w:r>
      </w:hyperlink>
    </w:p>
    <w:p>
      <w:pPr>
        <w:pStyle w:val="TOC2"/>
        <w:tabs>
          <w:tab w:val="right" w:leader="dot" w:pos="8306"/>
        </w:tabs>
      </w:pPr>
      <w:hyperlink w:anchor="_Toc3009" w:history="1">
        <w:r>
          <w:rPr>
            <w:rFonts w:ascii="仿宋" w:eastAsia="仿宋" w:hAnsi="仿宋" w:cs="仿宋" w:hint="eastAsia"/>
            <w:lang w:eastAsia="zh-CN"/>
          </w:rPr>
          <w:t>(三)、市场风险大</w:t>
        </w:r>
        <w:r>
          <w:tab/>
        </w:r>
        <w:r>
          <w:fldChar w:fldCharType="begin"/>
        </w:r>
        <w:r>
          <w:instrText xml:space="preserve"> PAGEREF _Toc3009 \h </w:instrText>
        </w:r>
        <w:r>
          <w:fldChar w:fldCharType="separate"/>
        </w:r>
        <w:r>
          <w:t>28</w:t>
        </w:r>
        <w:r>
          <w:fldChar w:fldCharType="end"/>
        </w:r>
      </w:hyperlink>
    </w:p>
    <w:p>
      <w:pPr>
        <w:pStyle w:val="TOC2"/>
        <w:tabs>
          <w:tab w:val="right" w:leader="dot" w:pos="8306"/>
        </w:tabs>
      </w:pPr>
      <w:hyperlink w:anchor="_Toc6242" w:history="1">
        <w:r>
          <w:rPr>
            <w:rFonts w:ascii="仿宋" w:eastAsia="仿宋" w:hAnsi="仿宋" w:cs="仿宋" w:hint="eastAsia"/>
            <w:lang w:eastAsia="zh-CN"/>
          </w:rPr>
          <w:t>(四)、利润率高</w:t>
        </w:r>
        <w:r>
          <w:tab/>
        </w:r>
        <w:r>
          <w:fldChar w:fldCharType="begin"/>
        </w:r>
        <w:r>
          <w:instrText xml:space="preserve"> PAGEREF _Toc6242 \h </w:instrText>
        </w:r>
        <w:r>
          <w:fldChar w:fldCharType="separate"/>
        </w:r>
        <w:r>
          <w:t>30</w:t>
        </w:r>
        <w:r>
          <w:fldChar w:fldCharType="end"/>
        </w:r>
      </w:hyperlink>
    </w:p>
    <w:p>
      <w:pPr>
        <w:pStyle w:val="TOC1"/>
        <w:tabs>
          <w:tab w:val="right" w:leader="dot" w:pos="8306"/>
        </w:tabs>
      </w:pPr>
      <w:hyperlink w:anchor="_Toc8962" w:history="1">
        <w:r>
          <w:rPr>
            <w:rFonts w:ascii="仿宋" w:eastAsia="仿宋" w:hAnsi="仿宋" w:cs="仿宋" w:hint="eastAsia"/>
            <w:lang w:eastAsia="zh-CN"/>
          </w:rPr>
          <w:t>八、奢侈品项目社会影响</w:t>
        </w:r>
        <w:r>
          <w:tab/>
        </w:r>
        <w:r>
          <w:fldChar w:fldCharType="begin"/>
        </w:r>
        <w:r>
          <w:instrText xml:space="preserve"> PAGEREF _Toc8962 \h </w:instrText>
        </w:r>
        <w:r>
          <w:fldChar w:fldCharType="separate"/>
        </w:r>
        <w:r>
          <w:t>32</w:t>
        </w:r>
        <w:r>
          <w:fldChar w:fldCharType="end"/>
        </w:r>
      </w:hyperlink>
    </w:p>
    <w:p>
      <w:pPr>
        <w:pStyle w:val="TOC2"/>
        <w:tabs>
          <w:tab w:val="right" w:leader="dot" w:pos="8306"/>
        </w:tabs>
      </w:pPr>
      <w:hyperlink w:anchor="_Toc7051" w:history="1">
        <w:r>
          <w:rPr>
            <w:rFonts w:ascii="仿宋" w:eastAsia="仿宋" w:hAnsi="仿宋" w:cs="仿宋" w:hint="eastAsia"/>
            <w:lang w:eastAsia="zh-CN"/>
          </w:rPr>
          <w:t>(一)、社会责任与义务</w:t>
        </w:r>
        <w:r>
          <w:tab/>
        </w:r>
        <w:r>
          <w:fldChar w:fldCharType="begin"/>
        </w:r>
        <w:r>
          <w:instrText xml:space="preserve"> PAGEREF _Toc7051 \h </w:instrText>
        </w:r>
        <w:r>
          <w:fldChar w:fldCharType="separate"/>
        </w:r>
        <w:r>
          <w:t>32</w:t>
        </w:r>
        <w:r>
          <w:fldChar w:fldCharType="end"/>
        </w:r>
      </w:hyperlink>
    </w:p>
    <w:p>
      <w:pPr>
        <w:pStyle w:val="TOC2"/>
        <w:tabs>
          <w:tab w:val="right" w:leader="dot" w:pos="8306"/>
        </w:tabs>
      </w:pPr>
      <w:hyperlink w:anchor="_Toc10976" w:history="1">
        <w:r>
          <w:rPr>
            <w:rFonts w:ascii="仿宋" w:eastAsia="仿宋" w:hAnsi="仿宋" w:cs="仿宋" w:hint="eastAsia"/>
            <w:lang w:eastAsia="zh-CN"/>
          </w:rPr>
          <w:t>(二)、社会参与与沟通</w:t>
        </w:r>
        <w:r>
          <w:tab/>
        </w:r>
        <w:r>
          <w:fldChar w:fldCharType="begin"/>
        </w:r>
        <w:r>
          <w:instrText xml:space="preserve"> PAGEREF _Toc10976 \h </w:instrText>
        </w:r>
        <w:r>
          <w:fldChar w:fldCharType="separate"/>
        </w:r>
        <w:r>
          <w:t>33</w:t>
        </w:r>
        <w:r>
          <w:fldChar w:fldCharType="end"/>
        </w:r>
      </w:hyperlink>
    </w:p>
    <w:p>
      <w:pPr>
        <w:pStyle w:val="TOC1"/>
        <w:tabs>
          <w:tab w:val="right" w:leader="dot" w:pos="8306"/>
        </w:tabs>
      </w:pPr>
      <w:hyperlink w:anchor="_Toc2946" w:history="1">
        <w:r>
          <w:rPr>
            <w:rFonts w:ascii="仿宋" w:eastAsia="仿宋" w:hAnsi="仿宋" w:cs="仿宋" w:hint="eastAsia"/>
            <w:lang w:eastAsia="zh-CN"/>
          </w:rPr>
          <w:t>九、奢侈品项目人力资源管理</w:t>
        </w:r>
        <w:r>
          <w:tab/>
        </w:r>
        <w:r>
          <w:fldChar w:fldCharType="begin"/>
        </w:r>
        <w:r>
          <w:instrText xml:space="preserve"> PAGEREF _Toc2946 \h </w:instrText>
        </w:r>
        <w:r>
          <w:fldChar w:fldCharType="separate"/>
        </w:r>
        <w:r>
          <w:t>34</w:t>
        </w:r>
        <w:r>
          <w:fldChar w:fldCharType="end"/>
        </w:r>
      </w:hyperlink>
    </w:p>
    <w:p>
      <w:pPr>
        <w:pStyle w:val="TOC2"/>
        <w:tabs>
          <w:tab w:val="right" w:leader="dot" w:pos="8306"/>
        </w:tabs>
      </w:pPr>
      <w:hyperlink w:anchor="_Toc4456" w:history="1">
        <w:r>
          <w:rPr>
            <w:rFonts w:ascii="仿宋" w:eastAsia="仿宋" w:hAnsi="仿宋" w:cs="仿宋" w:hint="eastAsia"/>
            <w:lang w:eastAsia="zh-CN"/>
          </w:rPr>
          <w:t>(一)、建立健全的预算管理制度</w:t>
        </w:r>
        <w:r>
          <w:tab/>
        </w:r>
        <w:r>
          <w:fldChar w:fldCharType="begin"/>
        </w:r>
        <w:r>
          <w:instrText xml:space="preserve"> PAGEREF _Toc4456 \h </w:instrText>
        </w:r>
        <w:r>
          <w:fldChar w:fldCharType="separate"/>
        </w:r>
        <w:r>
          <w:t>34</w:t>
        </w:r>
        <w:r>
          <w:fldChar w:fldCharType="end"/>
        </w:r>
      </w:hyperlink>
    </w:p>
    <w:p>
      <w:pPr>
        <w:pStyle w:val="TOC2"/>
        <w:tabs>
          <w:tab w:val="right" w:leader="dot" w:pos="8306"/>
        </w:tabs>
      </w:pPr>
      <w:hyperlink w:anchor="_Toc19777" w:history="1">
        <w:r>
          <w:rPr>
            <w:rFonts w:ascii="仿宋" w:eastAsia="仿宋" w:hAnsi="仿宋" w:cs="仿宋" w:hint="eastAsia"/>
            <w:lang w:eastAsia="zh-CN"/>
          </w:rPr>
          <w:t>(二)、加强资金流动监控</w:t>
        </w:r>
        <w:r>
          <w:tab/>
        </w:r>
        <w:r>
          <w:fldChar w:fldCharType="begin"/>
        </w:r>
        <w:r>
          <w:instrText xml:space="preserve"> PAGEREF _Toc19777 \h </w:instrText>
        </w:r>
        <w:r>
          <w:fldChar w:fldCharType="separate"/>
        </w:r>
        <w:r>
          <w:t>36</w:t>
        </w:r>
        <w:r>
          <w:fldChar w:fldCharType="end"/>
        </w:r>
      </w:hyperlink>
    </w:p>
    <w:p>
      <w:pPr>
        <w:pStyle w:val="TOC2"/>
        <w:tabs>
          <w:tab w:val="right" w:leader="dot" w:pos="8306"/>
        </w:tabs>
      </w:pPr>
      <w:hyperlink w:anchor="_Toc8775" w:history="1">
        <w:r>
          <w:rPr>
            <w:rFonts w:ascii="仿宋" w:eastAsia="仿宋" w:hAnsi="仿宋" w:cs="仿宋" w:hint="eastAsia"/>
            <w:lang w:eastAsia="zh-CN"/>
          </w:rPr>
          <w:t>(三)、制定完善的风险控制机制</w:t>
        </w:r>
        <w:r>
          <w:tab/>
        </w:r>
        <w:r>
          <w:fldChar w:fldCharType="begin"/>
        </w:r>
        <w:r>
          <w:instrText xml:space="preserve"> PAGEREF _Toc8775 \h </w:instrText>
        </w:r>
        <w:r>
          <w:fldChar w:fldCharType="separate"/>
        </w:r>
        <w:r>
          <w:t>37</w:t>
        </w:r>
        <w:r>
          <w:fldChar w:fldCharType="end"/>
        </w:r>
      </w:hyperlink>
    </w:p>
    <w:p>
      <w:pPr>
        <w:pStyle w:val="TOC2"/>
        <w:tabs>
          <w:tab w:val="right" w:leader="dot" w:pos="8306"/>
        </w:tabs>
      </w:pPr>
      <w:hyperlink w:anchor="_Toc30196" w:history="1">
        <w:r>
          <w:rPr>
            <w:rFonts w:ascii="仿宋" w:eastAsia="仿宋" w:hAnsi="仿宋" w:cs="仿宋" w:hint="eastAsia"/>
            <w:lang w:eastAsia="zh-CN"/>
          </w:rPr>
          <w:t>(四)、优化成本管理</w:t>
        </w:r>
        <w:r>
          <w:tab/>
        </w:r>
        <w:r>
          <w:fldChar w:fldCharType="begin"/>
        </w:r>
        <w:r>
          <w:instrText xml:space="preserve"> PAGEREF _Toc30196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6" w:history="1">
        <w:r>
          <w:rPr>
            <w:rFonts w:ascii="仿宋" w:eastAsia="仿宋" w:hAnsi="仿宋" w:cs="仿宋" w:hint="eastAsia"/>
            <w:lang w:eastAsia="zh-CN"/>
          </w:rPr>
          <w:t>十、奢侈品项目技术管理</w:t>
        </w:r>
        <w:r>
          <w:tab/>
        </w:r>
        <w:r>
          <w:fldChar w:fldCharType="begin"/>
        </w:r>
        <w:r>
          <w:instrText xml:space="preserve"> PAGEREF _Toc32096 \h </w:instrText>
        </w:r>
        <w:r>
          <w:fldChar w:fldCharType="separate"/>
        </w:r>
        <w:r>
          <w:t>39</w:t>
        </w:r>
        <w:r>
          <w:fldChar w:fldCharType="end"/>
        </w:r>
      </w:hyperlink>
    </w:p>
    <w:p>
      <w:pPr>
        <w:pStyle w:val="TOC2"/>
        <w:tabs>
          <w:tab w:val="right" w:leader="dot" w:pos="8306"/>
        </w:tabs>
      </w:pPr>
      <w:hyperlink w:anchor="_Toc12211" w:history="1">
        <w:r>
          <w:rPr>
            <w:rFonts w:ascii="仿宋" w:eastAsia="仿宋" w:hAnsi="仿宋" w:cs="仿宋" w:hint="eastAsia"/>
            <w:lang w:eastAsia="zh-CN"/>
          </w:rPr>
          <w:t>(一)、技术方案选用方向</w:t>
        </w:r>
        <w:r>
          <w:tab/>
        </w:r>
        <w:r>
          <w:fldChar w:fldCharType="begin"/>
        </w:r>
        <w:r>
          <w:instrText xml:space="preserve"> PAGEREF _Toc12211 \h </w:instrText>
        </w:r>
        <w:r>
          <w:fldChar w:fldCharType="separate"/>
        </w:r>
        <w:r>
          <w:t>39</w:t>
        </w:r>
        <w:r>
          <w:fldChar w:fldCharType="end"/>
        </w:r>
      </w:hyperlink>
    </w:p>
    <w:p>
      <w:pPr>
        <w:pStyle w:val="TOC2"/>
        <w:tabs>
          <w:tab w:val="right" w:leader="dot" w:pos="8306"/>
        </w:tabs>
      </w:pPr>
      <w:hyperlink w:anchor="_Toc3879" w:history="1">
        <w:r>
          <w:rPr>
            <w:rFonts w:ascii="仿宋" w:eastAsia="仿宋" w:hAnsi="仿宋" w:cs="仿宋" w:hint="eastAsia"/>
            <w:lang w:eastAsia="zh-CN"/>
          </w:rPr>
          <w:t>(二)、工艺技术方案选用原则</w:t>
        </w:r>
        <w:r>
          <w:tab/>
        </w:r>
        <w:r>
          <w:fldChar w:fldCharType="begin"/>
        </w:r>
        <w:r>
          <w:instrText xml:space="preserve"> PAGEREF _Toc3879 \h </w:instrText>
        </w:r>
        <w:r>
          <w:fldChar w:fldCharType="separate"/>
        </w:r>
        <w:r>
          <w:t>41</w:t>
        </w:r>
        <w:r>
          <w:fldChar w:fldCharType="end"/>
        </w:r>
      </w:hyperlink>
    </w:p>
    <w:p>
      <w:pPr>
        <w:pStyle w:val="TOC2"/>
        <w:tabs>
          <w:tab w:val="right" w:leader="dot" w:pos="8306"/>
        </w:tabs>
      </w:pPr>
      <w:hyperlink w:anchor="_Toc23796" w:history="1">
        <w:r>
          <w:rPr>
            <w:rFonts w:ascii="仿宋" w:eastAsia="仿宋" w:hAnsi="仿宋" w:cs="仿宋" w:hint="eastAsia"/>
            <w:lang w:eastAsia="zh-CN"/>
          </w:rPr>
          <w:t>(三)、工艺技术方案要求</w:t>
        </w:r>
        <w:r>
          <w:tab/>
        </w:r>
        <w:r>
          <w:fldChar w:fldCharType="begin"/>
        </w:r>
        <w:r>
          <w:instrText xml:space="preserve"> PAGEREF _Toc23796 \h </w:instrText>
        </w:r>
        <w:r>
          <w:fldChar w:fldCharType="separate"/>
        </w:r>
        <w:r>
          <w:t>43</w:t>
        </w:r>
        <w:r>
          <w:fldChar w:fldCharType="end"/>
        </w:r>
      </w:hyperlink>
    </w:p>
    <w:p>
      <w:pPr>
        <w:pStyle w:val="TOC1"/>
        <w:tabs>
          <w:tab w:val="right" w:leader="dot" w:pos="8306"/>
        </w:tabs>
      </w:pPr>
      <w:hyperlink w:anchor="_Toc194" w:history="1">
        <w:r>
          <w:rPr>
            <w:rFonts w:ascii="仿宋" w:eastAsia="仿宋" w:hAnsi="仿宋" w:cs="仿宋" w:hint="eastAsia"/>
            <w:lang w:eastAsia="zh-CN"/>
          </w:rPr>
          <w:t>十一、奢侈品项目经营效益</w:t>
        </w:r>
        <w:r>
          <w:tab/>
        </w:r>
        <w:r>
          <w:fldChar w:fldCharType="begin"/>
        </w:r>
        <w:r>
          <w:instrText xml:space="preserve"> PAGEREF _Toc194 \h </w:instrText>
        </w:r>
        <w:r>
          <w:fldChar w:fldCharType="separate"/>
        </w:r>
        <w:r>
          <w:t>45</w:t>
        </w:r>
        <w:r>
          <w:fldChar w:fldCharType="end"/>
        </w:r>
      </w:hyperlink>
    </w:p>
    <w:p>
      <w:pPr>
        <w:pStyle w:val="TOC2"/>
        <w:tabs>
          <w:tab w:val="right" w:leader="dot" w:pos="8306"/>
        </w:tabs>
      </w:pPr>
      <w:hyperlink w:anchor="_Toc14503" w:history="1">
        <w:r>
          <w:rPr>
            <w:rFonts w:ascii="仿宋" w:eastAsia="仿宋" w:hAnsi="仿宋" w:cs="仿宋" w:hint="eastAsia"/>
            <w:lang w:eastAsia="zh-CN"/>
          </w:rPr>
          <w:t>(一)、经济评价财务测算</w:t>
        </w:r>
        <w:r>
          <w:tab/>
        </w:r>
        <w:r>
          <w:fldChar w:fldCharType="begin"/>
        </w:r>
        <w:r>
          <w:instrText xml:space="preserve"> PAGEREF _Toc14503 \h </w:instrText>
        </w:r>
        <w:r>
          <w:fldChar w:fldCharType="separate"/>
        </w:r>
        <w:r>
          <w:t>45</w:t>
        </w:r>
        <w:r>
          <w:fldChar w:fldCharType="end"/>
        </w:r>
      </w:hyperlink>
    </w:p>
    <w:p>
      <w:pPr>
        <w:pStyle w:val="TOC2"/>
        <w:tabs>
          <w:tab w:val="right" w:leader="dot" w:pos="8306"/>
        </w:tabs>
      </w:pPr>
      <w:hyperlink w:anchor="_Toc1597" w:history="1">
        <w:r>
          <w:rPr>
            <w:rFonts w:ascii="仿宋" w:eastAsia="仿宋" w:hAnsi="仿宋" w:cs="仿宋" w:hint="eastAsia"/>
            <w:lang w:eastAsia="zh-CN"/>
          </w:rPr>
          <w:t>(二)、奢侈品项目盈利能力分析</w:t>
        </w:r>
        <w:r>
          <w:tab/>
        </w:r>
        <w:r>
          <w:fldChar w:fldCharType="begin"/>
        </w:r>
        <w:r>
          <w:instrText xml:space="preserve"> PAGEREF _Toc1597 \h </w:instrText>
        </w:r>
        <w:r>
          <w:fldChar w:fldCharType="separate"/>
        </w:r>
        <w:r>
          <w:t>46</w:t>
        </w:r>
        <w:r>
          <w:fldChar w:fldCharType="end"/>
        </w:r>
      </w:hyperlink>
    </w:p>
    <w:p>
      <w:pPr>
        <w:pStyle w:val="TOC1"/>
        <w:tabs>
          <w:tab w:val="right" w:leader="dot" w:pos="8306"/>
        </w:tabs>
      </w:pPr>
      <w:hyperlink w:anchor="_Toc24603" w:history="1">
        <w:r>
          <w:rPr>
            <w:rFonts w:ascii="仿宋" w:eastAsia="仿宋" w:hAnsi="仿宋" w:cs="仿宋" w:hint="eastAsia"/>
            <w:lang w:eastAsia="zh-CN"/>
          </w:rPr>
          <w:t>十二、奢侈品项目计划安排</w:t>
        </w:r>
        <w:r>
          <w:tab/>
        </w:r>
        <w:r>
          <w:fldChar w:fldCharType="begin"/>
        </w:r>
        <w:r>
          <w:instrText xml:space="preserve"> PAGEREF _Toc24603 \h </w:instrText>
        </w:r>
        <w:r>
          <w:fldChar w:fldCharType="separate"/>
        </w:r>
        <w:r>
          <w:t>47</w:t>
        </w:r>
        <w:r>
          <w:fldChar w:fldCharType="end"/>
        </w:r>
      </w:hyperlink>
    </w:p>
    <w:p>
      <w:pPr>
        <w:pStyle w:val="TOC2"/>
        <w:tabs>
          <w:tab w:val="right" w:leader="dot" w:pos="8306"/>
        </w:tabs>
      </w:pPr>
      <w:hyperlink w:anchor="_Toc25429" w:history="1">
        <w:r>
          <w:rPr>
            <w:rFonts w:ascii="仿宋" w:eastAsia="仿宋" w:hAnsi="仿宋" w:cs="仿宋" w:hint="eastAsia"/>
            <w:lang w:eastAsia="zh-CN"/>
          </w:rPr>
          <w:t>(一)、建设周期</w:t>
        </w:r>
        <w:r>
          <w:tab/>
        </w:r>
        <w:r>
          <w:fldChar w:fldCharType="begin"/>
        </w:r>
        <w:r>
          <w:instrText xml:space="preserve"> PAGEREF _Toc25429 \h </w:instrText>
        </w:r>
        <w:r>
          <w:fldChar w:fldCharType="separate"/>
        </w:r>
        <w:r>
          <w:t>47</w:t>
        </w:r>
        <w:r>
          <w:fldChar w:fldCharType="end"/>
        </w:r>
      </w:hyperlink>
    </w:p>
    <w:p>
      <w:pPr>
        <w:pStyle w:val="TOC2"/>
        <w:tabs>
          <w:tab w:val="right" w:leader="dot" w:pos="8306"/>
        </w:tabs>
      </w:pPr>
      <w:hyperlink w:anchor="_Toc23833" w:history="1">
        <w:r>
          <w:rPr>
            <w:rFonts w:ascii="仿宋" w:eastAsia="仿宋" w:hAnsi="仿宋" w:cs="仿宋" w:hint="eastAsia"/>
            <w:lang w:eastAsia="zh-CN"/>
          </w:rPr>
          <w:t>(二)、建设进度</w:t>
        </w:r>
        <w:r>
          <w:tab/>
        </w:r>
        <w:r>
          <w:fldChar w:fldCharType="begin"/>
        </w:r>
        <w:r>
          <w:instrText xml:space="preserve"> PAGEREF _Toc23833 \h </w:instrText>
        </w:r>
        <w:r>
          <w:fldChar w:fldCharType="separate"/>
        </w:r>
        <w:r>
          <w:t>48</w:t>
        </w:r>
        <w:r>
          <w:fldChar w:fldCharType="end"/>
        </w:r>
      </w:hyperlink>
    </w:p>
    <w:p>
      <w:pPr>
        <w:pStyle w:val="TOC2"/>
        <w:tabs>
          <w:tab w:val="right" w:leader="dot" w:pos="8306"/>
        </w:tabs>
      </w:pPr>
      <w:hyperlink w:anchor="_Toc934" w:history="1">
        <w:r>
          <w:rPr>
            <w:rFonts w:ascii="仿宋" w:eastAsia="仿宋" w:hAnsi="仿宋" w:cs="仿宋" w:hint="eastAsia"/>
            <w:lang w:eastAsia="zh-CN"/>
          </w:rPr>
          <w:t>(三)、进度安排注意事项</w:t>
        </w:r>
        <w:r>
          <w:tab/>
        </w:r>
        <w:r>
          <w:fldChar w:fldCharType="begin"/>
        </w:r>
        <w:r>
          <w:instrText xml:space="preserve"> PAGEREF _Toc934 \h </w:instrText>
        </w:r>
        <w:r>
          <w:fldChar w:fldCharType="separate"/>
        </w:r>
        <w:r>
          <w:t>49</w:t>
        </w:r>
        <w:r>
          <w:fldChar w:fldCharType="end"/>
        </w:r>
      </w:hyperlink>
    </w:p>
    <w:p>
      <w:pPr>
        <w:pStyle w:val="TOC2"/>
        <w:tabs>
          <w:tab w:val="right" w:leader="dot" w:pos="8306"/>
        </w:tabs>
      </w:pPr>
      <w:hyperlink w:anchor="_Toc14816" w:history="1">
        <w:r>
          <w:rPr>
            <w:rFonts w:ascii="仿宋" w:eastAsia="仿宋" w:hAnsi="仿宋" w:cs="仿宋" w:hint="eastAsia"/>
            <w:lang w:eastAsia="zh-CN"/>
          </w:rPr>
          <w:t>(四)、人力资源配置</w:t>
        </w:r>
        <w:r>
          <w:tab/>
        </w:r>
        <w:r>
          <w:fldChar w:fldCharType="begin"/>
        </w:r>
        <w:r>
          <w:instrText xml:space="preserve"> PAGEREF _Toc14816 \h </w:instrText>
        </w:r>
        <w:r>
          <w:fldChar w:fldCharType="separate"/>
        </w:r>
        <w:r>
          <w:t>51</w:t>
        </w:r>
        <w:r>
          <w:fldChar w:fldCharType="end"/>
        </w:r>
      </w:hyperlink>
    </w:p>
    <w:p>
      <w:pPr>
        <w:pStyle w:val="TOC1"/>
        <w:tabs>
          <w:tab w:val="right" w:leader="dot" w:pos="8306"/>
        </w:tabs>
      </w:pPr>
      <w:hyperlink w:anchor="_Toc10562" w:history="1">
        <w:r>
          <w:rPr>
            <w:rFonts w:ascii="仿宋" w:eastAsia="仿宋" w:hAnsi="仿宋" w:cs="仿宋" w:hint="eastAsia"/>
            <w:lang w:eastAsia="zh-CN"/>
          </w:rPr>
          <w:t>十三、质量管理体系</w:t>
        </w:r>
        <w:r>
          <w:tab/>
        </w:r>
        <w:r>
          <w:fldChar w:fldCharType="begin"/>
        </w:r>
        <w:r>
          <w:instrText xml:space="preserve"> PAGEREF _Toc10562 \h </w:instrText>
        </w:r>
        <w:r>
          <w:fldChar w:fldCharType="separate"/>
        </w:r>
        <w:r>
          <w:t>51</w:t>
        </w:r>
        <w:r>
          <w:fldChar w:fldCharType="end"/>
        </w:r>
      </w:hyperlink>
    </w:p>
    <w:p>
      <w:pPr>
        <w:pStyle w:val="TOC2"/>
        <w:tabs>
          <w:tab w:val="right" w:leader="dot" w:pos="8306"/>
        </w:tabs>
      </w:pPr>
      <w:hyperlink w:anchor="_Toc13790" w:history="1">
        <w:r>
          <w:rPr>
            <w:rFonts w:ascii="仿宋" w:eastAsia="仿宋" w:hAnsi="仿宋" w:cs="仿宋" w:hint="eastAsia"/>
            <w:lang w:eastAsia="zh-CN"/>
          </w:rPr>
          <w:t>(一)、质量目标与方针</w:t>
        </w:r>
        <w:r>
          <w:tab/>
        </w:r>
        <w:r>
          <w:fldChar w:fldCharType="begin"/>
        </w:r>
        <w:r>
          <w:instrText xml:space="preserve"> PAGEREF _Toc13790 \h </w:instrText>
        </w:r>
        <w:r>
          <w:fldChar w:fldCharType="separate"/>
        </w:r>
        <w:r>
          <w:t>51</w:t>
        </w:r>
        <w:r>
          <w:fldChar w:fldCharType="end"/>
        </w:r>
      </w:hyperlink>
    </w:p>
    <w:p>
      <w:pPr>
        <w:pStyle w:val="TOC2"/>
        <w:tabs>
          <w:tab w:val="right" w:leader="dot" w:pos="8306"/>
        </w:tabs>
      </w:pPr>
      <w:hyperlink w:anchor="_Toc3317" w:history="1">
        <w:r>
          <w:rPr>
            <w:rFonts w:ascii="仿宋" w:eastAsia="仿宋" w:hAnsi="仿宋" w:cs="仿宋" w:hint="eastAsia"/>
            <w:lang w:eastAsia="zh-CN"/>
          </w:rPr>
          <w:t>(二)、质量管理责任</w:t>
        </w:r>
        <w:r>
          <w:tab/>
        </w:r>
        <w:r>
          <w:fldChar w:fldCharType="begin"/>
        </w:r>
        <w:r>
          <w:instrText xml:space="preserve"> PAGEREF _Toc3317 \h </w:instrText>
        </w:r>
        <w:r>
          <w:fldChar w:fldCharType="separate"/>
        </w:r>
        <w:r>
          <w:t>52</w:t>
        </w:r>
        <w:r>
          <w:fldChar w:fldCharType="end"/>
        </w:r>
      </w:hyperlink>
    </w:p>
    <w:p>
      <w:pPr>
        <w:pStyle w:val="TOC2"/>
        <w:tabs>
          <w:tab w:val="right" w:leader="dot" w:pos="8306"/>
        </w:tabs>
      </w:pPr>
      <w:hyperlink w:anchor="_Toc10590" w:history="1">
        <w:r>
          <w:rPr>
            <w:rFonts w:ascii="仿宋" w:eastAsia="仿宋" w:hAnsi="仿宋" w:cs="仿宋" w:hint="eastAsia"/>
            <w:lang w:eastAsia="zh-CN"/>
          </w:rPr>
          <w:t>(三)、质量管理体系文件</w:t>
        </w:r>
        <w:r>
          <w:tab/>
        </w:r>
        <w:r>
          <w:fldChar w:fldCharType="begin"/>
        </w:r>
        <w:r>
          <w:instrText xml:space="preserve"> PAGEREF _Toc10590 \h </w:instrText>
        </w:r>
        <w:r>
          <w:fldChar w:fldCharType="separate"/>
        </w:r>
        <w:r>
          <w:t>54</w:t>
        </w:r>
        <w:r>
          <w:fldChar w:fldCharType="end"/>
        </w:r>
      </w:hyperlink>
    </w:p>
    <w:p>
      <w:pPr>
        <w:pStyle w:val="TOC2"/>
        <w:tabs>
          <w:tab w:val="right" w:leader="dot" w:pos="8306"/>
        </w:tabs>
      </w:pPr>
      <w:hyperlink w:anchor="_Toc26056" w:history="1">
        <w:r>
          <w:rPr>
            <w:rFonts w:ascii="仿宋" w:eastAsia="仿宋" w:hAnsi="仿宋" w:cs="仿宋" w:hint="eastAsia"/>
            <w:lang w:eastAsia="zh-CN"/>
          </w:rPr>
          <w:t>(四)、质量培训与教育</w:t>
        </w:r>
        <w:r>
          <w:tab/>
        </w:r>
        <w:r>
          <w:fldChar w:fldCharType="begin"/>
        </w:r>
        <w:r>
          <w:instrText xml:space="preserve"> PAGEREF _Toc26056 \h </w:instrText>
        </w:r>
        <w:r>
          <w:fldChar w:fldCharType="separate"/>
        </w:r>
        <w:r>
          <w:t>56</w:t>
        </w:r>
        <w:r>
          <w:fldChar w:fldCharType="end"/>
        </w:r>
      </w:hyperlink>
    </w:p>
    <w:p>
      <w:pPr>
        <w:pStyle w:val="TOC2"/>
        <w:tabs>
          <w:tab w:val="right" w:leader="dot" w:pos="8306"/>
        </w:tabs>
      </w:pPr>
      <w:hyperlink w:anchor="_Toc22407" w:history="1">
        <w:r>
          <w:rPr>
            <w:rFonts w:ascii="仿宋" w:eastAsia="仿宋" w:hAnsi="仿宋" w:cs="仿宋" w:hint="eastAsia"/>
            <w:lang w:eastAsia="zh-CN"/>
          </w:rPr>
          <w:t>(五)、质量审核与评价</w:t>
        </w:r>
        <w:r>
          <w:tab/>
        </w:r>
        <w:r>
          <w:fldChar w:fldCharType="begin"/>
        </w:r>
        <w:r>
          <w:instrText xml:space="preserve"> PAGEREF _Toc22407 \h </w:instrText>
        </w:r>
        <w:r>
          <w:fldChar w:fldCharType="separate"/>
        </w:r>
        <w:r>
          <w:t>57</w:t>
        </w:r>
        <w:r>
          <w:fldChar w:fldCharType="end"/>
        </w:r>
      </w:hyperlink>
    </w:p>
    <w:p>
      <w:pPr>
        <w:pStyle w:val="TOC2"/>
        <w:tabs>
          <w:tab w:val="right" w:leader="dot" w:pos="8306"/>
        </w:tabs>
      </w:pPr>
      <w:hyperlink w:anchor="_Toc14723" w:history="1">
        <w:r>
          <w:rPr>
            <w:rFonts w:ascii="仿宋" w:eastAsia="仿宋" w:hAnsi="仿宋" w:cs="仿宋" w:hint="eastAsia"/>
            <w:lang w:eastAsia="zh-CN"/>
          </w:rPr>
          <w:t>(六)、不符合与纠正措施</w:t>
        </w:r>
        <w:r>
          <w:tab/>
        </w:r>
        <w:r>
          <w:fldChar w:fldCharType="begin"/>
        </w:r>
        <w:r>
          <w:instrText xml:space="preserve"> PAGEREF _Toc14723 \h </w:instrText>
        </w:r>
        <w:r>
          <w:fldChar w:fldCharType="separate"/>
        </w:r>
        <w:r>
          <w:t>58</w:t>
        </w:r>
        <w:r>
          <w:fldChar w:fldCharType="end"/>
        </w:r>
      </w:hyperlink>
    </w:p>
    <w:p>
      <w:pPr>
        <w:pStyle w:val="TOC1"/>
        <w:tabs>
          <w:tab w:val="right" w:leader="dot" w:pos="8306"/>
        </w:tabs>
      </w:pPr>
      <w:hyperlink w:anchor="_Toc10584" w:history="1">
        <w:r>
          <w:rPr>
            <w:rFonts w:ascii="仿宋" w:eastAsia="仿宋" w:hAnsi="仿宋" w:cs="仿宋" w:hint="eastAsia"/>
            <w:lang w:eastAsia="zh-CN"/>
          </w:rPr>
          <w:t>十四、供应链管理</w:t>
        </w:r>
        <w:r>
          <w:tab/>
        </w:r>
        <w:r>
          <w:fldChar w:fldCharType="begin"/>
        </w:r>
        <w:r>
          <w:instrText xml:space="preserve"> PAGEREF _Toc10584 \h </w:instrText>
        </w:r>
        <w:r>
          <w:fldChar w:fldCharType="separate"/>
        </w:r>
        <w:r>
          <w:t>59</w:t>
        </w:r>
        <w:r>
          <w:fldChar w:fldCharType="end"/>
        </w:r>
      </w:hyperlink>
    </w:p>
    <w:p>
      <w:pPr>
        <w:pStyle w:val="TOC2"/>
        <w:tabs>
          <w:tab w:val="right" w:leader="dot" w:pos="8306"/>
        </w:tabs>
      </w:pPr>
      <w:hyperlink w:anchor="_Toc9778" w:history="1">
        <w:r>
          <w:rPr>
            <w:rFonts w:ascii="仿宋" w:eastAsia="仿宋" w:hAnsi="仿宋" w:cs="仿宋" w:hint="eastAsia"/>
            <w:lang w:eastAsia="zh-CN"/>
          </w:rPr>
          <w:t>(一)、供应链战略规划</w:t>
        </w:r>
        <w:r>
          <w:tab/>
        </w:r>
        <w:r>
          <w:fldChar w:fldCharType="begin"/>
        </w:r>
        <w:r>
          <w:instrText xml:space="preserve"> PAGEREF _Toc9778 \h </w:instrText>
        </w:r>
        <w:r>
          <w:fldChar w:fldCharType="separate"/>
        </w:r>
        <w:r>
          <w:t>59</w:t>
        </w:r>
        <w:r>
          <w:fldChar w:fldCharType="end"/>
        </w:r>
      </w:hyperlink>
    </w:p>
    <w:p>
      <w:pPr>
        <w:pStyle w:val="TOC2"/>
        <w:tabs>
          <w:tab w:val="right" w:leader="dot" w:pos="8306"/>
        </w:tabs>
      </w:pPr>
      <w:hyperlink w:anchor="_Toc24968" w:history="1">
        <w:r>
          <w:rPr>
            <w:rFonts w:ascii="仿宋" w:eastAsia="仿宋" w:hAnsi="仿宋" w:cs="仿宋" w:hint="eastAsia"/>
            <w:lang w:eastAsia="zh-CN"/>
          </w:rPr>
          <w:t>(二)、供应商选择与合作</w:t>
        </w:r>
        <w:r>
          <w:tab/>
        </w:r>
        <w:r>
          <w:fldChar w:fldCharType="begin"/>
        </w:r>
        <w:r>
          <w:instrText xml:space="preserve"> PAGEREF _Toc24968 \h </w:instrText>
        </w:r>
        <w:r>
          <w:fldChar w:fldCharType="separate"/>
        </w:r>
        <w:r>
          <w:t>61</w:t>
        </w:r>
        <w:r>
          <w:fldChar w:fldCharType="end"/>
        </w:r>
      </w:hyperlink>
    </w:p>
    <w:p>
      <w:pPr>
        <w:pStyle w:val="TOC2"/>
        <w:tabs>
          <w:tab w:val="right" w:leader="dot" w:pos="8306"/>
        </w:tabs>
      </w:pPr>
      <w:hyperlink w:anchor="_Toc5382" w:history="1">
        <w:r>
          <w:rPr>
            <w:rFonts w:ascii="仿宋" w:eastAsia="仿宋" w:hAnsi="仿宋" w:cs="仿宋" w:hint="eastAsia"/>
            <w:lang w:eastAsia="zh-CN"/>
          </w:rPr>
          <w:t>(三)、物流与库存管理</w:t>
        </w:r>
        <w:r>
          <w:tab/>
        </w:r>
        <w:r>
          <w:fldChar w:fldCharType="begin"/>
        </w:r>
        <w:r>
          <w:instrText xml:space="preserve"> PAGEREF _Toc5382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23"/>
      <w:r>
        <w:rPr>
          <w:rFonts w:ascii="仿宋" w:eastAsia="仿宋" w:hAnsi="仿宋" w:cs="仿宋" w:hint="eastAsia"/>
          <w:sz w:val="28"/>
          <w:lang w:eastAsia="zh-CN"/>
        </w:rPr>
        <w:t>一、奢侈品项目概论</w:t>
      </w:r>
      <w:bookmarkEnd w:id="2"/>
    </w:p>
    <w:p>
      <w:pPr>
        <w:pStyle w:val="Heading2"/>
        <w:rPr>
          <w:rFonts w:ascii="仿宋" w:eastAsia="仿宋" w:hAnsi="仿宋" w:cs="仿宋" w:hint="eastAsia"/>
          <w:lang w:eastAsia="zh-CN"/>
        </w:rPr>
      </w:pPr>
      <w:bookmarkStart w:id="3" w:name="_Toc31649"/>
      <w:r>
        <w:rPr>
          <w:rFonts w:ascii="仿宋" w:eastAsia="仿宋" w:hAnsi="仿宋" w:cs="仿宋" w:hint="eastAsia"/>
          <w:lang w:eastAsia="zh-CN"/>
        </w:rPr>
        <w:t>(一)、奢侈品项目概况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起源追溯至对市场的深入洞察。市场的不断演变与变革为奢侈品项目提供了难得的机遇。当前市场存在的需求缺口和变革的大环境共同构成了奢侈品项目的背景。这个奢侈品项目旨在充分利用市场机遇，填补行业中尚未满足的需求，为客户提供全新的解决方案。市场的变革和需求的增长使得这个奢侈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奢侈品项目名称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正式命名为奢侈品。这个名称不仅仅是一个标识，更代表了奢侈品项目的核心理念和愿景。它蕴含着奢侈品项目所要解决问题的关键字，具有强烈的表达和辨识度，为奢侈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奢侈品项目目标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核心目标是提供一种全新、高效的解决方案，满足客户日益增长的需求。奢侈品项目追求的不仅仅是满足市场需求，更是在市场中获得卓越的竞争优势。通过不断提升产品或服务的质量和创新水平，奢侈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奢侈品项目范围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全面涵盖了产品研发、制造、市场推广和售后服务，确保从产品设计到最终用户体验的全方位关注。这一全面的奢侈品项目范围是为了确保奢侈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奢侈品项目时间表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奢侈品项目计划在未来18个月内完成，包括研发、测试、市场试点和正式推出等不同阶段。这个时间表的合理设计是为了确保奢侈品项目各个阶段的顺利推进，以便按时交付高质量的成果。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奢侈品项目预算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奢侈品项目总预算估算为XX百万美元，主要分配在研发、市场推广、人员培训和运营等方面。这一充足的预算为奢侈品项目提供了充足的资源，确保奢侈品项目在各个方面都能取得优异的表现。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奢侈品项目风险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奢侈品项目可能面临的风险包括市场接受度低、技术难题、竞争激烈等。奢侈品项目团队已经制定了相应的风险应对计划，通过前瞻性的风险管理，确保奢侈品项目在面对不确定性时能够迅速做出应对。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奢侈品项目团队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奢侈品项目汇聚了一支经验丰富、多领域专业素养的核心团队，确保奢侈品项目在各个方面都能拥有高水平的执行力。团队的协同作战是奢侈品项目成功的关键因素之一。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奢侈品项目背景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奢侈品项目的背景根植于市场对更高效、创新产品的渴望，同时也受到科技发展对行业格局的深刻改变的影响。这为奢侈品项目提供了广阔的发展空间和市场需求。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奢侈品项目现状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截至目前，奢侈品项目已完成市场调研和技术验证，取得了初步的成功。这为奢侈品项目在未来的发展奠定了坚实的基础，为更远大的目标打下了坚实的基石。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421"/>
      <w:r>
        <w:rPr>
          <w:rFonts w:ascii="仿宋" w:eastAsia="仿宋" w:hAnsi="仿宋" w:cs="仿宋" w:hint="eastAsia"/>
          <w:sz w:val="28"/>
          <w:lang w:eastAsia="zh-CN"/>
        </w:rPr>
        <w:t>(二)、奢侈品项目目标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keyword》奢侈品项目首要业务目标是在市场中占据有利地位，实现产品/服务的成功推广和销售。通过不断提升产品质量、创新性，奢侈品项目追求成为行业中的领导者，赢得更多客户的青睐。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在科技迅速发展的时代，奢侈品项目着眼于技术创新。通过持续的研发和技术升级，奢侈品项目旨在推出更具创新性的产品或服务，以满足市场对新鲜、先进解决方案的需求。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为了建立可持续的客户关系，奢侈品项目设定了客户满意度目标。通过提供卓越的产品质量和优质的客户服务，奢侈品项目追求赢得客户的信任和忠诚度，确保他们的满意度达到行业领先水平。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奢侈品项目注重社会责任和可持续发展。通过实施环保、社会责任奢侈品项目，奢侈品项目致力于在经济发展的同时保护环境，促进社会公平，实现可持续经营。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奢侈品项目的团队是实现目标的核心驱动力。因此，奢侈品项目设定了团队发展目标，包括提升团队成员的专业技能、培养领导力，以及搭建协同高效的团队工作氛围。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183"/>
      <w:r>
        <w:rPr>
          <w:rFonts w:ascii="仿宋" w:eastAsia="仿宋" w:hAnsi="仿宋" w:cs="仿宋" w:hint="eastAsia"/>
          <w:sz w:val="28"/>
          <w:lang w:eastAsia="zh-CN"/>
        </w:rPr>
        <w:t>(三)、奢侈品项目提出的理由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奢侈品项目提出的理由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源于对市场机遇的深刻洞察。当前市场中存在的需求缺口和行业发展趋势表明，有巨大的商业机会等待被开发。通过准确捕捉市场机遇，奢侈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理念基于对技术创新的信仰。通过持续的研发和技术投入，奢侈品项目有望推出更具创新性的产品或服务。在科技飞速发展的当下，奢侈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是为了增强企业的行业竞争力。通过提升产品或服务的质量和独特性，奢侈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响应了消费者需求的变化。随着社会和科技的不断发展，消费者对产品和服务的需求也在发生变化。通过深入了解并及时回应消费者的新需求，奢侈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奢侈品项目的提出是企业战略发展规划的一部分。在面对日益激烈的市场竞争和不断变化的商业环境中，奢侈品项目作为企业战略的一环，旨在为企业开辟新的增长领域，巩固企业在行业中的地位。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奢侈品项目的提出不仅仅是基于商业考量，还注重社会责任。通过推出环保、社会责任等方面的奢侈品项目，奢侈品企业可以在社会中树立积极形象，为社会做出积极贡献，实现经济效益和社会效益的双赢。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奢侈品项目的提出反映了对利益相关者期望的关注。包括客户、员工、投资者等利益相关者在企业发展中都有着各自的期望，奢侈品项目力求在满足这些期望的同时，取得更大的共赢。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303"/>
      <w:r>
        <w:rPr>
          <w:rFonts w:ascii="仿宋" w:eastAsia="仿宋" w:hAnsi="仿宋" w:cs="仿宋" w:hint="eastAsia"/>
          <w:sz w:val="28"/>
          <w:lang w:eastAsia="zh-CN"/>
        </w:rPr>
        <w:t>(四)、奢侈品项目意义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在实施奢侈品项目的过程中，我们不仅仅是在追逐商业成功，更是为企业和社会的多个层面创造了深远的意义。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首要意义在于提升企业的市场竞争力。通过持续的创新和对产品质量的高标准要求，奢侈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奢侈品项目的推进将促使行业技术水平的提升。通过引入先进技术和创新性解决方案，奢侈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在社会层面，奢侈品项目不仅创造了大量就业机会，提高了就业水平，还注重社会责任和环保。通过参与社会公益事业和推动环保奢侈品项目，奢侈品项目为社会贡献了一份力量，体现了企业对社会的积极回馈。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综合而言，奢侈品项目意义重大，不仅推动了企业的发展，也为行业和社会的进步贡献了积极力量。这是一个全面而深刻的影响，将在未来产生可持续的正面效应。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067"/>
      <w:r>
        <w:rPr>
          <w:rFonts w:ascii="仿宋" w:eastAsia="仿宋" w:hAnsi="仿宋" w:cs="仿宋" w:hint="eastAsia"/>
          <w:sz w:val="28"/>
          <w:lang w:eastAsia="zh-CN"/>
        </w:rPr>
        <w:t>(五)、奢侈品项目背景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在当今迅猛发展的商业环境中，奢侈品项目的动因根植于对多方面因素的审慎考量。这个奢侈品项目的提出并非孤立的决策，而是对企业所处背景深入思考的产物。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市场的不断演变是奢侈品项目背后的首要原因。科技的迅速发展和全球市场的快速变化使得企业必须灵活应对。奢侈品项目应运而生，旨在通过创新性的解决方案迎合市场的多变需求，赢得竞争中的先机。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竞争的激烈程度也是奢侈品项目背景中不可忽视的一环。企业需要在激烈竞争中脱颖而出，为此，奢侈品项目致力于打破常规，提供独特的价值主张，以吸引客户并确保市场份额的增长。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技术的迅速发展为企业带来了机遇与挑战。作为奢侈品项目启动的背景之一，对新兴技术的应用将有助于提升企业的技术水平，使其在不断演进的商业环境中保持竞争优势。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此外，社会对企业责任的期望也在逐渐升高。奢侈品项目充分融入了社会责任的理念，通过可持续经营和社会公益奢侈品项目，企图为社会贡献一份力量，在商业成功的同时关注社会价值。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273"/>
      <w:r>
        <w:rPr>
          <w:rFonts w:ascii="仿宋" w:eastAsia="仿宋" w:hAnsi="仿宋" w:cs="仿宋" w:hint="eastAsia"/>
          <w:sz w:val="28"/>
          <w:lang w:eastAsia="zh-CN"/>
        </w:rPr>
        <w:t>二、奢侈品项目选址可行性分析</w:t>
      </w:r>
      <w:bookmarkEnd w:id="8"/>
    </w:p>
    <w:p>
      <w:pPr>
        <w:pStyle w:val="Heading2"/>
        <w:rPr>
          <w:rFonts w:ascii="仿宋" w:eastAsia="仿宋" w:hAnsi="仿宋" w:cs="仿宋" w:hint="eastAsia"/>
          <w:lang w:eastAsia="zh-CN"/>
        </w:rPr>
      </w:pPr>
      <w:bookmarkStart w:id="9" w:name="_Toc21086"/>
      <w:r>
        <w:rPr>
          <w:rFonts w:ascii="仿宋" w:eastAsia="仿宋" w:hAnsi="仿宋" w:cs="仿宋" w:hint="eastAsia"/>
          <w:lang w:eastAsia="zh-CN"/>
        </w:rPr>
        <w:t>(一)、奢侈品项目选址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该奢侈品项目选址位于XX省XX市XX区XXX街道</w:t>
      </w:r>
    </w:p>
    <w:p>
      <w:pPr>
        <w:pStyle w:val="Heading2"/>
        <w:ind w:firstLine="560" w:firstLineChars="200"/>
        <w:rPr>
          <w:rFonts w:ascii="仿宋" w:eastAsia="仿宋" w:hAnsi="仿宋" w:cs="仿宋" w:hint="eastAsia"/>
          <w:sz w:val="28"/>
          <w:lang w:eastAsia="zh-CN"/>
        </w:rPr>
      </w:pPr>
      <w:bookmarkStart w:id="10" w:name="_Toc787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奢侈品项目的征地面积将根据奢侈品项目的实际规模和需求进行精确规划。具体面积XXX平方米，旨在确保奢侈品项目不仅能够满足当前的发展需求，还能够预留空间以适应未来的扩展。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净用地面积是在征地面积基础上去除不可利用面积后的实际可开发用地。具体面积XXX平方米，考虑到环保、交通、安全等多方面因素，以确保奢侈品项目在整体利用效率上达到最优。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奢侈品项目计划建设的建筑总规模具体面积XXX平方米。这一规模的确定综合考虑了奢侈品项目的性质、规模，以及城市规划的相关要求，确保建筑布局与周边环境协调一致。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绿地率是奢侈品项目用地中被规划为绿地的比例。具体面积XXX平方米，旨在通过合理规划绿地，改善奢侈品项目周边环境，提升居民生活质量，并符合城市整体绿化规划。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容积率是用地上可以建设的建筑总体积与用地面积之比。具体面积XXX，通过合理的容积率规划，确保奢侈品项目建筑规模与周边环境和谐共生。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确保奢侈品项目选址与当地城市规划相一致，具体面积XXX平方米。通过与城市规划部门深入沟通，确保奢侈品项目不仅符合城市的整体发展方向，还能够融入城市的发展布局，为城市的长远发展贡献力量。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充分了解并确保奢侈品项目选址符合当地产业政策，具体面积XXX平方米。这包括奢侈品项目对当地经济的促进作用，以及对相关产业的带动效应，确保奢侈品项目与地方政府的产业政策保持一致，促进共赢合作。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用地总体要求必须符合环保和可持续发展的原则，具体面积XXX平方米。通过采用绿色建筑设计、节能减排等措施，确保奢侈品项目在建设和运营过程中对环境的影响最小化，达到可持续发展的要求。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确保奢侈品项目选址具备必要的公共设施配套，具体面积XXX平方米。这包括交通便利性、教育、医疗等基础设施，以提高居民生活品质，使得奢侈品项目选址更具吸引力。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考虑用地总体要求对当地社会稳定性的影响，具体面积XXX平方米。通过深入了解当地社区反馈，确保奢侈品项目的选址和建设过程对当地社会和谐稳定产生积极作用。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奢侈品项目选址不仅符合法规和规划，还在实际操作中具有可行性。这一全面规划将为奢侈品项目的成功实施提供坚实的基础，确保奢侈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53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奢侈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奢侈品项目的设备规划和空间设计中，我们将采取灵活设备布局的措施。设备布局将根据实际需求进行灵活设计，避免不必要的浪费。通过合理规划设备摆放位置，我们将提高设备的利用率，减少设备间距，以确保奢侈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奢侈品项目内部引入共享设施的概念，例如共享会议室、办公区等。通过这种方式，我们可以减少对资源的重复建设，提高资源共享效率，从而减小奢侈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61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奢侈品项目的总图布置中，我们将不同功能区域进行明确的规划，以最大程度满足奢侈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79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我们首先关注市场因素，包括潜在客户分布、竞争对手位置、市场需求等。通过深入的市场调研，我们能够更准确地评估选址对于市场开拓和产品销售的影响，确保奢侈品项目能够在有利的市场环境中蓬勃发展。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奢侈品项目对环境的影响是综合评价的重要因素之一。我们将详细考虑选址周边的自然环境、生态保护区、水源地等情况，确保奢侈品项目的建设和运营对环境影响最小化，并符合当地的环保法规标准。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对选址的评价还需充分考虑当地政府的产业政策和法规。我们将详细了解奢侈品项目所在地的相关政策，确保奢侈品项目的规划和运营与当地法规相符，降低不必要的法律风险。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考虑到社会稳定性对企业运营的重要性，我们将评估选址地区的社会安全情况、劳工关系、社区反馈等方面，以确保奢侈品项目的建设和运营不会受到社会稳定性的负面影响。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最后，我们将综合考虑用地成本，包括土地购置费用、土地开发成本等。通过对用地成本的详细评估，我们能够做出更为精确的经济效益分析，为奢侈品项目的投资决策提供有力支持。</w:t>
      </w:r>
    </w:p>
    <w:p>
      <w:pPr>
        <w:pStyle w:val="Heading1"/>
        <w:ind w:firstLine="560" w:firstLineChars="200"/>
        <w:rPr>
          <w:rFonts w:ascii="仿宋" w:eastAsia="仿宋" w:hAnsi="仿宋" w:cs="仿宋" w:hint="eastAsia"/>
          <w:sz w:val="28"/>
          <w:lang w:eastAsia="zh-CN"/>
        </w:rPr>
      </w:pPr>
      <w:bookmarkStart w:id="14" w:name="_Toc13439"/>
      <w:r>
        <w:rPr>
          <w:rFonts w:ascii="仿宋" w:eastAsia="仿宋" w:hAnsi="仿宋" w:cs="仿宋" w:hint="eastAsia"/>
          <w:sz w:val="28"/>
          <w:lang w:eastAsia="zh-CN"/>
        </w:rPr>
        <w:t>三、奢侈品项目可持续发展</w:t>
      </w:r>
      <w:bookmarkEnd w:id="14"/>
    </w:p>
    <w:p>
      <w:pPr>
        <w:pStyle w:val="Heading2"/>
        <w:rPr>
          <w:rFonts w:ascii="仿宋" w:eastAsia="仿宋" w:hAnsi="仿宋" w:cs="仿宋" w:hint="eastAsia"/>
          <w:lang w:eastAsia="zh-CN"/>
        </w:rPr>
      </w:pPr>
      <w:bookmarkStart w:id="15" w:name="_Toc1798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中，奢侈品项目团队着眼于未来，明确了可持续发展的战略方向。制定的具体可持续发展目标包括降低资源使用、采用环保技术、最大化社会效益等。这一步骤不仅有助于奢侈品项目在环保和社会责任方面达到最高标准，也为未来提供了明确的指引，确保奢侈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可持续实践的融入奢侈品项目管理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奢侈品项目管理周期。从奢侈品项目规划开始，奢侈品项目团队就考虑了环境和社会的因素。在执行阶段，奢侈品项目团队积极推动绿色技术的应用，优化资源利用。此外，关注员工的社会责任，通过培训和沟通活动提高员工对可持续发展的认知，使他们能够在日常工作中践行可持续实践。这些举措不仅为奢侈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99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扎根于奢侈品项目的可持续发展理念，我们深信环保与社会责任是奢侈品项目成功的关键支柱。在奢侈品项目的每一步，我们都致力于通过创新和实践，履行对环境和社会的坚定责任。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团队通过引入先进的环保技术、建立高效的废物处理系统以及推动能源节约措施，积极履行环保责任。定期的环保监测和评估确保奢侈品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不仅致力于自身可持续发展，还注重对社会的回馈。通过支持社区奢侈品项目、参与慈善事业、提供培训机会等方式，奢侈品项目积极履行社会责任。与当地社区建立积极互动，关注员工的工作与生活平衡，以及员工的身心健康，是奢侈品项目在社会责任层面的关键举措。这样的实践不仅增强了奢侈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405"/>
      <w:r>
        <w:rPr>
          <w:rFonts w:ascii="仿宋" w:eastAsia="仿宋" w:hAnsi="仿宋" w:cs="仿宋" w:hint="eastAsia"/>
          <w:sz w:val="28"/>
          <w:lang w:eastAsia="zh-CN"/>
        </w:rPr>
        <w:t>四、奢侈品项目危机管理</w:t>
      </w:r>
      <w:bookmarkEnd w:id="17"/>
    </w:p>
    <w:p>
      <w:pPr>
        <w:pStyle w:val="Heading2"/>
        <w:rPr>
          <w:rFonts w:ascii="仿宋" w:eastAsia="仿宋" w:hAnsi="仿宋" w:cs="仿宋" w:hint="eastAsia"/>
          <w:lang w:eastAsia="zh-CN"/>
        </w:rPr>
      </w:pPr>
      <w:bookmarkStart w:id="18" w:name="_Toc1213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危机管理中，危机预警与识别是确保奢侈品项目稳健运行的核心步骤。通过建立全面的监测机制，奢侈品项目团队旨在及时发现和理解潜在的风险和危机因素，以便采取及时的预防和应对措施，确保奢侈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首先，通过深入的风险评估，奢侈品项目团队全面分析了整个奢侈品项目和各个阶段可能存在的威胁。这包括准确评估每个潜在风险的发生概率和可能影响的程度，为后续危机预警提供了有力支持。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奢侈品项目团队着重于明确定义奢侈品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https://d.book118.com/786210222200010100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E15DB"/>
    <w:rsid w:val="5A1E15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1022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2024-03-01T07:54:00Z</dcterms:created>
  <dcterms:modified xsi:type="dcterms:W3CDTF">2024-03-01T07:54:55Z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91C8A0D3D4724753B4FE8E14AAEBED16_11</vt:lpwstr>
  </property>
  <property fmtid="{D5CDD505-2E9C-101B-9397-08002B2CF9AE}" pid="3" name="KSOProductBuildVer">
    <vt:lpwstr>2052-12.1.0.16388</vt:lpwstr>
  </property>
</Properties>
</file>