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4"/>
        <w:rPr>
          <w:rFonts w:ascii="Times New Roman"/>
          <w:sz w:val="24"/>
        </w:rPr>
      </w:pPr>
    </w:p>
    <w:p>
      <w:pPr>
        <w:spacing w:before="0" w:line="991" w:lineRule="exact"/>
        <w:ind w:left="391" w:right="1594" w:firstLine="0"/>
        <w:jc w:val="center"/>
        <w:rPr>
          <w:b/>
          <w:sz w:val="78"/>
        </w:rPr>
      </w:pPr>
      <w:r>
        <w:rPr>
          <w:b/>
          <w:sz w:val="78"/>
        </w:rPr>
        <w:t>橡胶厂</w:t>
      </w:r>
    </w:p>
    <w:p>
      <w:pPr>
        <w:spacing w:before="404"/>
        <w:ind w:left="391" w:right="2154" w:firstLine="0"/>
        <w:jc w:val="center"/>
        <w:rPr>
          <w:b/>
          <w:sz w:val="78"/>
        </w:rPr>
      </w:pPr>
      <w:r>
        <w:rPr>
          <w:b/>
          <w:sz w:val="78"/>
        </w:rPr>
        <w:t>突发环境事件风险评估报告</w:t>
      </w:r>
    </w:p>
    <w:p>
      <w:pPr>
        <w:pStyle w:val="BodyText"/>
        <w:rPr>
          <w:b/>
          <w:sz w:val="78"/>
        </w:rPr>
      </w:pPr>
    </w:p>
    <w:p>
      <w:pPr>
        <w:pStyle w:val="BodyText"/>
        <w:rPr>
          <w:b/>
          <w:sz w:val="78"/>
        </w:rPr>
      </w:pPr>
    </w:p>
    <w:p>
      <w:pPr>
        <w:pStyle w:val="BodyText"/>
        <w:rPr>
          <w:b/>
          <w:sz w:val="78"/>
        </w:rPr>
      </w:pPr>
    </w:p>
    <w:p>
      <w:pPr>
        <w:pStyle w:val="BodyText"/>
        <w:rPr>
          <w:b/>
          <w:sz w:val="78"/>
        </w:rPr>
      </w:pPr>
    </w:p>
    <w:p>
      <w:pPr>
        <w:pStyle w:val="BodyText"/>
        <w:rPr>
          <w:b/>
          <w:sz w:val="78"/>
        </w:rPr>
      </w:pPr>
    </w:p>
    <w:p>
      <w:pPr>
        <w:pStyle w:val="BodyText"/>
        <w:rPr>
          <w:b/>
          <w:sz w:val="78"/>
        </w:rPr>
      </w:pPr>
    </w:p>
    <w:p>
      <w:pPr>
        <w:pStyle w:val="BodyText"/>
        <w:rPr>
          <w:b/>
          <w:sz w:val="78"/>
        </w:rPr>
      </w:pPr>
    </w:p>
    <w:p>
      <w:pPr>
        <w:spacing w:before="648"/>
        <w:ind w:left="4110" w:right="0" w:firstLine="0"/>
        <w:jc w:val="left"/>
        <w:rPr>
          <w:b/>
          <w:sz w:val="48"/>
        </w:rPr>
      </w:pPr>
      <w:r>
        <w:rPr>
          <w:b/>
          <w:sz w:val="48"/>
        </w:rPr>
        <w:t>编制单位：橡胶厂</w:t>
      </w:r>
    </w:p>
    <w:p>
      <w:pPr>
        <w:tabs>
          <w:tab w:val="left" w:pos="9015"/>
        </w:tabs>
        <w:spacing w:before="322"/>
        <w:ind w:left="4251" w:right="0" w:firstLine="0"/>
        <w:jc w:val="left"/>
        <w:rPr>
          <w:b/>
          <w:sz w:val="48"/>
        </w:rPr>
      </w:pPr>
      <w:r>
        <w:rPr>
          <w:b/>
          <w:sz w:val="48"/>
        </w:rPr>
        <w:t>编制日期：</w:t>
      </w:r>
      <w:r>
        <w:rPr>
          <w:b/>
          <w:spacing w:val="27"/>
          <w:sz w:val="48"/>
        </w:rPr>
        <w:t xml:space="preserve"> </w:t>
      </w:r>
      <w:r>
        <w:rPr>
          <w:rFonts w:ascii="Calibri" w:eastAsia="Calibri"/>
          <w:b/>
          <w:sz w:val="48"/>
        </w:rPr>
        <w:t>2017</w:t>
      </w:r>
      <w:r>
        <w:rPr>
          <w:rFonts w:ascii="Calibri" w:eastAsia="Calibri"/>
          <w:b/>
          <w:spacing w:val="12"/>
          <w:sz w:val="48"/>
        </w:rPr>
        <w:t xml:space="preserve"> </w:t>
      </w:r>
      <w:r>
        <w:rPr>
          <w:b/>
          <w:sz w:val="48"/>
        </w:rPr>
        <w:t>年</w:t>
        <w:tab/>
      </w:r>
      <w:r>
        <w:rPr>
          <w:rFonts w:ascii="Calibri" w:eastAsia="Calibri"/>
          <w:b/>
          <w:sz w:val="48"/>
        </w:rPr>
        <w:t>7</w:t>
      </w:r>
      <w:r>
        <w:rPr>
          <w:rFonts w:ascii="Calibri" w:eastAsia="Calibri"/>
          <w:b/>
          <w:spacing w:val="18"/>
          <w:sz w:val="48"/>
        </w:rPr>
        <w:t xml:space="preserve"> </w:t>
      </w:r>
      <w:r>
        <w:rPr>
          <w:b/>
          <w:sz w:val="48"/>
        </w:rPr>
        <w:t>月</w:t>
      </w:r>
    </w:p>
    <w:p>
      <w:pPr>
        <w:spacing w:after="0"/>
        <w:jc w:val="left"/>
        <w:rPr>
          <w:sz w:val="48"/>
        </w:rPr>
        <w:sectPr>
          <w:type w:val="continuous"/>
          <w:pgSz w:w="17860" w:h="25260"/>
          <w:pgMar w:top="2420" w:right="0" w:bottom="280" w:left="1020" w:header="708" w:footer="708"/>
          <w:cols w:space="708"/>
        </w:sectPr>
      </w:pPr>
    </w:p>
    <w:p>
      <w:pPr>
        <w:tabs>
          <w:tab w:val="left" w:pos="1741"/>
        </w:tabs>
        <w:spacing w:before="0" w:line="828" w:lineRule="exact"/>
        <w:ind w:left="391" w:right="0" w:firstLine="0"/>
        <w:jc w:val="center"/>
        <w:rPr>
          <w:sz w:val="66"/>
        </w:rPr>
      </w:pPr>
      <w:r>
        <w:rPr>
          <w:sz w:val="66"/>
        </w:rPr>
        <w:t>目</w:t>
        <w:tab/>
        <w:t>录</w:t>
      </w:r>
    </w:p>
    <w:p>
      <w:pPr>
        <w:tabs>
          <w:tab w:val="left" w:leader="dot" w:pos="11081"/>
        </w:tabs>
        <w:spacing w:before="423"/>
        <w:ind w:left="1680" w:right="0" w:firstLine="0"/>
        <w:jc w:val="left"/>
        <w:rPr>
          <w:sz w:val="36"/>
        </w:rPr>
      </w:pPr>
      <w:r>
        <w:rPr>
          <w:rFonts w:ascii="Calibri" w:eastAsia="Calibri"/>
          <w:b/>
          <w:sz w:val="36"/>
        </w:rPr>
        <w:t>1.</w:t>
      </w:r>
      <w:r>
        <w:rPr>
          <w:b/>
          <w:sz w:val="36"/>
        </w:rPr>
        <w:t>前言</w:t>
        <w:tab/>
      </w:r>
      <w:r>
        <w:rPr>
          <w:sz w:val="36"/>
        </w:rPr>
        <w:t>错误!未定义书签。</w:t>
      </w:r>
    </w:p>
    <w:p>
      <w:pPr>
        <w:pStyle w:val="ListParagraph"/>
        <w:numPr>
          <w:ilvl w:val="0"/>
          <w:numId w:val="20"/>
        </w:numPr>
        <w:tabs>
          <w:tab w:val="left" w:pos="2059"/>
          <w:tab w:val="left" w:leader="dot" w:pos="11081"/>
        </w:tabs>
        <w:spacing w:before="241" w:after="0" w:line="240" w:lineRule="auto"/>
        <w:ind w:left="2058" w:right="0" w:hanging="379"/>
        <w:jc w:val="left"/>
        <w:rPr>
          <w:sz w:val="36"/>
        </w:rPr>
      </w:pPr>
      <w:r>
        <w:rPr>
          <w:b/>
          <w:sz w:val="36"/>
        </w:rPr>
        <w:t>总则</w:t>
        <w:tab/>
      </w:r>
      <w:r>
        <w:rPr>
          <w:sz w:val="36"/>
        </w:rPr>
        <w:t>错误!未定义书签。</w:t>
      </w:r>
    </w:p>
    <w:p>
      <w:pPr>
        <w:tabs>
          <w:tab w:val="left" w:leader="dot" w:pos="11081"/>
        </w:tabs>
        <w:spacing w:before="241"/>
        <w:ind w:left="2152" w:right="0" w:firstLine="0"/>
        <w:jc w:val="left"/>
        <w:rPr>
          <w:sz w:val="36"/>
        </w:rPr>
      </w:pPr>
      <w:r>
        <w:rPr>
          <w:b/>
          <w:sz w:val="36"/>
        </w:rPr>
        <w:t>编制原则</w:t>
        <w:tab/>
      </w:r>
      <w:r>
        <w:rPr>
          <w:sz w:val="36"/>
        </w:rPr>
        <w:t>错误!未定义书签。</w:t>
      </w:r>
    </w:p>
    <w:p>
      <w:pPr>
        <w:tabs>
          <w:tab w:val="left" w:leader="dot" w:pos="11081"/>
        </w:tabs>
        <w:spacing w:before="241"/>
        <w:ind w:left="2152" w:right="0" w:firstLine="0"/>
        <w:jc w:val="left"/>
        <w:rPr>
          <w:sz w:val="36"/>
        </w:rPr>
      </w:pPr>
      <w:r>
        <w:rPr>
          <w:b/>
          <w:sz w:val="36"/>
        </w:rPr>
        <w:t>编制依据</w:t>
        <w:tab/>
      </w:r>
      <w:r>
        <w:rPr>
          <w:sz w:val="36"/>
        </w:rPr>
        <w:t>错误!未定义书签。</w:t>
      </w:r>
    </w:p>
    <w:p>
      <w:pPr>
        <w:pStyle w:val="ListParagraph"/>
        <w:numPr>
          <w:ilvl w:val="0"/>
          <w:numId w:val="20"/>
        </w:numPr>
        <w:tabs>
          <w:tab w:val="left" w:pos="2059"/>
          <w:tab w:val="left" w:leader="dot" w:pos="11081"/>
        </w:tabs>
        <w:spacing w:before="240" w:after="0" w:line="240" w:lineRule="auto"/>
        <w:ind w:left="2058" w:right="0" w:hanging="379"/>
        <w:jc w:val="left"/>
        <w:rPr>
          <w:sz w:val="36"/>
        </w:rPr>
      </w:pPr>
      <w:r>
        <w:rPr>
          <w:b/>
          <w:sz w:val="36"/>
        </w:rPr>
        <w:t>资料准备与环境风险识别</w:t>
        <w:tab/>
      </w:r>
      <w:r>
        <w:rPr>
          <w:sz w:val="36"/>
        </w:rPr>
        <w:t>错误!未定义书签。</w:t>
      </w:r>
    </w:p>
    <w:p>
      <w:pPr>
        <w:tabs>
          <w:tab w:val="left" w:leader="dot" w:pos="11081"/>
        </w:tabs>
        <w:spacing w:before="241"/>
        <w:ind w:left="2152" w:right="0" w:firstLine="0"/>
        <w:jc w:val="left"/>
        <w:rPr>
          <w:sz w:val="36"/>
        </w:rPr>
      </w:pPr>
      <w:r>
        <w:rPr>
          <w:b/>
          <w:sz w:val="36"/>
        </w:rPr>
        <w:t>企业基本信息</w:t>
        <w:tab/>
      </w:r>
      <w:r>
        <w:rPr>
          <w:sz w:val="36"/>
        </w:rPr>
        <w:t>错误!未定义书签。</w:t>
      </w:r>
    </w:p>
    <w:p>
      <w:pPr>
        <w:tabs>
          <w:tab w:val="left" w:leader="dot" w:pos="11081"/>
        </w:tabs>
        <w:spacing w:before="241"/>
        <w:ind w:left="2152" w:right="0" w:firstLine="0"/>
        <w:jc w:val="left"/>
        <w:rPr>
          <w:sz w:val="36"/>
        </w:rPr>
      </w:pPr>
      <w:r>
        <w:rPr>
          <w:b/>
          <w:sz w:val="36"/>
        </w:rPr>
        <w:t>企业周边环境风险受体情况</w:t>
        <w:tab/>
      </w:r>
      <w:r>
        <w:rPr>
          <w:sz w:val="36"/>
        </w:rPr>
        <w:t>错误!未定义书签。</w:t>
      </w:r>
    </w:p>
    <w:p>
      <w:pPr>
        <w:tabs>
          <w:tab w:val="left" w:leader="dot" w:pos="11081"/>
        </w:tabs>
        <w:spacing w:before="242"/>
        <w:ind w:left="2152" w:right="0" w:firstLine="0"/>
        <w:jc w:val="left"/>
        <w:rPr>
          <w:sz w:val="36"/>
        </w:rPr>
      </w:pPr>
      <w:r>
        <w:rPr>
          <w:b/>
          <w:sz w:val="36"/>
        </w:rPr>
        <w:t>涉及环境风险物质情况</w:t>
        <w:tab/>
      </w:r>
      <w:r>
        <w:rPr>
          <w:sz w:val="36"/>
        </w:rPr>
        <w:t>错误!未定义书签。</w:t>
      </w:r>
    </w:p>
    <w:p>
      <w:pPr>
        <w:tabs>
          <w:tab w:val="left" w:leader="dot" w:pos="11081"/>
        </w:tabs>
        <w:spacing w:before="240"/>
        <w:ind w:left="2152" w:right="0" w:firstLine="0"/>
        <w:jc w:val="left"/>
        <w:rPr>
          <w:sz w:val="36"/>
        </w:rPr>
      </w:pPr>
      <w:r>
        <w:rPr>
          <w:b/>
          <w:sz w:val="36"/>
        </w:rPr>
        <w:t>现有环境风险防控与应急措施情况</w:t>
        <w:tab/>
      </w:r>
      <w:r>
        <w:rPr>
          <w:sz w:val="36"/>
        </w:rPr>
        <w:t>错误!未定义书签。</w:t>
      </w:r>
    </w:p>
    <w:p>
      <w:pPr>
        <w:tabs>
          <w:tab w:val="left" w:leader="dot" w:pos="11081"/>
        </w:tabs>
        <w:spacing w:before="241"/>
        <w:ind w:left="2152" w:right="0" w:firstLine="0"/>
        <w:jc w:val="left"/>
        <w:rPr>
          <w:sz w:val="36"/>
        </w:rPr>
      </w:pPr>
      <w:r>
        <w:rPr>
          <w:b/>
          <w:sz w:val="36"/>
        </w:rPr>
        <w:t>现有应急物资与装备、救援队伍情况</w:t>
        <w:tab/>
      </w:r>
      <w:r>
        <w:rPr>
          <w:sz w:val="36"/>
        </w:rPr>
        <w:t>错误!未定义书签。</w:t>
      </w:r>
    </w:p>
    <w:p>
      <w:pPr>
        <w:pStyle w:val="ListParagraph"/>
        <w:numPr>
          <w:ilvl w:val="0"/>
          <w:numId w:val="20"/>
        </w:numPr>
        <w:tabs>
          <w:tab w:val="left" w:pos="2059"/>
          <w:tab w:val="left" w:leader="dot" w:pos="11081"/>
        </w:tabs>
        <w:spacing w:before="241" w:after="0" w:line="240" w:lineRule="auto"/>
        <w:ind w:left="2058" w:right="0" w:hanging="379"/>
        <w:jc w:val="left"/>
        <w:rPr>
          <w:sz w:val="36"/>
        </w:rPr>
      </w:pPr>
      <w:r>
        <w:rPr>
          <w:b/>
          <w:sz w:val="36"/>
        </w:rPr>
        <w:t>突发环境事件及其后果分析</w:t>
        <w:tab/>
      </w:r>
      <w:r>
        <w:rPr>
          <w:sz w:val="36"/>
        </w:rPr>
        <w:t>错误!未定义书签。</w:t>
      </w:r>
    </w:p>
    <w:p>
      <w:pPr>
        <w:tabs>
          <w:tab w:val="left" w:leader="dot" w:pos="11081"/>
        </w:tabs>
        <w:spacing w:before="241"/>
        <w:ind w:left="2152" w:right="0" w:firstLine="0"/>
        <w:jc w:val="left"/>
        <w:rPr>
          <w:sz w:val="36"/>
        </w:rPr>
      </w:pPr>
      <w:r>
        <w:rPr>
          <w:b/>
          <w:sz w:val="36"/>
        </w:rPr>
        <w:t>收集国内外同类事故突发环境事件资料</w:t>
        <w:tab/>
      </w:r>
      <w:r>
        <w:rPr>
          <w:sz w:val="36"/>
        </w:rPr>
        <w:t>错误!未定义书签。</w:t>
      </w:r>
    </w:p>
    <w:p>
      <w:pPr>
        <w:tabs>
          <w:tab w:val="left" w:leader="dot" w:pos="11081"/>
        </w:tabs>
        <w:spacing w:before="240"/>
        <w:ind w:left="2152" w:right="0" w:firstLine="0"/>
        <w:jc w:val="left"/>
        <w:rPr>
          <w:sz w:val="36"/>
        </w:rPr>
      </w:pPr>
      <w:r>
        <w:rPr>
          <w:b/>
          <w:sz w:val="36"/>
        </w:rPr>
        <w:t>突发环境事件情景分析</w:t>
        <w:tab/>
      </w:r>
      <w:r>
        <w:rPr>
          <w:sz w:val="36"/>
        </w:rPr>
        <w:t>错误!未定义书签。</w:t>
      </w:r>
    </w:p>
    <w:p>
      <w:pPr>
        <w:tabs>
          <w:tab w:val="left" w:leader="dot" w:pos="11081"/>
        </w:tabs>
        <w:spacing w:before="241"/>
        <w:ind w:left="2152" w:right="0" w:firstLine="0"/>
        <w:jc w:val="left"/>
        <w:rPr>
          <w:sz w:val="36"/>
        </w:rPr>
      </w:pPr>
      <w:r>
        <w:rPr>
          <w:b/>
          <w:sz w:val="36"/>
        </w:rPr>
        <w:t>突发环境事件情景源强分析</w:t>
        <w:tab/>
      </w:r>
      <w:r>
        <w:rPr>
          <w:sz w:val="36"/>
        </w:rPr>
        <w:t>错误!未定义书签。</w:t>
      </w:r>
    </w:p>
    <w:p>
      <w:pPr>
        <w:spacing w:before="241"/>
        <w:ind w:left="2152" w:right="0" w:firstLine="0"/>
        <w:jc w:val="left"/>
        <w:rPr>
          <w:sz w:val="36"/>
        </w:rPr>
      </w:pPr>
      <w:r>
        <w:rPr>
          <w:b/>
          <w:spacing w:val="1"/>
          <w:w w:val="95"/>
          <w:sz w:val="36"/>
        </w:rPr>
        <w:t>扩散范围、浓度分布、持续时间及危害程度及后果分析</w:t>
      </w:r>
      <w:r>
        <w:rPr>
          <w:rFonts w:ascii="Calibri" w:eastAsia="Calibri"/>
          <w:b/>
          <w:spacing w:val="7"/>
          <w:w w:val="95"/>
          <w:sz w:val="36"/>
        </w:rPr>
        <w:t xml:space="preserve">..       </w:t>
      </w:r>
      <w:r>
        <w:rPr>
          <w:w w:val="95"/>
          <w:sz w:val="36"/>
        </w:rPr>
        <w:t>错误!未定义书签。</w:t>
      </w:r>
    </w:p>
    <w:p>
      <w:pPr>
        <w:pStyle w:val="ListParagraph"/>
        <w:numPr>
          <w:ilvl w:val="0"/>
          <w:numId w:val="20"/>
        </w:numPr>
        <w:tabs>
          <w:tab w:val="left" w:pos="2059"/>
          <w:tab w:val="left" w:leader="dot" w:pos="11081"/>
        </w:tabs>
        <w:spacing w:before="241" w:after="0" w:line="240" w:lineRule="auto"/>
        <w:ind w:left="2058" w:right="0" w:hanging="379"/>
        <w:jc w:val="left"/>
        <w:rPr>
          <w:sz w:val="36"/>
        </w:rPr>
      </w:pPr>
      <w:r>
        <w:rPr>
          <w:b/>
          <w:sz w:val="36"/>
        </w:rPr>
        <w:t>现有环境风险防控和应急措施差距</w:t>
        <w:tab/>
      </w:r>
      <w:r>
        <w:rPr>
          <w:sz w:val="36"/>
        </w:rPr>
        <w:t>错误!未定义书签。</w:t>
      </w:r>
    </w:p>
    <w:p>
      <w:pPr>
        <w:pStyle w:val="ListParagraph"/>
        <w:numPr>
          <w:ilvl w:val="0"/>
          <w:numId w:val="20"/>
        </w:numPr>
        <w:tabs>
          <w:tab w:val="left" w:pos="2059"/>
          <w:tab w:val="left" w:leader="dot" w:pos="11081"/>
        </w:tabs>
        <w:spacing w:before="241" w:after="0" w:line="240" w:lineRule="auto"/>
        <w:ind w:left="2058" w:right="0" w:hanging="379"/>
        <w:jc w:val="left"/>
        <w:rPr>
          <w:sz w:val="36"/>
        </w:rPr>
      </w:pPr>
      <w:r>
        <w:rPr>
          <w:b/>
          <w:sz w:val="36"/>
        </w:rPr>
        <w:t>完善环境风险防控和应急措施的实施计</w:t>
        <w:tab/>
      </w:r>
      <w:r>
        <w:rPr>
          <w:sz w:val="36"/>
        </w:rPr>
        <w:t>错误!未定义书签。</w:t>
      </w:r>
    </w:p>
    <w:p>
      <w:pPr>
        <w:pStyle w:val="ListParagraph"/>
        <w:numPr>
          <w:ilvl w:val="0"/>
          <w:numId w:val="20"/>
        </w:numPr>
        <w:tabs>
          <w:tab w:val="left" w:pos="2059"/>
          <w:tab w:val="left" w:leader="dot" w:pos="11081"/>
        </w:tabs>
        <w:spacing w:before="241" w:after="0" w:line="364" w:lineRule="auto"/>
        <w:ind w:left="2152" w:right="2695" w:hanging="472"/>
        <w:jc w:val="left"/>
        <w:rPr>
          <w:sz w:val="36"/>
        </w:rPr>
      </w:pPr>
      <w:r>
        <w:rPr>
          <w:b/>
          <w:sz w:val="36"/>
        </w:rPr>
        <w:t>本项目突发环境事件风险等级</w:t>
        <w:tab/>
      </w:r>
      <w:r>
        <w:rPr>
          <w:sz w:val="36"/>
        </w:rPr>
        <w:t>错误!未定义书签</w:t>
      </w:r>
      <w:r>
        <w:rPr>
          <w:spacing w:val="-17"/>
          <w:sz w:val="36"/>
        </w:rPr>
        <w:t>。</w:t>
      </w:r>
      <w:r>
        <w:rPr>
          <w:b/>
          <w:sz w:val="36"/>
        </w:rPr>
        <w:t>环境风险物质数量与临界量比值</w:t>
      </w:r>
      <w:r>
        <w:rPr>
          <w:b/>
          <w:spacing w:val="6"/>
          <w:sz w:val="36"/>
        </w:rPr>
        <w:t>（</w:t>
      </w:r>
      <w:r>
        <w:rPr>
          <w:rFonts w:ascii="Calibri" w:eastAsia="Calibri"/>
          <w:b/>
          <w:spacing w:val="6"/>
          <w:sz w:val="36"/>
        </w:rPr>
        <w:t>Q</w:t>
      </w:r>
      <w:r>
        <w:rPr>
          <w:b/>
          <w:spacing w:val="6"/>
          <w:sz w:val="36"/>
        </w:rPr>
        <w:t>）</w:t>
        <w:tab/>
      </w:r>
      <w:r>
        <w:rPr>
          <w:sz w:val="36"/>
        </w:rPr>
        <w:t>错误!未定义书签</w:t>
      </w:r>
      <w:r>
        <w:rPr>
          <w:spacing w:val="-17"/>
          <w:sz w:val="36"/>
        </w:rPr>
        <w:t>。</w:t>
      </w:r>
    </w:p>
    <w:p>
      <w:pPr>
        <w:tabs>
          <w:tab w:val="left" w:leader="dot" w:pos="11081"/>
        </w:tabs>
        <w:spacing w:before="1"/>
        <w:ind w:left="2152" w:right="0" w:firstLine="0"/>
        <w:jc w:val="left"/>
        <w:rPr>
          <w:sz w:val="36"/>
        </w:rPr>
      </w:pPr>
      <w:r>
        <w:rPr>
          <w:b/>
          <w:sz w:val="36"/>
        </w:rPr>
        <w:t>生产工艺与环境风险控制水</w:t>
      </w:r>
      <w:r>
        <w:rPr>
          <w:b/>
          <w:spacing w:val="22"/>
          <w:sz w:val="36"/>
        </w:rPr>
        <w:t>平</w:t>
      </w:r>
      <w:r>
        <w:rPr>
          <w:rFonts w:ascii="Calibri" w:eastAsia="Calibri"/>
          <w:b/>
          <w:sz w:val="36"/>
        </w:rPr>
        <w:t>(M)</w:t>
        <w:tab/>
      </w:r>
      <w:r>
        <w:rPr>
          <w:sz w:val="36"/>
        </w:rPr>
        <w:t>错误!未定义书签。</w:t>
      </w:r>
    </w:p>
    <w:p>
      <w:pPr>
        <w:tabs>
          <w:tab w:val="left" w:leader="dot" w:pos="11081"/>
        </w:tabs>
        <w:spacing w:before="241"/>
        <w:ind w:left="2152" w:right="0" w:firstLine="0"/>
        <w:jc w:val="left"/>
        <w:rPr>
          <w:sz w:val="36"/>
        </w:rPr>
      </w:pPr>
      <w:r>
        <w:rPr>
          <w:b/>
          <w:sz w:val="36"/>
        </w:rPr>
        <w:t>环境风险受体敏感</w:t>
      </w:r>
      <w:r>
        <w:rPr>
          <w:b/>
          <w:spacing w:val="15"/>
          <w:sz w:val="36"/>
        </w:rPr>
        <w:t>性</w:t>
      </w:r>
      <w:r>
        <w:rPr>
          <w:rFonts w:ascii="Calibri" w:eastAsia="Calibri"/>
          <w:b/>
          <w:sz w:val="36"/>
        </w:rPr>
        <w:t>(E)</w:t>
        <w:tab/>
      </w:r>
      <w:r>
        <w:rPr>
          <w:sz w:val="36"/>
        </w:rPr>
        <w:t>错误!未定义书签。</w:t>
      </w:r>
    </w:p>
    <w:p>
      <w:pPr>
        <w:tabs>
          <w:tab w:val="left" w:leader="dot" w:pos="11081"/>
        </w:tabs>
        <w:spacing w:before="241"/>
        <w:ind w:left="2152" w:right="0" w:firstLine="0"/>
        <w:jc w:val="left"/>
        <w:rPr>
          <w:sz w:val="36"/>
        </w:rPr>
      </w:pPr>
      <w:r>
        <w:rPr>
          <w:b/>
          <w:sz w:val="36"/>
        </w:rPr>
        <w:t>本公司环境风险等级划分</w:t>
        <w:tab/>
      </w:r>
      <w:r>
        <w:rPr>
          <w:sz w:val="36"/>
        </w:rPr>
        <w:t>错误!未定义书签。</w:t>
      </w:r>
    </w:p>
    <w:p>
      <w:pPr>
        <w:spacing w:after="0"/>
        <w:jc w:val="left"/>
        <w:rPr>
          <w:sz w:val="36"/>
        </w:rPr>
        <w:sectPr>
          <w:pgSz w:w="17860" w:h="25260"/>
          <w:pgMar w:top="1640" w:right="0" w:bottom="280" w:left="1020" w:header="708" w:footer="708"/>
          <w:pgNumType w:start="2"/>
          <w:cols w:space="708"/>
        </w:sectPr>
      </w:pPr>
    </w:p>
    <w:p>
      <w:pPr>
        <w:pStyle w:val="Heading1"/>
        <w:numPr>
          <w:ilvl w:val="1"/>
          <w:numId w:val="20"/>
        </w:numPr>
        <w:tabs>
          <w:tab w:val="left" w:pos="2271"/>
        </w:tabs>
        <w:spacing w:before="16" w:after="0" w:line="240" w:lineRule="auto"/>
        <w:ind w:left="2270" w:right="0" w:hanging="349"/>
        <w:jc w:val="left"/>
      </w:pPr>
      <w:r>
        <w:t>前言</w:t>
      </w:r>
    </w:p>
    <w:p>
      <w:pPr>
        <w:pStyle w:val="BodyText"/>
        <w:spacing w:before="379" w:line="364" w:lineRule="auto"/>
        <w:ind w:left="1680" w:right="2520" w:firstLine="719"/>
      </w:pPr>
      <w:r>
        <w:rPr>
          <w:spacing w:val="-13"/>
        </w:rPr>
        <w:t>为贯彻落实《环境保护法》，加强对企业事业单位突发环境事件应急预案的备案管理，夯实政府和部门环境应急预案编制基础，根据《环境保护法</w:t>
      </w:r>
      <w:r>
        <w:rPr>
          <w:spacing w:val="-102"/>
        </w:rPr>
        <w:t>》、《突发</w:t>
      </w:r>
      <w:r>
        <w:rPr>
          <w:spacing w:val="-32"/>
        </w:rPr>
        <w:t>事件应对法》等法律法规以及国务院办公厅印发的《突发事件应急预案管理办法》</w:t>
      </w:r>
      <w:r>
        <w:rPr>
          <w:spacing w:val="-14"/>
        </w:rPr>
        <w:t>等文件，环境保护部组织编制了《企业事业单位突发环境事件应急预案备案管理办法（试行</w:t>
      </w:r>
      <w:r>
        <w:rPr>
          <w:spacing w:val="-180"/>
        </w:rPr>
        <w:t>）</w:t>
      </w:r>
      <w:r>
        <w:rPr>
          <w:spacing w:val="-55"/>
        </w:rPr>
        <w:t xml:space="preserve">》，并于 </w:t>
      </w:r>
      <w:r>
        <w:rPr>
          <w:rFonts w:ascii="Calibri" w:eastAsia="Calibri"/>
        </w:rPr>
        <w:t xml:space="preserve">2015 </w:t>
      </w:r>
      <w:r>
        <w:rPr>
          <w:spacing w:val="-45"/>
        </w:rPr>
        <w:t xml:space="preserve">年 </w:t>
      </w:r>
      <w:r>
        <w:rPr>
          <w:rFonts w:ascii="Calibri" w:eastAsia="Calibri"/>
        </w:rPr>
        <w:t xml:space="preserve">1 </w:t>
      </w:r>
      <w:r>
        <w:rPr>
          <w:spacing w:val="-45"/>
        </w:rPr>
        <w:t xml:space="preserve">月 </w:t>
      </w:r>
      <w:r>
        <w:rPr>
          <w:rFonts w:ascii="Calibri" w:eastAsia="Calibri"/>
        </w:rPr>
        <w:t xml:space="preserve">9 </w:t>
      </w:r>
      <w:r>
        <w:rPr>
          <w:spacing w:val="-1"/>
        </w:rPr>
        <w:t>日以环发</w:t>
      </w:r>
      <w:r>
        <w:rPr>
          <w:rFonts w:ascii="Calibri" w:eastAsia="Calibri"/>
        </w:rPr>
        <w:t xml:space="preserve">[2015]4 </w:t>
      </w:r>
      <w:r>
        <w:t>号正式发布。</w:t>
      </w:r>
    </w:p>
    <w:p>
      <w:pPr>
        <w:pStyle w:val="BodyText"/>
        <w:spacing w:before="5" w:line="364" w:lineRule="auto"/>
        <w:ind w:left="1680" w:right="2702" w:firstLine="719"/>
        <w:jc w:val="both"/>
      </w:pPr>
      <w:r>
        <w:rPr>
          <w:spacing w:val="-12"/>
        </w:rPr>
        <w:t>为响应市环保局号召，并增强企业突发环境事件应急预案的科学性、实效性</w:t>
      </w:r>
      <w:r>
        <w:rPr>
          <w:spacing w:val="-13"/>
        </w:rPr>
        <w:t>和可操作性，本公司成立突发环境事件风险评估编写小组，委托潍坊祥和职业检</w:t>
      </w:r>
      <w:r>
        <w:t>测公司对企业可能发生突发环境事件进行环境风险评估。</w:t>
      </w:r>
    </w:p>
    <w:p>
      <w:pPr>
        <w:pStyle w:val="BodyText"/>
        <w:spacing w:before="3" w:line="364" w:lineRule="auto"/>
        <w:ind w:left="1680" w:right="2697" w:firstLine="719"/>
        <w:jc w:val="both"/>
      </w:pPr>
      <w:r>
        <w:rPr>
          <w:spacing w:val="-8"/>
        </w:rPr>
        <w:t>在编写过程中参照《企业突发环境事件风险评估指南</w:t>
      </w:r>
      <w:r>
        <w:t>（试行</w:t>
      </w:r>
      <w:r>
        <w:rPr>
          <w:spacing w:val="-180"/>
        </w:rPr>
        <w:t>）</w:t>
      </w:r>
      <w:r>
        <w:rPr>
          <w:spacing w:val="-36"/>
        </w:rPr>
        <w:t>》，按照资料准</w:t>
      </w:r>
      <w:r>
        <w:rPr>
          <w:spacing w:val="-12"/>
        </w:rPr>
        <w:t>备与环境风险识别、可能发生突发环境事件及其后果分析、现有环境风险防控和</w:t>
      </w:r>
      <w:r>
        <w:rPr>
          <w:spacing w:val="-11"/>
        </w:rPr>
        <w:t>环境应急管理差距分析、制定完善环境风险防控和应急措施的实施计划、划定突</w:t>
      </w:r>
      <w:r>
        <w:t>发环境事件风险等级五个步骤实施。</w:t>
      </w:r>
    </w:p>
    <w:p>
      <w:pPr>
        <w:pStyle w:val="BodyText"/>
        <w:spacing w:before="4" w:line="364" w:lineRule="auto"/>
        <w:ind w:left="1680" w:right="2556" w:firstLine="719"/>
      </w:pPr>
      <w:r>
        <w:t>评估对象为生产、使用、存储或释放涉及（</w:t>
      </w:r>
      <w:r>
        <w:rPr>
          <w:spacing w:val="-2"/>
        </w:rPr>
        <w:t>包括生产原料、燃料、产品、中</w:t>
      </w:r>
      <w:r>
        <w:rPr>
          <w:spacing w:val="-9"/>
        </w:rPr>
        <w:t>间产品、副产品、催化剂、辅助生产物料、“三废”污染物等</w:t>
      </w:r>
      <w:r>
        <w:t>）突发环境事件风</w:t>
      </w:r>
      <w:r>
        <w:rPr>
          <w:spacing w:val="-5"/>
        </w:rPr>
        <w:t>险物质及临界量中的化学物质以及其他可能引发突发环境事件的因素</w:t>
      </w:r>
      <w:r>
        <w:t>（生产装置存在的安全隐患等</w:t>
      </w:r>
      <w:r>
        <w:rPr>
          <w:spacing w:val="-174"/>
        </w:rPr>
        <w:t>）</w:t>
      </w:r>
      <w:r>
        <w:t>。尽可能全面、系统地查明装置内的各种风险，为企业进行</w:t>
      </w:r>
      <w:r>
        <w:rPr>
          <w:spacing w:val="-1"/>
        </w:rPr>
        <w:t>风险控制与管理提供依据。针对该企业安全现状查找其存在的安全隐患和危险、</w:t>
      </w:r>
      <w:r>
        <w:rPr>
          <w:spacing w:val="-10"/>
        </w:rPr>
        <w:t>有害因素并确定危险、危害程度，提出合理可行的安全对策措施及建议，为装置的安全隐患整改和应急预案的制定提供决策依据。</w:t>
      </w:r>
    </w:p>
    <w:p>
      <w:pPr>
        <w:spacing w:after="0" w:line="364" w:lineRule="auto"/>
        <w:sectPr>
          <w:pgSz w:w="17860" w:h="25260"/>
          <w:pgMar w:top="1920" w:right="0" w:bottom="280" w:left="1020" w:header="708" w:footer="708"/>
          <w:pgNumType w:start="3"/>
          <w:cols w:space="708"/>
        </w:sectPr>
      </w:pPr>
    </w:p>
    <w:p>
      <w:pPr>
        <w:pStyle w:val="Heading1"/>
        <w:numPr>
          <w:ilvl w:val="0"/>
          <w:numId w:val="19"/>
        </w:numPr>
        <w:tabs>
          <w:tab w:val="left" w:pos="2144"/>
          <w:tab w:val="left" w:pos="2145"/>
        </w:tabs>
        <w:spacing w:before="16" w:after="0" w:line="240" w:lineRule="auto"/>
        <w:ind w:left="2145" w:right="0" w:hanging="468"/>
        <w:jc w:val="left"/>
      </w:pPr>
      <w:r>
        <w:t>总则</w:t>
      </w:r>
    </w:p>
    <w:p>
      <w:pPr>
        <w:pStyle w:val="BodyText"/>
        <w:spacing w:before="4"/>
        <w:rPr>
          <w:b/>
          <w:sz w:val="50"/>
        </w:rPr>
      </w:pPr>
    </w:p>
    <w:p>
      <w:pPr>
        <w:pStyle w:val="Heading2"/>
        <w:ind w:left="1900"/>
      </w:pPr>
      <w:r>
        <w:t>编制原则</w:t>
      </w:r>
    </w:p>
    <w:p>
      <w:pPr>
        <w:pStyle w:val="BodyText"/>
        <w:spacing w:before="10"/>
        <w:rPr>
          <w:b/>
          <w:sz w:val="34"/>
        </w:rPr>
      </w:pPr>
    </w:p>
    <w:p>
      <w:pPr>
        <w:pStyle w:val="ListParagraph"/>
        <w:numPr>
          <w:ilvl w:val="1"/>
          <w:numId w:val="19"/>
        </w:numPr>
        <w:tabs>
          <w:tab w:val="left" w:pos="3302"/>
        </w:tabs>
        <w:spacing w:before="0" w:after="0" w:line="364" w:lineRule="auto"/>
        <w:ind w:left="1677" w:right="2738" w:firstLine="719"/>
        <w:jc w:val="left"/>
        <w:rPr>
          <w:sz w:val="36"/>
        </w:rPr>
      </w:pPr>
      <w:r>
        <w:rPr>
          <w:spacing w:val="-1"/>
          <w:sz w:val="36"/>
        </w:rPr>
        <w:t>以人为本，安全第一原则。以落实实践科学发展观为准绳，把保障人</w:t>
      </w:r>
      <w:r>
        <w:rPr>
          <w:sz w:val="36"/>
        </w:rPr>
        <w:t>民群众生命财产安全，最大限度地预防和减少突发事件所造成的损失作为首要任务。</w:t>
      </w:r>
    </w:p>
    <w:p>
      <w:pPr>
        <w:pStyle w:val="ListParagraph"/>
        <w:numPr>
          <w:ilvl w:val="1"/>
          <w:numId w:val="19"/>
        </w:numPr>
        <w:tabs>
          <w:tab w:val="left" w:pos="3302"/>
        </w:tabs>
        <w:spacing w:before="3" w:after="0" w:line="364" w:lineRule="auto"/>
        <w:ind w:left="1677" w:right="2738" w:firstLine="719"/>
        <w:jc w:val="left"/>
        <w:rPr>
          <w:sz w:val="36"/>
        </w:rPr>
      </w:pPr>
      <w:r>
        <w:rPr>
          <w:spacing w:val="-1"/>
          <w:sz w:val="36"/>
        </w:rPr>
        <w:t>统一领导，分级负责原则。在本单位领导统一组织下，发挥各职能部</w:t>
      </w:r>
      <w:r>
        <w:rPr>
          <w:sz w:val="36"/>
        </w:rPr>
        <w:t>门作用，逐级落实安全生产责任，建立完善的突发事件应急管理机制。</w:t>
      </w:r>
    </w:p>
    <w:p>
      <w:pPr>
        <w:pStyle w:val="ListParagraph"/>
        <w:numPr>
          <w:ilvl w:val="1"/>
          <w:numId w:val="19"/>
        </w:numPr>
        <w:tabs>
          <w:tab w:val="left" w:pos="3302"/>
        </w:tabs>
        <w:spacing w:before="2" w:after="0" w:line="364" w:lineRule="auto"/>
        <w:ind w:left="1677" w:right="2738" w:firstLine="719"/>
        <w:jc w:val="left"/>
        <w:rPr>
          <w:sz w:val="36"/>
        </w:rPr>
      </w:pPr>
      <w:r>
        <w:rPr>
          <w:spacing w:val="-1"/>
          <w:sz w:val="36"/>
        </w:rPr>
        <w:t>依靠科学，依法规范原则。科学技术是第一生产力，利用现代科学技</w:t>
      </w:r>
      <w:r>
        <w:rPr>
          <w:sz w:val="36"/>
        </w:rPr>
        <w:t>术，发挥专业技术人员作用，依照行业安全生产法规，规范应急救援工作。</w:t>
      </w:r>
    </w:p>
    <w:p>
      <w:pPr>
        <w:pStyle w:val="ListParagraph"/>
        <w:numPr>
          <w:ilvl w:val="1"/>
          <w:numId w:val="19"/>
        </w:numPr>
        <w:tabs>
          <w:tab w:val="left" w:pos="3302"/>
        </w:tabs>
        <w:spacing w:before="2" w:after="0" w:line="364" w:lineRule="auto"/>
        <w:ind w:left="1677" w:right="2738" w:firstLine="719"/>
        <w:jc w:val="left"/>
        <w:rPr>
          <w:sz w:val="36"/>
        </w:rPr>
      </w:pPr>
      <w:r>
        <w:rPr>
          <w:spacing w:val="-1"/>
          <w:sz w:val="36"/>
        </w:rPr>
        <w:t>预防为主，平战结合原则。认真贯彻安全第一，预防为主，综合治理</w:t>
      </w:r>
      <w:r>
        <w:rPr>
          <w:sz w:val="36"/>
        </w:rPr>
        <w:t>的基本方针，坚持突发事件应急与预防工作相结合，重点做好预防、预测、预警、预报和常态下风险评估、应急准备、应急队伍建设、应急演练等项工作。确保应急预案的科学性、权威性、规范性和可操作性。</w:t>
      </w:r>
    </w:p>
    <w:p>
      <w:pPr>
        <w:pStyle w:val="Heading2"/>
        <w:spacing w:before="262"/>
        <w:ind w:left="1900"/>
      </w:pPr>
      <w:r>
        <w:t>编制依据</w:t>
      </w:r>
    </w:p>
    <w:p>
      <w:pPr>
        <w:pStyle w:val="BodyText"/>
        <w:spacing w:before="2"/>
        <w:rPr>
          <w:b/>
          <w:sz w:val="38"/>
        </w:rPr>
      </w:pPr>
    </w:p>
    <w:p>
      <w:pPr>
        <w:pStyle w:val="Heading3"/>
        <w:spacing w:before="1"/>
        <w:ind w:left="1871"/>
      </w:pPr>
      <w:r>
        <w:t>法律法规、规章、指导性文件</w:t>
      </w:r>
    </w:p>
    <w:p>
      <w:pPr>
        <w:pStyle w:val="ListParagraph"/>
        <w:numPr>
          <w:ilvl w:val="0"/>
          <w:numId w:val="18"/>
        </w:numPr>
        <w:tabs>
          <w:tab w:val="left" w:pos="3234"/>
        </w:tabs>
        <w:spacing w:before="125" w:after="0" w:line="240" w:lineRule="auto"/>
        <w:ind w:left="3233" w:right="0" w:hanging="906"/>
        <w:jc w:val="left"/>
        <w:rPr>
          <w:sz w:val="34"/>
        </w:rPr>
      </w:pPr>
      <w:r>
        <w:rPr>
          <w:spacing w:val="-13"/>
          <w:sz w:val="36"/>
        </w:rPr>
        <w:t>《中华人民共和国环境保护法》</w:t>
      </w:r>
      <w:r>
        <w:rPr>
          <w:spacing w:val="1"/>
          <w:sz w:val="36"/>
        </w:rPr>
        <w:t>（</w:t>
      </w:r>
      <w:r>
        <w:rPr>
          <w:rFonts w:ascii="Calibri" w:eastAsia="Calibri"/>
          <w:spacing w:val="-1"/>
          <w:sz w:val="36"/>
        </w:rPr>
        <w:t>201</w:t>
      </w:r>
      <w:r>
        <w:rPr>
          <w:rFonts w:ascii="Calibri" w:eastAsia="Calibri"/>
          <w:sz w:val="36"/>
        </w:rPr>
        <w:t>5</w:t>
      </w:r>
      <w:r>
        <w:rPr>
          <w:rFonts w:ascii="Calibri" w:eastAsia="Calibri"/>
          <w:spacing w:val="14"/>
          <w:sz w:val="36"/>
        </w:rPr>
        <w:t xml:space="preserve"> </w:t>
      </w:r>
      <w:r>
        <w:rPr>
          <w:spacing w:val="-45"/>
          <w:sz w:val="36"/>
        </w:rPr>
        <w:t xml:space="preserve">年 </w:t>
      </w:r>
      <w:r>
        <w:rPr>
          <w:rFonts w:ascii="Calibri" w:eastAsia="Calibri"/>
          <w:sz w:val="36"/>
        </w:rPr>
        <w:t>1</w:t>
      </w:r>
      <w:r>
        <w:rPr>
          <w:rFonts w:ascii="Calibri" w:eastAsia="Calibri"/>
          <w:spacing w:val="13"/>
          <w:sz w:val="36"/>
        </w:rPr>
        <w:t xml:space="preserve"> </w:t>
      </w:r>
      <w:r>
        <w:rPr>
          <w:spacing w:val="-45"/>
          <w:sz w:val="36"/>
        </w:rPr>
        <w:t xml:space="preserve">月 </w:t>
      </w:r>
      <w:r>
        <w:rPr>
          <w:rFonts w:ascii="Calibri" w:eastAsia="Calibri"/>
          <w:sz w:val="36"/>
        </w:rPr>
        <w:t>1</w:t>
      </w:r>
      <w:r>
        <w:rPr>
          <w:rFonts w:ascii="Calibri" w:eastAsia="Calibri"/>
          <w:spacing w:val="13"/>
          <w:sz w:val="36"/>
        </w:rPr>
        <w:t xml:space="preserve"> </w:t>
      </w:r>
      <w:r>
        <w:rPr>
          <w:sz w:val="36"/>
        </w:rPr>
        <w:t>日</w:t>
      </w:r>
      <w:r>
        <w:rPr>
          <w:spacing w:val="-180"/>
          <w:sz w:val="36"/>
        </w:rPr>
        <w:t>）</w:t>
      </w:r>
      <w:r>
        <w:rPr>
          <w:sz w:val="36"/>
        </w:rPr>
        <w:t>；</w:t>
      </w:r>
    </w:p>
    <w:p>
      <w:pPr>
        <w:pStyle w:val="ListParagraph"/>
        <w:numPr>
          <w:ilvl w:val="0"/>
          <w:numId w:val="18"/>
        </w:numPr>
        <w:tabs>
          <w:tab w:val="left" w:pos="3302"/>
        </w:tabs>
        <w:spacing w:before="241" w:after="0" w:line="240" w:lineRule="auto"/>
        <w:ind w:left="3301" w:right="0" w:hanging="905"/>
        <w:jc w:val="left"/>
        <w:rPr>
          <w:sz w:val="34"/>
        </w:rPr>
      </w:pPr>
      <w:r>
        <w:rPr>
          <w:spacing w:val="-12"/>
          <w:sz w:val="36"/>
        </w:rPr>
        <w:t>《中华人民共和国突发事件应对法》</w:t>
      </w:r>
      <w:r>
        <w:rPr>
          <w:spacing w:val="1"/>
          <w:sz w:val="36"/>
        </w:rPr>
        <w:t>（</w:t>
      </w:r>
      <w:r>
        <w:rPr>
          <w:rFonts w:ascii="Calibri" w:eastAsia="Calibri"/>
          <w:spacing w:val="-1"/>
          <w:sz w:val="36"/>
        </w:rPr>
        <w:t>200</w:t>
      </w:r>
      <w:r>
        <w:rPr>
          <w:rFonts w:ascii="Calibri" w:eastAsia="Calibri"/>
          <w:sz w:val="36"/>
        </w:rPr>
        <w:t>7</w:t>
      </w:r>
      <w:r>
        <w:rPr>
          <w:rFonts w:ascii="Calibri" w:eastAsia="Calibri"/>
          <w:spacing w:val="6"/>
          <w:sz w:val="36"/>
        </w:rPr>
        <w:t xml:space="preserve"> </w:t>
      </w:r>
      <w:r>
        <w:rPr>
          <w:spacing w:val="-45"/>
          <w:sz w:val="36"/>
        </w:rPr>
        <w:t xml:space="preserve">年 </w:t>
      </w:r>
      <w:r>
        <w:rPr>
          <w:rFonts w:ascii="Calibri" w:eastAsia="Calibri"/>
          <w:spacing w:val="-1"/>
          <w:sz w:val="36"/>
        </w:rPr>
        <w:t>1</w:t>
      </w:r>
      <w:r>
        <w:rPr>
          <w:rFonts w:ascii="Calibri" w:eastAsia="Calibri"/>
          <w:sz w:val="36"/>
        </w:rPr>
        <w:t>1</w:t>
      </w:r>
      <w:r>
        <w:rPr>
          <w:rFonts w:ascii="Calibri" w:eastAsia="Calibri"/>
          <w:spacing w:val="14"/>
          <w:sz w:val="36"/>
        </w:rPr>
        <w:t xml:space="preserve"> </w:t>
      </w:r>
      <w:r>
        <w:rPr>
          <w:spacing w:val="-45"/>
          <w:sz w:val="36"/>
        </w:rPr>
        <w:t xml:space="preserve">月 </w:t>
      </w:r>
      <w:r>
        <w:rPr>
          <w:rFonts w:ascii="Calibri" w:eastAsia="Calibri"/>
          <w:sz w:val="36"/>
        </w:rPr>
        <w:t>1</w:t>
      </w:r>
      <w:r>
        <w:rPr>
          <w:rFonts w:ascii="Calibri" w:eastAsia="Calibri"/>
          <w:spacing w:val="13"/>
          <w:sz w:val="36"/>
        </w:rPr>
        <w:t xml:space="preserve"> </w:t>
      </w:r>
      <w:r>
        <w:rPr>
          <w:sz w:val="36"/>
        </w:rPr>
        <w:t>日</w:t>
      </w:r>
      <w:r>
        <w:rPr>
          <w:spacing w:val="-180"/>
          <w:sz w:val="36"/>
        </w:rPr>
        <w:t>）</w:t>
      </w:r>
      <w:r>
        <w:rPr>
          <w:sz w:val="36"/>
        </w:rPr>
        <w:t>；</w:t>
      </w:r>
    </w:p>
    <w:p>
      <w:pPr>
        <w:pStyle w:val="ListParagraph"/>
        <w:numPr>
          <w:ilvl w:val="0"/>
          <w:numId w:val="18"/>
        </w:numPr>
        <w:tabs>
          <w:tab w:val="left" w:pos="3302"/>
        </w:tabs>
        <w:spacing w:before="241" w:after="0" w:line="240" w:lineRule="auto"/>
        <w:ind w:left="3301" w:right="0" w:hanging="905"/>
        <w:jc w:val="left"/>
        <w:rPr>
          <w:sz w:val="34"/>
        </w:rPr>
      </w:pPr>
      <w:r>
        <w:rPr>
          <w:spacing w:val="-13"/>
          <w:sz w:val="36"/>
        </w:rPr>
        <w:t>《中华人民共和国安全生产法》</w:t>
      </w:r>
      <w:r>
        <w:rPr>
          <w:spacing w:val="1"/>
          <w:sz w:val="36"/>
        </w:rPr>
        <w:t>（</w:t>
      </w:r>
      <w:r>
        <w:rPr>
          <w:rFonts w:ascii="Calibri" w:eastAsia="Calibri"/>
          <w:spacing w:val="-1"/>
          <w:sz w:val="36"/>
        </w:rPr>
        <w:t>201</w:t>
      </w:r>
      <w:r>
        <w:rPr>
          <w:rFonts w:ascii="Calibri" w:eastAsia="Calibri"/>
          <w:sz w:val="36"/>
        </w:rPr>
        <w:t>4</w:t>
      </w:r>
      <w:r>
        <w:rPr>
          <w:rFonts w:ascii="Calibri" w:eastAsia="Calibri"/>
          <w:spacing w:val="14"/>
          <w:sz w:val="36"/>
        </w:rPr>
        <w:t xml:space="preserve"> </w:t>
      </w:r>
      <w:r>
        <w:rPr>
          <w:spacing w:val="-47"/>
          <w:sz w:val="36"/>
        </w:rPr>
        <w:t xml:space="preserve">年 </w:t>
      </w:r>
      <w:r>
        <w:rPr>
          <w:rFonts w:ascii="Calibri" w:eastAsia="Calibri"/>
          <w:spacing w:val="-1"/>
          <w:sz w:val="36"/>
        </w:rPr>
        <w:t>1</w:t>
      </w:r>
      <w:r>
        <w:rPr>
          <w:rFonts w:ascii="Calibri" w:eastAsia="Calibri"/>
          <w:sz w:val="36"/>
        </w:rPr>
        <w:t>2</w:t>
      </w:r>
      <w:r>
        <w:rPr>
          <w:rFonts w:ascii="Calibri" w:eastAsia="Calibri"/>
          <w:spacing w:val="14"/>
          <w:sz w:val="36"/>
        </w:rPr>
        <w:t xml:space="preserve"> </w:t>
      </w:r>
      <w:r>
        <w:rPr>
          <w:spacing w:val="-45"/>
          <w:sz w:val="36"/>
        </w:rPr>
        <w:t xml:space="preserve">月 </w:t>
      </w:r>
      <w:r>
        <w:rPr>
          <w:rFonts w:ascii="Calibri" w:eastAsia="Calibri"/>
          <w:sz w:val="36"/>
        </w:rPr>
        <w:t>1</w:t>
      </w:r>
      <w:r>
        <w:rPr>
          <w:rFonts w:ascii="Calibri" w:eastAsia="Calibri"/>
          <w:spacing w:val="13"/>
          <w:sz w:val="36"/>
        </w:rPr>
        <w:t xml:space="preserve"> </w:t>
      </w:r>
      <w:r>
        <w:rPr>
          <w:sz w:val="36"/>
        </w:rPr>
        <w:t>日</w:t>
      </w:r>
      <w:r>
        <w:rPr>
          <w:spacing w:val="-180"/>
          <w:sz w:val="36"/>
        </w:rPr>
        <w:t>）</w:t>
      </w:r>
      <w:r>
        <w:rPr>
          <w:sz w:val="36"/>
        </w:rPr>
        <w:t>；</w:t>
      </w:r>
    </w:p>
    <w:p>
      <w:pPr>
        <w:pStyle w:val="ListParagraph"/>
        <w:numPr>
          <w:ilvl w:val="0"/>
          <w:numId w:val="18"/>
        </w:numPr>
        <w:tabs>
          <w:tab w:val="left" w:pos="3302"/>
        </w:tabs>
        <w:spacing w:before="240" w:after="0" w:line="240" w:lineRule="auto"/>
        <w:ind w:left="3301" w:right="0" w:hanging="905"/>
        <w:jc w:val="left"/>
        <w:rPr>
          <w:sz w:val="34"/>
        </w:rPr>
      </w:pPr>
      <w:r>
        <w:rPr>
          <w:spacing w:val="-15"/>
          <w:sz w:val="36"/>
        </w:rPr>
        <w:t>《中华人民共和国消防法》</w:t>
      </w:r>
      <w:r>
        <w:rPr>
          <w:spacing w:val="1"/>
          <w:sz w:val="36"/>
        </w:rPr>
        <w:t>（</w:t>
      </w:r>
      <w:r>
        <w:rPr>
          <w:rFonts w:ascii="Calibri" w:eastAsia="Calibri"/>
          <w:spacing w:val="-1"/>
          <w:sz w:val="36"/>
        </w:rPr>
        <w:t>200</w:t>
      </w:r>
      <w:r>
        <w:rPr>
          <w:rFonts w:ascii="Calibri" w:eastAsia="Calibri"/>
          <w:sz w:val="36"/>
        </w:rPr>
        <w:t>9</w:t>
      </w:r>
      <w:r>
        <w:rPr>
          <w:rFonts w:ascii="Calibri" w:eastAsia="Calibri"/>
          <w:spacing w:val="14"/>
          <w:sz w:val="36"/>
        </w:rPr>
        <w:t xml:space="preserve"> </w:t>
      </w:r>
      <w:r>
        <w:rPr>
          <w:spacing w:val="-45"/>
          <w:sz w:val="36"/>
        </w:rPr>
        <w:t xml:space="preserve">年 </w:t>
      </w:r>
      <w:r>
        <w:rPr>
          <w:rFonts w:ascii="Calibri" w:eastAsia="Calibri"/>
          <w:sz w:val="36"/>
        </w:rPr>
        <w:t>5</w:t>
      </w:r>
      <w:r>
        <w:rPr>
          <w:rFonts w:ascii="Calibri" w:eastAsia="Calibri"/>
          <w:spacing w:val="13"/>
          <w:sz w:val="36"/>
        </w:rPr>
        <w:t xml:space="preserve"> </w:t>
      </w:r>
      <w:r>
        <w:rPr>
          <w:spacing w:val="-47"/>
          <w:sz w:val="36"/>
        </w:rPr>
        <w:t xml:space="preserve">月 </w:t>
      </w:r>
      <w:r>
        <w:rPr>
          <w:rFonts w:ascii="Calibri" w:eastAsia="Calibri"/>
          <w:sz w:val="36"/>
        </w:rPr>
        <w:t>1</w:t>
      </w:r>
      <w:r>
        <w:rPr>
          <w:rFonts w:ascii="Calibri" w:eastAsia="Calibri"/>
          <w:spacing w:val="13"/>
          <w:sz w:val="36"/>
        </w:rPr>
        <w:t xml:space="preserve"> </w:t>
      </w:r>
      <w:r>
        <w:rPr>
          <w:sz w:val="36"/>
        </w:rPr>
        <w:t>日</w:t>
      </w:r>
      <w:r>
        <w:rPr>
          <w:spacing w:val="-180"/>
          <w:sz w:val="36"/>
        </w:rPr>
        <w:t>）</w:t>
      </w:r>
      <w:r>
        <w:rPr>
          <w:sz w:val="36"/>
        </w:rPr>
        <w:t>；</w:t>
      </w:r>
    </w:p>
    <w:p>
      <w:pPr>
        <w:pStyle w:val="ListParagraph"/>
        <w:numPr>
          <w:ilvl w:val="0"/>
          <w:numId w:val="18"/>
        </w:numPr>
        <w:tabs>
          <w:tab w:val="left" w:pos="3302"/>
        </w:tabs>
        <w:spacing w:before="241" w:after="0" w:line="240" w:lineRule="auto"/>
        <w:ind w:left="3301" w:right="0" w:hanging="905"/>
        <w:jc w:val="left"/>
        <w:rPr>
          <w:sz w:val="34"/>
        </w:rPr>
      </w:pPr>
      <w:r>
        <w:rPr>
          <w:spacing w:val="-14"/>
          <w:sz w:val="36"/>
        </w:rPr>
        <w:t>《危险化学品安全管理条例》</w:t>
      </w:r>
      <w:r>
        <w:rPr>
          <w:spacing w:val="1"/>
          <w:sz w:val="36"/>
        </w:rPr>
        <w:t>（</w:t>
      </w:r>
      <w:r>
        <w:rPr>
          <w:rFonts w:ascii="Calibri" w:eastAsia="Calibri"/>
          <w:spacing w:val="-1"/>
          <w:sz w:val="36"/>
        </w:rPr>
        <w:t>201</w:t>
      </w:r>
      <w:r>
        <w:rPr>
          <w:rFonts w:ascii="Calibri" w:eastAsia="Calibri"/>
          <w:sz w:val="36"/>
        </w:rPr>
        <w:t>1</w:t>
      </w:r>
      <w:r>
        <w:rPr>
          <w:rFonts w:ascii="Calibri" w:eastAsia="Calibri"/>
          <w:spacing w:val="14"/>
          <w:sz w:val="36"/>
        </w:rPr>
        <w:t xml:space="preserve"> </w:t>
      </w:r>
      <w:r>
        <w:rPr>
          <w:spacing w:val="-45"/>
          <w:sz w:val="36"/>
        </w:rPr>
        <w:t xml:space="preserve">年 </w:t>
      </w:r>
      <w:r>
        <w:rPr>
          <w:rFonts w:ascii="Calibri" w:eastAsia="Calibri"/>
          <w:spacing w:val="-1"/>
          <w:sz w:val="36"/>
        </w:rPr>
        <w:t>1</w:t>
      </w:r>
      <w:r>
        <w:rPr>
          <w:rFonts w:ascii="Calibri" w:eastAsia="Calibri"/>
          <w:sz w:val="36"/>
        </w:rPr>
        <w:t>2</w:t>
      </w:r>
      <w:r>
        <w:rPr>
          <w:rFonts w:ascii="Calibri" w:eastAsia="Calibri"/>
          <w:spacing w:val="11"/>
          <w:sz w:val="36"/>
        </w:rPr>
        <w:t xml:space="preserve"> </w:t>
      </w:r>
      <w:r>
        <w:rPr>
          <w:spacing w:val="-45"/>
          <w:sz w:val="36"/>
        </w:rPr>
        <w:t xml:space="preserve">月 </w:t>
      </w:r>
      <w:r>
        <w:rPr>
          <w:rFonts w:ascii="Calibri" w:eastAsia="Calibri"/>
          <w:sz w:val="36"/>
        </w:rPr>
        <w:t>1</w:t>
      </w:r>
      <w:r>
        <w:rPr>
          <w:rFonts w:ascii="Calibri" w:eastAsia="Calibri"/>
          <w:spacing w:val="13"/>
          <w:sz w:val="36"/>
        </w:rPr>
        <w:t xml:space="preserve"> </w:t>
      </w:r>
      <w:r>
        <w:rPr>
          <w:sz w:val="36"/>
        </w:rPr>
        <w:t>日</w:t>
      </w:r>
      <w:r>
        <w:rPr>
          <w:spacing w:val="-180"/>
          <w:sz w:val="36"/>
        </w:rPr>
        <w:t>）</w:t>
      </w:r>
      <w:r>
        <w:rPr>
          <w:sz w:val="36"/>
        </w:rPr>
        <w:t>；</w:t>
      </w:r>
    </w:p>
    <w:p>
      <w:pPr>
        <w:pStyle w:val="ListParagraph"/>
        <w:numPr>
          <w:ilvl w:val="0"/>
          <w:numId w:val="18"/>
        </w:numPr>
        <w:tabs>
          <w:tab w:val="left" w:pos="3302"/>
        </w:tabs>
        <w:spacing w:before="241" w:after="0" w:line="240" w:lineRule="auto"/>
        <w:ind w:left="3301" w:right="0" w:hanging="905"/>
        <w:jc w:val="left"/>
        <w:rPr>
          <w:sz w:val="34"/>
        </w:rPr>
      </w:pPr>
      <w:r>
        <w:rPr>
          <w:sz w:val="36"/>
        </w:rPr>
        <w:t>《突发环境事件信息报告办法》</w:t>
      </w:r>
      <w:r>
        <w:rPr>
          <w:rFonts w:ascii="Calibri" w:eastAsia="Calibri"/>
          <w:sz w:val="36"/>
        </w:rPr>
        <w:t>(</w:t>
      </w:r>
      <w:r>
        <w:rPr>
          <w:spacing w:val="-12"/>
          <w:sz w:val="36"/>
        </w:rPr>
        <w:t xml:space="preserve">环境保护部令第 </w:t>
      </w:r>
      <w:r>
        <w:rPr>
          <w:rFonts w:ascii="Calibri" w:eastAsia="Calibri"/>
          <w:sz w:val="36"/>
        </w:rPr>
        <w:t>17</w:t>
      </w:r>
      <w:r>
        <w:rPr>
          <w:rFonts w:ascii="Calibri" w:eastAsia="Calibri"/>
          <w:spacing w:val="11"/>
          <w:sz w:val="36"/>
        </w:rPr>
        <w:t xml:space="preserve"> </w:t>
      </w:r>
      <w:r>
        <w:rPr>
          <w:sz w:val="36"/>
        </w:rPr>
        <w:t>号</w:t>
      </w:r>
      <w:r>
        <w:rPr>
          <w:rFonts w:ascii="Calibri" w:eastAsia="Calibri"/>
          <w:sz w:val="36"/>
        </w:rPr>
        <w:t>)</w:t>
      </w:r>
      <w:r>
        <w:rPr>
          <w:sz w:val="36"/>
        </w:rPr>
        <w:t>；</w:t>
      </w:r>
    </w:p>
    <w:p>
      <w:pPr>
        <w:pStyle w:val="ListParagraph"/>
        <w:numPr>
          <w:ilvl w:val="0"/>
          <w:numId w:val="18"/>
        </w:numPr>
        <w:tabs>
          <w:tab w:val="left" w:pos="3302"/>
        </w:tabs>
        <w:spacing w:before="241" w:after="0" w:line="240" w:lineRule="auto"/>
        <w:ind w:left="3301" w:right="0" w:hanging="905"/>
        <w:jc w:val="left"/>
        <w:rPr>
          <w:sz w:val="34"/>
        </w:rPr>
      </w:pPr>
      <w:r>
        <w:rPr>
          <w:sz w:val="36"/>
        </w:rPr>
        <w:t>《突发事件应急预案管理办法》</w:t>
      </w:r>
      <w:r>
        <w:rPr>
          <w:rFonts w:ascii="Calibri" w:eastAsia="Calibri"/>
          <w:sz w:val="36"/>
        </w:rPr>
        <w:t>(</w:t>
      </w:r>
      <w:r>
        <w:rPr>
          <w:sz w:val="36"/>
        </w:rPr>
        <w:t>国办发〔</w:t>
      </w:r>
      <w:r>
        <w:rPr>
          <w:rFonts w:ascii="Calibri" w:eastAsia="Calibri"/>
          <w:sz w:val="36"/>
        </w:rPr>
        <w:t>2013</w:t>
      </w:r>
      <w:r>
        <w:rPr>
          <w:sz w:val="36"/>
        </w:rPr>
        <w:t>〕</w:t>
      </w:r>
      <w:r>
        <w:rPr>
          <w:rFonts w:ascii="Calibri" w:eastAsia="Calibri"/>
          <w:sz w:val="36"/>
        </w:rPr>
        <w:t>101</w:t>
      </w:r>
      <w:r>
        <w:rPr>
          <w:rFonts w:ascii="Calibri" w:eastAsia="Calibri"/>
          <w:spacing w:val="11"/>
          <w:sz w:val="36"/>
        </w:rPr>
        <w:t xml:space="preserve"> </w:t>
      </w:r>
      <w:r>
        <w:rPr>
          <w:sz w:val="36"/>
        </w:rPr>
        <w:t>号</w:t>
      </w:r>
      <w:r>
        <w:rPr>
          <w:rFonts w:ascii="Calibri" w:eastAsia="Calibri"/>
          <w:sz w:val="36"/>
        </w:rPr>
        <w:t>)</w:t>
      </w:r>
      <w:r>
        <w:rPr>
          <w:sz w:val="36"/>
        </w:rPr>
        <w:t>；</w:t>
      </w:r>
    </w:p>
    <w:p>
      <w:pPr>
        <w:pStyle w:val="ListParagraph"/>
        <w:numPr>
          <w:ilvl w:val="0"/>
          <w:numId w:val="18"/>
        </w:numPr>
        <w:tabs>
          <w:tab w:val="left" w:pos="3302"/>
        </w:tabs>
        <w:spacing w:before="241" w:after="0" w:line="240" w:lineRule="auto"/>
        <w:ind w:left="3301" w:right="0" w:hanging="905"/>
        <w:jc w:val="left"/>
        <w:rPr>
          <w:sz w:val="34"/>
        </w:rPr>
      </w:pPr>
      <w:r>
        <w:rPr>
          <w:sz w:val="36"/>
        </w:rPr>
        <w:t>《突发环境事件应急预案管理暂行办法》</w:t>
      </w:r>
      <w:r>
        <w:rPr>
          <w:rFonts w:ascii="Calibri" w:eastAsia="Calibri"/>
          <w:sz w:val="36"/>
        </w:rPr>
        <w:t>(</w:t>
      </w:r>
      <w:r>
        <w:rPr>
          <w:sz w:val="36"/>
        </w:rPr>
        <w:t>环发〔</w:t>
      </w:r>
      <w:r>
        <w:rPr>
          <w:rFonts w:ascii="Calibri" w:eastAsia="Calibri"/>
          <w:sz w:val="36"/>
        </w:rPr>
        <w:t>2010</w:t>
      </w:r>
      <w:r>
        <w:rPr>
          <w:spacing w:val="-4"/>
          <w:sz w:val="36"/>
        </w:rPr>
        <w:t>〕</w:t>
      </w:r>
      <w:r>
        <w:rPr>
          <w:rFonts w:ascii="Calibri" w:eastAsia="Calibri"/>
          <w:sz w:val="36"/>
        </w:rPr>
        <w:t>113</w:t>
      </w:r>
      <w:r>
        <w:rPr>
          <w:rFonts w:ascii="Calibri" w:eastAsia="Calibri"/>
          <w:spacing w:val="17"/>
          <w:sz w:val="36"/>
        </w:rPr>
        <w:t xml:space="preserve"> </w:t>
      </w:r>
      <w:r>
        <w:rPr>
          <w:sz w:val="36"/>
        </w:rPr>
        <w:t>号</w:t>
      </w:r>
      <w:r>
        <w:rPr>
          <w:rFonts w:ascii="Calibri" w:eastAsia="Calibri"/>
          <w:spacing w:val="-3"/>
          <w:sz w:val="36"/>
        </w:rPr>
        <w:t>)</w:t>
      </w:r>
      <w:r>
        <w:rPr>
          <w:spacing w:val="-3"/>
          <w:sz w:val="36"/>
        </w:rPr>
        <w:t>；</w:t>
      </w:r>
    </w:p>
    <w:p>
      <w:pPr>
        <w:pStyle w:val="ListParagraph"/>
        <w:numPr>
          <w:ilvl w:val="0"/>
          <w:numId w:val="18"/>
        </w:numPr>
        <w:tabs>
          <w:tab w:val="left" w:pos="3309"/>
        </w:tabs>
        <w:spacing w:before="241" w:after="0" w:line="240" w:lineRule="auto"/>
        <w:ind w:left="3308" w:right="0" w:hanging="912"/>
        <w:jc w:val="left"/>
        <w:rPr>
          <w:sz w:val="34"/>
        </w:rPr>
      </w:pPr>
      <w:r>
        <w:rPr>
          <w:spacing w:val="-6"/>
          <w:sz w:val="36"/>
        </w:rPr>
        <w:t xml:space="preserve">《危险化学品重大危险源监督管理暂行规定》 </w:t>
      </w:r>
      <w:r>
        <w:rPr>
          <w:rFonts w:ascii="Calibri" w:eastAsia="Calibri"/>
          <w:sz w:val="36"/>
        </w:rPr>
        <w:t>(</w:t>
      </w:r>
      <w:r>
        <w:rPr>
          <w:spacing w:val="3"/>
          <w:sz w:val="36"/>
        </w:rPr>
        <w:t xml:space="preserve">安全监管总局令第 </w:t>
      </w:r>
      <w:r>
        <w:rPr>
          <w:rFonts w:ascii="Calibri" w:eastAsia="Calibri"/>
          <w:sz w:val="36"/>
        </w:rPr>
        <w:t>40</w:t>
      </w:r>
    </w:p>
    <w:p>
      <w:pPr>
        <w:pStyle w:val="BodyText"/>
        <w:spacing w:before="241"/>
        <w:ind w:left="1677"/>
      </w:pPr>
      <w:r>
        <w:t>号</w:t>
      </w:r>
      <w:r>
        <w:rPr>
          <w:rFonts w:ascii="Calibri" w:eastAsia="Calibri"/>
        </w:rPr>
        <w:t>)</w:t>
      </w:r>
      <w:r>
        <w:t>；</w:t>
      </w:r>
    </w:p>
    <w:p>
      <w:pPr>
        <w:pStyle w:val="ListParagraph"/>
        <w:numPr>
          <w:ilvl w:val="0"/>
          <w:numId w:val="18"/>
        </w:numPr>
        <w:tabs>
          <w:tab w:val="left" w:pos="3486"/>
        </w:tabs>
        <w:spacing w:before="241" w:after="0" w:line="240" w:lineRule="auto"/>
        <w:ind w:left="3485" w:right="0" w:hanging="1089"/>
        <w:jc w:val="left"/>
        <w:rPr>
          <w:color w:val="FF0000"/>
          <w:sz w:val="34"/>
        </w:rPr>
      </w:pPr>
      <w:r>
        <w:rPr>
          <w:color w:val="FF0000"/>
          <w:spacing w:val="-21"/>
          <w:sz w:val="36"/>
        </w:rPr>
        <w:t>《危险化学品名录》</w:t>
      </w:r>
      <w:r>
        <w:rPr>
          <w:color w:val="FF0000"/>
          <w:spacing w:val="1"/>
          <w:sz w:val="36"/>
        </w:rPr>
        <w:t>（</w:t>
      </w:r>
      <w:r>
        <w:rPr>
          <w:rFonts w:ascii="Calibri" w:eastAsia="Calibri"/>
          <w:color w:val="FF0000"/>
          <w:spacing w:val="-1"/>
          <w:sz w:val="36"/>
        </w:rPr>
        <w:t>201</w:t>
      </w:r>
      <w:r>
        <w:rPr>
          <w:rFonts w:ascii="Calibri" w:eastAsia="Calibri"/>
          <w:color w:val="FF0000"/>
          <w:sz w:val="36"/>
        </w:rPr>
        <w:t>5</w:t>
      </w:r>
      <w:r>
        <w:rPr>
          <w:rFonts w:ascii="Calibri" w:eastAsia="Calibri"/>
          <w:color w:val="FF0000"/>
          <w:spacing w:val="13"/>
          <w:sz w:val="36"/>
        </w:rPr>
        <w:t xml:space="preserve"> </w:t>
      </w:r>
      <w:r>
        <w:rPr>
          <w:color w:val="FF0000"/>
          <w:sz w:val="36"/>
        </w:rPr>
        <w:t>版</w:t>
      </w:r>
      <w:r>
        <w:rPr>
          <w:color w:val="FF0000"/>
          <w:spacing w:val="-180"/>
          <w:sz w:val="36"/>
        </w:rPr>
        <w:t>）</w:t>
      </w:r>
      <w:r>
        <w:rPr>
          <w:color w:val="FF0000"/>
          <w:sz w:val="36"/>
        </w:rPr>
        <w:t>；</w:t>
      </w:r>
    </w:p>
    <w:p>
      <w:pPr>
        <w:pStyle w:val="ListParagraph"/>
        <w:numPr>
          <w:ilvl w:val="0"/>
          <w:numId w:val="18"/>
        </w:numPr>
        <w:tabs>
          <w:tab w:val="left" w:pos="3486"/>
        </w:tabs>
        <w:spacing w:before="240" w:after="0" w:line="240" w:lineRule="auto"/>
        <w:ind w:left="3485" w:right="0" w:hanging="1089"/>
        <w:jc w:val="left"/>
        <w:rPr>
          <w:sz w:val="34"/>
        </w:rPr>
      </w:pPr>
      <w:r>
        <w:rPr>
          <w:spacing w:val="-1"/>
          <w:sz w:val="36"/>
        </w:rPr>
        <w:t>《化学品环境风险防控“十二五”规划》</w:t>
      </w:r>
      <w:r>
        <w:rPr>
          <w:rFonts w:ascii="Calibri" w:eastAsia="Calibri" w:hAnsi="Calibri"/>
          <w:sz w:val="36"/>
        </w:rPr>
        <w:t>(</w:t>
      </w:r>
      <w:r>
        <w:rPr>
          <w:sz w:val="36"/>
        </w:rPr>
        <w:t>环发〔</w:t>
      </w:r>
      <w:r>
        <w:rPr>
          <w:rFonts w:ascii="Calibri" w:eastAsia="Calibri" w:hAnsi="Calibri"/>
          <w:sz w:val="36"/>
        </w:rPr>
        <w:t>2013</w:t>
      </w:r>
      <w:r>
        <w:rPr>
          <w:spacing w:val="-4"/>
          <w:sz w:val="36"/>
        </w:rPr>
        <w:t>〕</w:t>
      </w:r>
      <w:r>
        <w:rPr>
          <w:rFonts w:ascii="Calibri" w:eastAsia="Calibri" w:hAnsi="Calibri"/>
          <w:sz w:val="36"/>
        </w:rPr>
        <w:t>20</w:t>
      </w:r>
      <w:r>
        <w:rPr>
          <w:rFonts w:ascii="Calibri" w:eastAsia="Calibri" w:hAnsi="Calibri"/>
          <w:spacing w:val="15"/>
          <w:sz w:val="36"/>
        </w:rPr>
        <w:t xml:space="preserve"> </w:t>
      </w:r>
      <w:r>
        <w:rPr>
          <w:sz w:val="36"/>
        </w:rPr>
        <w:t>号</w:t>
      </w:r>
      <w:r>
        <w:rPr>
          <w:rFonts w:ascii="Calibri" w:eastAsia="Calibri" w:hAnsi="Calibri"/>
          <w:spacing w:val="-3"/>
          <w:sz w:val="36"/>
        </w:rPr>
        <w:t>)</w:t>
      </w:r>
      <w:r>
        <w:rPr>
          <w:spacing w:val="-3"/>
          <w:sz w:val="36"/>
        </w:rPr>
        <w:t>；</w:t>
      </w:r>
    </w:p>
    <w:p>
      <w:pPr>
        <w:pStyle w:val="ListParagraph"/>
        <w:numPr>
          <w:ilvl w:val="0"/>
          <w:numId w:val="18"/>
        </w:numPr>
        <w:tabs>
          <w:tab w:val="left" w:pos="3514"/>
          <w:tab w:val="left" w:pos="10624"/>
        </w:tabs>
        <w:spacing w:before="241" w:after="0" w:line="240" w:lineRule="auto"/>
        <w:ind w:left="3514" w:right="0" w:hanging="1117"/>
        <w:jc w:val="left"/>
        <w:rPr>
          <w:sz w:val="34"/>
        </w:rPr>
      </w:pPr>
      <w:r>
        <w:rPr>
          <w:sz w:val="36"/>
        </w:rPr>
        <w:t>关于印发《企业突发环境事件风险评估指南</w:t>
        <w:tab/>
      </w:r>
      <w:r>
        <w:rPr>
          <w:rFonts w:ascii="Calibri" w:eastAsia="Calibri"/>
          <w:spacing w:val="13"/>
          <w:sz w:val="36"/>
        </w:rPr>
        <w:t>(</w:t>
      </w:r>
      <w:r>
        <w:rPr>
          <w:sz w:val="36"/>
        </w:rPr>
        <w:t>试</w:t>
      </w:r>
      <w:r>
        <w:rPr>
          <w:spacing w:val="28"/>
          <w:sz w:val="36"/>
        </w:rPr>
        <w:t>行</w:t>
      </w:r>
      <w:r>
        <w:rPr>
          <w:rFonts w:ascii="Calibri" w:eastAsia="Calibri"/>
          <w:spacing w:val="13"/>
          <w:sz w:val="36"/>
        </w:rPr>
        <w:t>)</w:t>
      </w:r>
      <w:r>
        <w:rPr>
          <w:sz w:val="36"/>
        </w:rPr>
        <w:t>》的通</w:t>
      </w:r>
      <w:r>
        <w:rPr>
          <w:spacing w:val="51"/>
          <w:sz w:val="36"/>
        </w:rPr>
        <w:t>知</w:t>
      </w:r>
      <w:r>
        <w:rPr>
          <w:rFonts w:ascii="Calibri" w:eastAsia="Calibri"/>
          <w:spacing w:val="13"/>
          <w:sz w:val="36"/>
        </w:rPr>
        <w:t>(</w:t>
      </w:r>
      <w:r>
        <w:rPr>
          <w:sz w:val="36"/>
        </w:rPr>
        <w:t>环办</w:t>
      </w:r>
    </w:p>
    <w:p>
      <w:pPr>
        <w:spacing w:after="0" w:line="240" w:lineRule="auto"/>
        <w:jc w:val="left"/>
        <w:rPr>
          <w:sz w:val="34"/>
        </w:rPr>
        <w:sectPr>
          <w:pgSz w:w="17860" w:h="25260"/>
          <w:pgMar w:top="1920" w:right="0" w:bottom="280" w:left="1020" w:header="708" w:footer="708"/>
          <w:pgNumType w:start="4"/>
          <w:cols w:space="708"/>
        </w:sectPr>
      </w:pPr>
    </w:p>
    <w:p>
      <w:pPr>
        <w:pStyle w:val="BodyText"/>
        <w:spacing w:before="35"/>
        <w:ind w:left="1677"/>
      </w:pPr>
      <w:r>
        <w:rPr>
          <w:rFonts w:ascii="Calibri" w:eastAsia="Calibri"/>
        </w:rPr>
        <w:t xml:space="preserve">[2014]34 </w:t>
      </w:r>
      <w:r>
        <w:t>号</w:t>
      </w:r>
      <w:r>
        <w:rPr>
          <w:rFonts w:ascii="Calibri" w:eastAsia="Calibri"/>
        </w:rPr>
        <w:t>)</w:t>
      </w:r>
      <w:r>
        <w:t>；</w:t>
      </w:r>
    </w:p>
    <w:p>
      <w:pPr>
        <w:pStyle w:val="ListParagraph"/>
        <w:numPr>
          <w:ilvl w:val="0"/>
          <w:numId w:val="21"/>
        </w:numPr>
        <w:tabs>
          <w:tab w:val="left" w:pos="3486"/>
        </w:tabs>
        <w:spacing w:before="242" w:after="0" w:line="364" w:lineRule="auto"/>
        <w:ind w:left="1677" w:right="2913" w:firstLine="719"/>
        <w:jc w:val="left"/>
        <w:rPr>
          <w:sz w:val="34"/>
        </w:rPr>
      </w:pPr>
      <w:r>
        <w:rPr>
          <w:sz w:val="36"/>
        </w:rPr>
        <w:t>关于印发《企业事业单位突发环境事件应急预案备案管理办法（</w:t>
      </w:r>
      <w:r>
        <w:rPr>
          <w:spacing w:val="-16"/>
          <w:sz w:val="36"/>
        </w:rPr>
        <w:t>试</w:t>
      </w:r>
      <w:r>
        <w:rPr>
          <w:sz w:val="36"/>
        </w:rPr>
        <w:t>行</w:t>
      </w:r>
      <w:r>
        <w:rPr>
          <w:spacing w:val="-180"/>
          <w:sz w:val="36"/>
        </w:rPr>
        <w:t>）</w:t>
      </w:r>
      <w:r>
        <w:rPr>
          <w:sz w:val="36"/>
        </w:rPr>
        <w:t>》的通知，环发</w:t>
      </w:r>
      <w:r>
        <w:rPr>
          <w:rFonts w:ascii="Calibri" w:eastAsia="Calibri"/>
          <w:sz w:val="36"/>
        </w:rPr>
        <w:t>[2015]4</w:t>
      </w:r>
      <w:r>
        <w:rPr>
          <w:rFonts w:ascii="Calibri" w:eastAsia="Calibri"/>
          <w:spacing w:val="17"/>
          <w:sz w:val="36"/>
        </w:rPr>
        <w:t xml:space="preserve"> </w:t>
      </w:r>
      <w:r>
        <w:rPr>
          <w:sz w:val="36"/>
        </w:rPr>
        <w:t>号。</w:t>
      </w:r>
    </w:p>
    <w:p>
      <w:pPr>
        <w:pStyle w:val="Heading3"/>
        <w:spacing w:before="1"/>
        <w:ind w:left="1871"/>
      </w:pPr>
      <w:r>
        <w:t>标准、技术规范</w:t>
      </w:r>
    </w:p>
    <w:p>
      <w:pPr>
        <w:pStyle w:val="ListParagraph"/>
        <w:numPr>
          <w:ilvl w:val="0"/>
          <w:numId w:val="17"/>
        </w:numPr>
        <w:tabs>
          <w:tab w:val="left" w:pos="3302"/>
        </w:tabs>
        <w:spacing w:before="241" w:after="0" w:line="240" w:lineRule="auto"/>
        <w:ind w:left="3301" w:right="0" w:hanging="905"/>
        <w:jc w:val="left"/>
        <w:rPr>
          <w:sz w:val="36"/>
        </w:rPr>
      </w:pPr>
      <w:r>
        <w:rPr>
          <w:sz w:val="36"/>
        </w:rPr>
        <w:t>《企业突发环境事件风险评估指南（试行</w:t>
      </w:r>
      <w:r>
        <w:rPr>
          <w:rFonts w:ascii="Calibri" w:eastAsia="Calibri"/>
          <w:sz w:val="36"/>
        </w:rPr>
        <w:t>)</w:t>
      </w:r>
      <w:r>
        <w:rPr>
          <w:spacing w:val="-90"/>
          <w:sz w:val="36"/>
        </w:rPr>
        <w:t>》；</w:t>
      </w:r>
    </w:p>
    <w:p>
      <w:pPr>
        <w:pStyle w:val="ListParagraph"/>
        <w:numPr>
          <w:ilvl w:val="0"/>
          <w:numId w:val="17"/>
        </w:numPr>
        <w:tabs>
          <w:tab w:val="left" w:pos="3302"/>
        </w:tabs>
        <w:spacing w:before="241" w:after="0" w:line="240" w:lineRule="auto"/>
        <w:ind w:left="3301" w:right="0" w:hanging="905"/>
        <w:jc w:val="left"/>
        <w:rPr>
          <w:sz w:val="36"/>
        </w:rPr>
      </w:pPr>
      <w:r>
        <w:rPr>
          <w:sz w:val="36"/>
        </w:rPr>
        <w:t>《危险化学品重大危险源辨识》</w:t>
      </w:r>
      <w:r>
        <w:rPr>
          <w:rFonts w:ascii="Calibri" w:eastAsia="Calibri"/>
          <w:sz w:val="36"/>
        </w:rPr>
        <w:t>(GB18218-2009)</w:t>
      </w:r>
      <w:r>
        <w:rPr>
          <w:sz w:val="36"/>
        </w:rPr>
        <w:t>；</w:t>
      </w:r>
    </w:p>
    <w:p>
      <w:pPr>
        <w:pStyle w:val="ListParagraph"/>
        <w:numPr>
          <w:ilvl w:val="0"/>
          <w:numId w:val="17"/>
        </w:numPr>
        <w:tabs>
          <w:tab w:val="left" w:pos="3302"/>
        </w:tabs>
        <w:spacing w:before="241" w:after="0" w:line="240" w:lineRule="auto"/>
        <w:ind w:left="3301" w:right="0" w:hanging="905"/>
        <w:jc w:val="left"/>
        <w:rPr>
          <w:sz w:val="36"/>
        </w:rPr>
      </w:pPr>
      <w:r>
        <w:rPr>
          <w:sz w:val="36"/>
        </w:rPr>
        <w:t>《建设项目环境风险评价技术导则》</w:t>
      </w:r>
      <w:r>
        <w:rPr>
          <w:rFonts w:ascii="Calibri" w:eastAsia="Calibri"/>
          <w:sz w:val="36"/>
        </w:rPr>
        <w:t>(HJ/T169-2004)</w:t>
      </w:r>
      <w:r>
        <w:rPr>
          <w:sz w:val="36"/>
        </w:rPr>
        <w:t>；</w:t>
      </w:r>
    </w:p>
    <w:p>
      <w:pPr>
        <w:pStyle w:val="BodyText"/>
        <w:spacing w:before="240"/>
        <w:ind w:left="2397"/>
      </w:pPr>
      <w:r>
        <w:t>（</w:t>
      </w:r>
      <w:r>
        <w:rPr>
          <w:rFonts w:ascii="Calibri" w:eastAsia="Calibri"/>
          <w:spacing w:val="1"/>
        </w:rPr>
        <w:t>4</w:t>
      </w:r>
      <w:r>
        <w:rPr>
          <w:spacing w:val="-180"/>
        </w:rPr>
        <w:t>）</w:t>
      </w:r>
      <w:r>
        <w:t>《建筑设计防火规范》</w:t>
      </w:r>
      <w:r>
        <w:rPr>
          <w:rFonts w:ascii="Calibri" w:eastAsia="Calibri"/>
          <w:spacing w:val="-1"/>
        </w:rPr>
        <w:t>(GB50016-2014</w:t>
      </w:r>
      <w:r>
        <w:rPr>
          <w:rFonts w:ascii="Calibri" w:eastAsia="Calibri"/>
          <w:spacing w:val="1"/>
        </w:rPr>
        <w:t>)</w:t>
      </w:r>
      <w:r>
        <w:t>；</w:t>
      </w:r>
    </w:p>
    <w:p>
      <w:pPr>
        <w:pStyle w:val="ListParagraph"/>
        <w:numPr>
          <w:ilvl w:val="0"/>
          <w:numId w:val="16"/>
        </w:numPr>
        <w:tabs>
          <w:tab w:val="left" w:pos="3302"/>
        </w:tabs>
        <w:spacing w:before="242" w:after="0" w:line="240" w:lineRule="auto"/>
        <w:ind w:left="3301" w:right="0" w:hanging="905"/>
        <w:jc w:val="left"/>
        <w:rPr>
          <w:sz w:val="36"/>
        </w:rPr>
      </w:pPr>
      <w:r>
        <w:rPr>
          <w:sz w:val="36"/>
        </w:rPr>
        <w:t>《化学品毒性鉴定技术规范》</w:t>
      </w:r>
      <w:r>
        <w:rPr>
          <w:rFonts w:ascii="Calibri" w:eastAsia="Calibri"/>
          <w:sz w:val="36"/>
        </w:rPr>
        <w:t>(</w:t>
      </w:r>
      <w:r>
        <w:rPr>
          <w:sz w:val="36"/>
        </w:rPr>
        <w:t>卫监督发〔</w:t>
      </w:r>
      <w:r>
        <w:rPr>
          <w:rFonts w:ascii="Calibri" w:eastAsia="Calibri"/>
          <w:sz w:val="36"/>
        </w:rPr>
        <w:t>2005</w:t>
      </w:r>
      <w:r>
        <w:rPr>
          <w:sz w:val="36"/>
        </w:rPr>
        <w:t>〕</w:t>
      </w:r>
      <w:r>
        <w:rPr>
          <w:rFonts w:ascii="Calibri" w:eastAsia="Calibri"/>
          <w:sz w:val="36"/>
        </w:rPr>
        <w:t>272</w:t>
      </w:r>
      <w:r>
        <w:rPr>
          <w:rFonts w:ascii="Calibri" w:eastAsia="Calibri"/>
          <w:spacing w:val="-3"/>
          <w:sz w:val="36"/>
        </w:rPr>
        <w:t xml:space="preserve"> </w:t>
      </w:r>
      <w:r>
        <w:rPr>
          <w:sz w:val="36"/>
        </w:rPr>
        <w:t>号</w:t>
      </w:r>
      <w:r>
        <w:rPr>
          <w:rFonts w:ascii="Calibri" w:eastAsia="Calibri"/>
          <w:sz w:val="36"/>
        </w:rPr>
        <w:t>)</w:t>
      </w:r>
      <w:r>
        <w:rPr>
          <w:sz w:val="36"/>
        </w:rPr>
        <w:t>；</w:t>
      </w:r>
    </w:p>
    <w:p>
      <w:pPr>
        <w:pStyle w:val="ListParagraph"/>
        <w:numPr>
          <w:ilvl w:val="0"/>
          <w:numId w:val="16"/>
        </w:numPr>
        <w:tabs>
          <w:tab w:val="left" w:pos="3302"/>
        </w:tabs>
        <w:spacing w:before="241" w:after="0" w:line="240" w:lineRule="auto"/>
        <w:ind w:left="3301" w:right="0" w:hanging="905"/>
        <w:jc w:val="left"/>
        <w:rPr>
          <w:sz w:val="36"/>
        </w:rPr>
      </w:pPr>
      <w:r>
        <w:rPr>
          <w:sz w:val="36"/>
        </w:rPr>
        <w:t>《化学品分类和标签规范》</w:t>
      </w:r>
      <w:r>
        <w:rPr>
          <w:rFonts w:ascii="Calibri" w:eastAsia="Calibri"/>
          <w:sz w:val="36"/>
        </w:rPr>
        <w:t>~29-2013)</w:t>
      </w:r>
      <w:r>
        <w:rPr>
          <w:sz w:val="36"/>
        </w:rPr>
        <w:t>；</w:t>
      </w:r>
    </w:p>
    <w:p>
      <w:pPr>
        <w:pStyle w:val="ListParagraph"/>
        <w:numPr>
          <w:ilvl w:val="0"/>
          <w:numId w:val="16"/>
        </w:numPr>
        <w:tabs>
          <w:tab w:val="left" w:pos="3302"/>
          <w:tab w:val="left" w:pos="7815"/>
        </w:tabs>
        <w:spacing w:before="240" w:after="0" w:line="240" w:lineRule="auto"/>
        <w:ind w:left="3301" w:right="0" w:hanging="905"/>
        <w:jc w:val="left"/>
        <w:rPr>
          <w:sz w:val="36"/>
        </w:rPr>
      </w:pPr>
      <w:r>
        <w:rPr>
          <w:sz w:val="36"/>
        </w:rPr>
        <w:t>《化学品分类和危险性公示</w:t>
        <w:tab/>
        <w:t>通则》</w:t>
      </w:r>
      <w:r>
        <w:rPr>
          <w:rFonts w:ascii="Calibri" w:eastAsia="Calibri"/>
          <w:sz w:val="36"/>
        </w:rPr>
        <w:t>(GB13690-2009)</w:t>
      </w:r>
      <w:r>
        <w:rPr>
          <w:sz w:val="36"/>
        </w:rPr>
        <w:t>；</w:t>
      </w:r>
    </w:p>
    <w:p>
      <w:pPr>
        <w:pStyle w:val="ListParagraph"/>
        <w:numPr>
          <w:ilvl w:val="0"/>
          <w:numId w:val="16"/>
        </w:numPr>
        <w:tabs>
          <w:tab w:val="left" w:pos="3302"/>
        </w:tabs>
        <w:spacing w:before="241" w:after="0" w:line="240" w:lineRule="auto"/>
        <w:ind w:left="3301" w:right="0" w:hanging="905"/>
        <w:jc w:val="left"/>
        <w:rPr>
          <w:sz w:val="36"/>
        </w:rPr>
      </w:pPr>
      <w:r>
        <w:rPr>
          <w:spacing w:val="-15"/>
          <w:sz w:val="36"/>
        </w:rPr>
        <w:t>《储罐区防火堤设计规范》</w:t>
      </w:r>
      <w:r>
        <w:rPr>
          <w:spacing w:val="1"/>
          <w:sz w:val="36"/>
        </w:rPr>
        <w:t>（</w:t>
      </w:r>
      <w:r>
        <w:rPr>
          <w:rFonts w:ascii="Calibri" w:eastAsia="Calibri"/>
          <w:spacing w:val="-1"/>
          <w:sz w:val="36"/>
        </w:rPr>
        <w:t>GB50351-201</w:t>
      </w:r>
      <w:r>
        <w:rPr>
          <w:rFonts w:ascii="Calibri" w:eastAsia="Calibri"/>
          <w:spacing w:val="3"/>
          <w:sz w:val="36"/>
        </w:rPr>
        <w:t>4</w:t>
      </w:r>
      <w:r>
        <w:rPr>
          <w:spacing w:val="-180"/>
          <w:sz w:val="36"/>
        </w:rPr>
        <w:t>）</w:t>
      </w:r>
      <w:r>
        <w:rPr>
          <w:sz w:val="36"/>
        </w:rPr>
        <w:t>；</w:t>
      </w:r>
    </w:p>
    <w:p>
      <w:pPr>
        <w:pStyle w:val="ListParagraph"/>
        <w:numPr>
          <w:ilvl w:val="0"/>
          <w:numId w:val="16"/>
        </w:numPr>
        <w:tabs>
          <w:tab w:val="left" w:pos="3302"/>
        </w:tabs>
        <w:spacing w:before="241" w:after="0" w:line="240" w:lineRule="auto"/>
        <w:ind w:left="3301" w:right="0" w:hanging="905"/>
        <w:jc w:val="left"/>
        <w:rPr>
          <w:sz w:val="36"/>
        </w:rPr>
      </w:pPr>
      <w:r>
        <w:rPr>
          <w:spacing w:val="-12"/>
          <w:sz w:val="36"/>
        </w:rPr>
        <w:t>《化学品分类、警示标签和警示性说明安全规程</w:t>
      </w:r>
      <w:r>
        <w:rPr>
          <w:spacing w:val="-306"/>
          <w:sz w:val="36"/>
        </w:rPr>
        <w:t>》</w:t>
      </w:r>
      <w:r>
        <w:rPr>
          <w:spacing w:val="1"/>
          <w:sz w:val="36"/>
        </w:rPr>
        <w:t>（</w:t>
      </w:r>
      <w:r>
        <w:rPr>
          <w:rFonts w:ascii="Calibri" w:eastAsia="Calibri"/>
          <w:spacing w:val="-1"/>
          <w:sz w:val="36"/>
        </w:rPr>
        <w:t>GB20576-GB2060</w:t>
      </w:r>
      <w:r>
        <w:rPr>
          <w:rFonts w:ascii="Calibri" w:eastAsia="Calibri"/>
          <w:spacing w:val="-11"/>
          <w:sz w:val="36"/>
        </w:rPr>
        <w:t>2</w:t>
      </w:r>
      <w:r>
        <w:rPr>
          <w:spacing w:val="-180"/>
          <w:sz w:val="36"/>
        </w:rPr>
        <w:t>）</w:t>
      </w:r>
      <w:r>
        <w:rPr>
          <w:sz w:val="36"/>
        </w:rPr>
        <w:t>；</w:t>
      </w:r>
    </w:p>
    <w:p>
      <w:pPr>
        <w:pStyle w:val="ListParagraph"/>
        <w:numPr>
          <w:ilvl w:val="0"/>
          <w:numId w:val="16"/>
        </w:numPr>
        <w:tabs>
          <w:tab w:val="left" w:pos="3486"/>
        </w:tabs>
        <w:spacing w:before="241" w:after="0" w:line="364" w:lineRule="auto"/>
        <w:ind w:left="1677" w:right="2883" w:firstLine="719"/>
        <w:jc w:val="left"/>
        <w:rPr>
          <w:sz w:val="36"/>
        </w:rPr>
      </w:pPr>
      <w:r>
        <w:rPr>
          <w:spacing w:val="-7"/>
          <w:sz w:val="36"/>
        </w:rPr>
        <w:t>《水体污染事故风险预防与控制措施运行管理要求》</w:t>
      </w:r>
      <w:r>
        <w:rPr>
          <w:sz w:val="36"/>
        </w:rPr>
        <w:t>（中国石油企</w:t>
      </w:r>
      <w:r>
        <w:rPr>
          <w:spacing w:val="-28"/>
          <w:sz w:val="36"/>
        </w:rPr>
        <w:t xml:space="preserve">业标准 </w:t>
      </w:r>
      <w:r>
        <w:rPr>
          <w:rFonts w:ascii="Calibri" w:eastAsia="Calibri"/>
          <w:spacing w:val="-1"/>
          <w:sz w:val="36"/>
        </w:rPr>
        <w:t>Q/SY1310-201</w:t>
      </w:r>
      <w:r>
        <w:rPr>
          <w:rFonts w:ascii="Calibri" w:eastAsia="Calibri"/>
          <w:spacing w:val="27"/>
          <w:sz w:val="36"/>
        </w:rPr>
        <w:t>0</w:t>
      </w:r>
      <w:r>
        <w:rPr>
          <w:spacing w:val="-180"/>
          <w:sz w:val="36"/>
        </w:rPr>
        <w:t>）</w:t>
      </w:r>
      <w:r>
        <w:rPr>
          <w:sz w:val="36"/>
        </w:rPr>
        <w:t>；</w:t>
      </w:r>
    </w:p>
    <w:p>
      <w:pPr>
        <w:pStyle w:val="ListParagraph"/>
        <w:numPr>
          <w:ilvl w:val="0"/>
          <w:numId w:val="16"/>
        </w:numPr>
        <w:tabs>
          <w:tab w:val="left" w:pos="3493"/>
        </w:tabs>
        <w:spacing w:before="2" w:after="0" w:line="240" w:lineRule="auto"/>
        <w:ind w:left="3492" w:right="0" w:hanging="1096"/>
        <w:jc w:val="left"/>
        <w:rPr>
          <w:sz w:val="36"/>
        </w:rPr>
      </w:pPr>
      <w:r>
        <w:rPr>
          <w:spacing w:val="-5"/>
          <w:sz w:val="36"/>
        </w:rPr>
        <w:t xml:space="preserve">《事故状态下水体污染的预防与控制技术要求》 </w:t>
      </w:r>
      <w:r>
        <w:rPr>
          <w:rFonts w:ascii="Calibri" w:eastAsia="Calibri"/>
          <w:sz w:val="36"/>
        </w:rPr>
        <w:t>(</w:t>
      </w:r>
      <w:r>
        <w:rPr>
          <w:sz w:val="36"/>
        </w:rPr>
        <w:t>中国石油企业标准</w:t>
      </w:r>
    </w:p>
    <w:p>
      <w:pPr>
        <w:pStyle w:val="BodyText"/>
        <w:spacing w:before="241"/>
        <w:ind w:left="1677"/>
      </w:pPr>
      <w:r>
        <w:rPr>
          <w:rFonts w:ascii="Calibri" w:eastAsia="Calibri"/>
        </w:rPr>
        <w:t>Q/SY1310-2013)</w:t>
      </w:r>
      <w:r>
        <w:t>。</w:t>
      </w:r>
    </w:p>
    <w:p>
      <w:pPr>
        <w:pStyle w:val="ListParagraph"/>
        <w:numPr>
          <w:ilvl w:val="0"/>
          <w:numId w:val="16"/>
        </w:numPr>
        <w:tabs>
          <w:tab w:val="left" w:pos="3565"/>
          <w:tab w:val="left" w:pos="11794"/>
        </w:tabs>
        <w:spacing w:before="241" w:after="0" w:line="240" w:lineRule="auto"/>
        <w:ind w:left="3564" w:right="0" w:hanging="1168"/>
        <w:jc w:val="left"/>
        <w:rPr>
          <w:sz w:val="36"/>
        </w:rPr>
      </w:pPr>
      <w:r>
        <w:rPr>
          <w:spacing w:val="-144"/>
          <w:sz w:val="36"/>
        </w:rPr>
        <w:t>）</w:t>
      </w:r>
      <w:r>
        <w:rPr>
          <w:sz w:val="36"/>
        </w:rPr>
        <w:t>《关于进一步加强建设项目固废环境管理的通知</w:t>
        <w:tab/>
      </w:r>
      <w:r>
        <w:rPr>
          <w:spacing w:val="-141"/>
          <w:sz w:val="36"/>
        </w:rPr>
        <w:t>》</w:t>
      </w:r>
      <w:r>
        <w:rPr>
          <w:sz w:val="36"/>
        </w:rPr>
        <w:t>（鲁环办函</w:t>
      </w:r>
    </w:p>
    <w:p>
      <w:pPr>
        <w:pStyle w:val="BodyText"/>
        <w:spacing w:before="240"/>
        <w:ind w:left="1677"/>
      </w:pPr>
      <w:r>
        <w:rPr>
          <w:rFonts w:ascii="Calibri" w:eastAsia="Calibri"/>
        </w:rPr>
        <w:t xml:space="preserve">[2016]141 </w:t>
      </w:r>
      <w:r>
        <w:t>号。</w:t>
      </w:r>
    </w:p>
    <w:p>
      <w:pPr>
        <w:pStyle w:val="ListParagraph"/>
        <w:numPr>
          <w:ilvl w:val="0"/>
          <w:numId w:val="16"/>
        </w:numPr>
        <w:tabs>
          <w:tab w:val="left" w:pos="3565"/>
          <w:tab w:val="left" w:pos="11794"/>
        </w:tabs>
        <w:spacing w:before="241" w:after="0" w:line="240" w:lineRule="auto"/>
        <w:ind w:left="3564" w:right="0" w:hanging="1168"/>
        <w:jc w:val="left"/>
        <w:rPr>
          <w:sz w:val="36"/>
        </w:rPr>
      </w:pPr>
      <w:r>
        <w:rPr>
          <w:spacing w:val="-144"/>
          <w:sz w:val="36"/>
        </w:rPr>
        <w:t>）</w:t>
      </w:r>
      <w:r>
        <w:rPr>
          <w:sz w:val="36"/>
        </w:rPr>
        <w:t>《关于进一步加强建设项目固废环境管理的通知</w:t>
        <w:tab/>
      </w:r>
      <w:r>
        <w:rPr>
          <w:spacing w:val="-141"/>
          <w:sz w:val="36"/>
        </w:rPr>
        <w:t>》</w:t>
      </w:r>
      <w:r>
        <w:rPr>
          <w:sz w:val="36"/>
        </w:rPr>
        <w:t>（鲁环办函</w:t>
      </w:r>
    </w:p>
    <w:p>
      <w:pPr>
        <w:pStyle w:val="BodyText"/>
        <w:spacing w:before="241"/>
        <w:ind w:left="1677"/>
      </w:pPr>
      <w:r>
        <w:rPr>
          <w:rFonts w:ascii="Calibri" w:eastAsia="Calibri"/>
        </w:rPr>
        <w:t xml:space="preserve">[2016]141 </w:t>
      </w:r>
      <w:r>
        <w:t>号。</w:t>
      </w:r>
    </w:p>
    <w:p>
      <w:pPr>
        <w:pStyle w:val="ListParagraph"/>
        <w:numPr>
          <w:ilvl w:val="0"/>
          <w:numId w:val="16"/>
        </w:numPr>
        <w:tabs>
          <w:tab w:val="left" w:pos="3424"/>
        </w:tabs>
        <w:spacing w:before="241" w:after="0" w:line="364" w:lineRule="auto"/>
        <w:ind w:left="1871" w:right="8096" w:firstLine="464"/>
        <w:jc w:val="left"/>
        <w:rPr>
          <w:b/>
          <w:sz w:val="36"/>
        </w:rPr>
      </w:pPr>
      <w:r>
        <w:rPr>
          <w:spacing w:val="-19"/>
          <w:sz w:val="36"/>
        </w:rPr>
        <w:t>《国家危险废物名录》</w:t>
      </w:r>
      <w:r>
        <w:rPr>
          <w:sz w:val="36"/>
        </w:rPr>
        <w:t>（</w:t>
      </w:r>
      <w:r>
        <w:rPr>
          <w:rFonts w:ascii="Calibri" w:eastAsia="Calibri"/>
          <w:sz w:val="36"/>
        </w:rPr>
        <w:t>2016</w:t>
      </w:r>
      <w:r>
        <w:rPr>
          <w:rFonts w:ascii="Calibri" w:eastAsia="Calibri"/>
          <w:spacing w:val="12"/>
          <w:sz w:val="36"/>
        </w:rPr>
        <w:t xml:space="preserve"> </w:t>
      </w:r>
      <w:r>
        <w:rPr>
          <w:sz w:val="36"/>
        </w:rPr>
        <w:t>版</w:t>
      </w:r>
      <w:r>
        <w:rPr>
          <w:spacing w:val="-190"/>
          <w:sz w:val="36"/>
        </w:rPr>
        <w:t>）</w:t>
      </w:r>
      <w:r>
        <w:rPr>
          <w:spacing w:val="-6"/>
          <w:sz w:val="36"/>
        </w:rPr>
        <w:t>；</w:t>
      </w:r>
      <w:r>
        <w:rPr>
          <w:b/>
          <w:w w:val="99"/>
          <w:sz w:val="36"/>
        </w:rPr>
        <w:t>其他文件</w:t>
      </w:r>
    </w:p>
    <w:p>
      <w:pPr>
        <w:pStyle w:val="BodyText"/>
        <w:spacing w:before="2"/>
        <w:ind w:left="2397"/>
      </w:pPr>
      <w:r>
        <w:t>（</w:t>
      </w:r>
      <w:r>
        <w:rPr>
          <w:rFonts w:ascii="Calibri" w:eastAsia="Calibri"/>
        </w:rPr>
        <w:t>1</w:t>
      </w:r>
      <w:r>
        <w:t>）企业提供的资料。</w:t>
      </w:r>
    </w:p>
    <w:p>
      <w:pPr>
        <w:pStyle w:val="Heading1"/>
        <w:numPr>
          <w:ilvl w:val="0"/>
          <w:numId w:val="19"/>
        </w:numPr>
        <w:tabs>
          <w:tab w:val="left" w:pos="2144"/>
          <w:tab w:val="left" w:pos="2145"/>
        </w:tabs>
        <w:spacing w:before="221" w:after="0" w:line="240" w:lineRule="auto"/>
        <w:ind w:left="2145" w:right="0" w:hanging="468"/>
        <w:jc w:val="left"/>
      </w:pPr>
      <w:r>
        <w:t>资料准备与环境风险识别</w:t>
      </w:r>
    </w:p>
    <w:p>
      <w:pPr>
        <w:pStyle w:val="BodyText"/>
        <w:spacing w:before="4"/>
        <w:rPr>
          <w:b/>
          <w:sz w:val="50"/>
        </w:rPr>
      </w:pPr>
    </w:p>
    <w:p>
      <w:pPr>
        <w:pStyle w:val="Heading2"/>
        <w:ind w:left="1900"/>
      </w:pPr>
      <w:r>
        <w:t>企业基本信息</w:t>
      </w:r>
    </w:p>
    <w:p>
      <w:pPr>
        <w:pStyle w:val="BodyText"/>
        <w:spacing w:before="10"/>
        <w:rPr>
          <w:b/>
          <w:sz w:val="34"/>
        </w:rPr>
      </w:pPr>
    </w:p>
    <w:p>
      <w:pPr>
        <w:pStyle w:val="Heading3"/>
        <w:ind w:left="1871"/>
      </w:pPr>
      <w:r>
        <w:t>基本概况</w:t>
      </w:r>
    </w:p>
    <w:p>
      <w:pPr>
        <w:pStyle w:val="BodyText"/>
        <w:spacing w:before="241"/>
        <w:ind w:left="2397"/>
      </w:pPr>
      <w:r>
        <w:t>⑴ 企业简介</w:t>
      </w:r>
    </w:p>
    <w:p>
      <w:pPr>
        <w:spacing w:after="0"/>
        <w:sectPr>
          <w:pgSz w:w="17860" w:h="25260"/>
          <w:pgMar w:top="1920" w:right="0" w:bottom="280" w:left="1020" w:header="708" w:footer="708"/>
          <w:pgNumType w:start="5"/>
          <w:cols w:space="708"/>
        </w:sectPr>
      </w:pPr>
    </w:p>
    <w:p>
      <w:pPr>
        <w:pStyle w:val="BodyText"/>
        <w:spacing w:before="35" w:line="364" w:lineRule="auto"/>
        <w:ind w:left="1677" w:right="2839" w:firstLine="719"/>
      </w:pPr>
      <w:r>
        <w:rPr>
          <w:spacing w:val="-1"/>
        </w:rPr>
        <w:t>橡胶厂位于高密市阚庄镇双羊社区，</w:t>
      </w:r>
      <w:r>
        <w:rPr>
          <w:rFonts w:ascii="Calibri" w:eastAsia="Calibri"/>
          <w:spacing w:val="-7"/>
        </w:rPr>
        <w:t xml:space="preserve">2008 </w:t>
      </w:r>
      <w:r>
        <w:rPr>
          <w:spacing w:val="-45"/>
        </w:rPr>
        <w:t xml:space="preserve">年 </w:t>
      </w:r>
      <w:r>
        <w:rPr>
          <w:rFonts w:ascii="Calibri" w:eastAsia="Calibri"/>
        </w:rPr>
        <w:t xml:space="preserve">9 </w:t>
      </w:r>
      <w:r>
        <w:rPr>
          <w:spacing w:val="-2"/>
        </w:rPr>
        <w:t>月建成投产，生产各种型号</w:t>
      </w:r>
      <w:r>
        <w:rPr>
          <w:spacing w:val="-7"/>
        </w:rPr>
        <w:t xml:space="preserve">斜交轮胎，最大生产能力为年产 </w:t>
      </w:r>
      <w:r>
        <w:rPr>
          <w:rFonts w:ascii="Calibri" w:eastAsia="Calibri"/>
        </w:rPr>
        <w:t xml:space="preserve">40 </w:t>
      </w:r>
      <w:r>
        <w:t>万条工程胎。基本信息见表</w:t>
      </w:r>
    </w:p>
    <w:p>
      <w:pPr>
        <w:pStyle w:val="Heading3"/>
        <w:tabs>
          <w:tab w:val="left" w:pos="6930"/>
        </w:tabs>
        <w:spacing w:before="96"/>
        <w:ind w:left="6181"/>
      </w:pPr>
      <w:r>
        <w:t>表</w:t>
        <w:tab/>
        <w:t>企业基本信息表</w:t>
      </w:r>
    </w:p>
    <w:p>
      <w:pPr>
        <w:pStyle w:val="BodyText"/>
        <w:spacing w:before="4"/>
        <w:rPr>
          <w:b/>
          <w:sz w:val="9"/>
        </w:rPr>
      </w:pPr>
    </w:p>
    <w:p>
      <w:pPr>
        <w:spacing w:after="0"/>
        <w:rPr>
          <w:sz w:val="9"/>
        </w:rPr>
        <w:sectPr>
          <w:pgSz w:w="17860" w:h="25260"/>
          <w:pgMar w:top="1920" w:right="0" w:bottom="280" w:left="1020" w:header="708" w:footer="708"/>
          <w:pgNumType w:start="6"/>
          <w:cols w:space="708"/>
        </w:sectPr>
      </w:pPr>
    </w:p>
    <w:p>
      <w:pPr>
        <w:pStyle w:val="BodyText"/>
        <w:spacing w:before="50" w:line="364" w:lineRule="auto"/>
        <w:ind w:left="1936" w:right="160" w:firstLine="194"/>
        <w:jc w:val="both"/>
      </w:pPr>
      <w:r>
        <w:drawing>
          <wp:anchor distT="0" distB="0" distL="0" distR="0" simplePos="0" relativeHeight="251658240" behindDoc="1" locked="0" layoutInCell="1" allowOverlap="1">
            <wp:simplePos x="0" y="0"/>
            <wp:positionH relativeFrom="page">
              <wp:posOffset>1600200</wp:posOffset>
            </wp:positionH>
            <wp:positionV relativeFrom="paragraph">
              <wp:posOffset>-54863</wp:posOffset>
            </wp:positionV>
            <wp:extent cx="8442325" cy="11222608"/>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8442325" cy="11222608"/>
                    </a:xfrm>
                    <a:prstGeom prst="rect">
                      <a:avLst/>
                    </a:prstGeom>
                  </pic:spPr>
                </pic:pic>
              </a:graphicData>
            </a:graphic>
          </wp:anchor>
        </w:drawing>
      </w:r>
      <w:r>
        <w:t xml:space="preserve">单位名称上级公司 </w:t>
      </w:r>
      <w:r>
        <w:rPr>
          <w:spacing w:val="-4"/>
        </w:rPr>
        <w:t>单位所在地</w:t>
      </w:r>
    </w:p>
    <w:p>
      <w:pPr>
        <w:pStyle w:val="BodyText"/>
        <w:spacing w:before="132"/>
        <w:ind w:left="1738"/>
        <w:jc w:val="center"/>
      </w:pPr>
      <w:r>
        <w:t>中心经纬度</w:t>
      </w:r>
    </w:p>
    <w:p>
      <w:pPr>
        <w:pStyle w:val="BodyText"/>
        <w:spacing w:before="1"/>
        <w:rPr>
          <w:sz w:val="28"/>
        </w:rPr>
      </w:pPr>
    </w:p>
    <w:p>
      <w:pPr>
        <w:pStyle w:val="BodyText"/>
        <w:spacing w:line="364" w:lineRule="auto"/>
        <w:ind w:left="1738"/>
        <w:jc w:val="center"/>
      </w:pPr>
      <w:r>
        <w:rPr>
          <w:spacing w:val="-4"/>
        </w:rPr>
        <w:t>主要联系方式</w:t>
      </w:r>
      <w:r>
        <w:t>从业人数</w:t>
      </w:r>
    </w:p>
    <w:p>
      <w:pPr>
        <w:pStyle w:val="BodyText"/>
        <w:spacing w:before="50" w:line="362" w:lineRule="auto"/>
        <w:ind w:left="2016" w:right="1740"/>
        <w:jc w:val="center"/>
      </w:pPr>
      <w:r>
        <w:br w:type="column"/>
      </w:r>
      <w:r>
        <w:t>橡胶厂无</w:t>
      </w:r>
    </w:p>
    <w:p>
      <w:pPr>
        <w:pStyle w:val="BodyText"/>
        <w:spacing w:line="353" w:lineRule="exact"/>
        <w:ind w:left="1238"/>
        <w:jc w:val="center"/>
      </w:pPr>
      <w:r>
        <w:t>高密市阚庄镇双羊社区</w:t>
      </w:r>
    </w:p>
    <w:p>
      <w:pPr>
        <w:pStyle w:val="BodyText"/>
        <w:spacing w:before="255" w:line="242" w:lineRule="auto"/>
        <w:ind w:left="1303" w:right="340" w:hanging="1"/>
        <w:jc w:val="center"/>
      </w:pPr>
      <w:r>
        <w:rPr>
          <w:spacing w:val="-21"/>
        </w:rPr>
        <w:t xml:space="preserve">纬度： </w:t>
      </w:r>
      <w:r>
        <w:rPr>
          <w:rFonts w:ascii="Calibri" w:eastAsia="Calibri" w:hAnsi="Calibri"/>
        </w:rPr>
        <w:t>36o36 ′5</w:t>
      </w:r>
      <w:r>
        <w:rPr>
          <w:rFonts w:ascii="Calibri" w:eastAsia="Calibri" w:hAnsi="Calibri"/>
          <w:spacing w:val="-18"/>
        </w:rPr>
        <w:t xml:space="preserve">″ </w:t>
      </w:r>
      <w:r>
        <w:t>北</w:t>
      </w:r>
      <w:r>
        <w:rPr>
          <w:spacing w:val="-21"/>
        </w:rPr>
        <w:t xml:space="preserve">经度： </w:t>
      </w:r>
      <w:r>
        <w:rPr>
          <w:rFonts w:ascii="Calibri" w:eastAsia="Calibri" w:hAnsi="Calibri"/>
        </w:rPr>
        <w:t>119o53 ′5</w:t>
      </w:r>
      <w:r>
        <w:rPr>
          <w:rFonts w:ascii="Calibri" w:eastAsia="Calibri" w:hAnsi="Calibri"/>
          <w:spacing w:val="-18"/>
        </w:rPr>
        <w:t xml:space="preserve">″ </w:t>
      </w:r>
      <w:r>
        <w:rPr>
          <w:spacing w:val="-12"/>
        </w:rPr>
        <w:t>东</w:t>
      </w:r>
    </w:p>
    <w:p>
      <w:pPr>
        <w:pStyle w:val="BodyText"/>
        <w:rPr>
          <w:sz w:val="40"/>
        </w:rPr>
      </w:pPr>
    </w:p>
    <w:p>
      <w:pPr>
        <w:pStyle w:val="BodyText"/>
        <w:spacing w:before="310"/>
        <w:ind w:left="964"/>
        <w:jc w:val="center"/>
      </w:pPr>
      <w:r>
        <w:rPr>
          <w:rFonts w:ascii="Calibri" w:eastAsia="Calibri"/>
        </w:rPr>
        <w:t xml:space="preserve">60 </w:t>
      </w:r>
      <w:r>
        <w:t>人</w:t>
      </w:r>
    </w:p>
    <w:p>
      <w:pPr>
        <w:pStyle w:val="BodyText"/>
        <w:spacing w:before="50" w:line="362" w:lineRule="auto"/>
        <w:ind w:left="561" w:hanging="198"/>
      </w:pPr>
      <w:r>
        <w:br w:type="column"/>
      </w:r>
      <w:r>
        <w:rPr>
          <w:spacing w:val="-4"/>
        </w:rPr>
        <w:t>组织机构代码</w:t>
      </w:r>
      <w:r>
        <w:t>法定代表人</w:t>
      </w:r>
    </w:p>
    <w:p>
      <w:pPr>
        <w:pStyle w:val="BodyText"/>
      </w:pPr>
    </w:p>
    <w:p>
      <w:pPr>
        <w:pStyle w:val="BodyText"/>
        <w:spacing w:before="9"/>
        <w:rPr>
          <w:sz w:val="29"/>
        </w:rPr>
      </w:pPr>
    </w:p>
    <w:p>
      <w:pPr>
        <w:pStyle w:val="BodyText"/>
        <w:spacing w:before="1"/>
        <w:ind w:left="788"/>
      </w:pPr>
      <w:r>
        <w:t>行业类别</w:t>
      </w:r>
    </w:p>
    <w:p>
      <w:pPr>
        <w:pStyle w:val="BodyText"/>
        <w:rPr>
          <w:sz w:val="28"/>
        </w:rPr>
      </w:pPr>
    </w:p>
    <w:p>
      <w:pPr>
        <w:pStyle w:val="BodyText"/>
        <w:spacing w:line="364" w:lineRule="auto"/>
        <w:ind w:left="788" w:right="293"/>
      </w:pPr>
      <w:r>
        <w:rPr>
          <w:spacing w:val="-5"/>
        </w:rPr>
        <w:t>厂区面积企业规模</w:t>
      </w:r>
    </w:p>
    <w:p>
      <w:pPr>
        <w:pStyle w:val="BodyText"/>
        <w:spacing w:before="60"/>
        <w:ind w:left="853"/>
        <w:rPr>
          <w:rFonts w:ascii="Calibri"/>
        </w:rPr>
      </w:pPr>
      <w:r>
        <w:br w:type="column"/>
      </w:r>
      <w:r>
        <w:rPr>
          <w:rFonts w:ascii="Calibri"/>
        </w:rPr>
        <w:t>MA3DQW345R</w:t>
      </w:r>
    </w:p>
    <w:p>
      <w:pPr>
        <w:pStyle w:val="BodyText"/>
        <w:spacing w:before="245"/>
        <w:ind w:right="2950"/>
        <w:jc w:val="right"/>
      </w:pPr>
      <w:r>
        <w:t>李长军</w:t>
      </w:r>
    </w:p>
    <w:p>
      <w:pPr>
        <w:pStyle w:val="BodyText"/>
      </w:pPr>
    </w:p>
    <w:p>
      <w:pPr>
        <w:pStyle w:val="BodyText"/>
        <w:spacing w:before="3"/>
        <w:rPr>
          <w:sz w:val="48"/>
        </w:rPr>
      </w:pPr>
    </w:p>
    <w:p>
      <w:pPr>
        <w:pStyle w:val="BodyText"/>
        <w:ind w:right="3047"/>
        <w:jc w:val="right"/>
      </w:pPr>
      <w:r>
        <w:t>轮胎制造</w:t>
      </w:r>
    </w:p>
    <w:p>
      <w:pPr>
        <w:pStyle w:val="BodyText"/>
        <w:spacing w:before="11"/>
        <w:rPr>
          <w:sz w:val="28"/>
        </w:rPr>
      </w:pPr>
    </w:p>
    <w:p>
      <w:pPr>
        <w:pStyle w:val="BodyText"/>
        <w:ind w:left="1105"/>
        <w:rPr>
          <w:rFonts w:ascii="Calibri"/>
          <w:sz w:val="29"/>
        </w:rPr>
      </w:pPr>
      <w:r>
        <w:rPr>
          <w:rFonts w:ascii="Calibri"/>
          <w:spacing w:val="2"/>
        </w:rPr>
        <w:t>4500m</w:t>
      </w:r>
      <w:r>
        <w:rPr>
          <w:rFonts w:ascii="Calibri"/>
          <w:spacing w:val="2"/>
          <w:position w:val="2"/>
          <w:sz w:val="29"/>
        </w:rPr>
        <w:t>2</w:t>
      </w:r>
    </w:p>
    <w:p>
      <w:pPr>
        <w:pStyle w:val="BodyText"/>
        <w:spacing w:before="250"/>
        <w:ind w:left="904"/>
      </w:pPr>
      <w:r>
        <w:t>小型企业</w:t>
      </w:r>
    </w:p>
    <w:p>
      <w:pPr>
        <w:spacing w:after="0"/>
        <w:sectPr>
          <w:type w:val="continuous"/>
          <w:pgSz w:w="17860" w:h="25260"/>
          <w:pgMar w:top="2420" w:right="0" w:bottom="280" w:left="1020" w:header="708" w:footer="708"/>
          <w:pgNumType w:start="7"/>
          <w:cols w:num="4" w:space="708" w:equalWidth="0">
            <w:col w:w="3899" w:space="40"/>
            <w:col w:w="4839" w:space="39"/>
            <w:col w:w="2524" w:space="40"/>
            <w:col w:w="5459" w:space="0"/>
          </w:cols>
        </w:sectPr>
      </w:pPr>
    </w:p>
    <w:p>
      <w:pPr>
        <w:pStyle w:val="BodyText"/>
        <w:spacing w:before="4"/>
        <w:rPr>
          <w:sz w:val="3"/>
        </w:rPr>
      </w:pPr>
    </w:p>
    <w:tbl>
      <w:tblPr>
        <w:tblStyle w:val="TableNormal0"/>
        <w:tblW w:w="0" w:type="auto"/>
        <w:jc w:val="left"/>
        <w:tblInd w:w="20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295"/>
        <w:gridCol w:w="2778"/>
        <w:gridCol w:w="4712"/>
        <w:gridCol w:w="1587"/>
      </w:tblGrid>
      <w:tr>
        <w:tblPrEx>
          <w:tblW w:w="0" w:type="auto"/>
          <w:jc w:val="left"/>
          <w:tblInd w:w="20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27"/>
          <w:jc w:val="left"/>
        </w:trPr>
        <w:tc>
          <w:tcPr>
            <w:tcW w:w="2295" w:type="dxa"/>
          </w:tcPr>
          <w:p>
            <w:pPr>
              <w:pStyle w:val="TableParagraph"/>
              <w:spacing w:line="411" w:lineRule="exact"/>
              <w:ind w:left="30" w:right="784"/>
              <w:jc w:val="center"/>
              <w:rPr>
                <w:sz w:val="36"/>
              </w:rPr>
            </w:pPr>
            <w:r>
              <w:rPr>
                <w:sz w:val="36"/>
              </w:rPr>
              <w:t>环评情况</w:t>
            </w:r>
          </w:p>
        </w:tc>
        <w:tc>
          <w:tcPr>
            <w:tcW w:w="2778" w:type="dxa"/>
          </w:tcPr>
          <w:p>
            <w:pPr>
              <w:pStyle w:val="TableParagraph"/>
              <w:rPr>
                <w:rFonts w:ascii="Times New Roman"/>
                <w:sz w:val="36"/>
              </w:rPr>
            </w:pPr>
          </w:p>
        </w:tc>
        <w:tc>
          <w:tcPr>
            <w:tcW w:w="4712" w:type="dxa"/>
          </w:tcPr>
          <w:p>
            <w:pPr>
              <w:pStyle w:val="TableParagraph"/>
              <w:spacing w:line="411" w:lineRule="exact"/>
              <w:ind w:left="579"/>
              <w:rPr>
                <w:sz w:val="36"/>
              </w:rPr>
            </w:pPr>
            <w:r>
              <w:rPr>
                <w:sz w:val="36"/>
              </w:rPr>
              <w:t>无环评、无批复、验收</w:t>
            </w:r>
          </w:p>
        </w:tc>
        <w:tc>
          <w:tcPr>
            <w:tcW w:w="1587" w:type="dxa"/>
          </w:tcPr>
          <w:p>
            <w:pPr>
              <w:pStyle w:val="TableParagraph"/>
              <w:rPr>
                <w:rFonts w:ascii="Times New Roman"/>
                <w:sz w:val="36"/>
              </w:rPr>
            </w:pPr>
          </w:p>
        </w:tc>
      </w:tr>
      <w:tr>
        <w:tblPrEx>
          <w:tblW w:w="0" w:type="auto"/>
          <w:jc w:val="left"/>
          <w:tblInd w:w="2088" w:type="dxa"/>
          <w:tblLayout w:type="fixed"/>
          <w:tblCellMar>
            <w:top w:w="0" w:type="dxa"/>
            <w:left w:w="0" w:type="dxa"/>
            <w:bottom w:w="0" w:type="dxa"/>
            <w:right w:w="0" w:type="dxa"/>
          </w:tblCellMar>
          <w:tblLook w:val="01E0"/>
        </w:tblPrEx>
        <w:trPr>
          <w:trHeight w:val="716"/>
          <w:jc w:val="left"/>
        </w:trPr>
        <w:tc>
          <w:tcPr>
            <w:tcW w:w="2295" w:type="dxa"/>
          </w:tcPr>
          <w:p>
            <w:pPr>
              <w:pStyle w:val="TableParagraph"/>
              <w:spacing w:before="116"/>
              <w:ind w:left="30" w:right="748"/>
              <w:jc w:val="center"/>
              <w:rPr>
                <w:sz w:val="36"/>
              </w:rPr>
            </w:pPr>
            <w:r>
              <w:rPr>
                <w:sz w:val="36"/>
              </w:rPr>
              <w:t>总投资</w:t>
            </w:r>
          </w:p>
        </w:tc>
        <w:tc>
          <w:tcPr>
            <w:tcW w:w="2778" w:type="dxa"/>
          </w:tcPr>
          <w:p>
            <w:pPr>
              <w:pStyle w:val="TableParagraph"/>
              <w:spacing w:before="116"/>
              <w:ind w:left="774" w:right="513"/>
              <w:jc w:val="center"/>
              <w:rPr>
                <w:sz w:val="36"/>
              </w:rPr>
            </w:pPr>
            <w:r>
              <w:rPr>
                <w:rFonts w:ascii="Calibri" w:eastAsia="Calibri"/>
                <w:sz w:val="36"/>
              </w:rPr>
              <w:t xml:space="preserve">500 </w:t>
            </w:r>
            <w:r>
              <w:rPr>
                <w:sz w:val="36"/>
              </w:rPr>
              <w:t>万</w:t>
            </w:r>
          </w:p>
        </w:tc>
        <w:tc>
          <w:tcPr>
            <w:tcW w:w="4712" w:type="dxa"/>
          </w:tcPr>
          <w:p>
            <w:pPr>
              <w:pStyle w:val="TableParagraph"/>
              <w:spacing w:before="116"/>
              <w:ind w:left="1318"/>
              <w:rPr>
                <w:sz w:val="36"/>
              </w:rPr>
            </w:pPr>
            <w:r>
              <w:rPr>
                <w:sz w:val="36"/>
              </w:rPr>
              <w:t>环保投资</w:t>
            </w:r>
          </w:p>
        </w:tc>
        <w:tc>
          <w:tcPr>
            <w:tcW w:w="1587" w:type="dxa"/>
          </w:tcPr>
          <w:p>
            <w:pPr>
              <w:pStyle w:val="TableParagraph"/>
              <w:spacing w:before="116"/>
              <w:ind w:right="143"/>
              <w:jc w:val="right"/>
              <w:rPr>
                <w:sz w:val="36"/>
              </w:rPr>
            </w:pPr>
            <w:r>
              <w:rPr>
                <w:rFonts w:ascii="Calibri" w:eastAsia="Calibri"/>
                <w:sz w:val="36"/>
              </w:rPr>
              <w:t xml:space="preserve">20 </w:t>
            </w:r>
            <w:r>
              <w:rPr>
                <w:sz w:val="36"/>
              </w:rPr>
              <w:t>万</w:t>
            </w:r>
          </w:p>
        </w:tc>
      </w:tr>
      <w:tr>
        <w:tblPrEx>
          <w:tblW w:w="0" w:type="auto"/>
          <w:jc w:val="left"/>
          <w:tblInd w:w="2088" w:type="dxa"/>
          <w:tblLayout w:type="fixed"/>
          <w:tblCellMar>
            <w:top w:w="0" w:type="dxa"/>
            <w:left w:w="0" w:type="dxa"/>
            <w:bottom w:w="0" w:type="dxa"/>
            <w:right w:w="0" w:type="dxa"/>
          </w:tblCellMar>
          <w:tblLook w:val="01E0"/>
        </w:tblPrEx>
        <w:trPr>
          <w:trHeight w:val="696"/>
          <w:jc w:val="left"/>
        </w:trPr>
        <w:tc>
          <w:tcPr>
            <w:tcW w:w="2295" w:type="dxa"/>
          </w:tcPr>
          <w:p>
            <w:pPr>
              <w:pStyle w:val="TableParagraph"/>
              <w:spacing w:before="99"/>
              <w:ind w:left="30" w:right="784"/>
              <w:jc w:val="center"/>
              <w:rPr>
                <w:sz w:val="36"/>
              </w:rPr>
            </w:pPr>
            <w:r>
              <w:rPr>
                <w:sz w:val="36"/>
              </w:rPr>
              <w:t>应急投资</w:t>
            </w:r>
          </w:p>
        </w:tc>
        <w:tc>
          <w:tcPr>
            <w:tcW w:w="2778" w:type="dxa"/>
          </w:tcPr>
          <w:p>
            <w:pPr>
              <w:pStyle w:val="TableParagraph"/>
              <w:spacing w:before="99"/>
              <w:ind w:left="770" w:right="513"/>
              <w:jc w:val="center"/>
              <w:rPr>
                <w:sz w:val="36"/>
              </w:rPr>
            </w:pPr>
            <w:r>
              <w:rPr>
                <w:rFonts w:ascii="Calibri" w:eastAsia="Calibri"/>
                <w:sz w:val="36"/>
              </w:rPr>
              <w:t xml:space="preserve">15 </w:t>
            </w:r>
            <w:r>
              <w:rPr>
                <w:sz w:val="36"/>
              </w:rPr>
              <w:t>万</w:t>
            </w:r>
          </w:p>
        </w:tc>
        <w:tc>
          <w:tcPr>
            <w:tcW w:w="4712" w:type="dxa"/>
          </w:tcPr>
          <w:p>
            <w:pPr>
              <w:pStyle w:val="TableParagraph"/>
              <w:spacing w:before="99"/>
              <w:ind w:left="532"/>
              <w:rPr>
                <w:sz w:val="36"/>
              </w:rPr>
            </w:pPr>
            <w:r>
              <w:rPr>
                <w:sz w:val="36"/>
              </w:rPr>
              <w:t>应急投资所占比例</w:t>
            </w:r>
          </w:p>
        </w:tc>
        <w:tc>
          <w:tcPr>
            <w:tcW w:w="1587" w:type="dxa"/>
          </w:tcPr>
          <w:p>
            <w:pPr>
              <w:pStyle w:val="TableParagraph"/>
              <w:spacing w:before="99"/>
              <w:ind w:left="757"/>
              <w:rPr>
                <w:sz w:val="36"/>
              </w:rPr>
            </w:pPr>
            <w:r>
              <w:rPr>
                <w:rFonts w:ascii="Calibri" w:eastAsia="Calibri"/>
                <w:sz w:val="36"/>
              </w:rPr>
              <w:t>3</w:t>
            </w:r>
            <w:r>
              <w:rPr>
                <w:sz w:val="36"/>
              </w:rPr>
              <w:t>％</w:t>
            </w:r>
          </w:p>
        </w:tc>
      </w:tr>
      <w:tr>
        <w:tblPrEx>
          <w:tblW w:w="0" w:type="auto"/>
          <w:jc w:val="left"/>
          <w:tblInd w:w="2088" w:type="dxa"/>
          <w:tblLayout w:type="fixed"/>
          <w:tblCellMar>
            <w:top w:w="0" w:type="dxa"/>
            <w:left w:w="0" w:type="dxa"/>
            <w:bottom w:w="0" w:type="dxa"/>
            <w:right w:w="0" w:type="dxa"/>
          </w:tblCellMar>
          <w:tblLook w:val="01E0"/>
        </w:tblPrEx>
        <w:trPr>
          <w:trHeight w:val="547"/>
          <w:jc w:val="left"/>
        </w:trPr>
        <w:tc>
          <w:tcPr>
            <w:tcW w:w="2295" w:type="dxa"/>
          </w:tcPr>
          <w:p>
            <w:pPr>
              <w:pStyle w:val="TableParagraph"/>
              <w:spacing w:before="97" w:line="430" w:lineRule="exact"/>
              <w:ind w:left="30" w:right="784"/>
              <w:jc w:val="center"/>
              <w:rPr>
                <w:sz w:val="36"/>
              </w:rPr>
            </w:pPr>
            <w:r>
              <w:rPr>
                <w:sz w:val="36"/>
              </w:rPr>
              <w:t>运行方式</w:t>
            </w:r>
          </w:p>
        </w:tc>
        <w:tc>
          <w:tcPr>
            <w:tcW w:w="2778" w:type="dxa"/>
          </w:tcPr>
          <w:p>
            <w:pPr>
              <w:pStyle w:val="TableParagraph"/>
              <w:spacing w:before="97" w:line="430" w:lineRule="exact"/>
              <w:ind w:left="785" w:right="513"/>
              <w:jc w:val="center"/>
              <w:rPr>
                <w:sz w:val="36"/>
              </w:rPr>
            </w:pPr>
            <w:r>
              <w:rPr>
                <w:sz w:val="36"/>
              </w:rPr>
              <w:t>三班三倒</w:t>
            </w:r>
          </w:p>
        </w:tc>
        <w:tc>
          <w:tcPr>
            <w:tcW w:w="4712" w:type="dxa"/>
          </w:tcPr>
          <w:p>
            <w:pPr>
              <w:pStyle w:val="TableParagraph"/>
              <w:spacing w:before="97" w:line="430" w:lineRule="exact"/>
              <w:ind w:left="1126"/>
              <w:rPr>
                <w:sz w:val="36"/>
              </w:rPr>
            </w:pPr>
            <w:r>
              <w:rPr>
                <w:sz w:val="36"/>
              </w:rPr>
              <w:t>年运行时间</w:t>
            </w:r>
          </w:p>
        </w:tc>
        <w:tc>
          <w:tcPr>
            <w:tcW w:w="1587" w:type="dxa"/>
          </w:tcPr>
          <w:p>
            <w:pPr>
              <w:pStyle w:val="TableParagraph"/>
              <w:spacing w:before="97" w:line="430" w:lineRule="exact"/>
              <w:ind w:right="49"/>
              <w:jc w:val="right"/>
              <w:rPr>
                <w:sz w:val="36"/>
              </w:rPr>
            </w:pPr>
            <w:r>
              <w:rPr>
                <w:rFonts w:ascii="Calibri" w:eastAsia="Calibri"/>
                <w:sz w:val="36"/>
              </w:rPr>
              <w:t xml:space="preserve">300 </w:t>
            </w:r>
            <w:r>
              <w:rPr>
                <w:sz w:val="36"/>
              </w:rPr>
              <w:t>天</w:t>
            </w:r>
          </w:p>
        </w:tc>
      </w:tr>
    </w:tbl>
    <w:p>
      <w:pPr>
        <w:pStyle w:val="BodyText"/>
        <w:spacing w:before="1"/>
        <w:rPr>
          <w:sz w:val="7"/>
        </w:rPr>
      </w:pPr>
    </w:p>
    <w:p>
      <w:pPr>
        <w:spacing w:after="0"/>
        <w:rPr>
          <w:sz w:val="7"/>
        </w:rPr>
        <w:sectPr>
          <w:type w:val="continuous"/>
          <w:pgSz w:w="17860" w:h="25260"/>
          <w:pgMar w:top="2420" w:right="0" w:bottom="280" w:left="1020" w:header="708" w:footer="708"/>
          <w:pgNumType w:start="8"/>
          <w:cols w:space="708"/>
        </w:sectPr>
      </w:pPr>
    </w:p>
    <w:p>
      <w:pPr>
        <w:pStyle w:val="BodyText"/>
      </w:pPr>
    </w:p>
    <w:p>
      <w:pPr>
        <w:pStyle w:val="BodyText"/>
      </w:pPr>
    </w:p>
    <w:p>
      <w:pPr>
        <w:pStyle w:val="BodyText"/>
        <w:spacing w:before="6"/>
        <w:rPr>
          <w:sz w:val="41"/>
        </w:rPr>
      </w:pPr>
    </w:p>
    <w:p>
      <w:pPr>
        <w:pStyle w:val="BodyText"/>
        <w:ind w:left="1738"/>
        <w:jc w:val="center"/>
      </w:pPr>
      <w:r>
        <w:rPr>
          <w:spacing w:val="-4"/>
        </w:rPr>
        <w:t>厂区平面布局</w:t>
      </w:r>
    </w:p>
    <w:p>
      <w:pPr>
        <w:pStyle w:val="BodyText"/>
      </w:pPr>
    </w:p>
    <w:p>
      <w:pPr>
        <w:pStyle w:val="BodyText"/>
      </w:pPr>
    </w:p>
    <w:p>
      <w:pPr>
        <w:pStyle w:val="BodyText"/>
      </w:pPr>
    </w:p>
    <w:p>
      <w:pPr>
        <w:pStyle w:val="BodyText"/>
      </w:pPr>
    </w:p>
    <w:p>
      <w:pPr>
        <w:pStyle w:val="BodyText"/>
      </w:pPr>
    </w:p>
    <w:p>
      <w:pPr>
        <w:pStyle w:val="BodyText"/>
        <w:spacing w:before="289"/>
        <w:ind w:left="1738"/>
        <w:jc w:val="center"/>
      </w:pPr>
      <w:r>
        <w:rPr>
          <w:spacing w:val="-4"/>
        </w:rPr>
        <w:t>厂区地形地貌</w:t>
      </w:r>
    </w:p>
    <w:p>
      <w:pPr>
        <w:pStyle w:val="BodyText"/>
      </w:pPr>
    </w:p>
    <w:p>
      <w:pPr>
        <w:pStyle w:val="BodyText"/>
      </w:pPr>
    </w:p>
    <w:p>
      <w:pPr>
        <w:pStyle w:val="BodyText"/>
      </w:pPr>
    </w:p>
    <w:p>
      <w:pPr>
        <w:pStyle w:val="BodyText"/>
        <w:spacing w:before="11"/>
        <w:rPr>
          <w:sz w:val="39"/>
        </w:rPr>
      </w:pPr>
    </w:p>
    <w:p>
      <w:pPr>
        <w:pStyle w:val="BodyText"/>
        <w:ind w:left="1802"/>
        <w:jc w:val="center"/>
      </w:pPr>
      <w:r>
        <w:t>周边环境</w:t>
      </w:r>
    </w:p>
    <w:p>
      <w:pPr>
        <w:pStyle w:val="BodyText"/>
      </w:pPr>
    </w:p>
    <w:p>
      <w:pPr>
        <w:pStyle w:val="BodyText"/>
      </w:pPr>
    </w:p>
    <w:p>
      <w:pPr>
        <w:pStyle w:val="BodyText"/>
        <w:spacing w:before="269" w:line="616" w:lineRule="auto"/>
        <w:ind w:left="1738"/>
        <w:jc w:val="center"/>
      </w:pPr>
      <w:r>
        <w:rPr>
          <w:spacing w:val="-4"/>
        </w:rPr>
        <w:t>原辅材料情况</w:t>
      </w:r>
      <w:r>
        <w:t>设备情况</w:t>
      </w:r>
    </w:p>
    <w:p>
      <w:pPr>
        <w:pStyle w:val="BodyText"/>
        <w:spacing w:before="50" w:line="242" w:lineRule="auto"/>
        <w:ind w:left="679" w:right="3219"/>
        <w:jc w:val="both"/>
      </w:pPr>
      <w:r>
        <w:br w:type="column"/>
      </w:r>
      <w:r>
        <w:t>厂区北侧面向兴源路开设一人流和物流出入口。厂区分为两部分：北侧为办公区和辅助区，南侧为生产区。厂区主要构筑物为风压车间、硫化车间、密炼车间、热炼车间、裁断车间等。风压车间、硫化车间、成型车间布置于厂区的东边；密炼车间、热炼车间、裁断车间布置于厂区的西侧；成品库则集中布置于厂区的南部；厂区辅助设施包括</w:t>
      </w:r>
    </w:p>
    <w:p>
      <w:pPr>
        <w:pStyle w:val="BodyText"/>
        <w:spacing w:before="13"/>
        <w:ind w:left="2646"/>
      </w:pPr>
      <w:r>
        <w:t>办公室、警卫室等布置厂区北侧。</w:t>
      </w:r>
    </w:p>
    <w:p>
      <w:pPr>
        <w:pStyle w:val="BodyText"/>
        <w:spacing w:before="21" w:line="242" w:lineRule="auto"/>
        <w:ind w:left="607" w:right="2624"/>
        <w:jc w:val="both"/>
      </w:pPr>
      <w:r>
        <w:t>厂区范围内为工业用地，不属于基本农田范畴  ，厂区所在地区属于平原地带，项目所在地地势整体相对比较平缓。</w:t>
      </w:r>
    </w:p>
    <w:p>
      <w:pPr>
        <w:pStyle w:val="BodyText"/>
        <w:spacing w:before="4"/>
        <w:ind w:left="607"/>
        <w:jc w:val="both"/>
      </w:pPr>
      <w:r>
        <w:t xml:space="preserve">属于温带季风气候，全年以南南东 </w:t>
      </w:r>
      <w:r>
        <w:rPr>
          <w:rFonts w:ascii="Calibri" w:eastAsia="Calibri"/>
        </w:rPr>
        <w:t xml:space="preserve">(SSE) </w:t>
      </w:r>
      <w:r>
        <w:t>风出现频率最高</w:t>
      </w:r>
    </w:p>
    <w:p>
      <w:pPr>
        <w:pStyle w:val="BodyText"/>
        <w:spacing w:before="7" w:line="242" w:lineRule="auto"/>
        <w:ind w:left="607" w:right="2441"/>
        <w:jc w:val="both"/>
      </w:pPr>
      <w:r>
        <w:rPr>
          <w:spacing w:val="36"/>
        </w:rPr>
        <w:t>为</w:t>
      </w:r>
      <w:r>
        <w:rPr>
          <w:rFonts w:ascii="Calibri" w:eastAsia="Calibri"/>
          <w:spacing w:val="6"/>
        </w:rPr>
        <w:t>%</w:t>
      </w:r>
      <w:r>
        <w:rPr>
          <w:spacing w:val="-35"/>
        </w:rPr>
        <w:t xml:space="preserve">，东 </w:t>
      </w:r>
      <w:r>
        <w:rPr>
          <w:rFonts w:ascii="Calibri" w:eastAsia="Calibri"/>
        </w:rPr>
        <w:t>(E</w:t>
      </w:r>
      <w:r>
        <w:rPr>
          <w:rFonts w:ascii="Calibri" w:eastAsia="Calibri"/>
          <w:spacing w:val="-19"/>
        </w:rPr>
        <w:t xml:space="preserve">) </w:t>
      </w:r>
      <w:r>
        <w:rPr>
          <w:spacing w:val="3"/>
        </w:rPr>
        <w:t xml:space="preserve">风出现频率最小。春季和夏季均以南南西 </w:t>
      </w:r>
      <w:r>
        <w:rPr>
          <w:rFonts w:ascii="Calibri" w:eastAsia="Calibri"/>
        </w:rPr>
        <w:t xml:space="preserve">(SSW) </w:t>
      </w:r>
      <w:r>
        <w:rPr>
          <w:spacing w:val="3"/>
        </w:rPr>
        <w:t xml:space="preserve">风出现频率为最高； 秋季和冬季均以北北西 </w:t>
      </w:r>
      <w:r>
        <w:rPr>
          <w:rFonts w:ascii="Calibri" w:eastAsia="Calibri"/>
        </w:rPr>
        <w:t>(NNW</w:t>
      </w:r>
      <w:r>
        <w:rPr>
          <w:rFonts w:ascii="Calibri" w:eastAsia="Calibri"/>
          <w:spacing w:val="-1"/>
        </w:rPr>
        <w:t xml:space="preserve">) </w:t>
      </w:r>
      <w:r>
        <w:t>风出现频率为最高。</w:t>
      </w:r>
    </w:p>
    <w:p>
      <w:pPr>
        <w:pStyle w:val="BodyText"/>
        <w:spacing w:before="21" w:line="244" w:lineRule="auto"/>
        <w:ind w:left="607" w:right="2931"/>
      </w:pPr>
      <w:r>
        <w:rPr>
          <w:spacing w:val="-1"/>
        </w:rPr>
        <w:t>本项目厂址位于高密市高密市阚庄镇双羊社区，东侧为福森</w:t>
      </w:r>
      <w:r>
        <w:t>加油站，西侧为空地，北侧为兴隆街，南侧为住户。该地 块地理位置优越，配套基础设施齐全，地势平坦，交通便 捷。</w:t>
      </w:r>
    </w:p>
    <w:p>
      <w:pPr>
        <w:pStyle w:val="BodyText"/>
        <w:spacing w:before="5"/>
        <w:ind w:left="679"/>
      </w:pPr>
      <w:r>
        <w:t>本项目涉及的原辅材料主要有：天然胶、再生胶、锦纶帘</w:t>
      </w:r>
    </w:p>
    <w:p>
      <w:pPr>
        <w:pStyle w:val="BodyText"/>
        <w:tabs>
          <w:tab w:val="left" w:pos="7258"/>
        </w:tabs>
        <w:spacing w:before="7"/>
        <w:ind w:left="607"/>
      </w:pPr>
      <w:r>
        <w:t>线、胎圈、炭黑、硫磺、硬脂酸、石蜡</w:t>
        <w:tab/>
        <w:t>、防老剂、芳烃油、</w:t>
      </w:r>
    </w:p>
    <w:p>
      <w:pPr>
        <w:pStyle w:val="BodyText"/>
        <w:spacing w:before="7"/>
        <w:ind w:left="3823"/>
      </w:pPr>
      <w:r>
        <w:t>石油树脂、氧化锌等</w:t>
      </w:r>
    </w:p>
    <w:p>
      <w:pPr>
        <w:pStyle w:val="BodyText"/>
        <w:spacing w:before="21" w:line="242" w:lineRule="auto"/>
        <w:ind w:left="1267" w:right="3219" w:hanging="588"/>
      </w:pPr>
      <w:r>
        <w:t>本项目涉及主要的生产设备有切胶机、密炼机、开炼机、挤出机、裁断机、硫化机、空压机、水泵和风机等</w:t>
      </w:r>
    </w:p>
    <w:p>
      <w:pPr>
        <w:spacing w:after="0" w:line="242" w:lineRule="auto"/>
        <w:sectPr>
          <w:type w:val="continuous"/>
          <w:pgSz w:w="17860" w:h="25260"/>
          <w:pgMar w:top="2420" w:right="0" w:bottom="280" w:left="1020" w:header="708" w:footer="708"/>
          <w:pgNumType w:start="9"/>
          <w:cols w:num="2" w:space="708" w:equalWidth="0">
            <w:col w:w="3899" w:space="40"/>
            <w:col w:w="12901" w:space="0"/>
          </w:cols>
        </w:sectPr>
      </w:pPr>
    </w:p>
    <w:p>
      <w:pPr>
        <w:pStyle w:val="BodyText"/>
        <w:spacing w:before="35"/>
        <w:ind w:left="2397"/>
      </w:pPr>
      <w:r>
        <w:t>企业主要构筑物见表</w:t>
      </w:r>
    </w:p>
    <w:p>
      <w:pPr>
        <w:pStyle w:val="BodyText"/>
        <w:rPr>
          <w:sz w:val="20"/>
        </w:rPr>
      </w:pPr>
    </w:p>
    <w:p>
      <w:pPr>
        <w:pStyle w:val="Heading3"/>
        <w:tabs>
          <w:tab w:val="left" w:pos="1133"/>
        </w:tabs>
        <w:spacing w:before="219"/>
        <w:ind w:left="0" w:right="489"/>
        <w:jc w:val="center"/>
      </w:pPr>
      <w:r>
        <w:drawing>
          <wp:anchor distT="0" distB="0" distL="0" distR="0" simplePos="0" relativeHeight="251659264" behindDoc="1" locked="0" layoutInCell="1" allowOverlap="1">
            <wp:simplePos x="0" y="0"/>
            <wp:positionH relativeFrom="page">
              <wp:posOffset>1600200</wp:posOffset>
            </wp:positionH>
            <wp:positionV relativeFrom="paragraph">
              <wp:posOffset>501142</wp:posOffset>
            </wp:positionV>
            <wp:extent cx="8145727" cy="7714964"/>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8145727" cy="7714964"/>
                    </a:xfrm>
                    <a:prstGeom prst="rect">
                      <a:avLst/>
                    </a:prstGeom>
                  </pic:spPr>
                </pic:pic>
              </a:graphicData>
            </a:graphic>
          </wp:anchor>
        </w:drawing>
      </w:r>
      <w:r>
        <w:t>表</w:t>
        <w:tab/>
        <w:t>主要构筑物详见下表</w:t>
      </w:r>
    </w:p>
    <w:p>
      <w:pPr>
        <w:pStyle w:val="BodyText"/>
        <w:rPr>
          <w:b/>
          <w:sz w:val="20"/>
        </w:rPr>
      </w:pPr>
    </w:p>
    <w:p>
      <w:pPr>
        <w:pStyle w:val="BodyText"/>
        <w:spacing w:before="7"/>
        <w:rPr>
          <w:b/>
          <w:sz w:val="26"/>
        </w:rPr>
      </w:pPr>
    </w:p>
    <w:tbl>
      <w:tblPr>
        <w:tblStyle w:val="TableNormal1"/>
        <w:tblW w:w="0" w:type="auto"/>
        <w:jc w:val="left"/>
        <w:tblInd w:w="18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00"/>
        <w:gridCol w:w="2792"/>
        <w:gridCol w:w="1505"/>
        <w:gridCol w:w="1289"/>
        <w:gridCol w:w="5716"/>
      </w:tblGrid>
      <w:tr>
        <w:tblPrEx>
          <w:tblW w:w="0" w:type="auto"/>
          <w:jc w:val="left"/>
          <w:tblInd w:w="18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33"/>
          <w:jc w:val="left"/>
        </w:trPr>
        <w:tc>
          <w:tcPr>
            <w:tcW w:w="1000" w:type="dxa"/>
          </w:tcPr>
          <w:p>
            <w:pPr>
              <w:pStyle w:val="TableParagraph"/>
              <w:spacing w:line="359" w:lineRule="exact"/>
              <w:ind w:left="50"/>
              <w:rPr>
                <w:sz w:val="31"/>
              </w:rPr>
            </w:pPr>
            <w:r>
              <w:rPr>
                <w:sz w:val="31"/>
              </w:rPr>
              <w:t>序号</w:t>
            </w:r>
          </w:p>
        </w:tc>
        <w:tc>
          <w:tcPr>
            <w:tcW w:w="2792" w:type="dxa"/>
          </w:tcPr>
          <w:p>
            <w:pPr>
              <w:pStyle w:val="TableParagraph"/>
              <w:spacing w:line="359" w:lineRule="exact"/>
              <w:ind w:right="500"/>
              <w:jc w:val="right"/>
              <w:rPr>
                <w:sz w:val="31"/>
              </w:rPr>
            </w:pPr>
            <w:r>
              <w:rPr>
                <w:sz w:val="31"/>
              </w:rPr>
              <w:t>建筑物名称</w:t>
            </w:r>
          </w:p>
        </w:tc>
        <w:tc>
          <w:tcPr>
            <w:tcW w:w="1505" w:type="dxa"/>
          </w:tcPr>
          <w:p>
            <w:pPr>
              <w:pStyle w:val="TableParagraph"/>
              <w:spacing w:line="359" w:lineRule="exact"/>
              <w:ind w:left="489" w:right="355"/>
              <w:jc w:val="center"/>
              <w:rPr>
                <w:sz w:val="31"/>
              </w:rPr>
            </w:pPr>
            <w:r>
              <w:rPr>
                <w:sz w:val="31"/>
              </w:rPr>
              <w:t>单位</w:t>
            </w:r>
          </w:p>
        </w:tc>
        <w:tc>
          <w:tcPr>
            <w:tcW w:w="1289" w:type="dxa"/>
          </w:tcPr>
          <w:p>
            <w:pPr>
              <w:pStyle w:val="TableParagraph"/>
              <w:spacing w:line="359" w:lineRule="exact"/>
              <w:ind w:left="356" w:right="272"/>
              <w:jc w:val="center"/>
              <w:rPr>
                <w:sz w:val="31"/>
              </w:rPr>
            </w:pPr>
            <w:r>
              <w:rPr>
                <w:sz w:val="31"/>
              </w:rPr>
              <w:t>面积</w:t>
            </w:r>
          </w:p>
        </w:tc>
        <w:tc>
          <w:tcPr>
            <w:tcW w:w="5716" w:type="dxa"/>
          </w:tcPr>
          <w:p>
            <w:pPr>
              <w:pStyle w:val="TableParagraph"/>
              <w:spacing w:line="359" w:lineRule="exact"/>
              <w:ind w:left="320" w:right="84"/>
              <w:jc w:val="center"/>
              <w:rPr>
                <w:sz w:val="31"/>
              </w:rPr>
            </w:pPr>
            <w:r>
              <w:rPr>
                <w:color w:val="FF0000"/>
                <w:sz w:val="31"/>
              </w:rPr>
              <w:t>备注</w:t>
            </w:r>
          </w:p>
        </w:tc>
      </w:tr>
      <w:tr>
        <w:tblPrEx>
          <w:tblW w:w="0" w:type="auto"/>
          <w:jc w:val="left"/>
          <w:tblInd w:w="1857" w:type="dxa"/>
          <w:tblLayout w:type="fixed"/>
          <w:tblCellMar>
            <w:top w:w="0" w:type="dxa"/>
            <w:left w:w="0" w:type="dxa"/>
            <w:bottom w:w="0" w:type="dxa"/>
            <w:right w:w="0" w:type="dxa"/>
          </w:tblCellMar>
          <w:tblLook w:val="01E0"/>
        </w:tblPrEx>
        <w:trPr>
          <w:trHeight w:val="967"/>
          <w:jc w:val="left"/>
        </w:trPr>
        <w:tc>
          <w:tcPr>
            <w:tcW w:w="1000" w:type="dxa"/>
          </w:tcPr>
          <w:p>
            <w:pPr>
              <w:pStyle w:val="TableParagraph"/>
              <w:spacing w:before="8"/>
              <w:rPr>
                <w:b/>
                <w:sz w:val="22"/>
              </w:rPr>
            </w:pPr>
          </w:p>
          <w:p>
            <w:pPr>
              <w:pStyle w:val="TableParagraph"/>
              <w:ind w:left="283"/>
              <w:rPr>
                <w:rFonts w:ascii="Calibri"/>
                <w:sz w:val="31"/>
              </w:rPr>
            </w:pPr>
            <w:r>
              <w:rPr>
                <w:rFonts w:ascii="Calibri"/>
                <w:w w:val="102"/>
                <w:sz w:val="31"/>
              </w:rPr>
              <w:t>1</w:t>
            </w:r>
          </w:p>
        </w:tc>
        <w:tc>
          <w:tcPr>
            <w:tcW w:w="2792" w:type="dxa"/>
          </w:tcPr>
          <w:p>
            <w:pPr>
              <w:pStyle w:val="TableParagraph"/>
              <w:spacing w:before="279"/>
              <w:ind w:left="864"/>
              <w:rPr>
                <w:sz w:val="31"/>
              </w:rPr>
            </w:pPr>
            <w:r>
              <w:rPr>
                <w:sz w:val="31"/>
              </w:rPr>
              <w:t>硫化车间</w:t>
            </w:r>
          </w:p>
        </w:tc>
        <w:tc>
          <w:tcPr>
            <w:tcW w:w="1505" w:type="dxa"/>
          </w:tcPr>
          <w:p>
            <w:pPr>
              <w:pStyle w:val="TableParagraph"/>
              <w:spacing w:before="8"/>
              <w:rPr>
                <w:b/>
                <w:sz w:val="22"/>
              </w:rPr>
            </w:pPr>
          </w:p>
          <w:p>
            <w:pPr>
              <w:pStyle w:val="TableParagraph"/>
              <w:ind w:left="487" w:right="355"/>
              <w:jc w:val="center"/>
              <w:rPr>
                <w:rFonts w:ascii="Calibri"/>
                <w:sz w:val="21"/>
              </w:rPr>
            </w:pPr>
            <w:r>
              <w:rPr>
                <w:rFonts w:ascii="Calibri"/>
                <w:sz w:val="31"/>
              </w:rPr>
              <w:t>m</w:t>
            </w:r>
            <w:r>
              <w:rPr>
                <w:rFonts w:ascii="Calibri"/>
                <w:position w:val="1"/>
                <w:sz w:val="21"/>
              </w:rPr>
              <w:t>2</w:t>
            </w:r>
          </w:p>
        </w:tc>
        <w:tc>
          <w:tcPr>
            <w:tcW w:w="1289" w:type="dxa"/>
          </w:tcPr>
          <w:p>
            <w:pPr>
              <w:pStyle w:val="TableParagraph"/>
              <w:spacing w:before="8"/>
              <w:rPr>
                <w:b/>
                <w:sz w:val="22"/>
              </w:rPr>
            </w:pPr>
          </w:p>
          <w:p>
            <w:pPr>
              <w:pStyle w:val="TableParagraph"/>
              <w:ind w:left="354" w:right="272"/>
              <w:jc w:val="center"/>
              <w:rPr>
                <w:rFonts w:ascii="Calibri"/>
                <w:sz w:val="31"/>
              </w:rPr>
            </w:pPr>
            <w:r>
              <w:rPr>
                <w:rFonts w:ascii="Calibri"/>
                <w:sz w:val="31"/>
              </w:rPr>
              <w:t>646</w:t>
            </w:r>
          </w:p>
        </w:tc>
        <w:tc>
          <w:tcPr>
            <w:tcW w:w="5716" w:type="dxa"/>
          </w:tcPr>
          <w:p>
            <w:pPr>
              <w:pStyle w:val="TableParagraph"/>
              <w:spacing w:before="279"/>
              <w:ind w:left="321" w:right="84"/>
              <w:jc w:val="center"/>
              <w:rPr>
                <w:sz w:val="31"/>
              </w:rPr>
            </w:pPr>
            <w:r>
              <w:rPr>
                <w:color w:val="FF0000"/>
                <w:sz w:val="31"/>
              </w:rPr>
              <w:t xml:space="preserve">硫化机 </w:t>
            </w:r>
            <w:r>
              <w:rPr>
                <w:rFonts w:ascii="Calibri" w:eastAsia="Calibri"/>
                <w:color w:val="FF0000"/>
                <w:sz w:val="31"/>
              </w:rPr>
              <w:t xml:space="preserve">25 </w:t>
            </w:r>
            <w:r>
              <w:rPr>
                <w:color w:val="FF0000"/>
                <w:sz w:val="31"/>
              </w:rPr>
              <w:t xml:space="preserve">台，一层 </w:t>
            </w:r>
            <w:r>
              <w:rPr>
                <w:rFonts w:ascii="Calibri" w:eastAsia="Calibri"/>
                <w:color w:val="FF0000"/>
                <w:sz w:val="31"/>
              </w:rPr>
              <w:t xml:space="preserve">6 </w:t>
            </w:r>
            <w:r>
              <w:rPr>
                <w:color w:val="FF0000"/>
                <w:sz w:val="31"/>
              </w:rPr>
              <w:t>米、</w:t>
            </w:r>
            <w:r>
              <w:rPr>
                <w:rFonts w:ascii="Calibri" w:eastAsia="Calibri"/>
                <w:color w:val="FF0000"/>
                <w:sz w:val="31"/>
              </w:rPr>
              <w:t xml:space="preserve">2 </w:t>
            </w:r>
            <w:r>
              <w:rPr>
                <w:color w:val="FF0000"/>
                <w:sz w:val="31"/>
              </w:rPr>
              <w:t>跨</w:t>
            </w:r>
          </w:p>
        </w:tc>
      </w:tr>
      <w:tr>
        <w:tblPrEx>
          <w:tblW w:w="0" w:type="auto"/>
          <w:jc w:val="left"/>
          <w:tblInd w:w="1857" w:type="dxa"/>
          <w:tblLayout w:type="fixed"/>
          <w:tblCellMar>
            <w:top w:w="0" w:type="dxa"/>
            <w:left w:w="0" w:type="dxa"/>
            <w:bottom w:w="0" w:type="dxa"/>
            <w:right w:w="0" w:type="dxa"/>
          </w:tblCellMar>
          <w:tblLook w:val="01E0"/>
        </w:tblPrEx>
        <w:trPr>
          <w:trHeight w:val="952"/>
          <w:jc w:val="left"/>
        </w:trPr>
        <w:tc>
          <w:tcPr>
            <w:tcW w:w="1000" w:type="dxa"/>
          </w:tcPr>
          <w:p>
            <w:pPr>
              <w:pStyle w:val="TableParagraph"/>
              <w:spacing w:before="273"/>
              <w:ind w:left="283"/>
              <w:rPr>
                <w:rFonts w:ascii="Calibri"/>
                <w:sz w:val="31"/>
              </w:rPr>
            </w:pPr>
            <w:r>
              <w:rPr>
                <w:rFonts w:ascii="Calibri"/>
                <w:w w:val="102"/>
                <w:sz w:val="31"/>
              </w:rPr>
              <w:t>2</w:t>
            </w:r>
          </w:p>
        </w:tc>
        <w:tc>
          <w:tcPr>
            <w:tcW w:w="2792" w:type="dxa"/>
          </w:tcPr>
          <w:p>
            <w:pPr>
              <w:pStyle w:val="TableParagraph"/>
              <w:spacing w:before="261"/>
              <w:ind w:left="864"/>
              <w:rPr>
                <w:sz w:val="31"/>
              </w:rPr>
            </w:pPr>
            <w:r>
              <w:rPr>
                <w:sz w:val="31"/>
              </w:rPr>
              <w:t>成型车间</w:t>
            </w:r>
          </w:p>
        </w:tc>
        <w:tc>
          <w:tcPr>
            <w:tcW w:w="1505" w:type="dxa"/>
          </w:tcPr>
          <w:p>
            <w:pPr>
              <w:pStyle w:val="TableParagraph"/>
              <w:spacing w:before="273"/>
              <w:ind w:left="487" w:right="355"/>
              <w:jc w:val="center"/>
              <w:rPr>
                <w:rFonts w:ascii="Calibri"/>
                <w:sz w:val="21"/>
              </w:rPr>
            </w:pPr>
            <w:r>
              <w:rPr>
                <w:rFonts w:ascii="Calibri"/>
                <w:sz w:val="31"/>
              </w:rPr>
              <w:t>m</w:t>
            </w:r>
            <w:r>
              <w:rPr>
                <w:rFonts w:ascii="Calibri"/>
                <w:position w:val="1"/>
                <w:sz w:val="21"/>
              </w:rPr>
              <w:t>2</w:t>
            </w:r>
          </w:p>
        </w:tc>
        <w:tc>
          <w:tcPr>
            <w:tcW w:w="1289" w:type="dxa"/>
          </w:tcPr>
          <w:p>
            <w:pPr>
              <w:pStyle w:val="TableParagraph"/>
              <w:spacing w:before="273"/>
              <w:ind w:left="354" w:right="272"/>
              <w:jc w:val="center"/>
              <w:rPr>
                <w:rFonts w:ascii="Calibri"/>
                <w:sz w:val="31"/>
              </w:rPr>
            </w:pPr>
            <w:r>
              <w:rPr>
                <w:rFonts w:ascii="Calibri"/>
                <w:sz w:val="31"/>
              </w:rPr>
              <w:t>544</w:t>
            </w:r>
          </w:p>
        </w:tc>
        <w:tc>
          <w:tcPr>
            <w:tcW w:w="5716" w:type="dxa"/>
          </w:tcPr>
          <w:p>
            <w:pPr>
              <w:pStyle w:val="TableParagraph"/>
              <w:spacing w:before="261"/>
              <w:ind w:left="321" w:right="80"/>
              <w:jc w:val="center"/>
              <w:rPr>
                <w:sz w:val="31"/>
              </w:rPr>
            </w:pPr>
            <w:r>
              <w:rPr>
                <w:color w:val="FF0000"/>
                <w:sz w:val="31"/>
              </w:rPr>
              <w:t xml:space="preserve">成型机 </w:t>
            </w:r>
            <w:r>
              <w:rPr>
                <w:rFonts w:ascii="Calibri" w:eastAsia="Calibri"/>
                <w:color w:val="FF0000"/>
                <w:sz w:val="31"/>
              </w:rPr>
              <w:t xml:space="preserve">8 </w:t>
            </w:r>
            <w:r>
              <w:rPr>
                <w:color w:val="FF0000"/>
                <w:sz w:val="31"/>
              </w:rPr>
              <w:t xml:space="preserve">台，一层 </w:t>
            </w:r>
            <w:r>
              <w:rPr>
                <w:rFonts w:ascii="Calibri" w:eastAsia="Calibri"/>
                <w:color w:val="FF0000"/>
                <w:sz w:val="31"/>
              </w:rPr>
              <w:t xml:space="preserve">6 </w:t>
            </w:r>
            <w:r>
              <w:rPr>
                <w:color w:val="FF0000"/>
                <w:sz w:val="31"/>
              </w:rPr>
              <w:t>米、一跨</w:t>
            </w:r>
          </w:p>
        </w:tc>
      </w:tr>
      <w:tr>
        <w:tblPrEx>
          <w:tblW w:w="0" w:type="auto"/>
          <w:jc w:val="left"/>
          <w:tblInd w:w="1857" w:type="dxa"/>
          <w:tblLayout w:type="fixed"/>
          <w:tblCellMar>
            <w:top w:w="0" w:type="dxa"/>
            <w:left w:w="0" w:type="dxa"/>
            <w:bottom w:w="0" w:type="dxa"/>
            <w:right w:w="0" w:type="dxa"/>
          </w:tblCellMar>
          <w:tblLook w:val="01E0"/>
        </w:tblPrEx>
        <w:trPr>
          <w:trHeight w:val="1001"/>
          <w:jc w:val="left"/>
        </w:trPr>
        <w:tc>
          <w:tcPr>
            <w:tcW w:w="1000" w:type="dxa"/>
          </w:tcPr>
          <w:p>
            <w:pPr>
              <w:pStyle w:val="TableParagraph"/>
              <w:rPr>
                <w:b/>
                <w:sz w:val="32"/>
              </w:rPr>
            </w:pPr>
          </w:p>
          <w:p>
            <w:pPr>
              <w:pStyle w:val="TableParagraph"/>
              <w:spacing w:before="214" w:line="357" w:lineRule="exact"/>
              <w:ind w:left="283"/>
              <w:rPr>
                <w:rFonts w:ascii="Calibri"/>
                <w:sz w:val="31"/>
              </w:rPr>
            </w:pPr>
            <w:r>
              <w:rPr>
                <w:rFonts w:ascii="Calibri"/>
                <w:w w:val="102"/>
                <w:sz w:val="31"/>
              </w:rPr>
              <w:t>3</w:t>
            </w:r>
          </w:p>
        </w:tc>
        <w:tc>
          <w:tcPr>
            <w:tcW w:w="2792" w:type="dxa"/>
          </w:tcPr>
          <w:p>
            <w:pPr>
              <w:pStyle w:val="TableParagraph"/>
              <w:spacing w:before="10"/>
              <w:rPr>
                <w:b/>
                <w:sz w:val="47"/>
              </w:rPr>
            </w:pPr>
          </w:p>
          <w:p>
            <w:pPr>
              <w:pStyle w:val="TableParagraph"/>
              <w:spacing w:line="369" w:lineRule="exact"/>
              <w:ind w:left="864"/>
              <w:rPr>
                <w:sz w:val="31"/>
              </w:rPr>
            </w:pPr>
            <w:r>
              <w:rPr>
                <w:sz w:val="31"/>
              </w:rPr>
              <w:t>密炼车间</w:t>
            </w:r>
          </w:p>
        </w:tc>
        <w:tc>
          <w:tcPr>
            <w:tcW w:w="1505" w:type="dxa"/>
          </w:tcPr>
          <w:p>
            <w:pPr>
              <w:pStyle w:val="TableParagraph"/>
              <w:rPr>
                <w:b/>
                <w:sz w:val="32"/>
              </w:rPr>
            </w:pPr>
          </w:p>
          <w:p>
            <w:pPr>
              <w:pStyle w:val="TableParagraph"/>
              <w:spacing w:before="214" w:line="357" w:lineRule="exact"/>
              <w:ind w:left="487" w:right="355"/>
              <w:jc w:val="center"/>
              <w:rPr>
                <w:rFonts w:ascii="Calibri"/>
                <w:sz w:val="21"/>
              </w:rPr>
            </w:pPr>
            <w:r>
              <w:rPr>
                <w:rFonts w:ascii="Calibri"/>
                <w:sz w:val="31"/>
              </w:rPr>
              <w:t>m</w:t>
            </w:r>
            <w:r>
              <w:rPr>
                <w:rFonts w:ascii="Calibri"/>
                <w:position w:val="1"/>
                <w:sz w:val="21"/>
              </w:rPr>
              <w:t>2</w:t>
            </w:r>
          </w:p>
        </w:tc>
        <w:tc>
          <w:tcPr>
            <w:tcW w:w="1289" w:type="dxa"/>
          </w:tcPr>
          <w:p>
            <w:pPr>
              <w:pStyle w:val="TableParagraph"/>
              <w:rPr>
                <w:b/>
                <w:sz w:val="32"/>
              </w:rPr>
            </w:pPr>
          </w:p>
          <w:p>
            <w:pPr>
              <w:pStyle w:val="TableParagraph"/>
              <w:spacing w:before="214" w:line="357" w:lineRule="exact"/>
              <w:ind w:left="356" w:right="267"/>
              <w:jc w:val="center"/>
              <w:rPr>
                <w:rFonts w:ascii="Calibri"/>
                <w:sz w:val="31"/>
              </w:rPr>
            </w:pPr>
            <w:r>
              <w:rPr>
                <w:rFonts w:ascii="Calibri"/>
                <w:sz w:val="31"/>
              </w:rPr>
              <w:t>270</w:t>
            </w:r>
          </w:p>
        </w:tc>
        <w:tc>
          <w:tcPr>
            <w:tcW w:w="5716" w:type="dxa"/>
          </w:tcPr>
          <w:p>
            <w:pPr>
              <w:pStyle w:val="TableParagraph"/>
              <w:spacing w:before="263"/>
              <w:ind w:left="321" w:right="84"/>
              <w:jc w:val="center"/>
              <w:rPr>
                <w:sz w:val="31"/>
              </w:rPr>
            </w:pPr>
            <w:r>
              <w:rPr>
                <w:color w:val="FF0000"/>
                <w:spacing w:val="-17"/>
                <w:sz w:val="31"/>
              </w:rPr>
              <w:t xml:space="preserve">密炼机 </w:t>
            </w:r>
            <w:r>
              <w:rPr>
                <w:rFonts w:ascii="Calibri" w:eastAsia="Calibri"/>
                <w:color w:val="FF0000"/>
                <w:sz w:val="31"/>
              </w:rPr>
              <w:t xml:space="preserve">2 </w:t>
            </w:r>
            <w:r>
              <w:rPr>
                <w:color w:val="FF0000"/>
                <w:spacing w:val="-13"/>
                <w:sz w:val="31"/>
              </w:rPr>
              <w:t xml:space="preserve">台、开炼机 </w:t>
            </w:r>
            <w:r>
              <w:rPr>
                <w:rFonts w:ascii="Calibri" w:eastAsia="Calibri"/>
                <w:color w:val="FF0000"/>
                <w:sz w:val="31"/>
              </w:rPr>
              <w:t xml:space="preserve">2 </w:t>
            </w:r>
            <w:r>
              <w:rPr>
                <w:color w:val="FF0000"/>
                <w:spacing w:val="-14"/>
                <w:sz w:val="31"/>
              </w:rPr>
              <w:t xml:space="preserve">台。一层 </w:t>
            </w:r>
            <w:r>
              <w:rPr>
                <w:rFonts w:ascii="Calibri" w:eastAsia="Calibri"/>
                <w:color w:val="FF0000"/>
                <w:sz w:val="31"/>
              </w:rPr>
              <w:t xml:space="preserve">6 </w:t>
            </w:r>
            <w:r>
              <w:rPr>
                <w:color w:val="FF0000"/>
                <w:sz w:val="31"/>
              </w:rPr>
              <w:t>米、</w:t>
            </w:r>
          </w:p>
        </w:tc>
      </w:tr>
      <w:tr>
        <w:tblPrEx>
          <w:tblW w:w="0" w:type="auto"/>
          <w:jc w:val="left"/>
          <w:tblInd w:w="1857" w:type="dxa"/>
          <w:tblLayout w:type="fixed"/>
          <w:tblCellMar>
            <w:top w:w="0" w:type="dxa"/>
            <w:left w:w="0" w:type="dxa"/>
            <w:bottom w:w="0" w:type="dxa"/>
            <w:right w:w="0" w:type="dxa"/>
          </w:tblCellMar>
          <w:tblLook w:val="01E0"/>
        </w:tblPrEx>
        <w:trPr>
          <w:trHeight w:val="636"/>
          <w:jc w:val="left"/>
        </w:trPr>
        <w:tc>
          <w:tcPr>
            <w:tcW w:w="1000" w:type="dxa"/>
          </w:tcPr>
          <w:p>
            <w:pPr>
              <w:pStyle w:val="TableParagraph"/>
              <w:rPr>
                <w:rFonts w:ascii="Times New Roman"/>
                <w:sz w:val="32"/>
              </w:rPr>
            </w:pPr>
          </w:p>
        </w:tc>
        <w:tc>
          <w:tcPr>
            <w:tcW w:w="2792" w:type="dxa"/>
          </w:tcPr>
          <w:p>
            <w:pPr>
              <w:pStyle w:val="TableParagraph"/>
              <w:rPr>
                <w:rFonts w:ascii="Times New Roman"/>
                <w:sz w:val="32"/>
              </w:rPr>
            </w:pPr>
          </w:p>
        </w:tc>
        <w:tc>
          <w:tcPr>
            <w:tcW w:w="1505" w:type="dxa"/>
          </w:tcPr>
          <w:p>
            <w:pPr>
              <w:pStyle w:val="TableParagraph"/>
              <w:rPr>
                <w:rFonts w:ascii="Times New Roman"/>
                <w:sz w:val="32"/>
              </w:rPr>
            </w:pPr>
          </w:p>
        </w:tc>
        <w:tc>
          <w:tcPr>
            <w:tcW w:w="1289" w:type="dxa"/>
          </w:tcPr>
          <w:p>
            <w:pPr>
              <w:pStyle w:val="TableParagraph"/>
              <w:rPr>
                <w:rFonts w:ascii="Times New Roman"/>
                <w:sz w:val="32"/>
              </w:rPr>
            </w:pPr>
          </w:p>
        </w:tc>
        <w:tc>
          <w:tcPr>
            <w:tcW w:w="5716" w:type="dxa"/>
          </w:tcPr>
          <w:p>
            <w:pPr>
              <w:pStyle w:val="TableParagraph"/>
              <w:spacing w:line="362" w:lineRule="exact"/>
              <w:ind w:left="320" w:right="84"/>
              <w:jc w:val="center"/>
              <w:rPr>
                <w:sz w:val="31"/>
              </w:rPr>
            </w:pPr>
            <w:r>
              <w:rPr>
                <w:color w:val="FF0000"/>
                <w:sz w:val="31"/>
              </w:rPr>
              <w:t>一跨</w:t>
            </w:r>
          </w:p>
        </w:tc>
      </w:tr>
      <w:tr>
        <w:tblPrEx>
          <w:tblW w:w="0" w:type="auto"/>
          <w:jc w:val="left"/>
          <w:tblInd w:w="1857" w:type="dxa"/>
          <w:tblLayout w:type="fixed"/>
          <w:tblCellMar>
            <w:top w:w="0" w:type="dxa"/>
            <w:left w:w="0" w:type="dxa"/>
            <w:bottom w:w="0" w:type="dxa"/>
            <w:right w:w="0" w:type="dxa"/>
          </w:tblCellMar>
          <w:tblLook w:val="01E0"/>
        </w:tblPrEx>
        <w:trPr>
          <w:trHeight w:val="967"/>
          <w:jc w:val="left"/>
        </w:trPr>
        <w:tc>
          <w:tcPr>
            <w:tcW w:w="1000" w:type="dxa"/>
          </w:tcPr>
          <w:p>
            <w:pPr>
              <w:pStyle w:val="TableParagraph"/>
              <w:spacing w:before="8"/>
              <w:rPr>
                <w:b/>
                <w:sz w:val="22"/>
              </w:rPr>
            </w:pPr>
          </w:p>
          <w:p>
            <w:pPr>
              <w:pStyle w:val="TableParagraph"/>
              <w:ind w:left="283"/>
              <w:rPr>
                <w:rFonts w:ascii="Calibri"/>
                <w:sz w:val="31"/>
              </w:rPr>
            </w:pPr>
            <w:r>
              <w:rPr>
                <w:rFonts w:ascii="Calibri"/>
                <w:w w:val="102"/>
                <w:sz w:val="31"/>
              </w:rPr>
              <w:t>4</w:t>
            </w:r>
          </w:p>
        </w:tc>
        <w:tc>
          <w:tcPr>
            <w:tcW w:w="2792" w:type="dxa"/>
          </w:tcPr>
          <w:p>
            <w:pPr>
              <w:pStyle w:val="TableParagraph"/>
              <w:spacing w:before="279"/>
              <w:ind w:left="864"/>
              <w:rPr>
                <w:sz w:val="31"/>
              </w:rPr>
            </w:pPr>
            <w:r>
              <w:rPr>
                <w:sz w:val="31"/>
              </w:rPr>
              <w:t>裁断车间</w:t>
            </w:r>
          </w:p>
        </w:tc>
        <w:tc>
          <w:tcPr>
            <w:tcW w:w="1505" w:type="dxa"/>
          </w:tcPr>
          <w:p>
            <w:pPr>
              <w:pStyle w:val="TableParagraph"/>
              <w:spacing w:before="8"/>
              <w:rPr>
                <w:b/>
                <w:sz w:val="22"/>
              </w:rPr>
            </w:pPr>
          </w:p>
          <w:p>
            <w:pPr>
              <w:pStyle w:val="TableParagraph"/>
              <w:ind w:left="487" w:right="355"/>
              <w:jc w:val="center"/>
              <w:rPr>
                <w:rFonts w:ascii="Calibri"/>
                <w:sz w:val="21"/>
              </w:rPr>
            </w:pPr>
            <w:r>
              <w:rPr>
                <w:rFonts w:ascii="Calibri"/>
                <w:sz w:val="31"/>
              </w:rPr>
              <w:t>m</w:t>
            </w:r>
            <w:r>
              <w:rPr>
                <w:rFonts w:ascii="Calibri"/>
                <w:position w:val="1"/>
                <w:sz w:val="21"/>
              </w:rPr>
              <w:t>2</w:t>
            </w:r>
          </w:p>
        </w:tc>
        <w:tc>
          <w:tcPr>
            <w:tcW w:w="1289" w:type="dxa"/>
          </w:tcPr>
          <w:p>
            <w:pPr>
              <w:pStyle w:val="TableParagraph"/>
              <w:spacing w:before="8"/>
              <w:rPr>
                <w:b/>
                <w:sz w:val="22"/>
              </w:rPr>
            </w:pPr>
          </w:p>
          <w:p>
            <w:pPr>
              <w:pStyle w:val="TableParagraph"/>
              <w:ind w:left="354" w:right="272"/>
              <w:jc w:val="center"/>
              <w:rPr>
                <w:rFonts w:ascii="Calibri"/>
                <w:sz w:val="31"/>
              </w:rPr>
            </w:pPr>
            <w:r>
              <w:rPr>
                <w:rFonts w:ascii="Calibri"/>
                <w:sz w:val="31"/>
              </w:rPr>
              <w:t>180</w:t>
            </w:r>
          </w:p>
        </w:tc>
        <w:tc>
          <w:tcPr>
            <w:tcW w:w="5716" w:type="dxa"/>
          </w:tcPr>
          <w:p>
            <w:pPr>
              <w:pStyle w:val="TableParagraph"/>
              <w:spacing w:before="279"/>
              <w:ind w:left="321" w:right="80"/>
              <w:jc w:val="center"/>
              <w:rPr>
                <w:sz w:val="31"/>
              </w:rPr>
            </w:pPr>
            <w:r>
              <w:rPr>
                <w:color w:val="FF0000"/>
                <w:sz w:val="31"/>
              </w:rPr>
              <w:t xml:space="preserve">裁断机 </w:t>
            </w:r>
            <w:r>
              <w:rPr>
                <w:rFonts w:ascii="Calibri" w:eastAsia="Calibri"/>
                <w:color w:val="FF0000"/>
                <w:sz w:val="31"/>
              </w:rPr>
              <w:t xml:space="preserve">1 </w:t>
            </w:r>
            <w:r>
              <w:rPr>
                <w:color w:val="FF0000"/>
                <w:sz w:val="31"/>
              </w:rPr>
              <w:t xml:space="preserve">台。一层 </w:t>
            </w:r>
            <w:r>
              <w:rPr>
                <w:rFonts w:ascii="Calibri" w:eastAsia="Calibri"/>
                <w:color w:val="FF0000"/>
                <w:sz w:val="31"/>
              </w:rPr>
              <w:t xml:space="preserve">6 </w:t>
            </w:r>
            <w:r>
              <w:rPr>
                <w:color w:val="FF0000"/>
                <w:sz w:val="31"/>
              </w:rPr>
              <w:t>米、一跨</w:t>
            </w:r>
          </w:p>
        </w:tc>
      </w:tr>
      <w:tr>
        <w:tblPrEx>
          <w:tblW w:w="0" w:type="auto"/>
          <w:jc w:val="left"/>
          <w:tblInd w:w="1857" w:type="dxa"/>
          <w:tblLayout w:type="fixed"/>
          <w:tblCellMar>
            <w:top w:w="0" w:type="dxa"/>
            <w:left w:w="0" w:type="dxa"/>
            <w:bottom w:w="0" w:type="dxa"/>
            <w:right w:w="0" w:type="dxa"/>
          </w:tblCellMar>
          <w:tblLook w:val="01E0"/>
        </w:tblPrEx>
        <w:trPr>
          <w:trHeight w:val="950"/>
          <w:jc w:val="left"/>
        </w:trPr>
        <w:tc>
          <w:tcPr>
            <w:tcW w:w="1000" w:type="dxa"/>
          </w:tcPr>
          <w:p>
            <w:pPr>
              <w:pStyle w:val="TableParagraph"/>
              <w:spacing w:before="273"/>
              <w:ind w:left="283"/>
              <w:rPr>
                <w:rFonts w:ascii="Calibri"/>
                <w:sz w:val="31"/>
              </w:rPr>
            </w:pPr>
            <w:r>
              <w:rPr>
                <w:rFonts w:ascii="Calibri"/>
                <w:w w:val="102"/>
                <w:sz w:val="31"/>
              </w:rPr>
              <w:t>5</w:t>
            </w:r>
          </w:p>
        </w:tc>
        <w:tc>
          <w:tcPr>
            <w:tcW w:w="2792" w:type="dxa"/>
          </w:tcPr>
          <w:p>
            <w:pPr>
              <w:pStyle w:val="TableParagraph"/>
              <w:spacing w:before="261"/>
              <w:ind w:left="864"/>
              <w:rPr>
                <w:sz w:val="31"/>
              </w:rPr>
            </w:pPr>
            <w:r>
              <w:rPr>
                <w:sz w:val="31"/>
              </w:rPr>
              <w:t>成品仓库</w:t>
            </w:r>
          </w:p>
        </w:tc>
        <w:tc>
          <w:tcPr>
            <w:tcW w:w="1505" w:type="dxa"/>
          </w:tcPr>
          <w:p>
            <w:pPr>
              <w:pStyle w:val="TableParagraph"/>
              <w:spacing w:before="273"/>
              <w:ind w:left="487" w:right="355"/>
              <w:jc w:val="center"/>
              <w:rPr>
                <w:rFonts w:ascii="Calibri"/>
                <w:sz w:val="21"/>
              </w:rPr>
            </w:pPr>
            <w:r>
              <w:rPr>
                <w:rFonts w:ascii="Calibri"/>
                <w:sz w:val="31"/>
              </w:rPr>
              <w:t>m</w:t>
            </w:r>
            <w:r>
              <w:rPr>
                <w:rFonts w:ascii="Calibri"/>
                <w:position w:val="1"/>
                <w:sz w:val="21"/>
              </w:rPr>
              <w:t>2</w:t>
            </w:r>
          </w:p>
        </w:tc>
        <w:tc>
          <w:tcPr>
            <w:tcW w:w="1289" w:type="dxa"/>
          </w:tcPr>
          <w:p>
            <w:pPr>
              <w:pStyle w:val="TableParagraph"/>
              <w:spacing w:before="273"/>
              <w:ind w:left="354" w:right="272"/>
              <w:jc w:val="center"/>
              <w:rPr>
                <w:rFonts w:ascii="Calibri"/>
                <w:sz w:val="31"/>
              </w:rPr>
            </w:pPr>
            <w:r>
              <w:rPr>
                <w:rFonts w:ascii="Calibri"/>
                <w:sz w:val="31"/>
              </w:rPr>
              <w:t>580</w:t>
            </w:r>
          </w:p>
        </w:tc>
        <w:tc>
          <w:tcPr>
            <w:tcW w:w="5716" w:type="dxa"/>
          </w:tcPr>
          <w:p>
            <w:pPr>
              <w:pStyle w:val="TableParagraph"/>
              <w:spacing w:before="261"/>
              <w:ind w:left="321" w:right="73"/>
              <w:jc w:val="center"/>
              <w:rPr>
                <w:sz w:val="31"/>
              </w:rPr>
            </w:pPr>
            <w:r>
              <w:rPr>
                <w:color w:val="FF0000"/>
                <w:sz w:val="31"/>
              </w:rPr>
              <w:t xml:space="preserve">一层 </w:t>
            </w:r>
            <w:r>
              <w:rPr>
                <w:rFonts w:ascii="Calibri" w:eastAsia="Calibri"/>
                <w:color w:val="FF0000"/>
                <w:sz w:val="31"/>
              </w:rPr>
              <w:t xml:space="preserve">6 </w:t>
            </w:r>
            <w:r>
              <w:rPr>
                <w:color w:val="FF0000"/>
                <w:sz w:val="31"/>
              </w:rPr>
              <w:t>米、一跨</w:t>
            </w:r>
          </w:p>
        </w:tc>
      </w:tr>
      <w:tr>
        <w:tblPrEx>
          <w:tblW w:w="0" w:type="auto"/>
          <w:jc w:val="left"/>
          <w:tblInd w:w="1857" w:type="dxa"/>
          <w:tblLayout w:type="fixed"/>
          <w:tblCellMar>
            <w:top w:w="0" w:type="dxa"/>
            <w:left w:w="0" w:type="dxa"/>
            <w:bottom w:w="0" w:type="dxa"/>
            <w:right w:w="0" w:type="dxa"/>
          </w:tblCellMar>
          <w:tblLook w:val="01E0"/>
        </w:tblPrEx>
        <w:trPr>
          <w:trHeight w:val="950"/>
          <w:jc w:val="left"/>
        </w:trPr>
        <w:tc>
          <w:tcPr>
            <w:tcW w:w="1000" w:type="dxa"/>
          </w:tcPr>
          <w:p>
            <w:pPr>
              <w:pStyle w:val="TableParagraph"/>
              <w:spacing w:before="273"/>
              <w:ind w:left="283"/>
              <w:rPr>
                <w:rFonts w:ascii="Calibri"/>
                <w:sz w:val="31"/>
              </w:rPr>
            </w:pPr>
            <w:r>
              <w:rPr>
                <w:rFonts w:ascii="Calibri"/>
                <w:w w:val="102"/>
                <w:sz w:val="31"/>
              </w:rPr>
              <w:t>6</w:t>
            </w:r>
          </w:p>
        </w:tc>
        <w:tc>
          <w:tcPr>
            <w:tcW w:w="2792" w:type="dxa"/>
          </w:tcPr>
          <w:p>
            <w:pPr>
              <w:pStyle w:val="TableParagraph"/>
              <w:spacing w:before="261"/>
              <w:ind w:left="864"/>
              <w:rPr>
                <w:sz w:val="31"/>
              </w:rPr>
            </w:pPr>
            <w:r>
              <w:rPr>
                <w:sz w:val="31"/>
              </w:rPr>
              <w:t>原材料库</w:t>
            </w:r>
          </w:p>
        </w:tc>
        <w:tc>
          <w:tcPr>
            <w:tcW w:w="1505" w:type="dxa"/>
          </w:tcPr>
          <w:p>
            <w:pPr>
              <w:pStyle w:val="TableParagraph"/>
              <w:spacing w:before="273"/>
              <w:ind w:left="487" w:right="355"/>
              <w:jc w:val="center"/>
              <w:rPr>
                <w:rFonts w:ascii="Calibri"/>
                <w:sz w:val="21"/>
              </w:rPr>
            </w:pPr>
            <w:r>
              <w:rPr>
                <w:rFonts w:ascii="Calibri"/>
                <w:sz w:val="31"/>
              </w:rPr>
              <w:t>m</w:t>
            </w:r>
            <w:r>
              <w:rPr>
                <w:rFonts w:ascii="Calibri"/>
                <w:position w:val="1"/>
                <w:sz w:val="21"/>
              </w:rPr>
              <w:t>2</w:t>
            </w:r>
          </w:p>
        </w:tc>
        <w:tc>
          <w:tcPr>
            <w:tcW w:w="1289" w:type="dxa"/>
          </w:tcPr>
          <w:p>
            <w:pPr>
              <w:pStyle w:val="TableParagraph"/>
              <w:spacing w:before="273"/>
              <w:ind w:left="354" w:right="272"/>
              <w:jc w:val="center"/>
              <w:rPr>
                <w:rFonts w:ascii="Calibri"/>
                <w:sz w:val="31"/>
              </w:rPr>
            </w:pPr>
            <w:r>
              <w:rPr>
                <w:rFonts w:ascii="Calibri"/>
                <w:sz w:val="31"/>
              </w:rPr>
              <w:t>130</w:t>
            </w:r>
          </w:p>
        </w:tc>
        <w:tc>
          <w:tcPr>
            <w:tcW w:w="5716" w:type="dxa"/>
          </w:tcPr>
          <w:p>
            <w:pPr>
              <w:pStyle w:val="TableParagraph"/>
              <w:spacing w:before="261"/>
              <w:ind w:left="321" w:right="73"/>
              <w:jc w:val="center"/>
              <w:rPr>
                <w:sz w:val="31"/>
              </w:rPr>
            </w:pPr>
            <w:r>
              <w:rPr>
                <w:color w:val="FF0000"/>
                <w:sz w:val="31"/>
              </w:rPr>
              <w:t xml:space="preserve">一层 </w:t>
            </w:r>
            <w:r>
              <w:rPr>
                <w:rFonts w:ascii="Calibri" w:eastAsia="Calibri"/>
                <w:color w:val="FF0000"/>
                <w:sz w:val="31"/>
              </w:rPr>
              <w:t xml:space="preserve">6 </w:t>
            </w:r>
            <w:r>
              <w:rPr>
                <w:color w:val="FF0000"/>
                <w:sz w:val="31"/>
              </w:rPr>
              <w:t>米、一跨</w:t>
            </w:r>
          </w:p>
        </w:tc>
      </w:tr>
      <w:tr>
        <w:tblPrEx>
          <w:tblW w:w="0" w:type="auto"/>
          <w:jc w:val="left"/>
          <w:tblInd w:w="1857" w:type="dxa"/>
          <w:tblLayout w:type="fixed"/>
          <w:tblCellMar>
            <w:top w:w="0" w:type="dxa"/>
            <w:left w:w="0" w:type="dxa"/>
            <w:bottom w:w="0" w:type="dxa"/>
            <w:right w:w="0" w:type="dxa"/>
          </w:tblCellMar>
          <w:tblLook w:val="01E0"/>
        </w:tblPrEx>
        <w:trPr>
          <w:trHeight w:val="950"/>
          <w:jc w:val="left"/>
        </w:trPr>
        <w:tc>
          <w:tcPr>
            <w:tcW w:w="1000" w:type="dxa"/>
          </w:tcPr>
          <w:p>
            <w:pPr>
              <w:pStyle w:val="TableParagraph"/>
              <w:spacing w:before="273"/>
              <w:ind w:left="283"/>
              <w:rPr>
                <w:rFonts w:ascii="Calibri"/>
                <w:sz w:val="31"/>
              </w:rPr>
            </w:pPr>
            <w:r>
              <w:rPr>
                <w:rFonts w:ascii="Calibri"/>
                <w:w w:val="102"/>
                <w:sz w:val="31"/>
              </w:rPr>
              <w:t>7</w:t>
            </w:r>
          </w:p>
        </w:tc>
        <w:tc>
          <w:tcPr>
            <w:tcW w:w="2792" w:type="dxa"/>
          </w:tcPr>
          <w:p>
            <w:pPr>
              <w:pStyle w:val="TableParagraph"/>
              <w:spacing w:before="261"/>
              <w:ind w:left="1018"/>
              <w:rPr>
                <w:sz w:val="31"/>
              </w:rPr>
            </w:pPr>
            <w:r>
              <w:rPr>
                <w:sz w:val="31"/>
              </w:rPr>
              <w:t>配电室</w:t>
            </w:r>
          </w:p>
        </w:tc>
        <w:tc>
          <w:tcPr>
            <w:tcW w:w="1505" w:type="dxa"/>
          </w:tcPr>
          <w:p>
            <w:pPr>
              <w:pStyle w:val="TableParagraph"/>
              <w:spacing w:before="273"/>
              <w:ind w:left="487" w:right="355"/>
              <w:jc w:val="center"/>
              <w:rPr>
                <w:rFonts w:ascii="Calibri"/>
                <w:sz w:val="21"/>
              </w:rPr>
            </w:pPr>
            <w:r>
              <w:rPr>
                <w:rFonts w:ascii="Calibri"/>
                <w:sz w:val="31"/>
              </w:rPr>
              <w:t>m</w:t>
            </w:r>
            <w:r>
              <w:rPr>
                <w:rFonts w:ascii="Calibri"/>
                <w:position w:val="1"/>
                <w:sz w:val="21"/>
              </w:rPr>
              <w:t>2</w:t>
            </w:r>
          </w:p>
        </w:tc>
        <w:tc>
          <w:tcPr>
            <w:tcW w:w="1289" w:type="dxa"/>
          </w:tcPr>
          <w:p>
            <w:pPr>
              <w:pStyle w:val="TableParagraph"/>
              <w:spacing w:before="273"/>
              <w:ind w:left="352" w:right="272"/>
              <w:jc w:val="center"/>
              <w:rPr>
                <w:rFonts w:ascii="Calibri"/>
                <w:sz w:val="31"/>
              </w:rPr>
            </w:pPr>
            <w:r>
              <w:rPr>
                <w:rFonts w:ascii="Calibri"/>
                <w:sz w:val="31"/>
              </w:rPr>
              <w:t>55</w:t>
            </w:r>
          </w:p>
        </w:tc>
        <w:tc>
          <w:tcPr>
            <w:tcW w:w="5716" w:type="dxa"/>
          </w:tcPr>
          <w:p>
            <w:pPr>
              <w:pStyle w:val="TableParagraph"/>
              <w:spacing w:before="261"/>
              <w:ind w:left="321" w:right="73"/>
              <w:jc w:val="center"/>
              <w:rPr>
                <w:sz w:val="31"/>
              </w:rPr>
            </w:pPr>
            <w:r>
              <w:rPr>
                <w:color w:val="FF0000"/>
                <w:sz w:val="31"/>
              </w:rPr>
              <w:t xml:space="preserve">一层 </w:t>
            </w:r>
            <w:r>
              <w:rPr>
                <w:rFonts w:ascii="Calibri" w:eastAsia="Calibri"/>
                <w:color w:val="FF0000"/>
                <w:sz w:val="31"/>
              </w:rPr>
              <w:t xml:space="preserve">6 </w:t>
            </w:r>
            <w:r>
              <w:rPr>
                <w:color w:val="FF0000"/>
                <w:sz w:val="31"/>
              </w:rPr>
              <w:t>米、一跨</w:t>
            </w:r>
          </w:p>
        </w:tc>
      </w:tr>
      <w:tr>
        <w:tblPrEx>
          <w:tblW w:w="0" w:type="auto"/>
          <w:jc w:val="left"/>
          <w:tblInd w:w="1857" w:type="dxa"/>
          <w:tblLayout w:type="fixed"/>
          <w:tblCellMar>
            <w:top w:w="0" w:type="dxa"/>
            <w:left w:w="0" w:type="dxa"/>
            <w:bottom w:w="0" w:type="dxa"/>
            <w:right w:w="0" w:type="dxa"/>
          </w:tblCellMar>
          <w:tblLook w:val="01E0"/>
        </w:tblPrEx>
        <w:trPr>
          <w:trHeight w:val="952"/>
          <w:jc w:val="left"/>
        </w:trPr>
        <w:tc>
          <w:tcPr>
            <w:tcW w:w="1000" w:type="dxa"/>
          </w:tcPr>
          <w:p>
            <w:pPr>
              <w:pStyle w:val="TableParagraph"/>
              <w:spacing w:before="273"/>
              <w:ind w:left="283"/>
              <w:rPr>
                <w:rFonts w:ascii="Calibri"/>
                <w:sz w:val="31"/>
              </w:rPr>
            </w:pPr>
            <w:r>
              <w:rPr>
                <w:rFonts w:ascii="Calibri"/>
                <w:w w:val="102"/>
                <w:sz w:val="31"/>
              </w:rPr>
              <w:t>8</w:t>
            </w:r>
          </w:p>
        </w:tc>
        <w:tc>
          <w:tcPr>
            <w:tcW w:w="2792" w:type="dxa"/>
          </w:tcPr>
          <w:p>
            <w:pPr>
              <w:pStyle w:val="TableParagraph"/>
              <w:spacing w:before="261"/>
              <w:ind w:left="1018"/>
              <w:rPr>
                <w:sz w:val="31"/>
              </w:rPr>
            </w:pPr>
            <w:r>
              <w:rPr>
                <w:sz w:val="31"/>
              </w:rPr>
              <w:t>危废库</w:t>
            </w:r>
          </w:p>
        </w:tc>
        <w:tc>
          <w:tcPr>
            <w:tcW w:w="1505" w:type="dxa"/>
          </w:tcPr>
          <w:p>
            <w:pPr>
              <w:pStyle w:val="TableParagraph"/>
              <w:spacing w:before="273"/>
              <w:ind w:left="487" w:right="355"/>
              <w:jc w:val="center"/>
              <w:rPr>
                <w:rFonts w:ascii="Calibri"/>
                <w:sz w:val="21"/>
              </w:rPr>
            </w:pPr>
            <w:r>
              <w:rPr>
                <w:rFonts w:ascii="Calibri"/>
                <w:sz w:val="31"/>
              </w:rPr>
              <w:t>m</w:t>
            </w:r>
            <w:r>
              <w:rPr>
                <w:rFonts w:ascii="Calibri"/>
                <w:position w:val="1"/>
                <w:sz w:val="21"/>
              </w:rPr>
              <w:t>2</w:t>
            </w:r>
          </w:p>
        </w:tc>
        <w:tc>
          <w:tcPr>
            <w:tcW w:w="1289" w:type="dxa"/>
          </w:tcPr>
          <w:p>
            <w:pPr>
              <w:pStyle w:val="TableParagraph"/>
              <w:spacing w:before="273"/>
              <w:ind w:left="352" w:right="272"/>
              <w:jc w:val="center"/>
              <w:rPr>
                <w:rFonts w:ascii="Calibri"/>
                <w:sz w:val="31"/>
              </w:rPr>
            </w:pPr>
            <w:r>
              <w:rPr>
                <w:rFonts w:ascii="Calibri"/>
                <w:sz w:val="31"/>
              </w:rPr>
              <w:t>19</w:t>
            </w:r>
          </w:p>
        </w:tc>
        <w:tc>
          <w:tcPr>
            <w:tcW w:w="5716" w:type="dxa"/>
          </w:tcPr>
          <w:p>
            <w:pPr>
              <w:pStyle w:val="TableParagraph"/>
              <w:spacing w:before="261"/>
              <w:ind w:left="321" w:right="73"/>
              <w:jc w:val="center"/>
              <w:rPr>
                <w:sz w:val="31"/>
              </w:rPr>
            </w:pPr>
            <w:r>
              <w:rPr>
                <w:color w:val="FF0000"/>
                <w:sz w:val="31"/>
              </w:rPr>
              <w:t xml:space="preserve">一层 </w:t>
            </w:r>
            <w:r>
              <w:rPr>
                <w:rFonts w:ascii="Calibri" w:eastAsia="Calibri"/>
                <w:color w:val="FF0000"/>
                <w:sz w:val="31"/>
              </w:rPr>
              <w:t xml:space="preserve">6 </w:t>
            </w:r>
            <w:r>
              <w:rPr>
                <w:color w:val="FF0000"/>
                <w:sz w:val="31"/>
              </w:rPr>
              <w:t>米、一跨</w:t>
            </w:r>
          </w:p>
        </w:tc>
      </w:tr>
      <w:tr>
        <w:tblPrEx>
          <w:tblW w:w="0" w:type="auto"/>
          <w:jc w:val="left"/>
          <w:tblInd w:w="1857" w:type="dxa"/>
          <w:tblLayout w:type="fixed"/>
          <w:tblCellMar>
            <w:top w:w="0" w:type="dxa"/>
            <w:left w:w="0" w:type="dxa"/>
            <w:bottom w:w="0" w:type="dxa"/>
            <w:right w:w="0" w:type="dxa"/>
          </w:tblCellMar>
          <w:tblLook w:val="01E0"/>
        </w:tblPrEx>
        <w:trPr>
          <w:trHeight w:val="952"/>
          <w:jc w:val="left"/>
        </w:trPr>
        <w:tc>
          <w:tcPr>
            <w:tcW w:w="1000" w:type="dxa"/>
          </w:tcPr>
          <w:p>
            <w:pPr>
              <w:pStyle w:val="TableParagraph"/>
              <w:spacing w:before="275"/>
              <w:ind w:left="283"/>
              <w:rPr>
                <w:rFonts w:ascii="Calibri"/>
                <w:sz w:val="31"/>
              </w:rPr>
            </w:pPr>
            <w:r>
              <w:rPr>
                <w:rFonts w:ascii="Calibri"/>
                <w:w w:val="102"/>
                <w:sz w:val="31"/>
              </w:rPr>
              <w:t>9</w:t>
            </w:r>
          </w:p>
        </w:tc>
        <w:tc>
          <w:tcPr>
            <w:tcW w:w="2792" w:type="dxa"/>
          </w:tcPr>
          <w:p>
            <w:pPr>
              <w:pStyle w:val="TableParagraph"/>
              <w:spacing w:before="264"/>
              <w:ind w:left="864"/>
              <w:rPr>
                <w:sz w:val="31"/>
              </w:rPr>
            </w:pPr>
            <w:r>
              <w:rPr>
                <w:sz w:val="31"/>
              </w:rPr>
              <w:t>芳烃油库</w:t>
            </w:r>
          </w:p>
        </w:tc>
        <w:tc>
          <w:tcPr>
            <w:tcW w:w="1505" w:type="dxa"/>
          </w:tcPr>
          <w:p>
            <w:pPr>
              <w:pStyle w:val="TableParagraph"/>
              <w:spacing w:before="275"/>
              <w:ind w:left="487" w:right="355"/>
              <w:jc w:val="center"/>
              <w:rPr>
                <w:rFonts w:ascii="Calibri"/>
                <w:sz w:val="21"/>
              </w:rPr>
            </w:pPr>
            <w:r>
              <w:rPr>
                <w:rFonts w:ascii="Calibri"/>
                <w:sz w:val="31"/>
              </w:rPr>
              <w:t>m</w:t>
            </w:r>
            <w:r>
              <w:rPr>
                <w:rFonts w:ascii="Calibri"/>
                <w:position w:val="1"/>
                <w:sz w:val="21"/>
              </w:rPr>
              <w:t>2</w:t>
            </w:r>
          </w:p>
        </w:tc>
        <w:tc>
          <w:tcPr>
            <w:tcW w:w="1289" w:type="dxa"/>
          </w:tcPr>
          <w:p>
            <w:pPr>
              <w:pStyle w:val="TableParagraph"/>
              <w:spacing w:before="275"/>
              <w:ind w:left="352" w:right="272"/>
              <w:jc w:val="center"/>
              <w:rPr>
                <w:rFonts w:ascii="Calibri"/>
                <w:sz w:val="31"/>
              </w:rPr>
            </w:pPr>
            <w:r>
              <w:rPr>
                <w:rFonts w:ascii="Calibri"/>
                <w:sz w:val="31"/>
              </w:rPr>
              <w:t>19</w:t>
            </w:r>
          </w:p>
        </w:tc>
        <w:tc>
          <w:tcPr>
            <w:tcW w:w="5716" w:type="dxa"/>
          </w:tcPr>
          <w:p>
            <w:pPr>
              <w:pStyle w:val="TableParagraph"/>
              <w:spacing w:before="264"/>
              <w:ind w:left="321" w:right="73"/>
              <w:jc w:val="center"/>
              <w:rPr>
                <w:sz w:val="31"/>
              </w:rPr>
            </w:pPr>
            <w:r>
              <w:rPr>
                <w:color w:val="FF0000"/>
                <w:sz w:val="31"/>
              </w:rPr>
              <w:t xml:space="preserve">一层 </w:t>
            </w:r>
            <w:r>
              <w:rPr>
                <w:rFonts w:ascii="Calibri" w:eastAsia="Calibri"/>
                <w:color w:val="FF0000"/>
                <w:sz w:val="31"/>
              </w:rPr>
              <w:t xml:space="preserve">6 </w:t>
            </w:r>
            <w:r>
              <w:rPr>
                <w:color w:val="FF0000"/>
                <w:sz w:val="31"/>
              </w:rPr>
              <w:t>米、一跨</w:t>
            </w:r>
          </w:p>
        </w:tc>
      </w:tr>
      <w:tr>
        <w:tblPrEx>
          <w:tblW w:w="0" w:type="auto"/>
          <w:jc w:val="left"/>
          <w:tblInd w:w="1857" w:type="dxa"/>
          <w:tblLayout w:type="fixed"/>
          <w:tblCellMar>
            <w:top w:w="0" w:type="dxa"/>
            <w:left w:w="0" w:type="dxa"/>
            <w:bottom w:w="0" w:type="dxa"/>
            <w:right w:w="0" w:type="dxa"/>
          </w:tblCellMar>
          <w:tblLook w:val="01E0"/>
        </w:tblPrEx>
        <w:trPr>
          <w:trHeight w:val="950"/>
          <w:jc w:val="left"/>
        </w:trPr>
        <w:tc>
          <w:tcPr>
            <w:tcW w:w="1000" w:type="dxa"/>
          </w:tcPr>
          <w:p>
            <w:pPr>
              <w:pStyle w:val="TableParagraph"/>
              <w:spacing w:before="273"/>
              <w:ind w:left="204"/>
              <w:rPr>
                <w:rFonts w:ascii="Calibri"/>
                <w:sz w:val="31"/>
              </w:rPr>
            </w:pPr>
            <w:r>
              <w:rPr>
                <w:rFonts w:ascii="Calibri"/>
                <w:sz w:val="31"/>
              </w:rPr>
              <w:t>10</w:t>
            </w:r>
          </w:p>
        </w:tc>
        <w:tc>
          <w:tcPr>
            <w:tcW w:w="2792" w:type="dxa"/>
          </w:tcPr>
          <w:p>
            <w:pPr>
              <w:pStyle w:val="TableParagraph"/>
              <w:spacing w:before="261"/>
              <w:ind w:left="1018"/>
              <w:rPr>
                <w:sz w:val="31"/>
              </w:rPr>
            </w:pPr>
            <w:r>
              <w:rPr>
                <w:sz w:val="31"/>
              </w:rPr>
              <w:t>配件库</w:t>
            </w:r>
          </w:p>
        </w:tc>
        <w:tc>
          <w:tcPr>
            <w:tcW w:w="1505" w:type="dxa"/>
          </w:tcPr>
          <w:p>
            <w:pPr>
              <w:pStyle w:val="TableParagraph"/>
              <w:spacing w:before="273"/>
              <w:ind w:left="487" w:right="355"/>
              <w:jc w:val="center"/>
              <w:rPr>
                <w:rFonts w:ascii="Calibri"/>
                <w:sz w:val="21"/>
              </w:rPr>
            </w:pPr>
            <w:r>
              <w:rPr>
                <w:rFonts w:ascii="Calibri"/>
                <w:sz w:val="31"/>
              </w:rPr>
              <w:t>m</w:t>
            </w:r>
            <w:r>
              <w:rPr>
                <w:rFonts w:ascii="Calibri"/>
                <w:position w:val="1"/>
                <w:sz w:val="21"/>
              </w:rPr>
              <w:t>2</w:t>
            </w:r>
          </w:p>
        </w:tc>
        <w:tc>
          <w:tcPr>
            <w:tcW w:w="1289" w:type="dxa"/>
          </w:tcPr>
          <w:p>
            <w:pPr>
              <w:pStyle w:val="TableParagraph"/>
              <w:spacing w:before="273"/>
              <w:ind w:left="352" w:right="272"/>
              <w:jc w:val="center"/>
              <w:rPr>
                <w:rFonts w:ascii="Calibri"/>
                <w:sz w:val="31"/>
              </w:rPr>
            </w:pPr>
            <w:r>
              <w:rPr>
                <w:rFonts w:ascii="Calibri"/>
                <w:sz w:val="31"/>
              </w:rPr>
              <w:t>19</w:t>
            </w:r>
          </w:p>
        </w:tc>
        <w:tc>
          <w:tcPr>
            <w:tcW w:w="5716" w:type="dxa"/>
          </w:tcPr>
          <w:p>
            <w:pPr>
              <w:pStyle w:val="TableParagraph"/>
              <w:spacing w:before="261"/>
              <w:ind w:left="321" w:right="73"/>
              <w:jc w:val="center"/>
              <w:rPr>
                <w:sz w:val="31"/>
              </w:rPr>
            </w:pPr>
            <w:r>
              <w:rPr>
                <w:color w:val="FF0000"/>
                <w:sz w:val="31"/>
              </w:rPr>
              <w:t xml:space="preserve">一层 </w:t>
            </w:r>
            <w:r>
              <w:rPr>
                <w:rFonts w:ascii="Calibri" w:eastAsia="Calibri"/>
                <w:color w:val="FF0000"/>
                <w:sz w:val="31"/>
              </w:rPr>
              <w:t xml:space="preserve">6 </w:t>
            </w:r>
            <w:r>
              <w:rPr>
                <w:color w:val="FF0000"/>
                <w:sz w:val="31"/>
              </w:rPr>
              <w:t>米、一跨</w:t>
            </w:r>
          </w:p>
        </w:tc>
      </w:tr>
      <w:tr>
        <w:tblPrEx>
          <w:tblW w:w="0" w:type="auto"/>
          <w:jc w:val="left"/>
          <w:tblInd w:w="1857" w:type="dxa"/>
          <w:tblLayout w:type="fixed"/>
          <w:tblCellMar>
            <w:top w:w="0" w:type="dxa"/>
            <w:left w:w="0" w:type="dxa"/>
            <w:bottom w:w="0" w:type="dxa"/>
            <w:right w:w="0" w:type="dxa"/>
          </w:tblCellMar>
          <w:tblLook w:val="01E0"/>
        </w:tblPrEx>
        <w:trPr>
          <w:trHeight w:val="922"/>
          <w:jc w:val="left"/>
        </w:trPr>
        <w:tc>
          <w:tcPr>
            <w:tcW w:w="1000" w:type="dxa"/>
          </w:tcPr>
          <w:p>
            <w:pPr>
              <w:pStyle w:val="TableParagraph"/>
              <w:spacing w:before="273"/>
              <w:ind w:left="204"/>
              <w:rPr>
                <w:rFonts w:ascii="Calibri"/>
                <w:sz w:val="31"/>
              </w:rPr>
            </w:pPr>
            <w:r>
              <w:rPr>
                <w:rFonts w:ascii="Calibri"/>
                <w:sz w:val="31"/>
              </w:rPr>
              <w:t>11</w:t>
            </w:r>
          </w:p>
        </w:tc>
        <w:tc>
          <w:tcPr>
            <w:tcW w:w="2792" w:type="dxa"/>
          </w:tcPr>
          <w:p>
            <w:pPr>
              <w:pStyle w:val="TableParagraph"/>
              <w:spacing w:before="261"/>
              <w:ind w:left="1018"/>
              <w:rPr>
                <w:sz w:val="31"/>
              </w:rPr>
            </w:pPr>
            <w:r>
              <w:rPr>
                <w:sz w:val="31"/>
              </w:rPr>
              <w:t>硫磺库</w:t>
            </w:r>
          </w:p>
        </w:tc>
        <w:tc>
          <w:tcPr>
            <w:tcW w:w="1505" w:type="dxa"/>
          </w:tcPr>
          <w:p>
            <w:pPr>
              <w:pStyle w:val="TableParagraph"/>
              <w:spacing w:before="273"/>
              <w:ind w:left="487" w:right="355"/>
              <w:jc w:val="center"/>
              <w:rPr>
                <w:rFonts w:ascii="Calibri"/>
                <w:sz w:val="21"/>
              </w:rPr>
            </w:pPr>
            <w:r>
              <w:rPr>
                <w:rFonts w:ascii="Calibri"/>
                <w:sz w:val="31"/>
              </w:rPr>
              <w:t>m</w:t>
            </w:r>
            <w:r>
              <w:rPr>
                <w:rFonts w:ascii="Calibri"/>
                <w:position w:val="1"/>
                <w:sz w:val="21"/>
              </w:rPr>
              <w:t>2</w:t>
            </w:r>
          </w:p>
        </w:tc>
        <w:tc>
          <w:tcPr>
            <w:tcW w:w="1289" w:type="dxa"/>
          </w:tcPr>
          <w:p>
            <w:pPr>
              <w:pStyle w:val="TableParagraph"/>
              <w:spacing w:before="273"/>
              <w:ind w:left="352" w:right="272"/>
              <w:jc w:val="center"/>
              <w:rPr>
                <w:rFonts w:ascii="Calibri"/>
                <w:sz w:val="31"/>
              </w:rPr>
            </w:pPr>
            <w:r>
              <w:rPr>
                <w:rFonts w:ascii="Calibri"/>
                <w:sz w:val="31"/>
              </w:rPr>
              <w:t>18</w:t>
            </w:r>
          </w:p>
        </w:tc>
        <w:tc>
          <w:tcPr>
            <w:tcW w:w="5716" w:type="dxa"/>
          </w:tcPr>
          <w:p>
            <w:pPr>
              <w:pStyle w:val="TableParagraph"/>
              <w:spacing w:before="261"/>
              <w:ind w:left="321" w:right="73"/>
              <w:jc w:val="center"/>
              <w:rPr>
                <w:sz w:val="31"/>
              </w:rPr>
            </w:pPr>
            <w:r>
              <w:rPr>
                <w:color w:val="FF0000"/>
                <w:sz w:val="31"/>
              </w:rPr>
              <w:t xml:space="preserve">一层 </w:t>
            </w:r>
            <w:r>
              <w:rPr>
                <w:rFonts w:ascii="Calibri" w:eastAsia="Calibri"/>
                <w:color w:val="FF0000"/>
                <w:sz w:val="31"/>
              </w:rPr>
              <w:t xml:space="preserve">6 </w:t>
            </w:r>
            <w:r>
              <w:rPr>
                <w:color w:val="FF0000"/>
                <w:sz w:val="31"/>
              </w:rPr>
              <w:t>米、一跨</w:t>
            </w:r>
          </w:p>
        </w:tc>
      </w:tr>
      <w:tr>
        <w:tblPrEx>
          <w:tblW w:w="0" w:type="auto"/>
          <w:jc w:val="left"/>
          <w:tblInd w:w="1857" w:type="dxa"/>
          <w:tblLayout w:type="fixed"/>
          <w:tblCellMar>
            <w:top w:w="0" w:type="dxa"/>
            <w:left w:w="0" w:type="dxa"/>
            <w:bottom w:w="0" w:type="dxa"/>
            <w:right w:w="0" w:type="dxa"/>
          </w:tblCellMar>
          <w:tblLook w:val="01E0"/>
        </w:tblPrEx>
        <w:trPr>
          <w:trHeight w:val="631"/>
          <w:jc w:val="left"/>
        </w:trPr>
        <w:tc>
          <w:tcPr>
            <w:tcW w:w="1000" w:type="dxa"/>
          </w:tcPr>
          <w:p>
            <w:pPr>
              <w:pStyle w:val="TableParagraph"/>
              <w:spacing w:before="220" w:line="391" w:lineRule="exact"/>
              <w:ind w:left="546"/>
              <w:rPr>
                <w:sz w:val="36"/>
              </w:rPr>
            </w:pPr>
            <w:r>
              <w:rPr>
                <w:sz w:val="36"/>
              </w:rPr>
              <w:t>⑵</w:t>
            </w:r>
          </w:p>
        </w:tc>
        <w:tc>
          <w:tcPr>
            <w:tcW w:w="2792" w:type="dxa"/>
          </w:tcPr>
          <w:p>
            <w:pPr>
              <w:pStyle w:val="TableParagraph"/>
              <w:spacing w:before="220" w:line="391" w:lineRule="exact"/>
              <w:ind w:right="536"/>
              <w:jc w:val="right"/>
              <w:rPr>
                <w:sz w:val="36"/>
              </w:rPr>
            </w:pPr>
            <w:r>
              <w:rPr>
                <w:sz w:val="36"/>
              </w:rPr>
              <w:t>自然环境概况</w:t>
            </w:r>
          </w:p>
        </w:tc>
        <w:tc>
          <w:tcPr>
            <w:tcW w:w="1505" w:type="dxa"/>
          </w:tcPr>
          <w:p>
            <w:pPr>
              <w:pStyle w:val="TableParagraph"/>
              <w:rPr>
                <w:rFonts w:ascii="Times New Roman"/>
                <w:sz w:val="32"/>
              </w:rPr>
            </w:pPr>
          </w:p>
        </w:tc>
        <w:tc>
          <w:tcPr>
            <w:tcW w:w="1289" w:type="dxa"/>
          </w:tcPr>
          <w:p>
            <w:pPr>
              <w:pStyle w:val="TableParagraph"/>
              <w:rPr>
                <w:rFonts w:ascii="Times New Roman"/>
                <w:sz w:val="32"/>
              </w:rPr>
            </w:pPr>
          </w:p>
        </w:tc>
        <w:tc>
          <w:tcPr>
            <w:tcW w:w="5716" w:type="dxa"/>
          </w:tcPr>
          <w:p>
            <w:pPr>
              <w:pStyle w:val="TableParagraph"/>
              <w:rPr>
                <w:rFonts w:ascii="Times New Roman"/>
                <w:sz w:val="32"/>
              </w:rPr>
            </w:pPr>
          </w:p>
        </w:tc>
      </w:tr>
    </w:tbl>
    <w:p>
      <w:pPr>
        <w:pStyle w:val="BodyText"/>
        <w:spacing w:before="291"/>
        <w:ind w:left="2397"/>
      </w:pPr>
      <w:r>
        <w:t>①地质地貌：</w:t>
      </w:r>
    </w:p>
    <w:p>
      <w:pPr>
        <w:pStyle w:val="BodyText"/>
        <w:spacing w:before="241" w:line="364" w:lineRule="auto"/>
        <w:ind w:left="1677" w:right="2872" w:firstLine="719"/>
        <w:jc w:val="both"/>
      </w:pPr>
      <w:r>
        <w:t>高密市地处新华夏系第二隆起带鲁东古隆起区西部、胶莱凹陷之内，横跨</w:t>
      </w:r>
      <w:r>
        <w:rPr>
          <w:spacing w:val="-5"/>
        </w:rPr>
        <w:t>高密凹陷和柴河凸起两个Ⅳ级构造单元，境内地层构造较简单，</w:t>
      </w:r>
      <w:r>
        <w:rPr>
          <w:rFonts w:ascii="Calibri" w:eastAsia="Calibri" w:hAnsi="Calibri"/>
          <w:spacing w:val="-36"/>
        </w:rPr>
        <w:t xml:space="preserve">2/3 </w:t>
      </w:r>
      <w:r>
        <w:rPr>
          <w:spacing w:val="-3"/>
        </w:rPr>
        <w:t>面积被第四</w:t>
      </w:r>
      <w:r>
        <w:t>系覆盖。高密市城区一带有白垩系上统王氏组地层出露，属河湖相沉积，地层发育稳定。地势为南部高，北部低，中间略有起伏。</w:t>
      </w:r>
    </w:p>
    <w:p>
      <w:pPr>
        <w:pStyle w:val="BodyText"/>
        <w:spacing w:before="4" w:line="364" w:lineRule="auto"/>
        <w:ind w:left="1677" w:right="2867" w:firstLine="719"/>
        <w:jc w:val="both"/>
      </w:pPr>
      <w:r>
        <w:rPr>
          <w:spacing w:val="-5"/>
        </w:rPr>
        <w:t xml:space="preserve">本项目区地貌属百脉湖沉积区，沉积厚度达 </w:t>
      </w:r>
      <w:r>
        <w:rPr>
          <w:rFonts w:ascii="Calibri" w:eastAsia="Calibri"/>
        </w:rPr>
        <w:t>10</w:t>
      </w:r>
      <w:r>
        <w:t>－</w:t>
      </w:r>
      <w:r>
        <w:rPr>
          <w:rFonts w:ascii="Calibri" w:eastAsia="Calibri"/>
        </w:rPr>
        <w:t xml:space="preserve">25 </w:t>
      </w:r>
      <w:r>
        <w:rPr>
          <w:spacing w:val="-13"/>
        </w:rPr>
        <w:t xml:space="preserve">米，最厚处达 </w:t>
      </w:r>
      <w:r>
        <w:rPr>
          <w:rFonts w:ascii="Calibri" w:eastAsia="Calibri"/>
        </w:rPr>
        <w:t xml:space="preserve">17 </w:t>
      </w:r>
      <w:r>
        <w:rPr>
          <w:spacing w:val="-6"/>
        </w:rPr>
        <w:t xml:space="preserve">米， </w:t>
      </w:r>
      <w:r>
        <w:t>其岩性上部为黄褐、黄棕色砂质粘土，粘土及中细砂，夹钙质结构及砂砾层， 下部为中粗砂砾及砾石层，与下伏王氏组呈不整合接触。地耐力较高，一般在</w:t>
      </w:r>
      <w:r>
        <w:rPr>
          <w:rFonts w:ascii="Calibri" w:eastAsia="Calibri"/>
        </w:rPr>
        <w:t xml:space="preserve">19 </w:t>
      </w:r>
      <w:r>
        <w:t>吨</w:t>
      </w:r>
      <w:r>
        <w:rPr>
          <w:rFonts w:ascii="Calibri" w:eastAsia="Calibri"/>
        </w:rPr>
        <w:t>/</w:t>
      </w:r>
      <w:r>
        <w:rPr>
          <w:spacing w:val="-6"/>
        </w:rPr>
        <w:t xml:space="preserve">平方米左右。该区域地震基本烈度为 </w:t>
      </w:r>
      <w:r>
        <w:rPr>
          <w:rFonts w:ascii="Calibri" w:eastAsia="Calibri"/>
        </w:rPr>
        <w:t xml:space="preserve">6 </w:t>
      </w:r>
      <w:r>
        <w:t>度。</w:t>
      </w:r>
    </w:p>
    <w:p>
      <w:pPr>
        <w:spacing w:after="0" w:line="364" w:lineRule="auto"/>
        <w:jc w:val="both"/>
        <w:sectPr>
          <w:pgSz w:w="17860" w:h="25260"/>
          <w:pgMar w:top="1920" w:right="0" w:bottom="280" w:left="1020" w:header="708" w:footer="708"/>
          <w:pgNumType w:start="10"/>
          <w:cols w:space="708"/>
        </w:sectPr>
      </w:pPr>
    </w:p>
    <w:p>
      <w:pPr>
        <w:pStyle w:val="BodyText"/>
        <w:spacing w:before="35"/>
        <w:ind w:left="2397"/>
      </w:pPr>
      <w:r>
        <w:t>②水文地质：</w:t>
      </w:r>
    </w:p>
    <w:p>
      <w:pPr>
        <w:pStyle w:val="BodyText"/>
        <w:spacing w:before="242" w:line="364" w:lineRule="auto"/>
        <w:ind w:left="1677" w:right="2869" w:firstLine="719"/>
        <w:jc w:val="both"/>
      </w:pPr>
      <w:r>
        <w:t>项目区域地下水质和水量丰富程度较好，为氯化物型（根据地下水水质监测分析结果</w:t>
      </w:r>
      <w:r>
        <w:rPr>
          <w:spacing w:val="-180"/>
        </w:rPr>
        <w:t>）</w:t>
      </w:r>
      <w:r>
        <w:rPr>
          <w:spacing w:val="-55"/>
        </w:rPr>
        <w:t>，</w:t>
      </w:r>
      <w:r>
        <w:rPr>
          <w:rFonts w:ascii="Calibri" w:eastAsia="Calibri"/>
          <w:spacing w:val="-1"/>
        </w:rPr>
        <w:t>20</w:t>
      </w:r>
      <w:r>
        <w:rPr>
          <w:rFonts w:ascii="Calibri" w:eastAsia="Calibri"/>
        </w:rPr>
        <w:t xml:space="preserve">m </w:t>
      </w:r>
      <w:r>
        <w:rPr>
          <w:spacing w:val="-8"/>
        </w:rPr>
        <w:t>深度范围内地下水为微承压水，地下水位埋深左右，标高左右，受大气降水的影响，</w:t>
      </w:r>
      <w:r>
        <w:rPr>
          <w:rFonts w:ascii="Calibri" w:eastAsia="Calibri"/>
          <w:spacing w:val="-8"/>
        </w:rPr>
        <w:t xml:space="preserve">20m </w:t>
      </w:r>
      <w:r>
        <w:rPr>
          <w:spacing w:val="-1"/>
        </w:rPr>
        <w:t>以上地下水质随深度变化略有差别，经取水化验</w:t>
      </w:r>
      <w:r>
        <w:rPr>
          <w:spacing w:val="-46"/>
        </w:rPr>
        <w:t>分析，，</w:t>
      </w:r>
      <w:r>
        <w:rPr>
          <w:rFonts w:ascii="Calibri" w:eastAsia="Calibri"/>
          <w:spacing w:val="-1"/>
        </w:rPr>
        <w:t>C</w:t>
      </w:r>
      <w:r>
        <w:rPr>
          <w:rFonts w:ascii="Calibri" w:eastAsia="Calibri"/>
        </w:rPr>
        <w:t xml:space="preserve">l </w:t>
      </w:r>
      <w:r>
        <w:rPr>
          <w:spacing w:val="-8"/>
        </w:rPr>
        <w:t xml:space="preserve">含量为 </w:t>
      </w:r>
      <w:r>
        <w:rPr>
          <w:rFonts w:ascii="Calibri" w:eastAsia="Calibri"/>
        </w:rPr>
        <w:t>L</w:t>
      </w:r>
      <w:r>
        <w:t>，</w:t>
      </w:r>
      <w:r>
        <w:rPr>
          <w:rFonts w:ascii="Calibri" w:eastAsia="Calibri"/>
          <w:spacing w:val="-1"/>
        </w:rPr>
        <w:t>Ca</w:t>
      </w:r>
      <w:r>
        <w:rPr>
          <w:rFonts w:ascii="Calibri" w:eastAsia="Calibri"/>
          <w:spacing w:val="-1"/>
          <w:w w:val="100"/>
          <w:position w:val="2"/>
          <w:sz w:val="24"/>
        </w:rPr>
        <w:t>2+</w:t>
      </w:r>
      <w:r>
        <w:rPr>
          <w:spacing w:val="-8"/>
        </w:rPr>
        <w:t xml:space="preserve">含量为 </w:t>
      </w:r>
      <w:r>
        <w:rPr>
          <w:rFonts w:ascii="Calibri" w:eastAsia="Calibri"/>
          <w:spacing w:val="-1"/>
        </w:rPr>
        <w:t>L</w:t>
      </w:r>
      <w:r>
        <w:t>，</w:t>
      </w:r>
      <w:r>
        <w:rPr>
          <w:rFonts w:ascii="Calibri" w:eastAsia="Calibri"/>
          <w:spacing w:val="-1"/>
        </w:rPr>
        <w:t>M</w:t>
      </w:r>
      <w:r>
        <w:rPr>
          <w:rFonts w:ascii="Calibri" w:eastAsia="Calibri"/>
          <w:spacing w:val="1"/>
        </w:rPr>
        <w:t>g</w:t>
      </w:r>
      <w:r>
        <w:rPr>
          <w:rFonts w:ascii="Calibri" w:eastAsia="Calibri"/>
          <w:spacing w:val="-1"/>
          <w:w w:val="100"/>
          <w:position w:val="2"/>
          <w:sz w:val="24"/>
        </w:rPr>
        <w:t>2+</w:t>
      </w:r>
      <w:r>
        <w:rPr>
          <w:spacing w:val="-8"/>
        </w:rPr>
        <w:t xml:space="preserve">含量为 </w:t>
      </w:r>
      <w:r>
        <w:rPr>
          <w:rFonts w:ascii="Calibri" w:eastAsia="Calibri"/>
          <w:spacing w:val="-1"/>
        </w:rPr>
        <w:t>L</w:t>
      </w:r>
      <w:r>
        <w:t>，</w:t>
      </w:r>
      <w:r>
        <w:rPr>
          <w:rFonts w:ascii="Calibri" w:eastAsia="Calibri"/>
          <w:spacing w:val="-1"/>
        </w:rPr>
        <w:t>HCO</w:t>
      </w:r>
      <w:r>
        <w:rPr>
          <w:rFonts w:ascii="Calibri" w:eastAsia="Calibri"/>
        </w:rPr>
        <w:t xml:space="preserve">3 </w:t>
      </w:r>
      <w:r>
        <w:rPr>
          <w:spacing w:val="-8"/>
        </w:rPr>
        <w:t xml:space="preserve">含量为 </w:t>
      </w:r>
      <w:r>
        <w:rPr>
          <w:rFonts w:ascii="Calibri" w:eastAsia="Calibri"/>
        </w:rPr>
        <w:t>L</w:t>
      </w:r>
      <w:r>
        <w:t xml:space="preserve">，无侵蚀性 </w:t>
      </w:r>
      <w:r>
        <w:rPr>
          <w:rFonts w:ascii="Calibri" w:eastAsia="Calibri"/>
        </w:rPr>
        <w:t xml:space="preserve">CO2 </w:t>
      </w:r>
      <w:r>
        <w:rPr>
          <w:spacing w:val="-6"/>
        </w:rPr>
        <w:t xml:space="preserve">含量存在。区域深层淡水顶面埋藏在 </w:t>
      </w:r>
      <w:r>
        <w:rPr>
          <w:rFonts w:ascii="Calibri" w:eastAsia="Calibri"/>
        </w:rPr>
        <w:t xml:space="preserve">100 </w:t>
      </w:r>
      <w:r>
        <w:t>米左右。</w:t>
      </w:r>
    </w:p>
    <w:p>
      <w:pPr>
        <w:pStyle w:val="BodyText"/>
        <w:spacing w:before="4"/>
        <w:ind w:left="2397"/>
      </w:pPr>
      <w:r>
        <w:t>③地表水系</w:t>
      </w:r>
    </w:p>
    <w:p>
      <w:pPr>
        <w:pStyle w:val="BodyText"/>
        <w:spacing w:before="122" w:line="364" w:lineRule="auto"/>
        <w:ind w:left="1677" w:right="2920" w:firstLine="719"/>
        <w:jc w:val="both"/>
      </w:pPr>
      <w:r>
        <w:t>高密市城区内有两条河流，一条是位于城区东部的小辛河，发源于城东南的秦家岭，经截污综合整治后，城区东部生活污水和工业废水由管网送入高密市第一污水处理厂处理，现河内主要为自然降水；另一条是位于城区中部的小康河，该河发源于城区南部的张家西岭一带，主要接纳城区西部生活污水，现经综合整治后主要接纳高密市第二污水处理厂的外排水。目前，两条河流皆受到污染，均由南向北汇集到北胶新河。北胶新河是人工开挖的河道，由东南向西北承接了小辛河、小康河、柳沟河及五龙河的水，在缺水季节，两岸引水农灌，河水在出高密境前即断流。只有在丰水季节，河水向北汇入胶莱河。柳沟河发源于土庄乡两埠岭一带，五龙河发源于高密九龙埠，两河所经地区为广大农村，均属雨源性河流，无长年流水。</w:t>
      </w:r>
    </w:p>
    <w:p>
      <w:pPr>
        <w:pStyle w:val="BodyText"/>
        <w:spacing w:line="364" w:lineRule="auto"/>
        <w:ind w:left="1677" w:right="2749" w:firstLine="719"/>
      </w:pPr>
      <w:r>
        <w:t>高密境内主要水源地为城北水库、拒城河水库、马旺水库和王吴水库水文地质情况是：铁路以南为砂质页岩、砂质粘土与砂砾，有较大的自然坡度，一</w:t>
      </w:r>
      <w:r>
        <w:rPr>
          <w:spacing w:val="-26"/>
        </w:rPr>
        <w:t xml:space="preserve">般为 </w:t>
      </w:r>
      <w:r>
        <w:rPr>
          <w:rFonts w:ascii="Calibri" w:eastAsia="Calibri"/>
        </w:rPr>
        <w:t>1</w:t>
      </w:r>
      <w:r>
        <w:t>－</w:t>
      </w:r>
      <w:r>
        <w:rPr>
          <w:rFonts w:ascii="Calibri" w:eastAsia="Calibri"/>
        </w:rPr>
        <w:t>3%</w:t>
      </w:r>
      <w:r>
        <w:rPr>
          <w:spacing w:val="-11"/>
        </w:rPr>
        <w:t xml:space="preserve">，地下水水位 </w:t>
      </w:r>
      <w:r>
        <w:rPr>
          <w:rFonts w:ascii="Calibri" w:eastAsia="Calibri"/>
        </w:rPr>
        <w:t xml:space="preserve">3 </w:t>
      </w:r>
      <w:r>
        <w:t>米左右；铁路以北至糖厂，除表层米耕土外，以下</w:t>
      </w:r>
      <w:r>
        <w:rPr>
          <w:spacing w:val="-4"/>
        </w:rPr>
        <w:t xml:space="preserve">为粘土、亚粘土，土质含有一定数量的姜石，自然坡度为 </w:t>
      </w:r>
      <w:r>
        <w:rPr>
          <w:rFonts w:ascii="Calibri" w:eastAsia="Calibri"/>
        </w:rPr>
        <w:t>2%</w:t>
      </w:r>
      <w:r>
        <w:rPr>
          <w:spacing w:val="-2"/>
        </w:rPr>
        <w:t xml:space="preserve">，地下水位较高， </w:t>
      </w:r>
      <w:r>
        <w:t>一般在米左右。</w:t>
      </w:r>
    </w:p>
    <w:p>
      <w:pPr>
        <w:pStyle w:val="BodyText"/>
        <w:spacing w:before="109"/>
        <w:ind w:left="2397"/>
      </w:pPr>
      <w:r>
        <w:t>④气候气象：</w:t>
      </w:r>
    </w:p>
    <w:p>
      <w:pPr>
        <w:pStyle w:val="BodyText"/>
        <w:spacing w:before="122" w:line="364" w:lineRule="auto"/>
        <w:ind w:left="1677" w:right="2691" w:firstLine="719"/>
      </w:pPr>
      <w:r>
        <w:t>高密市地处温带季风区半湿润气候，主要特点是：四季分明，雨水多集中在七、八、九月份，冬、春、秋末季节则干旱少雨，形成“春旱、夏涝、晚秋又旱”的特点。年平均气温℃，极端最高气温℃，极端最低气温℃；年极端最</w:t>
      </w:r>
      <w:r>
        <w:rPr>
          <w:spacing w:val="-25"/>
        </w:rPr>
        <w:t xml:space="preserve">大风速 </w:t>
      </w:r>
      <w:r>
        <w:rPr>
          <w:rFonts w:ascii="Calibri" w:eastAsia="Calibri" w:hAnsi="Calibri"/>
        </w:rPr>
        <w:t>33m/s</w:t>
      </w:r>
      <w:r>
        <w:rPr>
          <w:spacing w:val="7"/>
        </w:rPr>
        <w:t>，年平均风速</w:t>
      </w:r>
      <w:r>
        <w:rPr>
          <w:rFonts w:ascii="Calibri" w:eastAsia="Calibri" w:hAnsi="Calibri"/>
        </w:rPr>
        <w:t>s</w:t>
      </w:r>
      <w:r>
        <w:rPr>
          <w:spacing w:val="5"/>
        </w:rPr>
        <w:t>，非采暖期主导风向为</w:t>
      </w:r>
      <w:r>
        <w:rPr>
          <w:rFonts w:ascii="Calibri" w:eastAsia="Calibri" w:hAnsi="Calibri"/>
        </w:rPr>
        <w:t>S</w:t>
      </w:r>
      <w:r>
        <w:rPr>
          <w:spacing w:val="5"/>
        </w:rPr>
        <w:t>，采暖期主导风向为</w:t>
      </w:r>
      <w:r>
        <w:rPr>
          <w:rFonts w:ascii="Calibri" w:eastAsia="Calibri" w:hAnsi="Calibri"/>
        </w:rPr>
        <w:t>NW</w:t>
      </w:r>
      <w:r>
        <w:t xml:space="preserve">； 年平均降雨量，年最大降雨量，年最小降雨量；全年日照时数 </w:t>
      </w:r>
      <w:r>
        <w:rPr>
          <w:rFonts w:ascii="Calibri" w:eastAsia="Calibri" w:hAnsi="Calibri"/>
        </w:rPr>
        <w:t>2459h</w:t>
      </w:r>
      <w:r>
        <w:t>；年平均</w:t>
      </w:r>
      <w:r>
        <w:rPr>
          <w:spacing w:val="-15"/>
        </w:rPr>
        <w:t xml:space="preserve">相对湿度 </w:t>
      </w:r>
      <w:r>
        <w:rPr>
          <w:rFonts w:ascii="Calibri" w:eastAsia="Calibri" w:hAnsi="Calibri"/>
        </w:rPr>
        <w:t>67%</w:t>
      </w:r>
      <w:r>
        <w:rPr>
          <w:spacing w:val="-8"/>
        </w:rPr>
        <w:t xml:space="preserve">，年平均积雪厚度 </w:t>
      </w:r>
      <w:r>
        <w:rPr>
          <w:rFonts w:ascii="Calibri" w:eastAsia="Calibri" w:hAnsi="Calibri"/>
        </w:rPr>
        <w:t>160mm</w:t>
      </w:r>
      <w:r>
        <w:rPr>
          <w:spacing w:val="-10"/>
        </w:rPr>
        <w:t xml:space="preserve">，最大冻土深度 </w:t>
      </w:r>
      <w:r>
        <w:rPr>
          <w:rFonts w:ascii="Calibri" w:eastAsia="Calibri" w:hAnsi="Calibri"/>
        </w:rPr>
        <w:t xml:space="preserve">44cm(1967 </w:t>
      </w:r>
      <w:r>
        <w:rPr>
          <w:spacing w:val="-35"/>
        </w:rPr>
        <w:t xml:space="preserve">年 </w:t>
      </w:r>
      <w:r>
        <w:rPr>
          <w:rFonts w:ascii="Calibri" w:eastAsia="Calibri" w:hAnsi="Calibri"/>
        </w:rPr>
        <w:t xml:space="preserve">1 </w:t>
      </w:r>
      <w:r>
        <w:rPr>
          <w:spacing w:val="-36"/>
        </w:rPr>
        <w:t xml:space="preserve">月 </w:t>
      </w:r>
      <w:r>
        <w:rPr>
          <w:rFonts w:ascii="Calibri" w:eastAsia="Calibri" w:hAnsi="Calibri"/>
        </w:rPr>
        <w:t xml:space="preserve">19 </w:t>
      </w:r>
      <w:r>
        <w:t>日—</w:t>
      </w:r>
      <w:r>
        <w:rPr>
          <w:rFonts w:ascii="Calibri" w:eastAsia="Calibri" w:hAnsi="Calibri"/>
        </w:rPr>
        <w:t xml:space="preserve">22 </w:t>
      </w:r>
      <w:r>
        <w:t>日</w:t>
      </w:r>
      <w:r>
        <w:rPr>
          <w:rFonts w:ascii="Calibri" w:eastAsia="Calibri" w:hAnsi="Calibri"/>
        </w:rPr>
        <w:t>)</w:t>
      </w:r>
      <w:r>
        <w:t>。</w:t>
      </w:r>
    </w:p>
    <w:p>
      <w:pPr>
        <w:spacing w:after="0" w:line="364" w:lineRule="auto"/>
        <w:sectPr>
          <w:pgSz w:w="17860" w:h="25260"/>
          <w:pgMar w:top="1920" w:right="0" w:bottom="280" w:left="1020" w:header="708" w:footer="708"/>
          <w:pgNumType w:start="11"/>
          <w:cols w:space="708"/>
        </w:sectPr>
      </w:pPr>
    </w:p>
    <w:p>
      <w:pPr>
        <w:pStyle w:val="BodyText"/>
        <w:spacing w:before="36" w:line="364" w:lineRule="auto"/>
        <w:ind w:left="1677" w:right="2868" w:firstLine="719"/>
        <w:jc w:val="both"/>
      </w:pPr>
      <w:r>
        <w:rPr>
          <w:spacing w:val="-4"/>
        </w:rPr>
        <w:t xml:space="preserve">近五年来，风速偏小，根据 </w:t>
      </w:r>
      <w:r>
        <w:rPr>
          <w:rFonts w:ascii="Calibri" w:eastAsia="Calibri"/>
        </w:rPr>
        <w:t>2004-2008</w:t>
      </w:r>
      <w:r>
        <w:rPr>
          <w:rFonts w:ascii="Calibri" w:eastAsia="Calibri"/>
          <w:spacing w:val="62"/>
        </w:rPr>
        <w:t xml:space="preserve"> </w:t>
      </w:r>
      <w:r>
        <w:rPr>
          <w:spacing w:val="-1"/>
        </w:rPr>
        <w:t>年高密气象站统计资料，年平均风</w:t>
      </w:r>
      <w:r>
        <w:rPr>
          <w:spacing w:val="-31"/>
        </w:rPr>
        <w:t xml:space="preserve">速为 </w:t>
      </w:r>
      <w:r>
        <w:rPr>
          <w:rFonts w:ascii="Calibri" w:eastAsia="Calibri"/>
          <w:spacing w:val="-26"/>
        </w:rPr>
        <w:t>s</w:t>
      </w:r>
      <w:r>
        <w:rPr>
          <w:spacing w:val="-16"/>
        </w:rPr>
        <w:t xml:space="preserve">；除静风天气外，该区域盛行风向较为集中，全年以 </w:t>
      </w:r>
      <w:r>
        <w:rPr>
          <w:rFonts w:ascii="Calibri" w:eastAsia="Calibri"/>
        </w:rPr>
        <w:t xml:space="preserve">SSE </w:t>
      </w:r>
      <w:r>
        <w:rPr>
          <w:spacing w:val="-2"/>
        </w:rPr>
        <w:t>风出现频率为最</w:t>
      </w:r>
      <w:r>
        <w:t>高为</w:t>
      </w:r>
      <w:r>
        <w:rPr>
          <w:rFonts w:ascii="Calibri" w:eastAsia="Calibri"/>
        </w:rPr>
        <w:t>%</w:t>
      </w:r>
      <w:r>
        <w:t>，</w:t>
      </w:r>
      <w:r>
        <w:rPr>
          <w:rFonts w:ascii="Calibri" w:eastAsia="Calibri"/>
        </w:rPr>
        <w:t xml:space="preserve">E </w:t>
      </w:r>
      <w:r>
        <w:t>风出现频率最小为</w:t>
      </w:r>
      <w:r>
        <w:rPr>
          <w:rFonts w:ascii="Calibri" w:eastAsia="Calibri"/>
        </w:rPr>
        <w:t>%</w:t>
      </w:r>
      <w:r>
        <w:t>。</w:t>
      </w:r>
    </w:p>
    <w:p>
      <w:pPr>
        <w:pStyle w:val="BodyText"/>
        <w:spacing w:before="119"/>
        <w:ind w:left="2397"/>
        <w:jc w:val="both"/>
      </w:pPr>
      <w:r>
        <w:t>⑶ 环境功能区划</w:t>
      </w:r>
    </w:p>
    <w:p>
      <w:pPr>
        <w:pStyle w:val="BodyText"/>
        <w:spacing w:before="241"/>
        <w:ind w:left="2397"/>
      </w:pPr>
      <w:r>
        <w:t>①项目所在地属于空气质量二类区，环境空气执行《环境空气质量标准》</w:t>
      </w:r>
    </w:p>
    <w:p>
      <w:pPr>
        <w:pStyle w:val="BodyText"/>
        <w:spacing w:before="241"/>
        <w:ind w:left="1677"/>
      </w:pPr>
      <w:r>
        <w:t>（</w:t>
      </w:r>
      <w:r>
        <w:rPr>
          <w:rFonts w:ascii="Calibri" w:eastAsia="Calibri"/>
        </w:rPr>
        <w:t>GB3095-2012</w:t>
      </w:r>
      <w:r>
        <w:t>）中二类标准。</w:t>
      </w:r>
    </w:p>
    <w:p>
      <w:pPr>
        <w:pStyle w:val="BodyText"/>
        <w:spacing w:before="240"/>
        <w:ind w:left="2397"/>
      </w:pPr>
      <w:r>
        <w:rPr>
          <w:spacing w:val="-8"/>
        </w:rPr>
        <w:t>②根据《声环境功能区划分技术规范》</w:t>
      </w:r>
      <w:r>
        <w:rPr>
          <w:spacing w:val="5"/>
        </w:rPr>
        <w:t>（</w:t>
      </w:r>
      <w:r>
        <w:rPr>
          <w:rFonts w:ascii="Calibri" w:eastAsia="Calibri" w:hAnsi="Calibri"/>
          <w:spacing w:val="-1"/>
        </w:rPr>
        <w:t>GB/T15190-201</w:t>
      </w:r>
      <w:r>
        <w:rPr>
          <w:rFonts w:ascii="Calibri" w:eastAsia="Calibri" w:hAnsi="Calibri"/>
          <w:spacing w:val="1"/>
        </w:rPr>
        <w:t>4</w:t>
      </w:r>
      <w:r>
        <w:rPr>
          <w:spacing w:val="-177"/>
        </w:rPr>
        <w:t>）</w:t>
      </w:r>
      <w:r>
        <w:t>，项目所在地属</w:t>
      </w:r>
    </w:p>
    <w:p>
      <w:pPr>
        <w:pStyle w:val="BodyText"/>
        <w:spacing w:before="241"/>
        <w:ind w:left="1677"/>
      </w:pPr>
      <w:r>
        <w:rPr>
          <w:rFonts w:ascii="Calibri" w:eastAsia="Calibri"/>
        </w:rPr>
        <w:t xml:space="preserve">2 </w:t>
      </w:r>
      <w:r>
        <w:t>类声环境功能区。</w:t>
      </w:r>
    </w:p>
    <w:p>
      <w:pPr>
        <w:pStyle w:val="BodyText"/>
        <w:spacing w:before="242"/>
        <w:ind w:left="2397"/>
      </w:pPr>
      <w:r>
        <w:t>③根据高密市水环境功能区划，官河与五龙河为Ⅴ类水体。</w:t>
      </w:r>
    </w:p>
    <w:p>
      <w:pPr>
        <w:pStyle w:val="BodyText"/>
        <w:spacing w:before="240"/>
        <w:ind w:left="2397"/>
      </w:pPr>
      <w:r>
        <w:t>⑷ 环境质量现状</w:t>
      </w:r>
    </w:p>
    <w:p>
      <w:pPr>
        <w:pStyle w:val="BodyText"/>
        <w:spacing w:before="241" w:line="316" w:lineRule="auto"/>
        <w:ind w:left="1677" w:right="2867" w:firstLine="719"/>
        <w:jc w:val="both"/>
      </w:pPr>
      <w:r>
        <w:rPr>
          <w:spacing w:val="-11"/>
        </w:rPr>
        <w:t xml:space="preserve">根据环评现状监测：评价区内各监测点 </w:t>
      </w:r>
      <w:r>
        <w:rPr>
          <w:rFonts w:ascii="Calibri" w:eastAsia="Calibri"/>
        </w:rPr>
        <w:t>SO</w:t>
      </w:r>
      <w:r>
        <w:rPr>
          <w:rFonts w:ascii="Calibri" w:eastAsia="Calibri"/>
          <w:position w:val="-12"/>
          <w:sz w:val="24"/>
        </w:rPr>
        <w:t xml:space="preserve">2 </w:t>
      </w:r>
      <w:r>
        <w:rPr>
          <w:spacing w:val="-11"/>
        </w:rPr>
        <w:t>小时平均浓度、日均浓度、</w:t>
      </w:r>
      <w:r>
        <w:rPr>
          <w:rFonts w:ascii="Calibri" w:eastAsia="Calibri"/>
          <w:spacing w:val="-5"/>
        </w:rPr>
        <w:t>NO</w:t>
      </w:r>
      <w:r>
        <w:rPr>
          <w:rFonts w:ascii="Calibri" w:eastAsia="Calibri"/>
          <w:spacing w:val="-5"/>
          <w:position w:val="-12"/>
          <w:sz w:val="24"/>
        </w:rPr>
        <w:t xml:space="preserve">2 </w:t>
      </w:r>
      <w:r>
        <w:rPr>
          <w:spacing w:val="3"/>
        </w:rPr>
        <w:t>小时平均浓度、日均浓度、</w:t>
      </w:r>
      <w:r>
        <w:rPr>
          <w:rFonts w:ascii="Calibri" w:eastAsia="Calibri"/>
        </w:rPr>
        <w:t>TSP</w:t>
      </w:r>
      <w:r>
        <w:rPr>
          <w:spacing w:val="3"/>
        </w:rPr>
        <w:t>、</w:t>
      </w:r>
      <w:r>
        <w:rPr>
          <w:rFonts w:ascii="Calibri" w:eastAsia="Calibri"/>
        </w:rPr>
        <w:t>PM</w:t>
      </w:r>
      <w:r>
        <w:rPr>
          <w:rFonts w:ascii="Calibri" w:eastAsia="Calibri"/>
          <w:position w:val="-12"/>
          <w:sz w:val="24"/>
        </w:rPr>
        <w:t xml:space="preserve">10 </w:t>
      </w:r>
      <w:r>
        <w:t>日均浓度均满足《环境空气质量标准》</w:t>
      </w:r>
      <w:r>
        <w:rPr>
          <w:rFonts w:ascii="Calibri" w:eastAsia="Calibri"/>
        </w:rPr>
        <w:t xml:space="preserve">GB3095-2012 </w:t>
      </w:r>
      <w:r>
        <w:t>中二类标准。</w:t>
      </w:r>
    </w:p>
    <w:p>
      <w:pPr>
        <w:pStyle w:val="BodyText"/>
        <w:spacing w:before="93"/>
        <w:ind w:left="2397"/>
      </w:pPr>
      <w:r>
        <w:t>②地表水</w:t>
      </w:r>
    </w:p>
    <w:p>
      <w:pPr>
        <w:pStyle w:val="BodyText"/>
        <w:spacing w:before="241" w:line="364" w:lineRule="auto"/>
        <w:ind w:left="1677" w:right="2684" w:firstLine="719"/>
      </w:pPr>
      <w:r>
        <w:t xml:space="preserve">河的主要河流功能是行洪排涝和农灌，近年来成为沿途的主要排污河道， </w:t>
      </w:r>
      <w:r>
        <w:rPr>
          <w:spacing w:val="-5"/>
        </w:rPr>
        <w:t xml:space="preserve">污染较为严重，根据监测结果，官河和五龙河主要污染物 </w:t>
      </w:r>
      <w:r>
        <w:rPr>
          <w:rFonts w:ascii="Calibri" w:eastAsia="Calibri"/>
          <w:spacing w:val="-2"/>
        </w:rPr>
        <w:t>COD</w:t>
      </w:r>
      <w:r>
        <w:rPr>
          <w:spacing w:val="-11"/>
        </w:rPr>
        <w:t>、</w:t>
      </w:r>
      <w:r>
        <w:rPr>
          <w:rFonts w:ascii="Calibri" w:eastAsia="Calibri"/>
        </w:rPr>
        <w:t>BOD</w:t>
      </w:r>
      <w:r>
        <w:rPr>
          <w:rFonts w:ascii="Calibri" w:eastAsia="Calibri"/>
          <w:position w:val="-12"/>
          <w:sz w:val="24"/>
        </w:rPr>
        <w:t>5</w:t>
      </w:r>
      <w:r>
        <w:rPr>
          <w:spacing w:val="-11"/>
        </w:rPr>
        <w:t>、</w:t>
      </w:r>
      <w:r>
        <w:rPr>
          <w:rFonts w:ascii="Calibri" w:eastAsia="Calibri"/>
        </w:rPr>
        <w:t>NH</w:t>
      </w:r>
      <w:r>
        <w:rPr>
          <w:rFonts w:ascii="Calibri" w:eastAsia="Calibri"/>
          <w:position w:val="-12"/>
          <w:sz w:val="24"/>
        </w:rPr>
        <w:t>3</w:t>
      </w:r>
      <w:r>
        <w:rPr>
          <w:rFonts w:ascii="Calibri" w:eastAsia="Calibri"/>
        </w:rPr>
        <w:t>-N</w:t>
      </w:r>
      <w:r>
        <w:t>、</w:t>
      </w:r>
    </w:p>
    <w:p>
      <w:pPr>
        <w:pStyle w:val="BodyText"/>
        <w:spacing w:line="370" w:lineRule="exact"/>
        <w:ind w:left="1677"/>
      </w:pPr>
      <w:r>
        <w:t>硫酸盐等超过《地表水环境质量标准》（</w:t>
      </w:r>
      <w:r>
        <w:rPr>
          <w:rFonts w:ascii="Calibri" w:eastAsia="Calibri" w:hAnsi="Calibri"/>
        </w:rPr>
        <w:t>GB3838-2002</w:t>
      </w:r>
      <w:r>
        <w:t>）Ⅴ类；</w:t>
      </w:r>
      <w:r>
        <w:rPr>
          <w:rFonts w:ascii="Calibri" w:eastAsia="Calibri" w:hAnsi="Calibri"/>
        </w:rPr>
        <w:t>pH</w:t>
      </w:r>
      <w:r>
        <w:t>、氯化物、石</w:t>
      </w:r>
    </w:p>
    <w:p>
      <w:pPr>
        <w:pStyle w:val="BodyText"/>
        <w:spacing w:before="241"/>
        <w:ind w:left="1677"/>
      </w:pPr>
      <w:r>
        <w:t>油类、</w:t>
      </w:r>
      <w:r>
        <w:rPr>
          <w:rFonts w:ascii="Calibri" w:eastAsia="Calibri" w:hAnsi="Calibri"/>
        </w:rPr>
        <w:t>SS</w:t>
      </w:r>
      <w:r>
        <w:t>、挥发酚等符合《地表水环境质量标准》（</w:t>
      </w:r>
      <w:r>
        <w:rPr>
          <w:rFonts w:ascii="Calibri" w:eastAsia="Calibri" w:hAnsi="Calibri"/>
        </w:rPr>
        <w:t>GB3838-2002</w:t>
      </w:r>
      <w:r>
        <w:t>）Ⅴ类标准。</w:t>
      </w:r>
    </w:p>
    <w:p>
      <w:pPr>
        <w:pStyle w:val="BodyText"/>
        <w:spacing w:before="240"/>
        <w:ind w:left="2397"/>
      </w:pPr>
      <w:r>
        <w:t>③声环境</w:t>
      </w:r>
    </w:p>
    <w:p>
      <w:pPr>
        <w:pStyle w:val="BodyText"/>
        <w:spacing w:before="241" w:line="364" w:lineRule="auto"/>
        <w:ind w:left="1677" w:right="2920" w:firstLine="719"/>
      </w:pPr>
      <w:r>
        <w:t>项目周围声环境主要声源为交通噪声、工业噪声，根据调查，符合《声环境质量标准》</w:t>
      </w:r>
      <w:r>
        <w:rPr>
          <w:rFonts w:ascii="Calibri" w:eastAsia="Calibri"/>
        </w:rPr>
        <w:t>(Gl33096-2008)</w:t>
      </w:r>
      <w:r>
        <w:t xml:space="preserve">中 </w:t>
      </w:r>
      <w:r>
        <w:rPr>
          <w:rFonts w:ascii="Calibri" w:eastAsia="Calibri"/>
        </w:rPr>
        <w:t xml:space="preserve">2 </w:t>
      </w:r>
      <w:r>
        <w:t>类功能区要求。</w:t>
      </w:r>
    </w:p>
    <w:p>
      <w:pPr>
        <w:pStyle w:val="BodyText"/>
        <w:spacing w:before="2"/>
        <w:ind w:left="2397"/>
      </w:pPr>
      <w:r>
        <w:t>④地下水</w:t>
      </w:r>
    </w:p>
    <w:p>
      <w:pPr>
        <w:pStyle w:val="BodyText"/>
        <w:spacing w:before="241" w:line="340" w:lineRule="auto"/>
        <w:ind w:left="1677" w:right="2864" w:firstLine="719"/>
        <w:jc w:val="both"/>
      </w:pPr>
      <w:r>
        <w:t xml:space="preserve">根据地下水监测结果，除 </w:t>
      </w:r>
      <w:r>
        <w:rPr>
          <w:rFonts w:ascii="Calibri" w:eastAsia="Calibri" w:hAnsi="Calibri"/>
        </w:rPr>
        <w:t>pH</w:t>
      </w:r>
      <w:r>
        <w:t>、总大肠菌群、细菌总数、</w:t>
      </w:r>
      <w:r>
        <w:rPr>
          <w:rFonts w:ascii="Calibri" w:eastAsia="Calibri" w:hAnsi="Calibri"/>
        </w:rPr>
        <w:t>NO</w:t>
      </w:r>
      <w:r>
        <w:rPr>
          <w:rFonts w:ascii="Calibri" w:eastAsia="Calibri" w:hAnsi="Calibri"/>
          <w:position w:val="-12"/>
          <w:sz w:val="24"/>
        </w:rPr>
        <w:t>3</w:t>
      </w:r>
      <w:r>
        <w:rPr>
          <w:rFonts w:ascii="Calibri" w:eastAsia="Calibri" w:hAnsi="Calibri"/>
        </w:rPr>
        <w:t>-N</w:t>
      </w:r>
      <w:r>
        <w:t>、</w:t>
      </w:r>
      <w:r>
        <w:rPr>
          <w:rFonts w:ascii="Calibri" w:eastAsia="Calibri" w:hAnsi="Calibri"/>
        </w:rPr>
        <w:t>NO</w:t>
      </w:r>
      <w:r>
        <w:rPr>
          <w:rFonts w:ascii="Calibri" w:eastAsia="Calibri" w:hAnsi="Calibri"/>
          <w:position w:val="-12"/>
          <w:sz w:val="24"/>
        </w:rPr>
        <w:t>2</w:t>
      </w:r>
      <w:r>
        <w:rPr>
          <w:rFonts w:ascii="Calibri" w:eastAsia="Calibri" w:hAnsi="Calibri"/>
        </w:rPr>
        <w:t>-N</w:t>
      </w:r>
      <w:r>
        <w:rPr>
          <w:rFonts w:ascii="Calibri" w:eastAsia="Calibri" w:hAnsi="Calibri"/>
          <w:position w:val="2"/>
          <w:sz w:val="24"/>
        </w:rPr>
        <w:t>-</w:t>
      </w:r>
      <w:r>
        <w:t>、硫化物外，其他项目均有超标现象，评价区地下水水质已经不能够满足《地下水质量标准》</w:t>
      </w:r>
      <w:r>
        <w:rPr>
          <w:rFonts w:ascii="Calibri" w:eastAsia="Calibri" w:hAnsi="Calibri"/>
        </w:rPr>
        <w:t>(GB/T14848-93)</w:t>
      </w:r>
      <w:r>
        <w:t>Ⅲ类标准。</w:t>
      </w:r>
    </w:p>
    <w:p>
      <w:pPr>
        <w:pStyle w:val="Heading3"/>
        <w:spacing w:before="49"/>
        <w:ind w:left="1871"/>
      </w:pPr>
      <w:r>
        <w:t>项目组成</w:t>
      </w:r>
    </w:p>
    <w:p>
      <w:pPr>
        <w:pStyle w:val="BodyText"/>
        <w:spacing w:before="240"/>
        <w:ind w:left="2397"/>
      </w:pPr>
      <w:r>
        <w:t>项目组成情况具体见表。</w:t>
      </w:r>
    </w:p>
    <w:p>
      <w:pPr>
        <w:pStyle w:val="Heading3"/>
        <w:tabs>
          <w:tab w:val="left" w:pos="748"/>
        </w:tabs>
        <w:spacing w:before="241"/>
        <w:ind w:left="0" w:right="1205"/>
        <w:jc w:val="center"/>
      </w:pPr>
      <w:r>
        <w:pict>
          <v:group id="_x0000_s1025" style="width:649pt;height:47pt;margin-top:40.72pt;margin-left:126pt;mso-position-horizontal-relative:page;mso-wrap-distance-left:0;mso-wrap-distance-right:0;position:absolute;z-index:-251656192" coordorigin="2520,814" coordsize="12980,9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980;height:940;left:2520;position:absolute;top:814" stroked="f">
              <v:imagedata r:id="rId6" o:title=""/>
            </v:shape>
            <v:shapetype id="_x0000_t202" coordsize="21600,21600" o:spt="202" path="m,l,21600r21600,l21600,xe">
              <v:stroke joinstyle="miter"/>
              <v:path gradientshapeok="t" o:connecttype="rect"/>
            </v:shapetype>
            <v:shape id="_x0000_s1027" type="#_x0000_t202" style="width:1460;height:360;left:2729;position:absolute;top:1090" filled="f" stroked="f">
              <v:textbox inset="0,0,0,0">
                <w:txbxContent>
                  <w:p>
                    <w:pPr>
                      <w:spacing w:before="0" w:line="360" w:lineRule="exact"/>
                      <w:ind w:left="0" w:right="0" w:firstLine="0"/>
                      <w:jc w:val="left"/>
                      <w:rPr>
                        <w:sz w:val="36"/>
                      </w:rPr>
                    </w:pPr>
                    <w:r>
                      <w:rPr>
                        <w:sz w:val="36"/>
                      </w:rPr>
                      <w:t>项目名称</w:t>
                    </w:r>
                  </w:p>
                </w:txbxContent>
              </v:textbox>
            </v:shape>
            <v:shape id="_x0000_s1028" type="#_x0000_t202" style="width:1460;height:360;left:9195;position:absolute;top:1090" filled="f" stroked="f">
              <v:textbox inset="0,0,0,0">
                <w:txbxContent>
                  <w:p>
                    <w:pPr>
                      <w:spacing w:before="0" w:line="360" w:lineRule="exact"/>
                      <w:ind w:left="0" w:right="0" w:firstLine="0"/>
                      <w:jc w:val="left"/>
                      <w:rPr>
                        <w:sz w:val="36"/>
                      </w:rPr>
                    </w:pPr>
                    <w:r>
                      <w:rPr>
                        <w:sz w:val="36"/>
                      </w:rPr>
                      <w:t>主要组成</w:t>
                    </w:r>
                  </w:p>
                </w:txbxContent>
              </v:textbox>
            </v:shape>
            <w10:wrap type="topAndBottom"/>
          </v:group>
        </w:pict>
      </w:r>
      <w:r>
        <w:t>表</w:t>
        <w:tab/>
        <w:t>项目组成一览表</w:t>
      </w:r>
    </w:p>
    <w:p>
      <w:pPr>
        <w:spacing w:after="0"/>
        <w:jc w:val="center"/>
        <w:sectPr>
          <w:pgSz w:w="17860" w:h="25260"/>
          <w:pgMar w:top="1800" w:right="0" w:bottom="280" w:left="1020" w:header="708" w:footer="708"/>
          <w:pgNumType w:start="12"/>
          <w:cols w:space="708"/>
        </w:sectPr>
      </w:pPr>
    </w:p>
    <w:p>
      <w:pPr>
        <w:pStyle w:val="BodyText"/>
        <w:spacing w:before="144" w:line="412" w:lineRule="exact"/>
        <w:ind w:left="3509"/>
      </w:pPr>
      <w:r>
        <w:drawing>
          <wp:anchor distT="0" distB="0" distL="0" distR="0" simplePos="0" relativeHeight="251661312" behindDoc="1" locked="0" layoutInCell="1" allowOverlap="1">
            <wp:simplePos x="0" y="0"/>
            <wp:positionH relativeFrom="page">
              <wp:posOffset>1600200</wp:posOffset>
            </wp:positionH>
            <wp:positionV relativeFrom="paragraph">
              <wp:posOffset>1270</wp:posOffset>
            </wp:positionV>
            <wp:extent cx="8242300" cy="12014200"/>
            <wp:effectExtent l="0" t="0" r="0" b="0"/>
            <wp:wrapNone/>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png"/>
                    <pic:cNvPicPr/>
                  </pic:nvPicPr>
                  <pic:blipFill>
                    <a:blip xmlns:r="http://schemas.openxmlformats.org/officeDocument/2006/relationships" r:embed="rId7" cstate="print"/>
                    <a:stretch>
                      <a:fillRect/>
                    </a:stretch>
                  </pic:blipFill>
                  <pic:spPr>
                    <a:xfrm>
                      <a:off x="0" y="0"/>
                      <a:ext cx="8242300" cy="12014200"/>
                    </a:xfrm>
                    <a:prstGeom prst="rect">
                      <a:avLst/>
                    </a:prstGeom>
                  </pic:spPr>
                </pic:pic>
              </a:graphicData>
            </a:graphic>
          </wp:anchor>
        </w:drawing>
      </w:r>
      <w:r>
        <w:t>炼胶车间一个，以生胶为原料，通过添加炭黑、油料等辅料，热炼为</w:t>
      </w:r>
    </w:p>
    <w:p>
      <w:pPr>
        <w:pStyle w:val="BodyText"/>
        <w:spacing w:line="340" w:lineRule="exact"/>
        <w:ind w:left="2958"/>
        <w:rPr>
          <w:rFonts w:ascii="Calibri"/>
        </w:rPr>
      </w:pPr>
      <w:r>
        <w:rPr>
          <w:rFonts w:ascii="Calibri"/>
        </w:rPr>
        <w:t>1</w:t>
      </w:r>
    </w:p>
    <w:p>
      <w:pPr>
        <w:pStyle w:val="BodyText"/>
        <w:spacing w:line="411" w:lineRule="exact"/>
        <w:ind w:left="3509"/>
      </w:pPr>
      <w:r>
        <w:t>胶片</w:t>
      </w:r>
    </w:p>
    <w:p>
      <w:pPr>
        <w:pStyle w:val="BodyText"/>
        <w:tabs>
          <w:tab w:val="left" w:pos="2958"/>
          <w:tab w:val="left" w:pos="3505"/>
        </w:tabs>
        <w:spacing w:before="76" w:line="500" w:lineRule="atLeast"/>
        <w:ind w:left="1774" w:right="3611"/>
      </w:pPr>
      <w:r>
        <w:rPr>
          <w:position w:val="19"/>
        </w:rPr>
        <w:t>主体</w:t>
        <w:tab/>
      </w:r>
      <w:r>
        <w:rPr>
          <w:rFonts w:ascii="Calibri" w:eastAsia="Calibri"/>
          <w:position w:val="1"/>
        </w:rPr>
        <w:t>2</w:t>
        <w:tab/>
      </w:r>
      <w:r>
        <w:t>热炼车间一个，分为压延压出工段，制造轮胎不同的部位的</w:t>
      </w:r>
      <w:r>
        <w:rPr>
          <w:spacing w:val="-17"/>
        </w:rPr>
        <w:t>胶</w:t>
      </w:r>
      <w:r>
        <w:t>工程</w:t>
      </w:r>
    </w:p>
    <w:p>
      <w:pPr>
        <w:pStyle w:val="ListParagraph"/>
        <w:numPr>
          <w:ilvl w:val="0"/>
          <w:numId w:val="22"/>
        </w:numPr>
        <w:tabs>
          <w:tab w:val="left" w:pos="3505"/>
          <w:tab w:val="left" w:pos="3506"/>
        </w:tabs>
        <w:spacing w:before="0" w:after="0" w:line="299" w:lineRule="exact"/>
        <w:ind w:left="3505" w:right="0" w:hanging="548"/>
        <w:jc w:val="left"/>
        <w:rPr>
          <w:sz w:val="36"/>
        </w:rPr>
      </w:pPr>
      <w:r>
        <w:rPr>
          <w:sz w:val="36"/>
        </w:rPr>
        <w:t>成型车间一个，通过胎圈制备、帘子布覆胶、成型</w:t>
      </w:r>
    </w:p>
    <w:p>
      <w:pPr>
        <w:pStyle w:val="BodyText"/>
        <w:rPr>
          <w:sz w:val="32"/>
        </w:rPr>
      </w:pPr>
    </w:p>
    <w:p>
      <w:pPr>
        <w:pStyle w:val="ListParagraph"/>
        <w:numPr>
          <w:ilvl w:val="0"/>
          <w:numId w:val="22"/>
        </w:numPr>
        <w:tabs>
          <w:tab w:val="left" w:pos="3509"/>
          <w:tab w:val="left" w:pos="3510"/>
        </w:tabs>
        <w:spacing w:before="0" w:after="0" w:line="240" w:lineRule="auto"/>
        <w:ind w:left="3509" w:right="0" w:hanging="552"/>
        <w:jc w:val="left"/>
        <w:rPr>
          <w:sz w:val="36"/>
        </w:rPr>
      </w:pPr>
      <w:r>
        <w:rPr>
          <w:sz w:val="36"/>
        </w:rPr>
        <w:t>硫化车间一个，铸铝电加热板硫化工序得到轮胎胎产品</w:t>
      </w:r>
    </w:p>
    <w:p>
      <w:pPr>
        <w:pStyle w:val="BodyText"/>
        <w:spacing w:before="9"/>
        <w:rPr>
          <w:sz w:val="31"/>
        </w:rPr>
      </w:pPr>
    </w:p>
    <w:p>
      <w:pPr>
        <w:pStyle w:val="BodyText"/>
        <w:tabs>
          <w:tab w:val="left" w:pos="3509"/>
        </w:tabs>
        <w:ind w:left="2958"/>
      </w:pPr>
      <w:r>
        <w:rPr>
          <w:rFonts w:ascii="Calibri" w:eastAsia="Calibri"/>
          <w:position w:val="1"/>
        </w:rPr>
        <w:t>1</w:t>
        <w:tab/>
      </w:r>
      <w:r>
        <w:t>供电由高密供电公司提供</w:t>
      </w:r>
    </w:p>
    <w:p>
      <w:pPr>
        <w:pStyle w:val="BodyText"/>
        <w:spacing w:before="3"/>
        <w:rPr>
          <w:sz w:val="22"/>
        </w:rPr>
      </w:pPr>
    </w:p>
    <w:p>
      <w:pPr>
        <w:pStyle w:val="BodyText"/>
        <w:tabs>
          <w:tab w:val="left" w:pos="3509"/>
        </w:tabs>
        <w:spacing w:before="50" w:line="410" w:lineRule="exact"/>
        <w:ind w:left="1774"/>
      </w:pPr>
      <w:r>
        <w:t>公用</w:t>
        <w:tab/>
        <w:t>供排水：项目用水取自市政自来</w:t>
      </w:r>
      <w:r>
        <w:rPr>
          <w:spacing w:val="-13"/>
        </w:rPr>
        <w:t>水</w:t>
      </w:r>
      <w:r>
        <w:rPr>
          <w:b/>
          <w:spacing w:val="-11"/>
        </w:rPr>
        <w:t>；</w:t>
      </w:r>
      <w:r>
        <w:t>厂内按照雨污分流的建设排水管</w:t>
      </w:r>
    </w:p>
    <w:p>
      <w:pPr>
        <w:pStyle w:val="BodyText"/>
        <w:spacing w:line="341" w:lineRule="exact"/>
        <w:ind w:left="2958"/>
        <w:rPr>
          <w:rFonts w:ascii="Calibri"/>
        </w:rPr>
      </w:pPr>
      <w:r>
        <w:rPr>
          <w:rFonts w:ascii="Calibri"/>
        </w:rPr>
        <w:t>2</w:t>
      </w:r>
    </w:p>
    <w:p>
      <w:pPr>
        <w:pStyle w:val="BodyText"/>
        <w:tabs>
          <w:tab w:val="left" w:pos="3509"/>
        </w:tabs>
        <w:spacing w:line="413" w:lineRule="exact"/>
        <w:ind w:left="1774"/>
      </w:pPr>
      <w:r>
        <w:t>工程</w:t>
        <w:tab/>
        <w:t>网</w:t>
      </w:r>
    </w:p>
    <w:p>
      <w:pPr>
        <w:pStyle w:val="BodyText"/>
        <w:spacing w:before="12"/>
        <w:rPr>
          <w:sz w:val="21"/>
        </w:rPr>
      </w:pPr>
    </w:p>
    <w:p>
      <w:pPr>
        <w:pStyle w:val="BodyText"/>
        <w:tabs>
          <w:tab w:val="left" w:pos="3509"/>
        </w:tabs>
        <w:spacing w:before="49"/>
        <w:ind w:left="2958"/>
      </w:pPr>
      <w:r>
        <w:rPr>
          <w:rFonts w:ascii="Calibri" w:eastAsia="Calibri"/>
          <w:position w:val="1"/>
        </w:rPr>
        <w:t>3</w:t>
        <w:tab/>
      </w:r>
      <w:r>
        <w:t>动力站：配备空压站</w:t>
      </w:r>
    </w:p>
    <w:p>
      <w:pPr>
        <w:pStyle w:val="BodyText"/>
        <w:tabs>
          <w:tab w:val="left" w:pos="2958"/>
          <w:tab w:val="left" w:pos="3509"/>
        </w:tabs>
        <w:spacing w:before="75" w:line="860" w:lineRule="exact"/>
        <w:ind w:left="1774" w:right="8281" w:firstLine="1184"/>
      </w:pPr>
      <w:r>
        <w:rPr>
          <w:rFonts w:ascii="Calibri" w:eastAsia="Calibri"/>
          <w:position w:val="1"/>
        </w:rPr>
        <w:t>1</w:t>
        <w:tab/>
      </w:r>
      <w:r>
        <w:t>硫磺库</w:t>
      </w:r>
      <w:r>
        <w:rPr>
          <w:spacing w:val="-89"/>
        </w:rPr>
        <w:t xml:space="preserve"> </w:t>
      </w:r>
      <w:r>
        <w:rPr>
          <w:rFonts w:ascii="Calibri" w:eastAsia="Calibri"/>
        </w:rPr>
        <w:t>1</w:t>
      </w:r>
      <w:r>
        <w:rPr>
          <w:rFonts w:ascii="Calibri" w:eastAsia="Calibri"/>
          <w:spacing w:val="13"/>
        </w:rPr>
        <w:t xml:space="preserve"> </w:t>
      </w:r>
      <w:r>
        <w:t>个，用于存放固体硫</w:t>
      </w:r>
      <w:r>
        <w:rPr>
          <w:spacing w:val="-19"/>
        </w:rPr>
        <w:t>磺</w:t>
      </w:r>
      <w:r>
        <w:rPr>
          <w:position w:val="-3"/>
        </w:rPr>
        <w:t>储运</w:t>
        <w:tab/>
      </w:r>
      <w:r>
        <w:rPr>
          <w:rFonts w:ascii="Calibri" w:eastAsia="Calibri"/>
          <w:position w:val="1"/>
        </w:rPr>
        <w:t>2</w:t>
        <w:tab/>
      </w:r>
      <w:r>
        <w:t>芳烃油库</w:t>
      </w:r>
      <w:r>
        <w:rPr>
          <w:spacing w:val="-89"/>
        </w:rPr>
        <w:t xml:space="preserve"> </w:t>
      </w:r>
      <w:r>
        <w:rPr>
          <w:rFonts w:ascii="Calibri" w:eastAsia="Calibri"/>
        </w:rPr>
        <w:t>1</w:t>
      </w:r>
      <w:r>
        <w:rPr>
          <w:rFonts w:ascii="Calibri" w:eastAsia="Calibri"/>
          <w:spacing w:val="13"/>
        </w:rPr>
        <w:t xml:space="preserve"> </w:t>
      </w:r>
      <w:r>
        <w:t>个，用于袋装芳烃</w:t>
      </w:r>
      <w:r>
        <w:rPr>
          <w:spacing w:val="-19"/>
        </w:rPr>
        <w:t>油</w:t>
      </w:r>
    </w:p>
    <w:p>
      <w:pPr>
        <w:pStyle w:val="BodyText"/>
        <w:tabs>
          <w:tab w:val="left" w:pos="2958"/>
          <w:tab w:val="left" w:pos="3509"/>
        </w:tabs>
        <w:spacing w:before="202"/>
        <w:ind w:left="1774"/>
      </w:pPr>
      <w:r>
        <w:rPr>
          <w:position w:val="13"/>
        </w:rPr>
        <w:t>工程</w:t>
        <w:tab/>
      </w:r>
      <w:r>
        <w:rPr>
          <w:rFonts w:ascii="Calibri" w:eastAsia="Calibri"/>
          <w:position w:val="1"/>
        </w:rPr>
        <w:t>3</w:t>
        <w:tab/>
      </w:r>
      <w:r>
        <w:t>原料仓库</w:t>
      </w:r>
      <w:r>
        <w:rPr>
          <w:spacing w:val="-89"/>
        </w:rPr>
        <w:t xml:space="preserve"> </w:t>
      </w:r>
      <w:r>
        <w:rPr>
          <w:rFonts w:ascii="Calibri" w:eastAsia="Calibri"/>
        </w:rPr>
        <w:t>1</w:t>
      </w:r>
      <w:r>
        <w:rPr>
          <w:rFonts w:ascii="Calibri" w:eastAsia="Calibri"/>
          <w:spacing w:val="13"/>
        </w:rPr>
        <w:t xml:space="preserve"> </w:t>
      </w:r>
      <w:r>
        <w:t>座，用于存放胶料</w:t>
      </w:r>
    </w:p>
    <w:p>
      <w:pPr>
        <w:pStyle w:val="BodyText"/>
        <w:tabs>
          <w:tab w:val="left" w:pos="2958"/>
          <w:tab w:val="left" w:pos="3509"/>
        </w:tabs>
        <w:spacing w:before="356" w:line="424" w:lineRule="auto"/>
        <w:ind w:left="1774" w:right="5761" w:firstLine="1184"/>
      </w:pPr>
      <w:r>
        <w:rPr>
          <w:rFonts w:ascii="Calibri" w:eastAsia="Calibri"/>
          <w:position w:val="1"/>
        </w:rPr>
        <w:t>4</w:t>
        <w:tab/>
      </w:r>
      <w:r>
        <w:t>成品仓库</w:t>
      </w:r>
      <w:r>
        <w:rPr>
          <w:spacing w:val="-89"/>
        </w:rPr>
        <w:t xml:space="preserve"> </w:t>
      </w:r>
      <w:r>
        <w:rPr>
          <w:rFonts w:ascii="Calibri" w:eastAsia="Calibri"/>
        </w:rPr>
        <w:t>1</w:t>
      </w:r>
      <w:r>
        <w:rPr>
          <w:rFonts w:ascii="Calibri" w:eastAsia="Calibri"/>
          <w:spacing w:val="13"/>
        </w:rPr>
        <w:t xml:space="preserve"> </w:t>
      </w:r>
      <w:r>
        <w:t>座，位于厂区南侧，存放成品胎产</w:t>
      </w:r>
      <w:r>
        <w:rPr>
          <w:spacing w:val="-19"/>
        </w:rPr>
        <w:t>品</w:t>
      </w:r>
      <w:r>
        <w:rPr>
          <w:position w:val="-7"/>
        </w:rPr>
        <w:t>辅助</w:t>
        <w:tab/>
      </w:r>
      <w:r>
        <w:rPr>
          <w:rFonts w:ascii="Calibri" w:eastAsia="Calibri"/>
          <w:position w:val="1"/>
        </w:rPr>
        <w:t>1</w:t>
        <w:tab/>
      </w:r>
      <w:r>
        <w:t>办公室</w:t>
      </w:r>
      <w:r>
        <w:rPr>
          <w:spacing w:val="-89"/>
        </w:rPr>
        <w:t xml:space="preserve"> </w:t>
      </w:r>
      <w:r>
        <w:rPr>
          <w:rFonts w:ascii="Calibri" w:eastAsia="Calibri"/>
        </w:rPr>
        <w:t>1</w:t>
      </w:r>
      <w:r>
        <w:rPr>
          <w:rFonts w:ascii="Calibri" w:eastAsia="Calibri"/>
          <w:spacing w:val="13"/>
        </w:rPr>
        <w:t xml:space="preserve"> </w:t>
      </w:r>
      <w:r>
        <w:t>处</w:t>
      </w:r>
    </w:p>
    <w:p>
      <w:pPr>
        <w:pStyle w:val="BodyText"/>
        <w:tabs>
          <w:tab w:val="left" w:pos="2958"/>
          <w:tab w:val="left" w:pos="3509"/>
        </w:tabs>
        <w:spacing w:line="430" w:lineRule="exact"/>
        <w:ind w:left="1774"/>
      </w:pPr>
      <w:r>
        <w:rPr>
          <w:position w:val="8"/>
        </w:rPr>
        <w:t>工程</w:t>
        <w:tab/>
      </w:r>
      <w:r>
        <w:rPr>
          <w:rFonts w:ascii="Calibri" w:eastAsia="Calibri"/>
          <w:position w:val="1"/>
        </w:rPr>
        <w:t>2</w:t>
        <w:tab/>
      </w:r>
      <w:r>
        <w:t>门卫</w:t>
      </w:r>
    </w:p>
    <w:p>
      <w:pPr>
        <w:pStyle w:val="BodyText"/>
        <w:spacing w:before="331"/>
        <w:ind w:left="3509"/>
      </w:pPr>
      <w:r>
        <w:t xml:space="preserve">废气治理系统：各密炼车间设置布袋除尘器，除尘效率为 </w:t>
      </w:r>
      <w:r>
        <w:rPr>
          <w:rFonts w:ascii="Calibri" w:eastAsia="Calibri"/>
        </w:rPr>
        <w:t>99%</w:t>
      </w:r>
      <w:r>
        <w:t>，并通</w:t>
      </w:r>
    </w:p>
    <w:p>
      <w:pPr>
        <w:pStyle w:val="BodyText"/>
        <w:tabs>
          <w:tab w:val="left" w:pos="3509"/>
        </w:tabs>
        <w:spacing w:before="241" w:line="364" w:lineRule="auto"/>
        <w:ind w:left="3509" w:right="2528" w:hanging="551"/>
      </w:pPr>
      <w:r>
        <w:rPr>
          <w:rFonts w:ascii="Calibri" w:eastAsia="Calibri"/>
          <w:position w:val="1"/>
        </w:rPr>
        <w:t>1</w:t>
        <w:tab/>
      </w:r>
      <w:r>
        <w:rPr>
          <w:spacing w:val="-1"/>
        </w:rPr>
        <w:t>过排气筒排放，其它无组织排放粉尘设置密闭排风罩或通过风机全面</w:t>
      </w:r>
      <w:r>
        <w:t>送排风后排放</w:t>
      </w:r>
    </w:p>
    <w:p>
      <w:pPr>
        <w:spacing w:after="0" w:line="364" w:lineRule="auto"/>
        <w:sectPr>
          <w:pgSz w:w="17860" w:h="25260"/>
          <w:pgMar w:top="1840" w:right="0" w:bottom="280" w:left="1020" w:header="708" w:footer="708"/>
          <w:pgNumType w:start="13"/>
          <w:cols w:space="708"/>
        </w:sectPr>
      </w:pPr>
    </w:p>
    <w:p>
      <w:pPr>
        <w:pStyle w:val="BodyText"/>
        <w:tabs>
          <w:tab w:val="left" w:pos="2958"/>
        </w:tabs>
        <w:spacing w:before="382"/>
        <w:ind w:left="1774"/>
        <w:rPr>
          <w:rFonts w:ascii="Calibri" w:eastAsia="Calibri"/>
        </w:rPr>
      </w:pPr>
      <w:r>
        <w:t>环保</w:t>
        <w:tab/>
      </w:r>
      <w:r>
        <w:rPr>
          <w:rFonts w:ascii="Calibri" w:eastAsia="Calibri"/>
          <w:spacing w:val="-20"/>
          <w:position w:val="17"/>
        </w:rPr>
        <w:t>2</w:t>
      </w:r>
    </w:p>
    <w:p>
      <w:pPr>
        <w:pStyle w:val="BodyText"/>
        <w:spacing w:before="240"/>
        <w:ind w:left="1774"/>
      </w:pPr>
      <w:r>
        <w:t>工程</w:t>
      </w:r>
    </w:p>
    <w:p>
      <w:pPr>
        <w:pStyle w:val="BodyText"/>
        <w:spacing w:before="114"/>
        <w:ind w:right="37"/>
        <w:jc w:val="right"/>
        <w:rPr>
          <w:rFonts w:ascii="Calibri"/>
        </w:rPr>
      </w:pPr>
      <w:r>
        <w:rPr>
          <w:rFonts w:ascii="Calibri"/>
        </w:rPr>
        <w:t>3</w:t>
      </w:r>
    </w:p>
    <w:p>
      <w:pPr>
        <w:pStyle w:val="BodyText"/>
        <w:spacing w:before="23" w:line="364" w:lineRule="auto"/>
        <w:ind w:left="328" w:right="2528"/>
      </w:pPr>
      <w:r>
        <w:br w:type="column"/>
      </w:r>
      <w:r>
        <w:t>废水处理系统：项目无生产废水，少量生活污水经厂区内化粪池处理后，定期清理，用于农田堆肥。</w:t>
      </w:r>
    </w:p>
    <w:p>
      <w:pPr>
        <w:pStyle w:val="BodyText"/>
        <w:spacing w:before="27" w:line="364" w:lineRule="auto"/>
        <w:ind w:left="328" w:right="2528"/>
      </w:pPr>
      <w:r>
        <w:rPr>
          <w:spacing w:val="-1"/>
        </w:rPr>
        <w:t>固体废物：固体主要为包装材料和产品废料等一般固废及废机油、硫</w:t>
      </w:r>
      <w:r>
        <w:t>磺废包装内袋（危险废物</w:t>
      </w:r>
      <w:r>
        <w:rPr>
          <w:spacing w:val="-179"/>
        </w:rPr>
        <w:t>）</w:t>
      </w:r>
      <w:r>
        <w:t>，废机油暂存于危险废物暂存库内。</w:t>
      </w:r>
    </w:p>
    <w:p>
      <w:pPr>
        <w:spacing w:after="0" w:line="364" w:lineRule="auto"/>
        <w:sectPr>
          <w:type w:val="continuous"/>
          <w:pgSz w:w="17860" w:h="25260"/>
          <w:pgMar w:top="2420" w:right="0" w:bottom="280" w:left="1020" w:header="708" w:footer="708"/>
          <w:pgNumType w:start="14"/>
          <w:cols w:num="2" w:space="708" w:equalWidth="0">
            <w:col w:w="3142" w:space="40"/>
            <w:col w:w="13658" w:space="0"/>
          </w:cols>
        </w:sectPr>
      </w:pPr>
    </w:p>
    <w:p>
      <w:pPr>
        <w:pStyle w:val="ListParagraph"/>
        <w:numPr>
          <w:ilvl w:val="0"/>
          <w:numId w:val="15"/>
        </w:numPr>
        <w:tabs>
          <w:tab w:val="left" w:pos="3509"/>
          <w:tab w:val="left" w:pos="3510"/>
        </w:tabs>
        <w:spacing w:before="25" w:after="0" w:line="240" w:lineRule="auto"/>
        <w:ind w:left="3509" w:right="0" w:hanging="552"/>
        <w:jc w:val="left"/>
        <w:rPr>
          <w:sz w:val="36"/>
        </w:rPr>
      </w:pPr>
      <w:r>
        <w:rPr>
          <w:sz w:val="36"/>
        </w:rPr>
        <w:t>噪声：采用吸声、隔声和降噪等措施</w:t>
      </w:r>
    </w:p>
    <w:p>
      <w:pPr>
        <w:pStyle w:val="ListParagraph"/>
        <w:numPr>
          <w:ilvl w:val="0"/>
          <w:numId w:val="15"/>
        </w:numPr>
        <w:tabs>
          <w:tab w:val="left" w:pos="3509"/>
          <w:tab w:val="left" w:pos="3510"/>
        </w:tabs>
        <w:spacing w:before="343" w:after="0" w:line="424" w:lineRule="auto"/>
        <w:ind w:left="1871" w:right="11161" w:firstLine="1087"/>
        <w:jc w:val="left"/>
        <w:rPr>
          <w:b/>
          <w:sz w:val="36"/>
        </w:rPr>
      </w:pPr>
      <w:r>
        <w:rPr>
          <w:spacing w:val="-18"/>
          <w:sz w:val="36"/>
        </w:rPr>
        <w:t xml:space="preserve">事故水池 </w:t>
      </w:r>
      <w:r>
        <w:rPr>
          <w:rFonts w:ascii="Calibri" w:eastAsia="Calibri"/>
          <w:sz w:val="36"/>
        </w:rPr>
        <w:t>3</w:t>
      </w:r>
      <w:r>
        <w:rPr>
          <w:rFonts w:ascii="Calibri" w:eastAsia="Calibri"/>
          <w:spacing w:val="13"/>
          <w:sz w:val="36"/>
        </w:rPr>
        <w:t xml:space="preserve"> </w:t>
      </w:r>
      <w:r>
        <w:rPr>
          <w:spacing w:val="-19"/>
          <w:sz w:val="36"/>
        </w:rPr>
        <w:t>个</w:t>
      </w:r>
      <w:r>
        <w:rPr>
          <w:b/>
          <w:sz w:val="36"/>
        </w:rPr>
        <w:t>厂区总平面布置</w:t>
      </w:r>
    </w:p>
    <w:p>
      <w:pPr>
        <w:pStyle w:val="BodyText"/>
        <w:spacing w:line="346" w:lineRule="exact"/>
        <w:ind w:left="391" w:right="914"/>
        <w:jc w:val="center"/>
      </w:pPr>
      <w:r>
        <w:t>厂区形状为矩形，平面布置主要包括密炼车间、热炼车间、成型车间、硫</w:t>
      </w:r>
    </w:p>
    <w:p>
      <w:pPr>
        <w:pStyle w:val="BodyText"/>
        <w:spacing w:before="241"/>
        <w:ind w:left="1677"/>
      </w:pPr>
      <w:r>
        <w:t>化车间、配料房、配电站、动力站和办公楼等。</w:t>
      </w:r>
    </w:p>
    <w:p>
      <w:pPr>
        <w:spacing w:after="0"/>
        <w:sectPr>
          <w:type w:val="continuous"/>
          <w:pgSz w:w="17860" w:h="25260"/>
          <w:pgMar w:top="2420" w:right="0" w:bottom="280" w:left="1020" w:header="708" w:footer="708"/>
          <w:pgNumType w:start="15"/>
          <w:cols w:space="708"/>
        </w:sectPr>
      </w:pPr>
    </w:p>
    <w:p>
      <w:pPr>
        <w:pStyle w:val="BodyText"/>
        <w:spacing w:before="35" w:line="364" w:lineRule="auto"/>
        <w:ind w:left="1677" w:right="2920" w:firstLine="719"/>
        <w:jc w:val="both"/>
      </w:pPr>
      <w:r>
        <w:t>以厂区主干道为分界线，分东西两侧，西侧依次为密炼车间密炼和热炼车间及截断车间，东侧依次为成型、硫化车间，厂区最南边为成品存放库。厂区北侧设人流与物流出入的大门。</w:t>
      </w:r>
    </w:p>
    <w:p>
      <w:pPr>
        <w:pStyle w:val="Heading3"/>
        <w:spacing w:before="4"/>
        <w:ind w:left="1871"/>
      </w:pPr>
      <w:r>
        <w:t>产品方案</w:t>
      </w:r>
    </w:p>
    <w:p>
      <w:pPr>
        <w:pStyle w:val="BodyText"/>
        <w:spacing w:before="240"/>
        <w:ind w:left="2321"/>
      </w:pPr>
      <w:r>
        <w:t xml:space="preserve">项目设计年产工程胎 </w:t>
      </w:r>
      <w:r>
        <w:rPr>
          <w:rFonts w:ascii="Calibri" w:eastAsia="Calibri"/>
        </w:rPr>
        <w:t xml:space="preserve">40 </w:t>
      </w:r>
      <w:r>
        <w:t>万条，具体见表。</w:t>
      </w:r>
    </w:p>
    <w:p>
      <w:pPr>
        <w:pStyle w:val="Heading3"/>
        <w:tabs>
          <w:tab w:val="left" w:pos="5666"/>
        </w:tabs>
        <w:spacing w:before="241"/>
        <w:ind w:left="4917"/>
      </w:pPr>
      <w:r>
        <w:pict>
          <v:group id="_x0000_s1029" style="width:700pt;height:403pt;margin-top:40.86pt;margin-left:126pt;mso-position-horizontal-relative:page;mso-wrap-distance-left:0;mso-wrap-distance-right:0;position:absolute;z-index:-251653120" coordorigin="2520,817" coordsize="14000,8060">
            <v:shape id="_x0000_s1030" type="#_x0000_t75" style="width:14000;height:8060;left:2520;position:absolute;top:817" stroked="f">
              <v:imagedata r:id="rId8" o:title=""/>
            </v:shape>
            <v:shape id="_x0000_s1031" type="#_x0000_t202" style="width:740;height:360;left:2970;position:absolute;top:1022" filled="f" stroked="f">
              <v:textbox inset="0,0,0,0">
                <w:txbxContent>
                  <w:p>
                    <w:pPr>
                      <w:spacing w:before="0" w:line="360" w:lineRule="exact"/>
                      <w:ind w:left="0" w:right="0" w:firstLine="0"/>
                      <w:jc w:val="left"/>
                      <w:rPr>
                        <w:sz w:val="36"/>
                      </w:rPr>
                    </w:pPr>
                    <w:r>
                      <w:rPr>
                        <w:sz w:val="36"/>
                      </w:rPr>
                      <w:t>序号</w:t>
                    </w:r>
                  </w:p>
                </w:txbxContent>
              </v:textbox>
            </v:shape>
            <v:shape id="_x0000_s1032" type="#_x0000_t202" style="width:1115;height:360;left:6611;position:absolute;top:1022" filled="f" stroked="f">
              <v:textbox inset="0,0,0,0">
                <w:txbxContent>
                  <w:p>
                    <w:pPr>
                      <w:tabs>
                        <w:tab w:val="left" w:pos="734"/>
                      </w:tabs>
                      <w:spacing w:before="0" w:line="360" w:lineRule="exact"/>
                      <w:ind w:left="0" w:right="0" w:firstLine="0"/>
                      <w:jc w:val="left"/>
                      <w:rPr>
                        <w:sz w:val="36"/>
                      </w:rPr>
                    </w:pPr>
                    <w:r>
                      <w:rPr>
                        <w:sz w:val="36"/>
                      </w:rPr>
                      <w:t>项</w:t>
                      <w:tab/>
                      <w:t>目</w:t>
                    </w:r>
                  </w:p>
                </w:txbxContent>
              </v:textbox>
            </v:shape>
            <v:shape id="_x0000_s1033" type="#_x0000_t202" style="width:1115;height:360;left:10607;position:absolute;top:1022" filled="f" stroked="f">
              <v:textbox inset="0,0,0,0">
                <w:txbxContent>
                  <w:p>
                    <w:pPr>
                      <w:tabs>
                        <w:tab w:val="left" w:pos="734"/>
                      </w:tabs>
                      <w:spacing w:before="0" w:line="360" w:lineRule="exact"/>
                      <w:ind w:left="0" w:right="0" w:firstLine="0"/>
                      <w:jc w:val="left"/>
                      <w:rPr>
                        <w:sz w:val="36"/>
                      </w:rPr>
                    </w:pPr>
                    <w:r>
                      <w:rPr>
                        <w:sz w:val="36"/>
                      </w:rPr>
                      <w:t>单</w:t>
                      <w:tab/>
                      <w:t>位</w:t>
                    </w:r>
                  </w:p>
                </w:txbxContent>
              </v:textbox>
            </v:shape>
            <v:shape id="_x0000_s1034" type="#_x0000_t202" style="width:1115;height:360;left:13744;position:absolute;top:1022" filled="f" stroked="f">
              <v:textbox inset="0,0,0,0">
                <w:txbxContent>
                  <w:p>
                    <w:pPr>
                      <w:tabs>
                        <w:tab w:val="left" w:pos="734"/>
                      </w:tabs>
                      <w:spacing w:before="0" w:line="360" w:lineRule="exact"/>
                      <w:ind w:left="0" w:right="0" w:firstLine="0"/>
                      <w:jc w:val="left"/>
                      <w:rPr>
                        <w:sz w:val="36"/>
                      </w:rPr>
                    </w:pPr>
                    <w:r>
                      <w:rPr>
                        <w:sz w:val="36"/>
                      </w:rPr>
                      <w:t>数</w:t>
                      <w:tab/>
                      <w:t>量</w:t>
                    </w:r>
                  </w:p>
                </w:txbxContent>
              </v:textbox>
            </v:shape>
            <v:shape id="_x0000_s1035" type="#_x0000_t202" style="width:380;height:360;left:3150;position:absolute;top:1749" filled="f" stroked="f">
              <v:textbox inset="0,0,0,0">
                <w:txbxContent>
                  <w:p>
                    <w:pPr>
                      <w:spacing w:before="0" w:line="360" w:lineRule="exact"/>
                      <w:ind w:left="0" w:right="0" w:firstLine="0"/>
                      <w:jc w:val="left"/>
                      <w:rPr>
                        <w:sz w:val="36"/>
                      </w:rPr>
                    </w:pPr>
                    <w:r>
                      <w:rPr>
                        <w:sz w:val="36"/>
                      </w:rPr>
                      <w:t>一</w:t>
                    </w:r>
                  </w:p>
                </w:txbxContent>
              </v:textbox>
            </v:shape>
            <v:shape id="_x0000_s1036" type="#_x0000_t202" style="width:1460;height:360;left:6438;position:absolute;top:1749" filled="f" stroked="f">
              <v:textbox inset="0,0,0,0">
                <w:txbxContent>
                  <w:p>
                    <w:pPr>
                      <w:spacing w:before="0" w:line="360" w:lineRule="exact"/>
                      <w:ind w:left="0" w:right="0" w:firstLine="0"/>
                      <w:jc w:val="left"/>
                      <w:rPr>
                        <w:sz w:val="36"/>
                      </w:rPr>
                    </w:pPr>
                    <w:r>
                      <w:rPr>
                        <w:sz w:val="36"/>
                      </w:rPr>
                      <w:t>生产规模</w:t>
                    </w:r>
                  </w:p>
                </w:txbxContent>
              </v:textbox>
            </v:shape>
            <v:shape id="_x0000_s1037" type="#_x0000_t202" style="width:203;height:360;left:3240;position:absolute;top:2506" filled="f" stroked="f">
              <v:textbox inset="0,0,0,0">
                <w:txbxContent>
                  <w:p>
                    <w:pPr>
                      <w:spacing w:before="0" w:line="360" w:lineRule="exact"/>
                      <w:ind w:left="0" w:right="0" w:firstLine="0"/>
                      <w:jc w:val="left"/>
                      <w:rPr>
                        <w:rFonts w:ascii="Calibri"/>
                        <w:sz w:val="36"/>
                      </w:rPr>
                    </w:pPr>
                    <w:r>
                      <w:rPr>
                        <w:rFonts w:ascii="Calibri"/>
                        <w:sz w:val="36"/>
                      </w:rPr>
                      <w:t>1</w:t>
                    </w:r>
                  </w:p>
                </w:txbxContent>
              </v:textbox>
            </v:shape>
            <v:shape id="_x0000_s1038" type="#_x0000_t202" style="width:1100;height:360;left:6618;position:absolute;top:2474" filled="f" stroked="f">
              <v:textbox inset="0,0,0,0">
                <w:txbxContent>
                  <w:p>
                    <w:pPr>
                      <w:spacing w:before="0" w:line="360" w:lineRule="exact"/>
                      <w:ind w:left="0" w:right="0" w:firstLine="0"/>
                      <w:jc w:val="left"/>
                      <w:rPr>
                        <w:sz w:val="36"/>
                      </w:rPr>
                    </w:pPr>
                    <w:r>
                      <w:rPr>
                        <w:sz w:val="36"/>
                      </w:rPr>
                      <w:t>工程胎</w:t>
                    </w:r>
                  </w:p>
                </w:txbxContent>
              </v:textbox>
            </v:shape>
            <v:shape id="_x0000_s1039" type="#_x0000_t202" style="width:1052;height:400;left:10640;position:absolute;top:2474" filled="f" stroked="f">
              <v:textbox inset="0,0,0,0">
                <w:txbxContent>
                  <w:p>
                    <w:pPr>
                      <w:spacing w:before="0" w:line="399" w:lineRule="exact"/>
                      <w:ind w:left="0" w:right="0" w:firstLine="0"/>
                      <w:jc w:val="left"/>
                      <w:rPr>
                        <w:rFonts w:ascii="Calibri" w:eastAsia="Calibri"/>
                        <w:sz w:val="36"/>
                      </w:rPr>
                    </w:pPr>
                    <w:r>
                      <w:rPr>
                        <w:sz w:val="36"/>
                      </w:rPr>
                      <w:t>万条</w:t>
                    </w:r>
                    <w:r>
                      <w:rPr>
                        <w:rFonts w:ascii="Calibri" w:eastAsia="Calibri"/>
                        <w:sz w:val="36"/>
                      </w:rPr>
                      <w:t>/a</w:t>
                    </w:r>
                  </w:p>
                </w:txbxContent>
              </v:textbox>
            </v:shape>
            <v:shape id="_x0000_s1040" type="#_x0000_t202" style="width:385;height:360;left:14111;position:absolute;top:2506" filled="f" stroked="f">
              <v:textbox inset="0,0,0,0">
                <w:txbxContent>
                  <w:p>
                    <w:pPr>
                      <w:spacing w:before="0" w:line="360" w:lineRule="exact"/>
                      <w:ind w:left="0" w:right="0" w:firstLine="0"/>
                      <w:jc w:val="left"/>
                      <w:rPr>
                        <w:rFonts w:ascii="Calibri"/>
                        <w:sz w:val="36"/>
                      </w:rPr>
                    </w:pPr>
                    <w:r>
                      <w:rPr>
                        <w:rFonts w:ascii="Calibri"/>
                        <w:sz w:val="36"/>
                      </w:rPr>
                      <w:t>40</w:t>
                    </w:r>
                  </w:p>
                </w:txbxContent>
              </v:textbox>
            </v:shape>
            <v:shape id="_x0000_s1041" type="#_x0000_t202" style="width:380;height:360;left:3150;position:absolute;top:3197" filled="f" stroked="f">
              <v:textbox inset="0,0,0,0">
                <w:txbxContent>
                  <w:p>
                    <w:pPr>
                      <w:spacing w:before="0" w:line="360" w:lineRule="exact"/>
                      <w:ind w:left="0" w:right="0" w:firstLine="0"/>
                      <w:jc w:val="left"/>
                      <w:rPr>
                        <w:sz w:val="36"/>
                      </w:rPr>
                    </w:pPr>
                    <w:r>
                      <w:rPr>
                        <w:sz w:val="36"/>
                      </w:rPr>
                      <w:t>二</w:t>
                    </w:r>
                  </w:p>
                </w:txbxContent>
              </v:textbox>
            </v:shape>
            <v:shape id="_x0000_s1042" type="#_x0000_t202" style="width:1460;height:360;left:6438;position:absolute;top:3197" filled="f" stroked="f">
              <v:textbox inset="0,0,0,0">
                <w:txbxContent>
                  <w:p>
                    <w:pPr>
                      <w:spacing w:before="0" w:line="360" w:lineRule="exact"/>
                      <w:ind w:left="0" w:right="0" w:firstLine="0"/>
                      <w:jc w:val="left"/>
                      <w:rPr>
                        <w:sz w:val="36"/>
                      </w:rPr>
                    </w:pPr>
                    <w:r>
                      <w:rPr>
                        <w:sz w:val="36"/>
                      </w:rPr>
                      <w:t>产品方案</w:t>
                    </w:r>
                  </w:p>
                </w:txbxContent>
              </v:textbox>
            </v:shape>
            <v:shape id="_x0000_s1043" type="#_x0000_t202" style="width:203;height:3258;left:3240;position:absolute;top:3953" filled="f" stroked="f">
              <v:textbox inset="0,0,0,0">
                <w:txbxContent>
                  <w:p>
                    <w:pPr>
                      <w:spacing w:before="0" w:line="367" w:lineRule="exact"/>
                      <w:ind w:left="0" w:right="0" w:firstLine="0"/>
                      <w:jc w:val="left"/>
                      <w:rPr>
                        <w:rFonts w:ascii="Calibri"/>
                        <w:sz w:val="36"/>
                      </w:rPr>
                    </w:pPr>
                    <w:r>
                      <w:rPr>
                        <w:rFonts w:ascii="Calibri"/>
                        <w:sz w:val="36"/>
                      </w:rPr>
                      <w:t>1</w:t>
                    </w:r>
                  </w:p>
                  <w:p>
                    <w:pPr>
                      <w:spacing w:before="287"/>
                      <w:ind w:left="0" w:right="0" w:firstLine="0"/>
                      <w:jc w:val="left"/>
                      <w:rPr>
                        <w:rFonts w:ascii="Calibri"/>
                        <w:sz w:val="36"/>
                      </w:rPr>
                    </w:pPr>
                    <w:r>
                      <w:rPr>
                        <w:rFonts w:ascii="Calibri"/>
                        <w:sz w:val="36"/>
                      </w:rPr>
                      <w:t>2</w:t>
                    </w:r>
                  </w:p>
                  <w:p>
                    <w:pPr>
                      <w:spacing w:before="285"/>
                      <w:ind w:left="0" w:right="0" w:firstLine="0"/>
                      <w:jc w:val="left"/>
                      <w:rPr>
                        <w:rFonts w:ascii="Calibri"/>
                        <w:sz w:val="36"/>
                      </w:rPr>
                    </w:pPr>
                    <w:r>
                      <w:rPr>
                        <w:rFonts w:ascii="Calibri"/>
                        <w:sz w:val="36"/>
                      </w:rPr>
                      <w:t>3</w:t>
                    </w:r>
                  </w:p>
                  <w:p>
                    <w:pPr>
                      <w:spacing w:before="284"/>
                      <w:ind w:left="0" w:right="0" w:firstLine="0"/>
                      <w:jc w:val="left"/>
                      <w:rPr>
                        <w:rFonts w:ascii="Calibri"/>
                        <w:sz w:val="36"/>
                      </w:rPr>
                    </w:pPr>
                    <w:r>
                      <w:rPr>
                        <w:rFonts w:ascii="Calibri"/>
                        <w:sz w:val="36"/>
                      </w:rPr>
                      <w:t>4</w:t>
                    </w:r>
                  </w:p>
                  <w:p>
                    <w:pPr>
                      <w:spacing w:before="284" w:line="433" w:lineRule="exact"/>
                      <w:ind w:left="0" w:right="0" w:firstLine="0"/>
                      <w:jc w:val="left"/>
                      <w:rPr>
                        <w:rFonts w:ascii="Calibri"/>
                        <w:sz w:val="36"/>
                      </w:rPr>
                    </w:pPr>
                    <w:r>
                      <w:rPr>
                        <w:rFonts w:ascii="Calibri"/>
                        <w:sz w:val="36"/>
                      </w:rPr>
                      <w:t>5</w:t>
                    </w:r>
                  </w:p>
                </w:txbxContent>
              </v:textbox>
            </v:shape>
            <v:shape id="_x0000_s1044" type="#_x0000_t202" style="width:1727;height:3298;left:6308;position:absolute;top:3806" filled="f" stroked="f">
              <v:textbox inset="0,0,0,0">
                <w:txbxContent>
                  <w:p>
                    <w:pPr>
                      <w:spacing w:before="0" w:line="411" w:lineRule="exact"/>
                      <w:ind w:left="115" w:right="0" w:firstLine="0"/>
                      <w:jc w:val="left"/>
                      <w:rPr>
                        <w:sz w:val="36"/>
                      </w:rPr>
                    </w:pPr>
                    <w:r>
                      <w:rPr>
                        <w:rFonts w:ascii="Calibri" w:eastAsia="Calibri"/>
                        <w:sz w:val="36"/>
                      </w:rPr>
                      <w:t>750/16</w:t>
                    </w:r>
                    <w:r>
                      <w:rPr>
                        <w:rFonts w:ascii="Calibri" w:eastAsia="Calibri"/>
                        <w:spacing w:val="-21"/>
                        <w:sz w:val="36"/>
                      </w:rPr>
                      <w:t xml:space="preserve"> </w:t>
                    </w:r>
                    <w:r>
                      <w:rPr>
                        <w:sz w:val="36"/>
                      </w:rPr>
                      <w:t>型</w:t>
                    </w:r>
                  </w:p>
                  <w:p>
                    <w:pPr>
                      <w:spacing w:before="262"/>
                      <w:ind w:left="140" w:right="0" w:firstLine="0"/>
                      <w:jc w:val="left"/>
                      <w:rPr>
                        <w:sz w:val="36"/>
                      </w:rPr>
                    </w:pPr>
                    <w:r>
                      <w:rPr>
                        <w:rFonts w:ascii="Calibri" w:eastAsia="Calibri"/>
                        <w:spacing w:val="-10"/>
                        <w:sz w:val="36"/>
                      </w:rPr>
                      <w:t>825/16</w:t>
                    </w:r>
                    <w:r>
                      <w:rPr>
                        <w:rFonts w:ascii="Calibri" w:eastAsia="Calibri"/>
                        <w:spacing w:val="-15"/>
                        <w:sz w:val="36"/>
                      </w:rPr>
                      <w:t xml:space="preserve"> </w:t>
                    </w:r>
                    <w:r>
                      <w:rPr>
                        <w:sz w:val="36"/>
                      </w:rPr>
                      <w:t>型</w:t>
                    </w:r>
                  </w:p>
                  <w:p>
                    <w:pPr>
                      <w:spacing w:before="262"/>
                      <w:ind w:left="25" w:right="0" w:firstLine="0"/>
                      <w:jc w:val="left"/>
                      <w:rPr>
                        <w:sz w:val="36"/>
                      </w:rPr>
                    </w:pPr>
                    <w:r>
                      <w:rPr>
                        <w:rFonts w:ascii="Calibri" w:eastAsia="Calibri"/>
                        <w:sz w:val="36"/>
                      </w:rPr>
                      <w:t>1200/16</w:t>
                    </w:r>
                    <w:r>
                      <w:rPr>
                        <w:rFonts w:ascii="Calibri" w:eastAsia="Calibri"/>
                        <w:spacing w:val="-24"/>
                        <w:sz w:val="36"/>
                      </w:rPr>
                      <w:t xml:space="preserve"> </w:t>
                    </w:r>
                    <w:r>
                      <w:rPr>
                        <w:sz w:val="36"/>
                      </w:rPr>
                      <w:t>型</w:t>
                    </w:r>
                  </w:p>
                  <w:p>
                    <w:pPr>
                      <w:spacing w:before="263"/>
                      <w:ind w:left="21" w:right="0" w:firstLine="0"/>
                      <w:jc w:val="left"/>
                      <w:rPr>
                        <w:sz w:val="36"/>
                      </w:rPr>
                    </w:pPr>
                    <w:r>
                      <w:rPr>
                        <w:rFonts w:ascii="Calibri" w:eastAsia="Calibri"/>
                        <w:sz w:val="36"/>
                      </w:rPr>
                      <w:t>1400/16</w:t>
                    </w:r>
                    <w:r>
                      <w:rPr>
                        <w:rFonts w:ascii="Calibri" w:eastAsia="Calibri"/>
                        <w:spacing w:val="-20"/>
                        <w:sz w:val="36"/>
                      </w:rPr>
                      <w:t xml:space="preserve"> </w:t>
                    </w:r>
                    <w:r>
                      <w:rPr>
                        <w:sz w:val="36"/>
                      </w:rPr>
                      <w:t>型</w:t>
                    </w:r>
                  </w:p>
                  <w:p>
                    <w:pPr>
                      <w:spacing w:before="266" w:line="450" w:lineRule="exact"/>
                      <w:ind w:left="0" w:right="0" w:firstLine="0"/>
                      <w:jc w:val="left"/>
                      <w:rPr>
                        <w:sz w:val="36"/>
                      </w:rPr>
                    </w:pPr>
                    <w:r>
                      <w:rPr>
                        <w:rFonts w:ascii="Calibri" w:eastAsia="Calibri"/>
                        <w:spacing w:val="-4"/>
                        <w:sz w:val="36"/>
                      </w:rPr>
                      <w:t>14/90/16</w:t>
                    </w:r>
                    <w:r>
                      <w:rPr>
                        <w:sz w:val="36"/>
                      </w:rPr>
                      <w:t>型</w:t>
                    </w:r>
                  </w:p>
                </w:txbxContent>
              </v:textbox>
            </v:shape>
            <v:shape id="_x0000_s1045" type="#_x0000_t202" style="width:1052;height:4749;left:10640;position:absolute;top:3921" filled="f" stroked="f">
              <v:textbox inset="0,0,0,0">
                <w:txbxContent>
                  <w:p>
                    <w:pPr>
                      <w:spacing w:before="0" w:line="411" w:lineRule="exact"/>
                      <w:ind w:left="0" w:right="0" w:firstLine="0"/>
                      <w:jc w:val="left"/>
                      <w:rPr>
                        <w:rFonts w:ascii="Calibri" w:eastAsia="Calibri"/>
                        <w:sz w:val="36"/>
                      </w:rPr>
                    </w:pPr>
                    <w:r>
                      <w:rPr>
                        <w:spacing w:val="-1"/>
                        <w:sz w:val="36"/>
                      </w:rPr>
                      <w:t>万条</w:t>
                    </w:r>
                    <w:r>
                      <w:rPr>
                        <w:rFonts w:ascii="Calibri" w:eastAsia="Calibri"/>
                        <w:sz w:val="36"/>
                      </w:rPr>
                      <w:t>/a</w:t>
                    </w:r>
                  </w:p>
                  <w:p>
                    <w:pPr>
                      <w:spacing w:before="266" w:line="376" w:lineRule="auto"/>
                      <w:ind w:left="0" w:right="18" w:firstLine="0"/>
                      <w:jc w:val="both"/>
                      <w:rPr>
                        <w:rFonts w:ascii="Calibri" w:eastAsia="Calibri"/>
                        <w:sz w:val="36"/>
                      </w:rPr>
                    </w:pPr>
                    <w:r>
                      <w:rPr>
                        <w:sz w:val="36"/>
                      </w:rPr>
                      <w:t>万条</w:t>
                    </w:r>
                    <w:r>
                      <w:rPr>
                        <w:rFonts w:ascii="Calibri" w:eastAsia="Calibri"/>
                        <w:spacing w:val="-10"/>
                        <w:sz w:val="36"/>
                      </w:rPr>
                      <w:t xml:space="preserve">/a </w:t>
                    </w:r>
                    <w:r>
                      <w:rPr>
                        <w:sz w:val="36"/>
                      </w:rPr>
                      <w:t>万条</w:t>
                    </w:r>
                    <w:r>
                      <w:rPr>
                        <w:rFonts w:ascii="Calibri" w:eastAsia="Calibri"/>
                        <w:spacing w:val="-10"/>
                        <w:sz w:val="36"/>
                      </w:rPr>
                      <w:t xml:space="preserve">/a </w:t>
                    </w:r>
                    <w:r>
                      <w:rPr>
                        <w:sz w:val="36"/>
                      </w:rPr>
                      <w:t>万条</w:t>
                    </w:r>
                    <w:r>
                      <w:rPr>
                        <w:rFonts w:ascii="Calibri" w:eastAsia="Calibri"/>
                        <w:spacing w:val="-10"/>
                        <w:sz w:val="36"/>
                      </w:rPr>
                      <w:t xml:space="preserve">/a </w:t>
                    </w:r>
                    <w:r>
                      <w:rPr>
                        <w:sz w:val="36"/>
                      </w:rPr>
                      <w:t>万条</w:t>
                    </w:r>
                    <w:r>
                      <w:rPr>
                        <w:rFonts w:ascii="Calibri" w:eastAsia="Calibri"/>
                        <w:spacing w:val="-10"/>
                        <w:sz w:val="36"/>
                      </w:rPr>
                      <w:t xml:space="preserve">/a </w:t>
                    </w:r>
                    <w:r>
                      <w:rPr>
                        <w:sz w:val="36"/>
                      </w:rPr>
                      <w:t>万条</w:t>
                    </w:r>
                    <w:r>
                      <w:rPr>
                        <w:rFonts w:ascii="Calibri" w:eastAsia="Calibri"/>
                        <w:spacing w:val="-10"/>
                        <w:sz w:val="36"/>
                      </w:rPr>
                      <w:t>/a</w:t>
                    </w:r>
                  </w:p>
                  <w:p>
                    <w:pPr>
                      <w:spacing w:before="1" w:line="450" w:lineRule="exact"/>
                      <w:ind w:left="0" w:right="0" w:firstLine="0"/>
                      <w:jc w:val="left"/>
                      <w:rPr>
                        <w:rFonts w:ascii="Calibri" w:eastAsia="Calibri"/>
                        <w:sz w:val="36"/>
                      </w:rPr>
                    </w:pPr>
                    <w:r>
                      <w:rPr>
                        <w:spacing w:val="-1"/>
                        <w:sz w:val="36"/>
                      </w:rPr>
                      <w:t>万条</w:t>
                    </w:r>
                    <w:r>
                      <w:rPr>
                        <w:rFonts w:ascii="Calibri" w:eastAsia="Calibri"/>
                        <w:sz w:val="36"/>
                      </w:rPr>
                      <w:t>/a</w:t>
                    </w:r>
                  </w:p>
                </w:txbxContent>
              </v:textbox>
            </v:shape>
            <v:shape id="_x0000_s1046" type="#_x0000_t202" style="width:385;height:3258;left:14111;position:absolute;top:3841" filled="f" stroked="f">
              <v:textbox inset="0,0,0,0">
                <w:txbxContent>
                  <w:p>
                    <w:pPr>
                      <w:spacing w:before="0" w:line="367" w:lineRule="exact"/>
                      <w:ind w:left="0" w:right="0" w:firstLine="0"/>
                      <w:jc w:val="left"/>
                      <w:rPr>
                        <w:rFonts w:ascii="Calibri"/>
                        <w:sz w:val="36"/>
                      </w:rPr>
                    </w:pPr>
                    <w:r>
                      <w:rPr>
                        <w:rFonts w:ascii="Calibri"/>
                        <w:sz w:val="36"/>
                      </w:rPr>
                      <w:t>10</w:t>
                    </w:r>
                  </w:p>
                  <w:p>
                    <w:pPr>
                      <w:spacing w:before="284"/>
                      <w:ind w:left="90" w:right="0" w:firstLine="0"/>
                      <w:jc w:val="left"/>
                      <w:rPr>
                        <w:rFonts w:ascii="Calibri"/>
                        <w:sz w:val="36"/>
                      </w:rPr>
                    </w:pPr>
                    <w:r>
                      <w:rPr>
                        <w:rFonts w:ascii="Calibri"/>
                        <w:sz w:val="36"/>
                      </w:rPr>
                      <w:t>5</w:t>
                    </w:r>
                  </w:p>
                  <w:p>
                    <w:pPr>
                      <w:spacing w:before="288"/>
                      <w:ind w:left="90" w:right="0" w:firstLine="0"/>
                      <w:jc w:val="left"/>
                      <w:rPr>
                        <w:rFonts w:ascii="Calibri"/>
                        <w:sz w:val="36"/>
                      </w:rPr>
                    </w:pPr>
                    <w:r>
                      <w:rPr>
                        <w:rFonts w:ascii="Calibri"/>
                        <w:sz w:val="36"/>
                      </w:rPr>
                      <w:t>5</w:t>
                    </w:r>
                  </w:p>
                  <w:p>
                    <w:pPr>
                      <w:spacing w:before="284"/>
                      <w:ind w:left="90" w:right="0" w:firstLine="0"/>
                      <w:jc w:val="left"/>
                      <w:rPr>
                        <w:rFonts w:ascii="Calibri"/>
                        <w:sz w:val="36"/>
                      </w:rPr>
                    </w:pPr>
                    <w:r>
                      <w:rPr>
                        <w:rFonts w:ascii="Calibri"/>
                        <w:sz w:val="36"/>
                      </w:rPr>
                      <w:t>5</w:t>
                    </w:r>
                  </w:p>
                  <w:p>
                    <w:pPr>
                      <w:spacing w:before="284" w:line="433" w:lineRule="exact"/>
                      <w:ind w:left="90" w:right="0" w:firstLine="0"/>
                      <w:jc w:val="left"/>
                      <w:rPr>
                        <w:rFonts w:ascii="Calibri"/>
                        <w:sz w:val="36"/>
                      </w:rPr>
                    </w:pPr>
                    <w:r>
                      <w:rPr>
                        <w:rFonts w:ascii="Calibri"/>
                        <w:sz w:val="36"/>
                      </w:rPr>
                      <w:t>5</w:t>
                    </w:r>
                  </w:p>
                </w:txbxContent>
              </v:textbox>
            </v:shape>
            <v:shape id="_x0000_s1047" type="#_x0000_t202" style="width:203;height:360;left:3240;position:absolute;top:7579" filled="f" stroked="f">
              <v:textbox inset="0,0,0,0">
                <w:txbxContent>
                  <w:p>
                    <w:pPr>
                      <w:spacing w:before="0" w:line="360" w:lineRule="exact"/>
                      <w:ind w:left="0" w:right="0" w:firstLine="0"/>
                      <w:jc w:val="left"/>
                      <w:rPr>
                        <w:rFonts w:ascii="Calibri"/>
                        <w:sz w:val="36"/>
                      </w:rPr>
                    </w:pPr>
                    <w:r>
                      <w:rPr>
                        <w:rFonts w:ascii="Calibri"/>
                        <w:sz w:val="36"/>
                      </w:rPr>
                      <w:t>6</w:t>
                    </w:r>
                  </w:p>
                </w:txbxContent>
              </v:textbox>
            </v:shape>
            <v:shape id="_x0000_s1048" type="#_x0000_t202" style="width:859;height:360;left:6740;position:absolute;top:7463" filled="f" stroked="f">
              <v:textbox inset="0,0,0,0">
                <w:txbxContent>
                  <w:p>
                    <w:pPr>
                      <w:spacing w:before="0" w:line="360" w:lineRule="exact"/>
                      <w:ind w:left="0" w:right="0" w:firstLine="0"/>
                      <w:jc w:val="left"/>
                      <w:rPr>
                        <w:rFonts w:ascii="Calibri"/>
                        <w:sz w:val="36"/>
                      </w:rPr>
                    </w:pPr>
                    <w:r>
                      <w:rPr>
                        <w:rFonts w:ascii="Calibri"/>
                        <w:sz w:val="36"/>
                      </w:rPr>
                      <w:t>70-16</w:t>
                    </w:r>
                  </w:p>
                </w:txbxContent>
              </v:textbox>
            </v:shape>
            <v:shape id="_x0000_s1049" type="#_x0000_t202" style="width:385;height:360;left:14111;position:absolute;top:7463" filled="f" stroked="f">
              <v:textbox inset="0,0,0,0">
                <w:txbxContent>
                  <w:p>
                    <w:pPr>
                      <w:spacing w:before="0" w:line="360" w:lineRule="exact"/>
                      <w:ind w:left="0" w:right="0" w:firstLine="0"/>
                      <w:jc w:val="left"/>
                      <w:rPr>
                        <w:rFonts w:ascii="Calibri"/>
                        <w:sz w:val="36"/>
                      </w:rPr>
                    </w:pPr>
                    <w:r>
                      <w:rPr>
                        <w:rFonts w:ascii="Calibri"/>
                        <w:sz w:val="36"/>
                      </w:rPr>
                      <w:t>10</w:t>
                    </w:r>
                  </w:p>
                </w:txbxContent>
              </v:textbox>
            </v:shape>
            <v:shape id="_x0000_s1050" type="#_x0000_t202" style="width:740;height:360;left:6798;position:absolute;top:8151" filled="f" stroked="f">
              <v:textbox inset="0,0,0,0">
                <w:txbxContent>
                  <w:p>
                    <w:pPr>
                      <w:spacing w:before="0" w:line="360" w:lineRule="exact"/>
                      <w:ind w:left="0" w:right="0" w:firstLine="0"/>
                      <w:jc w:val="left"/>
                      <w:rPr>
                        <w:sz w:val="36"/>
                      </w:rPr>
                    </w:pPr>
                    <w:r>
                      <w:rPr>
                        <w:sz w:val="36"/>
                      </w:rPr>
                      <w:t>小计</w:t>
                    </w:r>
                  </w:p>
                </w:txbxContent>
              </v:textbox>
            </v:shape>
            <v:shape id="_x0000_s1051" type="#_x0000_t202" style="width:385;height:360;left:14111;position:absolute;top:8191" filled="f" stroked="f">
              <v:textbox inset="0,0,0,0">
                <w:txbxContent>
                  <w:p>
                    <w:pPr>
                      <w:spacing w:before="0" w:line="360" w:lineRule="exact"/>
                      <w:ind w:left="0" w:right="0" w:firstLine="0"/>
                      <w:jc w:val="left"/>
                      <w:rPr>
                        <w:rFonts w:ascii="Calibri"/>
                        <w:sz w:val="36"/>
                      </w:rPr>
                    </w:pPr>
                    <w:r>
                      <w:rPr>
                        <w:rFonts w:ascii="Calibri"/>
                        <w:sz w:val="36"/>
                      </w:rPr>
                      <w:t>40</w:t>
                    </w:r>
                  </w:p>
                </w:txbxContent>
              </v:textbox>
            </v:shape>
            <w10:wrap type="topAndBottom"/>
          </v:group>
        </w:pict>
      </w:r>
      <w:r>
        <w:t>表</w:t>
        <w:tab/>
        <w:t>工程生产规模与产品方案一览表</w:t>
      </w:r>
    </w:p>
    <w:p>
      <w:pPr>
        <w:spacing w:before="44"/>
        <w:ind w:left="1871" w:right="0" w:firstLine="0"/>
        <w:jc w:val="left"/>
        <w:rPr>
          <w:b/>
          <w:sz w:val="36"/>
        </w:rPr>
      </w:pPr>
      <w:r>
        <w:rPr>
          <w:b/>
          <w:sz w:val="36"/>
        </w:rPr>
        <w:t>所用原辅材料</w:t>
      </w:r>
    </w:p>
    <w:p>
      <w:pPr>
        <w:pStyle w:val="BodyText"/>
        <w:spacing w:before="241"/>
        <w:ind w:left="2353"/>
      </w:pPr>
      <w:r>
        <w:t>公司主要原材料、辅助材料指标见表。</w:t>
      </w:r>
    </w:p>
    <w:p>
      <w:pPr>
        <w:pStyle w:val="Heading3"/>
        <w:tabs>
          <w:tab w:val="left" w:pos="6206"/>
        </w:tabs>
        <w:spacing w:before="241"/>
        <w:ind w:left="5457"/>
      </w:pPr>
      <w:r>
        <w:pict>
          <v:group id="_x0000_s1052" style="width:699pt;height:324pt;margin-top:41.17pt;margin-left:126pt;mso-position-horizontal-relative:page;position:absolute;z-index:-251654144" coordorigin="2520,823" coordsize="13980,6480">
            <v:shape id="_x0000_s1053" type="#_x0000_t75" style="width:13980;height:6480;left:2520;position:absolute;top:823" stroked="f">
              <v:imagedata r:id="rId9" o:title=""/>
            </v:shape>
            <v:shape id="_x0000_s1054" type="#_x0000_t202" style="width:740;height:360;left:2794;position:absolute;top:1242" filled="f" stroked="f">
              <v:textbox inset="0,0,0,0">
                <w:txbxContent>
                  <w:p>
                    <w:pPr>
                      <w:spacing w:before="0" w:line="360" w:lineRule="exact"/>
                      <w:ind w:left="0" w:right="0" w:firstLine="0"/>
                      <w:jc w:val="left"/>
                      <w:rPr>
                        <w:sz w:val="36"/>
                      </w:rPr>
                    </w:pPr>
                    <w:r>
                      <w:rPr>
                        <w:sz w:val="36"/>
                      </w:rPr>
                      <w:t>序号</w:t>
                    </w:r>
                  </w:p>
                </w:txbxContent>
              </v:textbox>
            </v:shape>
            <v:shape id="_x0000_s1055" type="#_x0000_t202" style="width:380;height:360;left:4054;position:absolute;top:1242" filled="f" stroked="f">
              <v:textbox inset="0,0,0,0">
                <w:txbxContent>
                  <w:p>
                    <w:pPr>
                      <w:spacing w:before="0" w:line="360" w:lineRule="exact"/>
                      <w:ind w:left="0" w:right="0" w:firstLine="0"/>
                      <w:jc w:val="left"/>
                      <w:rPr>
                        <w:sz w:val="36"/>
                      </w:rPr>
                    </w:pPr>
                    <w:r>
                      <w:rPr>
                        <w:sz w:val="36"/>
                      </w:rPr>
                      <w:t>名</w:t>
                    </w:r>
                  </w:p>
                </w:txbxContent>
              </v:textbox>
            </v:shape>
            <v:shape id="_x0000_s1056" type="#_x0000_t202" style="width:380;height:360;left:4975;position:absolute;top:1242" filled="f" stroked="f">
              <v:textbox inset="0,0,0,0">
                <w:txbxContent>
                  <w:p>
                    <w:pPr>
                      <w:spacing w:before="0" w:line="360" w:lineRule="exact"/>
                      <w:ind w:left="0" w:right="0" w:firstLine="0"/>
                      <w:jc w:val="left"/>
                      <w:rPr>
                        <w:sz w:val="36"/>
                      </w:rPr>
                    </w:pPr>
                    <w:r>
                      <w:rPr>
                        <w:sz w:val="36"/>
                      </w:rPr>
                      <w:t>称</w:t>
                    </w:r>
                  </w:p>
                </w:txbxContent>
              </v:textbox>
            </v:shape>
            <v:shape id="_x0000_s1057" type="#_x0000_t202" style="width:1460;height:360;left:6344;position:absolute;top:1242" filled="f" stroked="f">
              <v:textbox inset="0,0,0,0">
                <w:txbxContent>
                  <w:p>
                    <w:pPr>
                      <w:spacing w:before="0" w:line="360" w:lineRule="exact"/>
                      <w:ind w:left="0" w:right="0" w:firstLine="0"/>
                      <w:jc w:val="left"/>
                      <w:rPr>
                        <w:sz w:val="36"/>
                      </w:rPr>
                    </w:pPr>
                    <w:r>
                      <w:rPr>
                        <w:sz w:val="36"/>
                      </w:rPr>
                      <w:t>主要成分</w:t>
                    </w:r>
                  </w:p>
                </w:txbxContent>
              </v:textbox>
            </v:shape>
            <v:shape id="_x0000_s1058" type="#_x0000_t202" style="width:1460;height:360;left:8684;position:absolute;top:1242" filled="f" stroked="f">
              <v:textbox inset="0,0,0,0">
                <w:txbxContent>
                  <w:p>
                    <w:pPr>
                      <w:spacing w:before="0" w:line="360" w:lineRule="exact"/>
                      <w:ind w:left="0" w:right="0" w:firstLine="0"/>
                      <w:jc w:val="left"/>
                      <w:rPr>
                        <w:sz w:val="36"/>
                      </w:rPr>
                    </w:pPr>
                    <w:r>
                      <w:rPr>
                        <w:sz w:val="36"/>
                      </w:rPr>
                      <w:t>物理形态</w:t>
                    </w:r>
                  </w:p>
                </w:txbxContent>
              </v:textbox>
            </v:shape>
            <v:shape id="_x0000_s1059" type="#_x0000_t202" style="width:1460;height:360;left:12368;position:absolute;top:1008" filled="f" stroked="f">
              <v:textbox inset="0,0,0,0">
                <w:txbxContent>
                  <w:p>
                    <w:pPr>
                      <w:spacing w:before="0" w:line="360" w:lineRule="exact"/>
                      <w:ind w:left="0" w:right="0" w:firstLine="0"/>
                      <w:jc w:val="left"/>
                      <w:rPr>
                        <w:sz w:val="36"/>
                      </w:rPr>
                    </w:pPr>
                    <w:r>
                      <w:rPr>
                        <w:sz w:val="36"/>
                      </w:rPr>
                      <w:t>最大储量</w:t>
                    </w:r>
                  </w:p>
                </w:txbxContent>
              </v:textbox>
            </v:shape>
            <v:shape id="_x0000_s1060" type="#_x0000_t202" style="width:1460;height:360;left:14525;position:absolute;top:892" filled="f" stroked="f">
              <v:textbox inset="0,0,0,0">
                <w:txbxContent>
                  <w:p>
                    <w:pPr>
                      <w:spacing w:before="0" w:line="360" w:lineRule="exact"/>
                      <w:ind w:left="0" w:right="0" w:firstLine="0"/>
                      <w:jc w:val="left"/>
                      <w:rPr>
                        <w:sz w:val="36"/>
                      </w:rPr>
                    </w:pPr>
                    <w:r>
                      <w:rPr>
                        <w:sz w:val="36"/>
                      </w:rPr>
                      <w:t>年消耗量</w:t>
                    </w:r>
                  </w:p>
                </w:txbxContent>
              </v:textbox>
            </v:shape>
            <v:shape id="_x0000_s1061" type="#_x0000_t202" style="width:1460;height:360;left:10506;position:absolute;top:1360" filled="f" stroked="f">
              <v:textbox inset="0,0,0,0">
                <w:txbxContent>
                  <w:p>
                    <w:pPr>
                      <w:spacing w:before="0" w:line="360" w:lineRule="exact"/>
                      <w:ind w:left="0" w:right="0" w:firstLine="0"/>
                      <w:jc w:val="left"/>
                      <w:rPr>
                        <w:sz w:val="36"/>
                      </w:rPr>
                    </w:pPr>
                    <w:r>
                      <w:rPr>
                        <w:sz w:val="36"/>
                      </w:rPr>
                      <w:t>储存方式</w:t>
                    </w:r>
                  </w:p>
                </w:txbxContent>
              </v:textbox>
            </v:shape>
            <v:shape id="_x0000_s1062" type="#_x0000_t202" style="width:380;height:360;left:15461;position:absolute;top:1591" filled="f" stroked="f">
              <v:textbox inset="0,0,0,0">
                <w:txbxContent>
                  <w:p>
                    <w:pPr>
                      <w:spacing w:before="0" w:line="360" w:lineRule="exact"/>
                      <w:ind w:left="0" w:right="0" w:firstLine="0"/>
                      <w:jc w:val="left"/>
                      <w:rPr>
                        <w:sz w:val="36"/>
                      </w:rPr>
                    </w:pPr>
                    <w:r>
                      <w:rPr>
                        <w:sz w:val="36"/>
                      </w:rPr>
                      <w:t>）</w:t>
                    </w:r>
                  </w:p>
                </w:txbxContent>
              </v:textbox>
            </v:shape>
          </v:group>
        </w:pict>
      </w:r>
      <w:r>
        <w:t>表</w:t>
        <w:tab/>
        <w:t>公司主要原辅材料一览表</w:t>
      </w:r>
    </w:p>
    <w:p>
      <w:pPr>
        <w:pStyle w:val="BodyText"/>
        <w:rPr>
          <w:b/>
          <w:sz w:val="20"/>
        </w:rPr>
      </w:pPr>
    </w:p>
    <w:p>
      <w:pPr>
        <w:pStyle w:val="BodyText"/>
        <w:rPr>
          <w:b/>
          <w:sz w:val="20"/>
        </w:rPr>
      </w:pPr>
    </w:p>
    <w:p>
      <w:pPr>
        <w:pStyle w:val="BodyText"/>
        <w:rPr>
          <w:b/>
          <w:sz w:val="20"/>
        </w:rPr>
      </w:pPr>
    </w:p>
    <w:p>
      <w:pPr>
        <w:pStyle w:val="BodyText"/>
        <w:spacing w:before="8"/>
        <w:rPr>
          <w:b/>
          <w:sz w:val="18"/>
        </w:rPr>
      </w:pPr>
    </w:p>
    <w:tbl>
      <w:tblPr>
        <w:tblStyle w:val="TableNormal2"/>
        <w:tblW w:w="0" w:type="auto"/>
        <w:jc w:val="left"/>
        <w:tblInd w:w="19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98"/>
        <w:gridCol w:w="2000"/>
        <w:gridCol w:w="3074"/>
        <w:gridCol w:w="1630"/>
        <w:gridCol w:w="1810"/>
        <w:gridCol w:w="2113"/>
        <w:gridCol w:w="1327"/>
      </w:tblGrid>
      <w:tr>
        <w:tblPrEx>
          <w:tblW w:w="0" w:type="auto"/>
          <w:jc w:val="left"/>
          <w:tblInd w:w="19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98"/>
          <w:jc w:val="left"/>
        </w:trPr>
        <w:tc>
          <w:tcPr>
            <w:tcW w:w="9112" w:type="dxa"/>
            <w:gridSpan w:val="5"/>
          </w:tcPr>
          <w:p>
            <w:pPr>
              <w:pStyle w:val="TableParagraph"/>
              <w:rPr>
                <w:rFonts w:ascii="Times New Roman"/>
                <w:sz w:val="36"/>
              </w:rPr>
            </w:pPr>
          </w:p>
        </w:tc>
        <w:tc>
          <w:tcPr>
            <w:tcW w:w="2113" w:type="dxa"/>
          </w:tcPr>
          <w:p>
            <w:pPr>
              <w:pStyle w:val="TableParagraph"/>
              <w:spacing w:line="411" w:lineRule="exact"/>
              <w:ind w:left="525" w:right="706"/>
              <w:jc w:val="center"/>
              <w:rPr>
                <w:sz w:val="36"/>
              </w:rPr>
            </w:pPr>
            <w:r>
              <w:rPr>
                <w:sz w:val="36"/>
              </w:rPr>
              <w:t>（</w:t>
            </w:r>
            <w:r>
              <w:rPr>
                <w:rFonts w:ascii="Calibri" w:eastAsia="Calibri"/>
                <w:sz w:val="36"/>
              </w:rPr>
              <w:t>t</w:t>
            </w:r>
            <w:r>
              <w:rPr>
                <w:sz w:val="36"/>
              </w:rPr>
              <w:t>）</w:t>
            </w:r>
          </w:p>
        </w:tc>
        <w:tc>
          <w:tcPr>
            <w:tcW w:w="1327" w:type="dxa"/>
          </w:tcPr>
          <w:p>
            <w:pPr>
              <w:pStyle w:val="TableParagraph"/>
              <w:spacing w:line="292" w:lineRule="exact"/>
              <w:ind w:right="96"/>
              <w:jc w:val="right"/>
              <w:rPr>
                <w:rFonts w:ascii="Calibri" w:eastAsia="Calibri"/>
                <w:sz w:val="36"/>
              </w:rPr>
            </w:pPr>
            <w:r>
              <w:rPr>
                <w:sz w:val="36"/>
              </w:rPr>
              <w:t>（</w:t>
            </w:r>
            <w:r>
              <w:rPr>
                <w:rFonts w:ascii="Calibri" w:eastAsia="Calibri"/>
                <w:sz w:val="36"/>
              </w:rPr>
              <w:t>t/a</w:t>
            </w:r>
          </w:p>
        </w:tc>
      </w:tr>
      <w:tr>
        <w:tblPrEx>
          <w:tblW w:w="0" w:type="auto"/>
          <w:jc w:val="left"/>
          <w:tblInd w:w="1998" w:type="dxa"/>
          <w:tblLayout w:type="fixed"/>
          <w:tblCellMar>
            <w:top w:w="0" w:type="dxa"/>
            <w:left w:w="0" w:type="dxa"/>
            <w:bottom w:w="0" w:type="dxa"/>
            <w:right w:w="0" w:type="dxa"/>
          </w:tblCellMar>
          <w:tblLook w:val="01E0"/>
        </w:tblPrEx>
        <w:trPr>
          <w:trHeight w:val="657"/>
          <w:jc w:val="left"/>
        </w:trPr>
        <w:tc>
          <w:tcPr>
            <w:tcW w:w="598" w:type="dxa"/>
          </w:tcPr>
          <w:p>
            <w:pPr>
              <w:pStyle w:val="TableParagraph"/>
              <w:spacing w:before="65"/>
              <w:ind w:left="50"/>
              <w:rPr>
                <w:rFonts w:ascii="Calibri"/>
                <w:sz w:val="36"/>
              </w:rPr>
            </w:pPr>
            <w:r>
              <w:rPr>
                <w:rFonts w:ascii="Calibri"/>
                <w:sz w:val="36"/>
              </w:rPr>
              <w:t>1</w:t>
            </w:r>
          </w:p>
        </w:tc>
        <w:tc>
          <w:tcPr>
            <w:tcW w:w="2000" w:type="dxa"/>
          </w:tcPr>
          <w:p>
            <w:pPr>
              <w:pStyle w:val="TableParagraph"/>
              <w:spacing w:before="48"/>
              <w:ind w:left="346" w:right="174"/>
              <w:jc w:val="center"/>
              <w:rPr>
                <w:sz w:val="36"/>
              </w:rPr>
            </w:pPr>
            <w:r>
              <w:rPr>
                <w:sz w:val="36"/>
              </w:rPr>
              <w:t>天然胶</w:t>
            </w:r>
          </w:p>
        </w:tc>
        <w:tc>
          <w:tcPr>
            <w:tcW w:w="3074" w:type="dxa"/>
          </w:tcPr>
          <w:p>
            <w:pPr>
              <w:pStyle w:val="TableParagraph"/>
              <w:spacing w:before="48"/>
              <w:ind w:left="176" w:right="337"/>
              <w:jc w:val="center"/>
              <w:rPr>
                <w:sz w:val="36"/>
              </w:rPr>
            </w:pPr>
            <w:r>
              <w:rPr>
                <w:sz w:val="36"/>
              </w:rPr>
              <w:t>橡胶烃蛋白质等</w:t>
            </w:r>
          </w:p>
        </w:tc>
        <w:tc>
          <w:tcPr>
            <w:tcW w:w="1630" w:type="dxa"/>
          </w:tcPr>
          <w:p>
            <w:pPr>
              <w:pStyle w:val="TableParagraph"/>
              <w:spacing w:before="48"/>
              <w:ind w:left="362"/>
              <w:rPr>
                <w:sz w:val="36"/>
              </w:rPr>
            </w:pPr>
            <w:r>
              <w:rPr>
                <w:sz w:val="36"/>
              </w:rPr>
              <w:t>固体</w:t>
            </w:r>
          </w:p>
        </w:tc>
        <w:tc>
          <w:tcPr>
            <w:tcW w:w="1810" w:type="dxa"/>
          </w:tcPr>
          <w:p>
            <w:pPr>
              <w:pStyle w:val="TableParagraph"/>
              <w:spacing w:before="48"/>
              <w:ind w:left="534" w:right="516"/>
              <w:jc w:val="center"/>
              <w:rPr>
                <w:sz w:val="36"/>
              </w:rPr>
            </w:pPr>
            <w:r>
              <w:rPr>
                <w:sz w:val="36"/>
              </w:rPr>
              <w:t>袋装</w:t>
            </w:r>
          </w:p>
        </w:tc>
        <w:tc>
          <w:tcPr>
            <w:tcW w:w="2113" w:type="dxa"/>
          </w:tcPr>
          <w:p>
            <w:pPr>
              <w:pStyle w:val="TableParagraph"/>
              <w:spacing w:before="65"/>
              <w:ind w:left="525" w:right="700"/>
              <w:jc w:val="center"/>
              <w:rPr>
                <w:rFonts w:ascii="Calibri"/>
                <w:sz w:val="36"/>
              </w:rPr>
            </w:pPr>
            <w:r>
              <w:rPr>
                <w:rFonts w:ascii="Calibri"/>
                <w:sz w:val="36"/>
              </w:rPr>
              <w:t>17</w:t>
            </w:r>
          </w:p>
        </w:tc>
        <w:tc>
          <w:tcPr>
            <w:tcW w:w="1327" w:type="dxa"/>
          </w:tcPr>
          <w:p>
            <w:pPr>
              <w:pStyle w:val="TableParagraph"/>
              <w:spacing w:before="65"/>
              <w:ind w:right="42"/>
              <w:jc w:val="right"/>
              <w:rPr>
                <w:rFonts w:ascii="Calibri"/>
                <w:sz w:val="36"/>
              </w:rPr>
            </w:pPr>
            <w:r>
              <w:rPr>
                <w:rFonts w:ascii="Calibri"/>
                <w:sz w:val="36"/>
              </w:rPr>
              <w:t>300</w:t>
            </w:r>
          </w:p>
        </w:tc>
      </w:tr>
      <w:tr>
        <w:tblPrEx>
          <w:tblW w:w="0" w:type="auto"/>
          <w:jc w:val="left"/>
          <w:tblInd w:w="1998" w:type="dxa"/>
          <w:tblLayout w:type="fixed"/>
          <w:tblCellMar>
            <w:top w:w="0" w:type="dxa"/>
            <w:left w:w="0" w:type="dxa"/>
            <w:bottom w:w="0" w:type="dxa"/>
            <w:right w:w="0" w:type="dxa"/>
          </w:tblCellMar>
          <w:tblLook w:val="01E0"/>
        </w:tblPrEx>
        <w:trPr>
          <w:trHeight w:val="716"/>
          <w:jc w:val="left"/>
        </w:trPr>
        <w:tc>
          <w:tcPr>
            <w:tcW w:w="598" w:type="dxa"/>
          </w:tcPr>
          <w:p>
            <w:pPr>
              <w:pStyle w:val="TableParagraph"/>
              <w:spacing w:before="125"/>
              <w:ind w:left="50"/>
              <w:rPr>
                <w:rFonts w:ascii="Calibri"/>
                <w:sz w:val="36"/>
              </w:rPr>
            </w:pPr>
            <w:r>
              <w:rPr>
                <w:rFonts w:ascii="Calibri"/>
                <w:sz w:val="36"/>
              </w:rPr>
              <w:t>2</w:t>
            </w:r>
          </w:p>
        </w:tc>
        <w:tc>
          <w:tcPr>
            <w:tcW w:w="2000" w:type="dxa"/>
          </w:tcPr>
          <w:p>
            <w:pPr>
              <w:pStyle w:val="TableParagraph"/>
              <w:spacing w:before="108"/>
              <w:ind w:left="346" w:right="174"/>
              <w:jc w:val="center"/>
              <w:rPr>
                <w:sz w:val="36"/>
              </w:rPr>
            </w:pPr>
            <w:r>
              <w:rPr>
                <w:sz w:val="36"/>
              </w:rPr>
              <w:t>合成胶</w:t>
            </w:r>
          </w:p>
        </w:tc>
        <w:tc>
          <w:tcPr>
            <w:tcW w:w="3074" w:type="dxa"/>
          </w:tcPr>
          <w:p>
            <w:pPr>
              <w:pStyle w:val="TableParagraph"/>
              <w:spacing w:before="108"/>
              <w:ind w:left="176" w:right="337"/>
              <w:jc w:val="center"/>
              <w:rPr>
                <w:sz w:val="36"/>
              </w:rPr>
            </w:pPr>
            <w:r>
              <w:rPr>
                <w:sz w:val="36"/>
              </w:rPr>
              <w:t>橡胶烃蛋白质等</w:t>
            </w:r>
          </w:p>
        </w:tc>
        <w:tc>
          <w:tcPr>
            <w:tcW w:w="1630" w:type="dxa"/>
          </w:tcPr>
          <w:p>
            <w:pPr>
              <w:pStyle w:val="TableParagraph"/>
              <w:spacing w:before="108"/>
              <w:ind w:left="362"/>
              <w:rPr>
                <w:sz w:val="36"/>
              </w:rPr>
            </w:pPr>
            <w:r>
              <w:rPr>
                <w:sz w:val="36"/>
              </w:rPr>
              <w:t>固体</w:t>
            </w:r>
          </w:p>
        </w:tc>
        <w:tc>
          <w:tcPr>
            <w:tcW w:w="1810" w:type="dxa"/>
          </w:tcPr>
          <w:p>
            <w:pPr>
              <w:pStyle w:val="TableParagraph"/>
              <w:spacing w:before="108"/>
              <w:ind w:left="534" w:right="516"/>
              <w:jc w:val="center"/>
              <w:rPr>
                <w:sz w:val="36"/>
              </w:rPr>
            </w:pPr>
            <w:r>
              <w:rPr>
                <w:sz w:val="36"/>
              </w:rPr>
              <w:t>袋装</w:t>
            </w:r>
          </w:p>
        </w:tc>
        <w:tc>
          <w:tcPr>
            <w:tcW w:w="2113" w:type="dxa"/>
          </w:tcPr>
          <w:p>
            <w:pPr>
              <w:pStyle w:val="TableParagraph"/>
              <w:spacing w:before="125"/>
              <w:ind w:right="177"/>
              <w:jc w:val="center"/>
              <w:rPr>
                <w:rFonts w:ascii="Calibri"/>
                <w:sz w:val="36"/>
              </w:rPr>
            </w:pPr>
            <w:r>
              <w:rPr>
                <w:rFonts w:ascii="Calibri"/>
                <w:sz w:val="36"/>
              </w:rPr>
              <w:t>5</w:t>
            </w:r>
          </w:p>
        </w:tc>
        <w:tc>
          <w:tcPr>
            <w:tcW w:w="1327" w:type="dxa"/>
          </w:tcPr>
          <w:p>
            <w:pPr>
              <w:pStyle w:val="TableParagraph"/>
              <w:spacing w:before="125"/>
              <w:ind w:right="42"/>
              <w:jc w:val="right"/>
              <w:rPr>
                <w:rFonts w:ascii="Calibri"/>
                <w:sz w:val="36"/>
              </w:rPr>
            </w:pPr>
            <w:r>
              <w:rPr>
                <w:rFonts w:ascii="Calibri"/>
                <w:sz w:val="36"/>
              </w:rPr>
              <w:t>150</w:t>
            </w:r>
          </w:p>
        </w:tc>
      </w:tr>
      <w:tr>
        <w:tblPrEx>
          <w:tblW w:w="0" w:type="auto"/>
          <w:jc w:val="left"/>
          <w:tblInd w:w="1998" w:type="dxa"/>
          <w:tblLayout w:type="fixed"/>
          <w:tblCellMar>
            <w:top w:w="0" w:type="dxa"/>
            <w:left w:w="0" w:type="dxa"/>
            <w:bottom w:w="0" w:type="dxa"/>
            <w:right w:w="0" w:type="dxa"/>
          </w:tblCellMar>
          <w:tblLook w:val="01E0"/>
        </w:tblPrEx>
        <w:trPr>
          <w:trHeight w:val="716"/>
          <w:jc w:val="left"/>
        </w:trPr>
        <w:tc>
          <w:tcPr>
            <w:tcW w:w="598" w:type="dxa"/>
          </w:tcPr>
          <w:p>
            <w:pPr>
              <w:pStyle w:val="TableParagraph"/>
              <w:spacing w:before="125"/>
              <w:ind w:left="50"/>
              <w:rPr>
                <w:rFonts w:ascii="Calibri"/>
                <w:sz w:val="36"/>
              </w:rPr>
            </w:pPr>
            <w:r>
              <w:rPr>
                <w:rFonts w:ascii="Calibri"/>
                <w:sz w:val="36"/>
              </w:rPr>
              <w:t>3</w:t>
            </w:r>
          </w:p>
        </w:tc>
        <w:tc>
          <w:tcPr>
            <w:tcW w:w="2000" w:type="dxa"/>
          </w:tcPr>
          <w:p>
            <w:pPr>
              <w:pStyle w:val="TableParagraph"/>
              <w:spacing w:before="108"/>
              <w:ind w:left="346" w:right="174"/>
              <w:jc w:val="center"/>
              <w:rPr>
                <w:sz w:val="36"/>
              </w:rPr>
            </w:pPr>
            <w:r>
              <w:rPr>
                <w:sz w:val="36"/>
              </w:rPr>
              <w:t>炭黑</w:t>
            </w:r>
          </w:p>
        </w:tc>
        <w:tc>
          <w:tcPr>
            <w:tcW w:w="3074" w:type="dxa"/>
          </w:tcPr>
          <w:p>
            <w:pPr>
              <w:pStyle w:val="TableParagraph"/>
              <w:spacing w:before="108"/>
              <w:ind w:left="176" w:right="335"/>
              <w:jc w:val="center"/>
              <w:rPr>
                <w:sz w:val="36"/>
              </w:rPr>
            </w:pPr>
            <w:r>
              <w:rPr>
                <w:sz w:val="36"/>
              </w:rPr>
              <w:t xml:space="preserve">以 </w:t>
            </w:r>
            <w:r>
              <w:rPr>
                <w:rFonts w:ascii="Calibri" w:eastAsia="Calibri"/>
                <w:sz w:val="36"/>
              </w:rPr>
              <w:t xml:space="preserve">C </w:t>
            </w:r>
            <w:r>
              <w:rPr>
                <w:sz w:val="36"/>
              </w:rPr>
              <w:t>元素为主</w:t>
            </w:r>
          </w:p>
        </w:tc>
        <w:tc>
          <w:tcPr>
            <w:tcW w:w="1630" w:type="dxa"/>
          </w:tcPr>
          <w:p>
            <w:pPr>
              <w:pStyle w:val="TableParagraph"/>
              <w:spacing w:before="108"/>
              <w:ind w:left="362"/>
              <w:rPr>
                <w:sz w:val="36"/>
              </w:rPr>
            </w:pPr>
            <w:r>
              <w:rPr>
                <w:sz w:val="36"/>
              </w:rPr>
              <w:t>固体</w:t>
            </w:r>
          </w:p>
        </w:tc>
        <w:tc>
          <w:tcPr>
            <w:tcW w:w="1810" w:type="dxa"/>
          </w:tcPr>
          <w:p>
            <w:pPr>
              <w:pStyle w:val="TableParagraph"/>
              <w:spacing w:before="108"/>
              <w:ind w:left="534" w:right="516"/>
              <w:jc w:val="center"/>
              <w:rPr>
                <w:sz w:val="36"/>
              </w:rPr>
            </w:pPr>
            <w:r>
              <w:rPr>
                <w:sz w:val="36"/>
              </w:rPr>
              <w:t>袋装</w:t>
            </w:r>
          </w:p>
        </w:tc>
        <w:tc>
          <w:tcPr>
            <w:tcW w:w="2113" w:type="dxa"/>
          </w:tcPr>
          <w:p>
            <w:pPr>
              <w:pStyle w:val="TableParagraph"/>
              <w:spacing w:before="125"/>
              <w:ind w:right="177"/>
              <w:jc w:val="center"/>
              <w:rPr>
                <w:rFonts w:ascii="Calibri"/>
                <w:sz w:val="36"/>
              </w:rPr>
            </w:pPr>
            <w:r>
              <w:rPr>
                <w:rFonts w:ascii="Calibri"/>
                <w:sz w:val="36"/>
              </w:rPr>
              <w:t>2</w:t>
            </w:r>
          </w:p>
        </w:tc>
        <w:tc>
          <w:tcPr>
            <w:tcW w:w="1327" w:type="dxa"/>
          </w:tcPr>
          <w:p>
            <w:pPr>
              <w:pStyle w:val="TableParagraph"/>
              <w:spacing w:before="125"/>
              <w:ind w:right="134"/>
              <w:jc w:val="right"/>
              <w:rPr>
                <w:rFonts w:ascii="Calibri"/>
                <w:sz w:val="36"/>
              </w:rPr>
            </w:pPr>
            <w:r>
              <w:rPr>
                <w:rFonts w:ascii="Calibri"/>
                <w:sz w:val="36"/>
              </w:rPr>
              <w:t>50</w:t>
            </w:r>
          </w:p>
        </w:tc>
      </w:tr>
      <w:tr>
        <w:tblPrEx>
          <w:tblW w:w="0" w:type="auto"/>
          <w:jc w:val="left"/>
          <w:tblInd w:w="1998" w:type="dxa"/>
          <w:tblLayout w:type="fixed"/>
          <w:tblCellMar>
            <w:top w:w="0" w:type="dxa"/>
            <w:left w:w="0" w:type="dxa"/>
            <w:bottom w:w="0" w:type="dxa"/>
            <w:right w:w="0" w:type="dxa"/>
          </w:tblCellMar>
          <w:tblLook w:val="01E0"/>
        </w:tblPrEx>
        <w:trPr>
          <w:trHeight w:val="712"/>
          <w:jc w:val="left"/>
        </w:trPr>
        <w:tc>
          <w:tcPr>
            <w:tcW w:w="598" w:type="dxa"/>
          </w:tcPr>
          <w:p>
            <w:pPr>
              <w:pStyle w:val="TableParagraph"/>
              <w:spacing w:before="121"/>
              <w:ind w:left="50"/>
              <w:rPr>
                <w:rFonts w:ascii="Calibri"/>
                <w:sz w:val="36"/>
              </w:rPr>
            </w:pPr>
            <w:r>
              <w:rPr>
                <w:rFonts w:ascii="Calibri"/>
                <w:sz w:val="36"/>
              </w:rPr>
              <w:t>4</w:t>
            </w:r>
          </w:p>
        </w:tc>
        <w:tc>
          <w:tcPr>
            <w:tcW w:w="2000" w:type="dxa"/>
          </w:tcPr>
          <w:p>
            <w:pPr>
              <w:pStyle w:val="TableParagraph"/>
              <w:spacing w:before="108"/>
              <w:ind w:left="346" w:right="174"/>
              <w:jc w:val="center"/>
              <w:rPr>
                <w:sz w:val="36"/>
              </w:rPr>
            </w:pPr>
            <w:r>
              <w:rPr>
                <w:sz w:val="36"/>
              </w:rPr>
              <w:t>芳烃油</w:t>
            </w:r>
          </w:p>
        </w:tc>
        <w:tc>
          <w:tcPr>
            <w:tcW w:w="3074" w:type="dxa"/>
          </w:tcPr>
          <w:p>
            <w:pPr>
              <w:pStyle w:val="TableParagraph"/>
              <w:spacing w:before="121"/>
              <w:ind w:right="157"/>
              <w:jc w:val="center"/>
              <w:rPr>
                <w:rFonts w:ascii="Calibri"/>
                <w:sz w:val="36"/>
              </w:rPr>
            </w:pPr>
            <w:r>
              <w:rPr>
                <w:rFonts w:ascii="Calibri"/>
                <w:sz w:val="36"/>
              </w:rPr>
              <w:t>/</w:t>
            </w:r>
          </w:p>
        </w:tc>
        <w:tc>
          <w:tcPr>
            <w:tcW w:w="1630" w:type="dxa"/>
          </w:tcPr>
          <w:p>
            <w:pPr>
              <w:pStyle w:val="TableParagraph"/>
              <w:spacing w:before="108"/>
              <w:ind w:left="362"/>
              <w:rPr>
                <w:sz w:val="36"/>
              </w:rPr>
            </w:pPr>
            <w:r>
              <w:rPr>
                <w:sz w:val="36"/>
              </w:rPr>
              <w:t>液体</w:t>
            </w:r>
          </w:p>
        </w:tc>
        <w:tc>
          <w:tcPr>
            <w:tcW w:w="1810" w:type="dxa"/>
          </w:tcPr>
          <w:p>
            <w:pPr>
              <w:pStyle w:val="TableParagraph"/>
              <w:spacing w:before="108"/>
              <w:ind w:left="534" w:right="516"/>
              <w:jc w:val="center"/>
              <w:rPr>
                <w:sz w:val="36"/>
              </w:rPr>
            </w:pPr>
            <w:r>
              <w:rPr>
                <w:sz w:val="36"/>
              </w:rPr>
              <w:t>桶装</w:t>
            </w:r>
          </w:p>
        </w:tc>
        <w:tc>
          <w:tcPr>
            <w:tcW w:w="2113" w:type="dxa"/>
          </w:tcPr>
          <w:p>
            <w:pPr>
              <w:pStyle w:val="TableParagraph"/>
              <w:rPr>
                <w:rFonts w:ascii="Times New Roman"/>
                <w:sz w:val="36"/>
              </w:rPr>
            </w:pPr>
          </w:p>
        </w:tc>
        <w:tc>
          <w:tcPr>
            <w:tcW w:w="1327" w:type="dxa"/>
          </w:tcPr>
          <w:p>
            <w:pPr>
              <w:pStyle w:val="TableParagraph"/>
              <w:spacing w:before="121"/>
              <w:ind w:right="226"/>
              <w:jc w:val="right"/>
              <w:rPr>
                <w:rFonts w:ascii="Calibri"/>
                <w:sz w:val="36"/>
              </w:rPr>
            </w:pPr>
            <w:r>
              <w:rPr>
                <w:rFonts w:ascii="Calibri"/>
                <w:sz w:val="36"/>
              </w:rPr>
              <w:t>5</w:t>
            </w:r>
          </w:p>
        </w:tc>
      </w:tr>
      <w:tr>
        <w:tblPrEx>
          <w:tblW w:w="0" w:type="auto"/>
          <w:jc w:val="left"/>
          <w:tblInd w:w="1998" w:type="dxa"/>
          <w:tblLayout w:type="fixed"/>
          <w:tblCellMar>
            <w:top w:w="0" w:type="dxa"/>
            <w:left w:w="0" w:type="dxa"/>
            <w:bottom w:w="0" w:type="dxa"/>
            <w:right w:w="0" w:type="dxa"/>
          </w:tblCellMar>
          <w:tblLook w:val="01E0"/>
        </w:tblPrEx>
        <w:trPr>
          <w:trHeight w:val="716"/>
          <w:jc w:val="left"/>
        </w:trPr>
        <w:tc>
          <w:tcPr>
            <w:tcW w:w="598" w:type="dxa"/>
          </w:tcPr>
          <w:p>
            <w:pPr>
              <w:pStyle w:val="TableParagraph"/>
              <w:spacing w:before="125"/>
              <w:ind w:left="50"/>
              <w:rPr>
                <w:rFonts w:ascii="Calibri"/>
                <w:sz w:val="36"/>
              </w:rPr>
            </w:pPr>
            <w:r>
              <w:rPr>
                <w:rFonts w:ascii="Calibri"/>
                <w:sz w:val="36"/>
              </w:rPr>
              <w:t>5</w:t>
            </w:r>
          </w:p>
        </w:tc>
        <w:tc>
          <w:tcPr>
            <w:tcW w:w="2000" w:type="dxa"/>
          </w:tcPr>
          <w:p>
            <w:pPr>
              <w:pStyle w:val="TableParagraph"/>
              <w:spacing w:before="108"/>
              <w:ind w:left="346" w:right="174"/>
              <w:jc w:val="center"/>
              <w:rPr>
                <w:sz w:val="36"/>
              </w:rPr>
            </w:pPr>
            <w:r>
              <w:rPr>
                <w:sz w:val="36"/>
              </w:rPr>
              <w:t>机油</w:t>
            </w:r>
          </w:p>
        </w:tc>
        <w:tc>
          <w:tcPr>
            <w:tcW w:w="3074" w:type="dxa"/>
          </w:tcPr>
          <w:p>
            <w:pPr>
              <w:pStyle w:val="TableParagraph"/>
              <w:spacing w:before="125"/>
              <w:ind w:right="157"/>
              <w:jc w:val="center"/>
              <w:rPr>
                <w:rFonts w:ascii="Calibri"/>
                <w:sz w:val="36"/>
              </w:rPr>
            </w:pPr>
            <w:r>
              <w:rPr>
                <w:rFonts w:ascii="Calibri"/>
                <w:sz w:val="36"/>
              </w:rPr>
              <w:t>/</w:t>
            </w:r>
          </w:p>
        </w:tc>
        <w:tc>
          <w:tcPr>
            <w:tcW w:w="1630" w:type="dxa"/>
          </w:tcPr>
          <w:p>
            <w:pPr>
              <w:pStyle w:val="TableParagraph"/>
              <w:spacing w:before="108"/>
              <w:ind w:left="362"/>
              <w:rPr>
                <w:sz w:val="36"/>
              </w:rPr>
            </w:pPr>
            <w:r>
              <w:rPr>
                <w:sz w:val="36"/>
              </w:rPr>
              <w:t>液体</w:t>
            </w:r>
          </w:p>
        </w:tc>
        <w:tc>
          <w:tcPr>
            <w:tcW w:w="1810" w:type="dxa"/>
          </w:tcPr>
          <w:p>
            <w:pPr>
              <w:pStyle w:val="TableParagraph"/>
              <w:spacing w:before="108"/>
              <w:ind w:left="534" w:right="516"/>
              <w:jc w:val="center"/>
              <w:rPr>
                <w:sz w:val="36"/>
              </w:rPr>
            </w:pPr>
            <w:r>
              <w:rPr>
                <w:sz w:val="36"/>
              </w:rPr>
              <w:t>桶装</w:t>
            </w:r>
          </w:p>
        </w:tc>
        <w:tc>
          <w:tcPr>
            <w:tcW w:w="2113" w:type="dxa"/>
          </w:tcPr>
          <w:p>
            <w:pPr>
              <w:pStyle w:val="TableParagraph"/>
              <w:spacing w:before="125"/>
              <w:ind w:right="177"/>
              <w:jc w:val="center"/>
              <w:rPr>
                <w:rFonts w:ascii="Calibri"/>
                <w:sz w:val="36"/>
              </w:rPr>
            </w:pPr>
            <w:r>
              <w:rPr>
                <w:rFonts w:ascii="Calibri"/>
                <w:sz w:val="36"/>
              </w:rPr>
              <w:t>1</w:t>
            </w:r>
          </w:p>
        </w:tc>
        <w:tc>
          <w:tcPr>
            <w:tcW w:w="1327" w:type="dxa"/>
          </w:tcPr>
          <w:p>
            <w:pPr>
              <w:pStyle w:val="TableParagraph"/>
              <w:spacing w:before="125"/>
              <w:ind w:right="226"/>
              <w:jc w:val="right"/>
              <w:rPr>
                <w:rFonts w:ascii="Calibri"/>
                <w:sz w:val="36"/>
              </w:rPr>
            </w:pPr>
            <w:r>
              <w:rPr>
                <w:rFonts w:ascii="Calibri"/>
                <w:sz w:val="36"/>
              </w:rPr>
              <w:t>6</w:t>
            </w:r>
          </w:p>
        </w:tc>
      </w:tr>
      <w:tr>
        <w:tblPrEx>
          <w:tblW w:w="0" w:type="auto"/>
          <w:jc w:val="left"/>
          <w:tblInd w:w="1998" w:type="dxa"/>
          <w:tblLayout w:type="fixed"/>
          <w:tblCellMar>
            <w:top w:w="0" w:type="dxa"/>
            <w:left w:w="0" w:type="dxa"/>
            <w:bottom w:w="0" w:type="dxa"/>
            <w:right w:w="0" w:type="dxa"/>
          </w:tblCellMar>
          <w:tblLook w:val="01E0"/>
        </w:tblPrEx>
        <w:trPr>
          <w:trHeight w:val="716"/>
          <w:jc w:val="left"/>
        </w:trPr>
        <w:tc>
          <w:tcPr>
            <w:tcW w:w="598" w:type="dxa"/>
          </w:tcPr>
          <w:p>
            <w:pPr>
              <w:pStyle w:val="TableParagraph"/>
              <w:spacing w:before="125"/>
              <w:ind w:left="50"/>
              <w:rPr>
                <w:rFonts w:ascii="Calibri"/>
                <w:sz w:val="36"/>
              </w:rPr>
            </w:pPr>
            <w:r>
              <w:rPr>
                <w:rFonts w:ascii="Calibri"/>
                <w:sz w:val="36"/>
              </w:rPr>
              <w:t>6</w:t>
            </w:r>
          </w:p>
        </w:tc>
        <w:tc>
          <w:tcPr>
            <w:tcW w:w="2000" w:type="dxa"/>
          </w:tcPr>
          <w:p>
            <w:pPr>
              <w:pStyle w:val="TableParagraph"/>
              <w:spacing w:before="108"/>
              <w:ind w:left="346" w:right="174"/>
              <w:jc w:val="center"/>
              <w:rPr>
                <w:sz w:val="36"/>
              </w:rPr>
            </w:pPr>
            <w:r>
              <w:rPr>
                <w:sz w:val="36"/>
              </w:rPr>
              <w:t>硫磺</w:t>
            </w:r>
          </w:p>
        </w:tc>
        <w:tc>
          <w:tcPr>
            <w:tcW w:w="3074" w:type="dxa"/>
          </w:tcPr>
          <w:p>
            <w:pPr>
              <w:pStyle w:val="TableParagraph"/>
              <w:spacing w:before="108"/>
              <w:ind w:left="176" w:right="337"/>
              <w:jc w:val="center"/>
              <w:rPr>
                <w:sz w:val="36"/>
              </w:rPr>
            </w:pPr>
            <w:r>
              <w:rPr>
                <w:sz w:val="36"/>
              </w:rPr>
              <w:t>以硫为主</w:t>
            </w:r>
          </w:p>
        </w:tc>
        <w:tc>
          <w:tcPr>
            <w:tcW w:w="1630" w:type="dxa"/>
          </w:tcPr>
          <w:p>
            <w:pPr>
              <w:pStyle w:val="TableParagraph"/>
              <w:spacing w:before="108"/>
              <w:ind w:left="362"/>
              <w:rPr>
                <w:sz w:val="36"/>
              </w:rPr>
            </w:pPr>
            <w:r>
              <w:rPr>
                <w:sz w:val="36"/>
              </w:rPr>
              <w:t>固体</w:t>
            </w:r>
          </w:p>
        </w:tc>
        <w:tc>
          <w:tcPr>
            <w:tcW w:w="1810" w:type="dxa"/>
          </w:tcPr>
          <w:p>
            <w:pPr>
              <w:pStyle w:val="TableParagraph"/>
              <w:spacing w:before="108"/>
              <w:ind w:left="534" w:right="516"/>
              <w:jc w:val="center"/>
              <w:rPr>
                <w:sz w:val="36"/>
              </w:rPr>
            </w:pPr>
            <w:r>
              <w:rPr>
                <w:sz w:val="36"/>
              </w:rPr>
              <w:t>袋装</w:t>
            </w:r>
          </w:p>
        </w:tc>
        <w:tc>
          <w:tcPr>
            <w:tcW w:w="2113" w:type="dxa"/>
          </w:tcPr>
          <w:p>
            <w:pPr>
              <w:pStyle w:val="TableParagraph"/>
              <w:rPr>
                <w:rFonts w:ascii="Times New Roman"/>
                <w:sz w:val="36"/>
              </w:rPr>
            </w:pPr>
          </w:p>
        </w:tc>
        <w:tc>
          <w:tcPr>
            <w:tcW w:w="1327" w:type="dxa"/>
          </w:tcPr>
          <w:p>
            <w:pPr>
              <w:pStyle w:val="TableParagraph"/>
              <w:spacing w:before="125"/>
              <w:ind w:right="226"/>
              <w:jc w:val="right"/>
              <w:rPr>
                <w:rFonts w:ascii="Calibri"/>
                <w:sz w:val="36"/>
              </w:rPr>
            </w:pPr>
            <w:r>
              <w:rPr>
                <w:rFonts w:ascii="Calibri"/>
                <w:sz w:val="36"/>
              </w:rPr>
              <w:t>2</w:t>
            </w:r>
          </w:p>
        </w:tc>
      </w:tr>
      <w:tr>
        <w:tblPrEx>
          <w:tblW w:w="0" w:type="auto"/>
          <w:jc w:val="left"/>
          <w:tblInd w:w="1998" w:type="dxa"/>
          <w:tblLayout w:type="fixed"/>
          <w:tblCellMar>
            <w:top w:w="0" w:type="dxa"/>
            <w:left w:w="0" w:type="dxa"/>
            <w:bottom w:w="0" w:type="dxa"/>
            <w:right w:w="0" w:type="dxa"/>
          </w:tblCellMar>
          <w:tblLook w:val="01E0"/>
        </w:tblPrEx>
        <w:trPr>
          <w:trHeight w:val="554"/>
          <w:jc w:val="left"/>
        </w:trPr>
        <w:tc>
          <w:tcPr>
            <w:tcW w:w="598" w:type="dxa"/>
          </w:tcPr>
          <w:p>
            <w:pPr>
              <w:pStyle w:val="TableParagraph"/>
              <w:spacing w:before="121" w:line="413" w:lineRule="exact"/>
              <w:ind w:left="50"/>
              <w:rPr>
                <w:rFonts w:ascii="Calibri"/>
                <w:sz w:val="36"/>
              </w:rPr>
            </w:pPr>
            <w:r>
              <w:rPr>
                <w:rFonts w:ascii="Calibri"/>
                <w:sz w:val="36"/>
              </w:rPr>
              <w:t>7</w:t>
            </w:r>
          </w:p>
        </w:tc>
        <w:tc>
          <w:tcPr>
            <w:tcW w:w="2000" w:type="dxa"/>
          </w:tcPr>
          <w:p>
            <w:pPr>
              <w:pStyle w:val="TableParagraph"/>
              <w:spacing w:before="107" w:line="426" w:lineRule="exact"/>
              <w:ind w:left="346" w:right="174"/>
              <w:jc w:val="center"/>
              <w:rPr>
                <w:sz w:val="36"/>
              </w:rPr>
            </w:pPr>
            <w:r>
              <w:rPr>
                <w:sz w:val="36"/>
              </w:rPr>
              <w:t>其它橡胶</w:t>
            </w:r>
          </w:p>
        </w:tc>
        <w:tc>
          <w:tcPr>
            <w:tcW w:w="3074" w:type="dxa"/>
          </w:tcPr>
          <w:p>
            <w:pPr>
              <w:pStyle w:val="TableParagraph"/>
              <w:spacing w:before="107" w:line="426" w:lineRule="exact"/>
              <w:ind w:left="176" w:right="337"/>
              <w:jc w:val="center"/>
              <w:rPr>
                <w:sz w:val="36"/>
              </w:rPr>
            </w:pPr>
            <w:r>
              <w:rPr>
                <w:sz w:val="36"/>
              </w:rPr>
              <w:t>氧化锌</w:t>
            </w:r>
          </w:p>
        </w:tc>
        <w:tc>
          <w:tcPr>
            <w:tcW w:w="1630" w:type="dxa"/>
          </w:tcPr>
          <w:p>
            <w:pPr>
              <w:pStyle w:val="TableParagraph"/>
              <w:spacing w:before="107" w:line="426" w:lineRule="exact"/>
              <w:ind w:left="362"/>
              <w:rPr>
                <w:sz w:val="36"/>
              </w:rPr>
            </w:pPr>
            <w:r>
              <w:rPr>
                <w:sz w:val="36"/>
              </w:rPr>
              <w:t>固体</w:t>
            </w:r>
          </w:p>
        </w:tc>
        <w:tc>
          <w:tcPr>
            <w:tcW w:w="1810" w:type="dxa"/>
          </w:tcPr>
          <w:p>
            <w:pPr>
              <w:pStyle w:val="TableParagraph"/>
              <w:spacing w:before="107" w:line="426" w:lineRule="exact"/>
              <w:ind w:left="534" w:right="516"/>
              <w:jc w:val="center"/>
              <w:rPr>
                <w:sz w:val="36"/>
              </w:rPr>
            </w:pPr>
            <w:r>
              <w:rPr>
                <w:sz w:val="36"/>
              </w:rPr>
              <w:t>袋装</w:t>
            </w:r>
          </w:p>
        </w:tc>
        <w:tc>
          <w:tcPr>
            <w:tcW w:w="2113" w:type="dxa"/>
          </w:tcPr>
          <w:p>
            <w:pPr>
              <w:pStyle w:val="TableParagraph"/>
              <w:rPr>
                <w:rFonts w:ascii="Times New Roman"/>
                <w:sz w:val="36"/>
              </w:rPr>
            </w:pPr>
          </w:p>
        </w:tc>
        <w:tc>
          <w:tcPr>
            <w:tcW w:w="1327" w:type="dxa"/>
          </w:tcPr>
          <w:p>
            <w:pPr>
              <w:pStyle w:val="TableParagraph"/>
              <w:spacing w:before="121" w:line="413" w:lineRule="exact"/>
              <w:ind w:right="134"/>
              <w:jc w:val="right"/>
              <w:rPr>
                <w:rFonts w:ascii="Calibri"/>
                <w:sz w:val="36"/>
              </w:rPr>
            </w:pPr>
            <w:r>
              <w:rPr>
                <w:rFonts w:ascii="Calibri"/>
                <w:sz w:val="36"/>
              </w:rPr>
              <w:t>65</w:t>
            </w:r>
          </w:p>
        </w:tc>
      </w:tr>
    </w:tbl>
    <w:p>
      <w:pPr>
        <w:spacing w:after="0" w:line="413" w:lineRule="exact"/>
        <w:jc w:val="right"/>
        <w:rPr>
          <w:rFonts w:ascii="Calibri"/>
          <w:sz w:val="36"/>
        </w:rPr>
        <w:sectPr>
          <w:pgSz w:w="17860" w:h="25260"/>
          <w:pgMar w:top="1920" w:right="0" w:bottom="280" w:left="1020" w:header="708" w:footer="708"/>
          <w:pgNumType w:start="16"/>
          <w:cols w:space="708"/>
        </w:sectPr>
      </w:pPr>
    </w:p>
    <w:p>
      <w:pPr>
        <w:pStyle w:val="BodyText"/>
        <w:spacing w:before="4"/>
        <w:rPr>
          <w:b/>
          <w:sz w:val="6"/>
        </w:rPr>
      </w:pPr>
    </w:p>
    <w:tbl>
      <w:tblPr>
        <w:tblStyle w:val="TableNormal3"/>
        <w:tblW w:w="0" w:type="auto"/>
        <w:jc w:val="left"/>
        <w:tblInd w:w="19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69"/>
        <w:gridCol w:w="2221"/>
        <w:gridCol w:w="2895"/>
        <w:gridCol w:w="1721"/>
        <w:gridCol w:w="1968"/>
        <w:gridCol w:w="1803"/>
        <w:gridCol w:w="1482"/>
      </w:tblGrid>
      <w:tr>
        <w:tblPrEx>
          <w:tblW w:w="0" w:type="auto"/>
          <w:jc w:val="left"/>
          <w:tblInd w:w="19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8"/>
          <w:jc w:val="left"/>
        </w:trPr>
        <w:tc>
          <w:tcPr>
            <w:tcW w:w="469" w:type="dxa"/>
          </w:tcPr>
          <w:p>
            <w:pPr>
              <w:pStyle w:val="TableParagraph"/>
              <w:rPr>
                <w:rFonts w:ascii="Times New Roman"/>
                <w:sz w:val="34"/>
              </w:rPr>
            </w:pPr>
          </w:p>
        </w:tc>
        <w:tc>
          <w:tcPr>
            <w:tcW w:w="2221" w:type="dxa"/>
          </w:tcPr>
          <w:p>
            <w:pPr>
              <w:pStyle w:val="TableParagraph"/>
              <w:spacing w:line="411" w:lineRule="exact"/>
              <w:ind w:left="855"/>
              <w:rPr>
                <w:sz w:val="36"/>
              </w:rPr>
            </w:pPr>
            <w:r>
              <w:rPr>
                <w:sz w:val="36"/>
              </w:rPr>
              <w:t>助剂</w:t>
            </w:r>
          </w:p>
        </w:tc>
        <w:tc>
          <w:tcPr>
            <w:tcW w:w="2895" w:type="dxa"/>
          </w:tcPr>
          <w:p>
            <w:pPr>
              <w:pStyle w:val="TableParagraph"/>
              <w:spacing w:line="411" w:lineRule="exact"/>
              <w:ind w:left="264" w:right="430"/>
              <w:jc w:val="center"/>
              <w:rPr>
                <w:sz w:val="36"/>
              </w:rPr>
            </w:pPr>
            <w:r>
              <w:rPr>
                <w:sz w:val="36"/>
              </w:rPr>
              <w:t>硬脂酸</w:t>
            </w:r>
          </w:p>
        </w:tc>
        <w:tc>
          <w:tcPr>
            <w:tcW w:w="1721" w:type="dxa"/>
          </w:tcPr>
          <w:p>
            <w:pPr>
              <w:pStyle w:val="TableParagraph"/>
              <w:spacing w:line="411" w:lineRule="exact"/>
              <w:ind w:left="429" w:right="531"/>
              <w:jc w:val="center"/>
              <w:rPr>
                <w:sz w:val="36"/>
              </w:rPr>
            </w:pPr>
            <w:r>
              <w:rPr>
                <w:sz w:val="36"/>
              </w:rPr>
              <w:t>固体</w:t>
            </w:r>
          </w:p>
        </w:tc>
        <w:tc>
          <w:tcPr>
            <w:tcW w:w="1968" w:type="dxa"/>
          </w:tcPr>
          <w:p>
            <w:pPr>
              <w:pStyle w:val="TableParagraph"/>
              <w:spacing w:line="411" w:lineRule="exact"/>
              <w:ind w:left="531" w:right="676"/>
              <w:jc w:val="center"/>
              <w:rPr>
                <w:sz w:val="36"/>
              </w:rPr>
            </w:pPr>
            <w:r>
              <w:rPr>
                <w:sz w:val="36"/>
              </w:rPr>
              <w:t>袋装</w:t>
            </w:r>
          </w:p>
        </w:tc>
        <w:tc>
          <w:tcPr>
            <w:tcW w:w="1803" w:type="dxa"/>
          </w:tcPr>
          <w:p>
            <w:pPr>
              <w:pStyle w:val="TableParagraph"/>
              <w:rPr>
                <w:rFonts w:ascii="Times New Roman"/>
                <w:sz w:val="34"/>
              </w:rPr>
            </w:pPr>
          </w:p>
        </w:tc>
        <w:tc>
          <w:tcPr>
            <w:tcW w:w="1482" w:type="dxa"/>
          </w:tcPr>
          <w:p>
            <w:pPr>
              <w:pStyle w:val="TableParagraph"/>
              <w:rPr>
                <w:rFonts w:ascii="Times New Roman"/>
                <w:sz w:val="34"/>
              </w:rPr>
            </w:pPr>
          </w:p>
        </w:tc>
      </w:tr>
      <w:tr>
        <w:tblPrEx>
          <w:tblW w:w="0" w:type="auto"/>
          <w:jc w:val="left"/>
          <w:tblInd w:w="1998" w:type="dxa"/>
          <w:tblLayout w:type="fixed"/>
          <w:tblCellMar>
            <w:top w:w="0" w:type="dxa"/>
            <w:left w:w="0" w:type="dxa"/>
            <w:bottom w:w="0" w:type="dxa"/>
            <w:right w:w="0" w:type="dxa"/>
          </w:tblCellMar>
          <w:tblLook w:val="01E0"/>
        </w:tblPrEx>
        <w:trPr>
          <w:trHeight w:val="716"/>
          <w:jc w:val="left"/>
        </w:trPr>
        <w:tc>
          <w:tcPr>
            <w:tcW w:w="469" w:type="dxa"/>
          </w:tcPr>
          <w:p>
            <w:pPr>
              <w:pStyle w:val="TableParagraph"/>
              <w:rPr>
                <w:rFonts w:ascii="Times New Roman"/>
                <w:sz w:val="34"/>
              </w:rPr>
            </w:pPr>
          </w:p>
        </w:tc>
        <w:tc>
          <w:tcPr>
            <w:tcW w:w="2221" w:type="dxa"/>
          </w:tcPr>
          <w:p>
            <w:pPr>
              <w:pStyle w:val="TableParagraph"/>
              <w:rPr>
                <w:rFonts w:ascii="Times New Roman"/>
                <w:sz w:val="34"/>
              </w:rPr>
            </w:pPr>
          </w:p>
        </w:tc>
        <w:tc>
          <w:tcPr>
            <w:tcW w:w="2895" w:type="dxa"/>
          </w:tcPr>
          <w:p>
            <w:pPr>
              <w:pStyle w:val="TableParagraph"/>
              <w:spacing w:before="128"/>
              <w:ind w:left="264" w:right="430"/>
              <w:jc w:val="center"/>
              <w:rPr>
                <w:sz w:val="36"/>
              </w:rPr>
            </w:pPr>
            <w:r>
              <w:rPr>
                <w:sz w:val="36"/>
              </w:rPr>
              <w:t>粘合树脂</w:t>
            </w:r>
          </w:p>
        </w:tc>
        <w:tc>
          <w:tcPr>
            <w:tcW w:w="1721" w:type="dxa"/>
          </w:tcPr>
          <w:p>
            <w:pPr>
              <w:pStyle w:val="TableParagraph"/>
              <w:spacing w:before="128"/>
              <w:ind w:left="429" w:right="531"/>
              <w:jc w:val="center"/>
              <w:rPr>
                <w:sz w:val="36"/>
              </w:rPr>
            </w:pPr>
            <w:r>
              <w:rPr>
                <w:sz w:val="36"/>
              </w:rPr>
              <w:t>固体</w:t>
            </w:r>
          </w:p>
        </w:tc>
        <w:tc>
          <w:tcPr>
            <w:tcW w:w="1968" w:type="dxa"/>
          </w:tcPr>
          <w:p>
            <w:pPr>
              <w:pStyle w:val="TableParagraph"/>
              <w:spacing w:before="128"/>
              <w:ind w:left="531" w:right="676"/>
              <w:jc w:val="center"/>
              <w:rPr>
                <w:sz w:val="36"/>
              </w:rPr>
            </w:pPr>
            <w:r>
              <w:rPr>
                <w:sz w:val="36"/>
              </w:rPr>
              <w:t>袋装</w:t>
            </w:r>
          </w:p>
        </w:tc>
        <w:tc>
          <w:tcPr>
            <w:tcW w:w="1803" w:type="dxa"/>
          </w:tcPr>
          <w:p>
            <w:pPr>
              <w:pStyle w:val="TableParagraph"/>
              <w:rPr>
                <w:rFonts w:ascii="Times New Roman"/>
                <w:sz w:val="34"/>
              </w:rPr>
            </w:pPr>
          </w:p>
        </w:tc>
        <w:tc>
          <w:tcPr>
            <w:tcW w:w="1482" w:type="dxa"/>
          </w:tcPr>
          <w:p>
            <w:pPr>
              <w:pStyle w:val="TableParagraph"/>
              <w:rPr>
                <w:rFonts w:ascii="Times New Roman"/>
                <w:sz w:val="34"/>
              </w:rPr>
            </w:pPr>
          </w:p>
        </w:tc>
      </w:tr>
      <w:tr>
        <w:tblPrEx>
          <w:tblW w:w="0" w:type="auto"/>
          <w:jc w:val="left"/>
          <w:tblInd w:w="1998" w:type="dxa"/>
          <w:tblLayout w:type="fixed"/>
          <w:tblCellMar>
            <w:top w:w="0" w:type="dxa"/>
            <w:left w:w="0" w:type="dxa"/>
            <w:bottom w:w="0" w:type="dxa"/>
            <w:right w:w="0" w:type="dxa"/>
          </w:tblCellMar>
          <w:tblLook w:val="01E0"/>
        </w:tblPrEx>
        <w:trPr>
          <w:trHeight w:val="714"/>
          <w:jc w:val="left"/>
        </w:trPr>
        <w:tc>
          <w:tcPr>
            <w:tcW w:w="469" w:type="dxa"/>
          </w:tcPr>
          <w:p>
            <w:pPr>
              <w:pStyle w:val="TableParagraph"/>
              <w:rPr>
                <w:rFonts w:ascii="Times New Roman"/>
                <w:sz w:val="34"/>
              </w:rPr>
            </w:pPr>
          </w:p>
        </w:tc>
        <w:tc>
          <w:tcPr>
            <w:tcW w:w="2221" w:type="dxa"/>
          </w:tcPr>
          <w:p>
            <w:pPr>
              <w:pStyle w:val="TableParagraph"/>
              <w:rPr>
                <w:rFonts w:ascii="Times New Roman"/>
                <w:sz w:val="34"/>
              </w:rPr>
            </w:pPr>
          </w:p>
        </w:tc>
        <w:tc>
          <w:tcPr>
            <w:tcW w:w="2895" w:type="dxa"/>
          </w:tcPr>
          <w:p>
            <w:pPr>
              <w:pStyle w:val="TableParagraph"/>
              <w:spacing w:before="127"/>
              <w:ind w:left="264" w:right="430"/>
              <w:jc w:val="center"/>
              <w:rPr>
                <w:sz w:val="36"/>
              </w:rPr>
            </w:pPr>
            <w:r>
              <w:rPr>
                <w:sz w:val="36"/>
              </w:rPr>
              <w:t>促进剂</w:t>
            </w:r>
          </w:p>
        </w:tc>
        <w:tc>
          <w:tcPr>
            <w:tcW w:w="1721" w:type="dxa"/>
          </w:tcPr>
          <w:p>
            <w:pPr>
              <w:pStyle w:val="TableParagraph"/>
              <w:spacing w:before="127"/>
              <w:ind w:left="429" w:right="531"/>
              <w:jc w:val="center"/>
              <w:rPr>
                <w:sz w:val="36"/>
              </w:rPr>
            </w:pPr>
            <w:r>
              <w:rPr>
                <w:sz w:val="36"/>
              </w:rPr>
              <w:t>固体</w:t>
            </w:r>
          </w:p>
        </w:tc>
        <w:tc>
          <w:tcPr>
            <w:tcW w:w="1968" w:type="dxa"/>
          </w:tcPr>
          <w:p>
            <w:pPr>
              <w:pStyle w:val="TableParagraph"/>
              <w:spacing w:before="127"/>
              <w:ind w:left="531" w:right="676"/>
              <w:jc w:val="center"/>
              <w:rPr>
                <w:sz w:val="36"/>
              </w:rPr>
            </w:pPr>
            <w:r>
              <w:rPr>
                <w:sz w:val="36"/>
              </w:rPr>
              <w:t>袋装</w:t>
            </w:r>
          </w:p>
        </w:tc>
        <w:tc>
          <w:tcPr>
            <w:tcW w:w="1803" w:type="dxa"/>
          </w:tcPr>
          <w:p>
            <w:pPr>
              <w:pStyle w:val="TableParagraph"/>
              <w:rPr>
                <w:rFonts w:ascii="Times New Roman"/>
                <w:sz w:val="34"/>
              </w:rPr>
            </w:pPr>
          </w:p>
        </w:tc>
        <w:tc>
          <w:tcPr>
            <w:tcW w:w="1482" w:type="dxa"/>
          </w:tcPr>
          <w:p>
            <w:pPr>
              <w:pStyle w:val="TableParagraph"/>
              <w:rPr>
                <w:rFonts w:ascii="Times New Roman"/>
                <w:sz w:val="34"/>
              </w:rPr>
            </w:pPr>
          </w:p>
        </w:tc>
      </w:tr>
      <w:tr>
        <w:tblPrEx>
          <w:tblW w:w="0" w:type="auto"/>
          <w:jc w:val="left"/>
          <w:tblInd w:w="1998" w:type="dxa"/>
          <w:tblLayout w:type="fixed"/>
          <w:tblCellMar>
            <w:top w:w="0" w:type="dxa"/>
            <w:left w:w="0" w:type="dxa"/>
            <w:bottom w:w="0" w:type="dxa"/>
            <w:right w:w="0" w:type="dxa"/>
          </w:tblCellMar>
          <w:tblLook w:val="01E0"/>
        </w:tblPrEx>
        <w:trPr>
          <w:trHeight w:val="714"/>
          <w:jc w:val="left"/>
        </w:trPr>
        <w:tc>
          <w:tcPr>
            <w:tcW w:w="469" w:type="dxa"/>
          </w:tcPr>
          <w:p>
            <w:pPr>
              <w:pStyle w:val="TableParagraph"/>
              <w:rPr>
                <w:rFonts w:ascii="Times New Roman"/>
                <w:sz w:val="34"/>
              </w:rPr>
            </w:pPr>
          </w:p>
        </w:tc>
        <w:tc>
          <w:tcPr>
            <w:tcW w:w="2221" w:type="dxa"/>
          </w:tcPr>
          <w:p>
            <w:pPr>
              <w:pStyle w:val="TableParagraph"/>
              <w:rPr>
                <w:rFonts w:ascii="Times New Roman"/>
                <w:sz w:val="34"/>
              </w:rPr>
            </w:pPr>
          </w:p>
        </w:tc>
        <w:tc>
          <w:tcPr>
            <w:tcW w:w="2895" w:type="dxa"/>
          </w:tcPr>
          <w:p>
            <w:pPr>
              <w:pStyle w:val="TableParagraph"/>
              <w:spacing w:before="125"/>
              <w:ind w:left="264" w:right="430"/>
              <w:jc w:val="center"/>
              <w:rPr>
                <w:sz w:val="36"/>
              </w:rPr>
            </w:pPr>
            <w:r>
              <w:rPr>
                <w:sz w:val="36"/>
              </w:rPr>
              <w:t>防老剂</w:t>
            </w:r>
          </w:p>
        </w:tc>
        <w:tc>
          <w:tcPr>
            <w:tcW w:w="1721" w:type="dxa"/>
          </w:tcPr>
          <w:p>
            <w:pPr>
              <w:pStyle w:val="TableParagraph"/>
              <w:spacing w:before="125"/>
              <w:ind w:left="429" w:right="531"/>
              <w:jc w:val="center"/>
              <w:rPr>
                <w:sz w:val="36"/>
              </w:rPr>
            </w:pPr>
            <w:r>
              <w:rPr>
                <w:sz w:val="36"/>
              </w:rPr>
              <w:t>固体</w:t>
            </w:r>
          </w:p>
        </w:tc>
        <w:tc>
          <w:tcPr>
            <w:tcW w:w="1968" w:type="dxa"/>
          </w:tcPr>
          <w:p>
            <w:pPr>
              <w:pStyle w:val="TableParagraph"/>
              <w:spacing w:before="125"/>
              <w:ind w:left="531" w:right="676"/>
              <w:jc w:val="center"/>
              <w:rPr>
                <w:sz w:val="36"/>
              </w:rPr>
            </w:pPr>
            <w:r>
              <w:rPr>
                <w:sz w:val="36"/>
              </w:rPr>
              <w:t>袋装</w:t>
            </w:r>
          </w:p>
        </w:tc>
        <w:tc>
          <w:tcPr>
            <w:tcW w:w="1803" w:type="dxa"/>
          </w:tcPr>
          <w:p>
            <w:pPr>
              <w:pStyle w:val="TableParagraph"/>
              <w:rPr>
                <w:rFonts w:ascii="Times New Roman"/>
                <w:sz w:val="34"/>
              </w:rPr>
            </w:pPr>
          </w:p>
        </w:tc>
        <w:tc>
          <w:tcPr>
            <w:tcW w:w="1482" w:type="dxa"/>
          </w:tcPr>
          <w:p>
            <w:pPr>
              <w:pStyle w:val="TableParagraph"/>
              <w:rPr>
                <w:rFonts w:ascii="Times New Roman"/>
                <w:sz w:val="34"/>
              </w:rPr>
            </w:pPr>
          </w:p>
        </w:tc>
      </w:tr>
      <w:tr>
        <w:tblPrEx>
          <w:tblW w:w="0" w:type="auto"/>
          <w:jc w:val="left"/>
          <w:tblInd w:w="1998" w:type="dxa"/>
          <w:tblLayout w:type="fixed"/>
          <w:tblCellMar>
            <w:top w:w="0" w:type="dxa"/>
            <w:left w:w="0" w:type="dxa"/>
            <w:bottom w:w="0" w:type="dxa"/>
            <w:right w:w="0" w:type="dxa"/>
          </w:tblCellMar>
          <w:tblLook w:val="01E0"/>
        </w:tblPrEx>
        <w:trPr>
          <w:trHeight w:val="736"/>
          <w:jc w:val="left"/>
        </w:trPr>
        <w:tc>
          <w:tcPr>
            <w:tcW w:w="469" w:type="dxa"/>
          </w:tcPr>
          <w:p>
            <w:pPr>
              <w:pStyle w:val="TableParagraph"/>
              <w:spacing w:before="145"/>
              <w:ind w:left="50"/>
              <w:rPr>
                <w:rFonts w:ascii="Calibri"/>
                <w:sz w:val="36"/>
              </w:rPr>
            </w:pPr>
            <w:r>
              <w:rPr>
                <w:rFonts w:ascii="Calibri"/>
                <w:sz w:val="36"/>
              </w:rPr>
              <w:t>8</w:t>
            </w:r>
          </w:p>
        </w:tc>
        <w:tc>
          <w:tcPr>
            <w:tcW w:w="2221" w:type="dxa"/>
          </w:tcPr>
          <w:p>
            <w:pPr>
              <w:pStyle w:val="TableParagraph"/>
              <w:spacing w:before="127"/>
              <w:ind w:right="283"/>
              <w:jc w:val="right"/>
              <w:rPr>
                <w:sz w:val="36"/>
              </w:rPr>
            </w:pPr>
            <w:r>
              <w:rPr>
                <w:sz w:val="36"/>
              </w:rPr>
              <w:t>胎圈钢丝</w:t>
            </w:r>
          </w:p>
        </w:tc>
        <w:tc>
          <w:tcPr>
            <w:tcW w:w="2895" w:type="dxa"/>
          </w:tcPr>
          <w:p>
            <w:pPr>
              <w:pStyle w:val="TableParagraph"/>
              <w:spacing w:before="127"/>
              <w:ind w:left="264" w:right="430"/>
              <w:jc w:val="center"/>
              <w:rPr>
                <w:sz w:val="36"/>
              </w:rPr>
            </w:pPr>
            <w:r>
              <w:rPr>
                <w:sz w:val="36"/>
              </w:rPr>
              <w:t>钢、碳、锰等</w:t>
            </w:r>
          </w:p>
        </w:tc>
        <w:tc>
          <w:tcPr>
            <w:tcW w:w="1721" w:type="dxa"/>
          </w:tcPr>
          <w:p>
            <w:pPr>
              <w:pStyle w:val="TableParagraph"/>
              <w:spacing w:before="127"/>
              <w:ind w:left="429" w:right="531"/>
              <w:jc w:val="center"/>
              <w:rPr>
                <w:sz w:val="36"/>
              </w:rPr>
            </w:pPr>
            <w:r>
              <w:rPr>
                <w:sz w:val="36"/>
              </w:rPr>
              <w:t>固体</w:t>
            </w:r>
          </w:p>
        </w:tc>
        <w:tc>
          <w:tcPr>
            <w:tcW w:w="1968" w:type="dxa"/>
          </w:tcPr>
          <w:p>
            <w:pPr>
              <w:pStyle w:val="TableParagraph"/>
              <w:spacing w:before="127"/>
              <w:ind w:left="531" w:right="676"/>
              <w:jc w:val="center"/>
              <w:rPr>
                <w:sz w:val="36"/>
              </w:rPr>
            </w:pPr>
            <w:r>
              <w:rPr>
                <w:sz w:val="36"/>
              </w:rPr>
              <w:t>捆装</w:t>
            </w:r>
          </w:p>
        </w:tc>
        <w:tc>
          <w:tcPr>
            <w:tcW w:w="1803" w:type="dxa"/>
          </w:tcPr>
          <w:p>
            <w:pPr>
              <w:pStyle w:val="TableParagraph"/>
              <w:spacing w:before="145"/>
              <w:ind w:left="713"/>
              <w:rPr>
                <w:rFonts w:ascii="Calibri"/>
                <w:sz w:val="36"/>
              </w:rPr>
            </w:pPr>
            <w:r>
              <w:rPr>
                <w:rFonts w:ascii="Calibri"/>
                <w:sz w:val="36"/>
              </w:rPr>
              <w:t>2</w:t>
            </w:r>
          </w:p>
        </w:tc>
        <w:tc>
          <w:tcPr>
            <w:tcW w:w="1482" w:type="dxa"/>
          </w:tcPr>
          <w:p>
            <w:pPr>
              <w:pStyle w:val="TableParagraph"/>
              <w:spacing w:before="145"/>
              <w:ind w:right="141"/>
              <w:jc w:val="right"/>
              <w:rPr>
                <w:rFonts w:ascii="Calibri"/>
                <w:sz w:val="36"/>
              </w:rPr>
            </w:pPr>
            <w:r>
              <w:rPr>
                <w:rFonts w:ascii="Calibri"/>
                <w:sz w:val="36"/>
              </w:rPr>
              <w:t>12</w:t>
            </w:r>
          </w:p>
        </w:tc>
      </w:tr>
      <w:tr>
        <w:tblPrEx>
          <w:tblW w:w="0" w:type="auto"/>
          <w:jc w:val="left"/>
          <w:tblInd w:w="1998" w:type="dxa"/>
          <w:tblLayout w:type="fixed"/>
          <w:tblCellMar>
            <w:top w:w="0" w:type="dxa"/>
            <w:left w:w="0" w:type="dxa"/>
            <w:bottom w:w="0" w:type="dxa"/>
            <w:right w:w="0" w:type="dxa"/>
          </w:tblCellMar>
          <w:tblLook w:val="01E0"/>
        </w:tblPrEx>
        <w:trPr>
          <w:trHeight w:val="712"/>
          <w:jc w:val="left"/>
        </w:trPr>
        <w:tc>
          <w:tcPr>
            <w:tcW w:w="469" w:type="dxa"/>
          </w:tcPr>
          <w:p>
            <w:pPr>
              <w:pStyle w:val="TableParagraph"/>
              <w:spacing w:before="121"/>
              <w:ind w:left="50"/>
              <w:rPr>
                <w:rFonts w:ascii="Calibri"/>
                <w:sz w:val="36"/>
              </w:rPr>
            </w:pPr>
            <w:r>
              <w:rPr>
                <w:rFonts w:ascii="Calibri"/>
                <w:sz w:val="36"/>
              </w:rPr>
              <w:t>9</w:t>
            </w:r>
          </w:p>
        </w:tc>
        <w:tc>
          <w:tcPr>
            <w:tcW w:w="2221" w:type="dxa"/>
          </w:tcPr>
          <w:p>
            <w:pPr>
              <w:pStyle w:val="TableParagraph"/>
              <w:spacing w:before="108"/>
              <w:ind w:right="283"/>
              <w:jc w:val="right"/>
              <w:rPr>
                <w:sz w:val="36"/>
              </w:rPr>
            </w:pPr>
            <w:r>
              <w:rPr>
                <w:sz w:val="36"/>
              </w:rPr>
              <w:t>纤维帘线</w:t>
            </w:r>
          </w:p>
        </w:tc>
        <w:tc>
          <w:tcPr>
            <w:tcW w:w="2895" w:type="dxa"/>
          </w:tcPr>
          <w:p>
            <w:pPr>
              <w:pStyle w:val="TableParagraph"/>
              <w:rPr>
                <w:rFonts w:ascii="Times New Roman"/>
                <w:sz w:val="34"/>
              </w:rPr>
            </w:pPr>
          </w:p>
        </w:tc>
        <w:tc>
          <w:tcPr>
            <w:tcW w:w="1721" w:type="dxa"/>
          </w:tcPr>
          <w:p>
            <w:pPr>
              <w:pStyle w:val="TableParagraph"/>
              <w:spacing w:before="108"/>
              <w:ind w:left="429" w:right="531"/>
              <w:jc w:val="center"/>
              <w:rPr>
                <w:sz w:val="36"/>
              </w:rPr>
            </w:pPr>
            <w:r>
              <w:rPr>
                <w:sz w:val="36"/>
              </w:rPr>
              <w:t>固体</w:t>
            </w:r>
          </w:p>
        </w:tc>
        <w:tc>
          <w:tcPr>
            <w:tcW w:w="1968" w:type="dxa"/>
          </w:tcPr>
          <w:p>
            <w:pPr>
              <w:pStyle w:val="TableParagraph"/>
              <w:spacing w:before="108"/>
              <w:ind w:left="531" w:right="676"/>
              <w:jc w:val="center"/>
              <w:rPr>
                <w:sz w:val="36"/>
              </w:rPr>
            </w:pPr>
            <w:r>
              <w:rPr>
                <w:sz w:val="36"/>
              </w:rPr>
              <w:t>捆装</w:t>
            </w:r>
          </w:p>
        </w:tc>
        <w:tc>
          <w:tcPr>
            <w:tcW w:w="1803" w:type="dxa"/>
          </w:tcPr>
          <w:p>
            <w:pPr>
              <w:pStyle w:val="TableParagraph"/>
              <w:spacing w:before="121"/>
              <w:ind w:left="713"/>
              <w:rPr>
                <w:rFonts w:ascii="Calibri"/>
                <w:sz w:val="36"/>
              </w:rPr>
            </w:pPr>
            <w:r>
              <w:rPr>
                <w:rFonts w:ascii="Calibri"/>
                <w:sz w:val="36"/>
              </w:rPr>
              <w:t>1</w:t>
            </w:r>
          </w:p>
        </w:tc>
        <w:tc>
          <w:tcPr>
            <w:tcW w:w="1482" w:type="dxa"/>
          </w:tcPr>
          <w:p>
            <w:pPr>
              <w:pStyle w:val="TableParagraph"/>
              <w:spacing w:before="121"/>
              <w:ind w:right="233"/>
              <w:jc w:val="right"/>
              <w:rPr>
                <w:rFonts w:ascii="Calibri"/>
                <w:sz w:val="36"/>
              </w:rPr>
            </w:pPr>
            <w:r>
              <w:rPr>
                <w:rFonts w:ascii="Calibri"/>
                <w:sz w:val="36"/>
              </w:rPr>
              <w:t>8</w:t>
            </w:r>
          </w:p>
        </w:tc>
      </w:tr>
      <w:tr>
        <w:tblPrEx>
          <w:tblW w:w="0" w:type="auto"/>
          <w:jc w:val="left"/>
          <w:tblInd w:w="1998" w:type="dxa"/>
          <w:tblLayout w:type="fixed"/>
          <w:tblCellMar>
            <w:top w:w="0" w:type="dxa"/>
            <w:left w:w="0" w:type="dxa"/>
            <w:bottom w:w="0" w:type="dxa"/>
            <w:right w:w="0" w:type="dxa"/>
          </w:tblCellMar>
          <w:tblLook w:val="01E0"/>
        </w:tblPrEx>
        <w:trPr>
          <w:trHeight w:val="557"/>
          <w:jc w:val="left"/>
        </w:trPr>
        <w:tc>
          <w:tcPr>
            <w:tcW w:w="469" w:type="dxa"/>
          </w:tcPr>
          <w:p>
            <w:pPr>
              <w:pStyle w:val="TableParagraph"/>
              <w:rPr>
                <w:rFonts w:ascii="Times New Roman"/>
                <w:sz w:val="34"/>
              </w:rPr>
            </w:pPr>
          </w:p>
        </w:tc>
        <w:tc>
          <w:tcPr>
            <w:tcW w:w="2221" w:type="dxa"/>
          </w:tcPr>
          <w:p>
            <w:pPr>
              <w:pStyle w:val="TableParagraph"/>
              <w:spacing w:before="108" w:line="430" w:lineRule="exact"/>
              <w:ind w:left="236"/>
              <w:rPr>
                <w:sz w:val="36"/>
              </w:rPr>
            </w:pPr>
            <w:r>
              <w:rPr>
                <w:sz w:val="36"/>
              </w:rPr>
              <w:t>合计</w:t>
            </w:r>
          </w:p>
        </w:tc>
        <w:tc>
          <w:tcPr>
            <w:tcW w:w="2895" w:type="dxa"/>
          </w:tcPr>
          <w:p>
            <w:pPr>
              <w:pStyle w:val="TableParagraph"/>
              <w:spacing w:before="125" w:line="413" w:lineRule="exact"/>
              <w:ind w:left="264" w:right="424"/>
              <w:jc w:val="center"/>
              <w:rPr>
                <w:rFonts w:ascii="Calibri"/>
                <w:sz w:val="36"/>
              </w:rPr>
            </w:pPr>
            <w:r>
              <w:rPr>
                <w:rFonts w:ascii="Calibri"/>
                <w:sz w:val="36"/>
              </w:rPr>
              <w:t>--</w:t>
            </w:r>
          </w:p>
        </w:tc>
        <w:tc>
          <w:tcPr>
            <w:tcW w:w="1721" w:type="dxa"/>
          </w:tcPr>
          <w:p>
            <w:pPr>
              <w:pStyle w:val="TableParagraph"/>
              <w:spacing w:before="125" w:line="413" w:lineRule="exact"/>
              <w:ind w:left="429" w:right="525"/>
              <w:jc w:val="center"/>
              <w:rPr>
                <w:rFonts w:ascii="Calibri"/>
                <w:sz w:val="36"/>
              </w:rPr>
            </w:pPr>
            <w:r>
              <w:rPr>
                <w:rFonts w:ascii="Calibri"/>
                <w:sz w:val="36"/>
              </w:rPr>
              <w:t>--</w:t>
            </w:r>
          </w:p>
        </w:tc>
        <w:tc>
          <w:tcPr>
            <w:tcW w:w="1968" w:type="dxa"/>
          </w:tcPr>
          <w:p>
            <w:pPr>
              <w:pStyle w:val="TableParagraph"/>
              <w:spacing w:before="125" w:line="413" w:lineRule="exact"/>
              <w:ind w:left="528" w:right="676"/>
              <w:jc w:val="center"/>
              <w:rPr>
                <w:rFonts w:ascii="Calibri"/>
                <w:sz w:val="36"/>
              </w:rPr>
            </w:pPr>
            <w:r>
              <w:rPr>
                <w:rFonts w:ascii="Calibri"/>
                <w:sz w:val="36"/>
              </w:rPr>
              <w:t>--</w:t>
            </w:r>
          </w:p>
        </w:tc>
        <w:tc>
          <w:tcPr>
            <w:tcW w:w="1803" w:type="dxa"/>
          </w:tcPr>
          <w:p>
            <w:pPr>
              <w:pStyle w:val="TableParagraph"/>
              <w:spacing w:before="125" w:line="413" w:lineRule="exact"/>
              <w:ind w:left="695"/>
              <w:rPr>
                <w:rFonts w:ascii="Calibri"/>
                <w:sz w:val="36"/>
              </w:rPr>
            </w:pPr>
            <w:r>
              <w:rPr>
                <w:rFonts w:ascii="Calibri"/>
                <w:color w:val="0000FF"/>
                <w:sz w:val="36"/>
              </w:rPr>
              <w:t>--</w:t>
            </w:r>
          </w:p>
        </w:tc>
        <w:tc>
          <w:tcPr>
            <w:tcW w:w="1482" w:type="dxa"/>
          </w:tcPr>
          <w:p>
            <w:pPr>
              <w:pStyle w:val="TableParagraph"/>
              <w:spacing w:before="125" w:line="413" w:lineRule="exact"/>
              <w:ind w:right="49"/>
              <w:jc w:val="right"/>
              <w:rPr>
                <w:rFonts w:ascii="Calibri"/>
                <w:sz w:val="36"/>
              </w:rPr>
            </w:pPr>
            <w:r>
              <w:rPr>
                <w:rFonts w:ascii="Calibri"/>
                <w:sz w:val="36"/>
              </w:rPr>
              <w:t>598</w:t>
            </w:r>
          </w:p>
        </w:tc>
      </w:tr>
    </w:tbl>
    <w:p>
      <w:pPr>
        <w:pStyle w:val="BodyText"/>
        <w:rPr>
          <w:b/>
          <w:sz w:val="20"/>
        </w:rPr>
      </w:pPr>
    </w:p>
    <w:p>
      <w:pPr>
        <w:spacing w:before="199"/>
        <w:ind w:left="1677" w:right="0" w:firstLine="0"/>
        <w:jc w:val="left"/>
        <w:rPr>
          <w:b/>
          <w:sz w:val="31"/>
        </w:rPr>
      </w:pPr>
      <w:r>
        <w:drawing>
          <wp:anchor distT="0" distB="0" distL="0" distR="0" simplePos="0" relativeHeight="251664384" behindDoc="1" locked="0" layoutInCell="1" allowOverlap="1">
            <wp:simplePos x="0" y="0"/>
            <wp:positionH relativeFrom="page">
              <wp:posOffset>1600200</wp:posOffset>
            </wp:positionH>
            <wp:positionV relativeFrom="paragraph">
              <wp:posOffset>-3188207</wp:posOffset>
            </wp:positionV>
            <wp:extent cx="8855106" cy="3217735"/>
            <wp:effectExtent l="0" t="0" r="0" b="0"/>
            <wp:wrapNone/>
            <wp:docPr id="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7.png"/>
                    <pic:cNvPicPr/>
                  </pic:nvPicPr>
                  <pic:blipFill>
                    <a:blip xmlns:r="http://schemas.openxmlformats.org/officeDocument/2006/relationships" r:embed="rId10" cstate="print"/>
                    <a:stretch>
                      <a:fillRect/>
                    </a:stretch>
                  </pic:blipFill>
                  <pic:spPr>
                    <a:xfrm>
                      <a:off x="0" y="0"/>
                      <a:ext cx="8855106" cy="3217735"/>
                    </a:xfrm>
                    <a:prstGeom prst="rect">
                      <a:avLst/>
                    </a:prstGeom>
                  </pic:spPr>
                </pic:pic>
              </a:graphicData>
            </a:graphic>
          </wp:anchor>
        </w:drawing>
      </w:r>
      <w:r>
        <w:rPr>
          <w:b/>
          <w:color w:val="FF0000"/>
          <w:sz w:val="31"/>
        </w:rPr>
        <w:t>注：公司热源由铸铝电加热板提供，不使用天然气锅炉。</w:t>
      </w:r>
    </w:p>
    <w:p>
      <w:pPr>
        <w:pStyle w:val="Heading3"/>
        <w:spacing w:before="236"/>
        <w:ind w:left="1871"/>
      </w:pPr>
      <w:r>
        <w:t>主要生产设备</w:t>
      </w:r>
    </w:p>
    <w:p>
      <w:pPr>
        <w:pStyle w:val="BodyText"/>
        <w:spacing w:before="241"/>
        <w:ind w:left="2314"/>
      </w:pPr>
      <w:r>
        <w:t>公司主要生产设备见表。</w:t>
      </w:r>
    </w:p>
    <w:p>
      <w:pPr>
        <w:pStyle w:val="Heading3"/>
        <w:tabs>
          <w:tab w:val="left" w:pos="5709"/>
        </w:tabs>
        <w:spacing w:before="241"/>
        <w:ind w:left="4961"/>
      </w:pPr>
      <w:r>
        <w:pict>
          <v:group id="_x0000_s1063" style="width:695pt;height:539pt;margin-top:40.92pt;margin-left:126pt;mso-position-horizontal-relative:page;position:absolute;z-index:-251651072" coordorigin="2520,818" coordsize="13900,10780">
            <v:shape id="_x0000_s1064" type="#_x0000_t75" style="width:13900;height:10780;left:2520;position:absolute;top:818" stroked="f">
              <v:imagedata r:id="rId11" o:title=""/>
            </v:shape>
            <v:shape id="_x0000_s1065" type="#_x0000_t202" style="width:3260;height:360;left:2697;position:absolute;top:4594" filled="f" stroked="f">
              <v:textbox inset="0,0,0,0">
                <w:txbxContent>
                  <w:p>
                    <w:pPr>
                      <w:spacing w:before="0" w:line="360" w:lineRule="exact"/>
                      <w:ind w:left="0" w:right="0" w:firstLine="0"/>
                      <w:jc w:val="left"/>
                      <w:rPr>
                        <w:sz w:val="36"/>
                      </w:rPr>
                    </w:pPr>
                    <w:r>
                      <w:rPr>
                        <w:sz w:val="36"/>
                      </w:rPr>
                      <w:t>二、压延、压出工段</w:t>
                    </w:r>
                  </w:p>
                </w:txbxContent>
              </v:textbox>
            </v:shape>
            <v:shape id="_x0000_s1066" type="#_x0000_t202" style="width:203;height:360;left:2981;position:absolute;top:5231" filled="f" stroked="f">
              <v:textbox inset="0,0,0,0">
                <w:txbxContent>
                  <w:p>
                    <w:pPr>
                      <w:spacing w:before="0" w:line="360" w:lineRule="exact"/>
                      <w:ind w:left="0" w:right="0" w:firstLine="0"/>
                      <w:jc w:val="left"/>
                      <w:rPr>
                        <w:rFonts w:ascii="Calibri"/>
                        <w:sz w:val="36"/>
                      </w:rPr>
                    </w:pPr>
                    <w:r>
                      <w:rPr>
                        <w:rFonts w:ascii="Calibri"/>
                        <w:sz w:val="36"/>
                      </w:rPr>
                      <w:t>1</w:t>
                    </w:r>
                  </w:p>
                </w:txbxContent>
              </v:textbox>
            </v:shape>
            <v:shape id="_x0000_s1067" type="#_x0000_t202" style="width:1100;height:360;left:5573;position:absolute;top:5191" filled="f" stroked="f">
              <v:textbox inset="0,0,0,0">
                <w:txbxContent>
                  <w:p>
                    <w:pPr>
                      <w:spacing w:before="0" w:line="360" w:lineRule="exact"/>
                      <w:ind w:left="0" w:right="0" w:firstLine="0"/>
                      <w:jc w:val="left"/>
                      <w:rPr>
                        <w:sz w:val="36"/>
                      </w:rPr>
                    </w:pPr>
                    <w:r>
                      <w:rPr>
                        <w:sz w:val="36"/>
                      </w:rPr>
                      <w:t>热炼机</w:t>
                    </w:r>
                  </w:p>
                </w:txbxContent>
              </v:textbox>
            </v:shape>
            <v:shape id="_x0000_s1068" type="#_x0000_t202" style="width:4165;height:400;left:9664;position:absolute;top:5191" filled="f" stroked="f">
              <v:textbox inset="0,0,0,0">
                <w:txbxContent>
                  <w:p>
                    <w:pPr>
                      <w:spacing w:before="0" w:line="399" w:lineRule="exact"/>
                      <w:ind w:left="0" w:right="0" w:firstLine="0"/>
                      <w:jc w:val="left"/>
                      <w:rPr>
                        <w:sz w:val="36"/>
                      </w:rPr>
                    </w:pPr>
                    <w:r>
                      <w:rPr>
                        <w:rFonts w:ascii="Calibri" w:eastAsia="Calibri" w:hAnsi="Calibri"/>
                        <w:sz w:val="36"/>
                      </w:rPr>
                      <w:t>XKR-600A1</w:t>
                    </w:r>
                    <w:r>
                      <w:rPr>
                        <w:sz w:val="36"/>
                      </w:rPr>
                      <w:t>辊筒规格：</w:t>
                    </w:r>
                    <w:r>
                      <w:rPr>
                        <w:rFonts w:ascii="Calibri" w:eastAsia="Calibri" w:hAnsi="Calibri"/>
                        <w:sz w:val="36"/>
                      </w:rPr>
                      <w:t>16</w:t>
                    </w:r>
                    <w:r>
                      <w:rPr>
                        <w:sz w:val="36"/>
                      </w:rPr>
                      <w:t>”</w:t>
                    </w:r>
                  </w:p>
                </w:txbxContent>
              </v:textbox>
            </v:shape>
            <v:shape id="_x0000_s1069" type="#_x0000_t202" style="width:203;height:360;left:15526;position:absolute;top:5231" filled="f" stroked="f">
              <v:textbox inset="0,0,0,0">
                <w:txbxContent>
                  <w:p>
                    <w:pPr>
                      <w:spacing w:before="0" w:line="360" w:lineRule="exact"/>
                      <w:ind w:left="0" w:right="0" w:firstLine="0"/>
                      <w:jc w:val="left"/>
                      <w:rPr>
                        <w:rFonts w:ascii="Calibri"/>
                        <w:sz w:val="36"/>
                      </w:rPr>
                    </w:pPr>
                    <w:r>
                      <w:rPr>
                        <w:rFonts w:ascii="Calibri"/>
                        <w:sz w:val="36"/>
                      </w:rPr>
                      <w:t>2</w:t>
                    </w:r>
                  </w:p>
                </w:txbxContent>
              </v:textbox>
            </v:shape>
            <v:shape id="_x0000_s1070" type="#_x0000_t202" style="width:203;height:360;left:2981;position:absolute;top:6059" filled="f" stroked="f">
              <v:textbox inset="0,0,0,0">
                <w:txbxContent>
                  <w:p>
                    <w:pPr>
                      <w:spacing w:before="0" w:line="360" w:lineRule="exact"/>
                      <w:ind w:left="0" w:right="0" w:firstLine="0"/>
                      <w:jc w:val="left"/>
                      <w:rPr>
                        <w:rFonts w:ascii="Calibri"/>
                        <w:sz w:val="36"/>
                      </w:rPr>
                    </w:pPr>
                    <w:r>
                      <w:rPr>
                        <w:rFonts w:ascii="Calibri"/>
                        <w:sz w:val="36"/>
                      </w:rPr>
                      <w:t>2</w:t>
                    </w:r>
                  </w:p>
                </w:txbxContent>
              </v:textbox>
            </v:shape>
            <v:shape id="_x0000_s1071" type="#_x0000_t202" style="width:1820;height:360;left:5213;position:absolute;top:6027" filled="f" stroked="f">
              <v:textbox inset="0,0,0,0">
                <w:txbxContent>
                  <w:p>
                    <w:pPr>
                      <w:spacing w:before="0" w:line="360" w:lineRule="exact"/>
                      <w:ind w:left="0" w:right="0" w:firstLine="0"/>
                      <w:jc w:val="left"/>
                      <w:rPr>
                        <w:sz w:val="36"/>
                      </w:rPr>
                    </w:pPr>
                    <w:r>
                      <w:rPr>
                        <w:sz w:val="36"/>
                      </w:rPr>
                      <w:t>帘布裁断机</w:t>
                    </w:r>
                  </w:p>
                </w:txbxContent>
              </v:textbox>
            </v:shape>
            <v:shape id="_x0000_s1072" type="#_x0000_t202" style="width:203;height:360;left:15526;position:absolute;top:6059" filled="f" stroked="f">
              <v:textbox inset="0,0,0,0">
                <w:txbxContent>
                  <w:p>
                    <w:pPr>
                      <w:spacing w:before="0" w:line="360" w:lineRule="exact"/>
                      <w:ind w:left="0" w:right="0" w:firstLine="0"/>
                      <w:jc w:val="left"/>
                      <w:rPr>
                        <w:rFonts w:ascii="Calibri"/>
                        <w:sz w:val="36"/>
                      </w:rPr>
                    </w:pPr>
                    <w:r>
                      <w:rPr>
                        <w:rFonts w:ascii="Calibri"/>
                        <w:sz w:val="36"/>
                      </w:rPr>
                      <w:t>1</w:t>
                    </w:r>
                  </w:p>
                </w:txbxContent>
              </v:textbox>
            </v:shape>
            <v:shape id="_x0000_s1073" type="#_x0000_t202" style="width:203;height:360;left:2981;position:absolute;top:7013" filled="f" stroked="f">
              <v:textbox inset="0,0,0,0">
                <w:txbxContent>
                  <w:p>
                    <w:pPr>
                      <w:spacing w:before="0" w:line="360" w:lineRule="exact"/>
                      <w:ind w:left="0" w:right="0" w:firstLine="0"/>
                      <w:jc w:val="left"/>
                      <w:rPr>
                        <w:rFonts w:ascii="Calibri"/>
                        <w:sz w:val="36"/>
                      </w:rPr>
                    </w:pPr>
                    <w:r>
                      <w:rPr>
                        <w:rFonts w:ascii="Calibri"/>
                        <w:sz w:val="36"/>
                      </w:rPr>
                      <w:t>3</w:t>
                    </w:r>
                  </w:p>
                </w:txbxContent>
              </v:textbox>
            </v:shape>
            <v:shape id="_x0000_s1074" type="#_x0000_t202" style="width:1100;height:360;left:5573;position:absolute;top:6973" filled="f" stroked="f">
              <v:textbox inset="0,0,0,0">
                <w:txbxContent>
                  <w:p>
                    <w:pPr>
                      <w:spacing w:before="0" w:line="360" w:lineRule="exact"/>
                      <w:ind w:left="0" w:right="0" w:firstLine="0"/>
                      <w:jc w:val="left"/>
                      <w:rPr>
                        <w:sz w:val="36"/>
                      </w:rPr>
                    </w:pPr>
                    <w:r>
                      <w:rPr>
                        <w:sz w:val="36"/>
                      </w:rPr>
                      <w:t>贴合机</w:t>
                    </w:r>
                  </w:p>
                </w:txbxContent>
              </v:textbox>
            </v:shape>
            <v:shape id="_x0000_s1075" type="#_x0000_t202" style="width:3917;height:1102;left:9786;position:absolute;top:6624" filled="f" stroked="f">
              <v:textbox inset="0,0,0,0">
                <w:txbxContent>
                  <w:p>
                    <w:pPr>
                      <w:spacing w:before="0" w:line="411" w:lineRule="exact"/>
                      <w:ind w:left="0" w:right="10" w:firstLine="0"/>
                      <w:jc w:val="center"/>
                      <w:rPr>
                        <w:rFonts w:ascii="Calibri" w:eastAsia="Calibri"/>
                        <w:sz w:val="36"/>
                      </w:rPr>
                    </w:pPr>
                    <w:r>
                      <w:rPr>
                        <w:sz w:val="36"/>
                      </w:rPr>
                      <w:t>型号：</w:t>
                    </w:r>
                    <w:r>
                      <w:rPr>
                        <w:rFonts w:ascii="Calibri" w:eastAsia="Calibri"/>
                        <w:sz w:val="36"/>
                      </w:rPr>
                      <w:t>LGJ-01JX</w:t>
                    </w:r>
                  </w:p>
                  <w:p>
                    <w:pPr>
                      <w:spacing w:before="240" w:line="450" w:lineRule="exact"/>
                      <w:ind w:left="0" w:right="18" w:firstLine="0"/>
                      <w:jc w:val="center"/>
                      <w:rPr>
                        <w:sz w:val="36"/>
                      </w:rPr>
                    </w:pPr>
                    <w:r>
                      <w:rPr>
                        <w:sz w:val="36"/>
                      </w:rPr>
                      <w:t>适用胎圈直径</w:t>
                    </w:r>
                    <w:r>
                      <w:rPr>
                        <w:rFonts w:ascii="Calibri" w:eastAsia="Calibri" w:hAnsi="Calibri"/>
                        <w:sz w:val="36"/>
                      </w:rPr>
                      <w:t>: 20</w:t>
                    </w:r>
                    <w:r>
                      <w:rPr>
                        <w:sz w:val="36"/>
                      </w:rPr>
                      <w:t>”</w:t>
                    </w:r>
                    <w:r>
                      <w:rPr>
                        <w:rFonts w:ascii="Calibri" w:eastAsia="Calibri" w:hAnsi="Calibri"/>
                        <w:sz w:val="36"/>
                      </w:rPr>
                      <w:t>-24</w:t>
                    </w:r>
                    <w:r>
                      <w:rPr>
                        <w:sz w:val="36"/>
                      </w:rPr>
                      <w:t>”</w:t>
                    </w:r>
                  </w:p>
                </w:txbxContent>
              </v:textbox>
            </v:shape>
            <v:shape id="_x0000_s1076" type="#_x0000_t202" style="width:203;height:360;left:15526;position:absolute;top:7124" filled="f" stroked="f">
              <v:textbox inset="0,0,0,0">
                <w:txbxContent>
                  <w:p>
                    <w:pPr>
                      <w:spacing w:before="0" w:line="360" w:lineRule="exact"/>
                      <w:ind w:left="0" w:right="0" w:firstLine="0"/>
                      <w:jc w:val="left"/>
                      <w:rPr>
                        <w:rFonts w:ascii="Calibri"/>
                        <w:sz w:val="36"/>
                      </w:rPr>
                    </w:pPr>
                    <w:r>
                      <w:rPr>
                        <w:rFonts w:ascii="Calibri"/>
                        <w:sz w:val="36"/>
                      </w:rPr>
                      <w:t>4</w:t>
                    </w:r>
                  </w:p>
                </w:txbxContent>
              </v:textbox>
            </v:shape>
            <v:shape id="_x0000_s1077" type="#_x0000_t202" style="width:2180;height:360;left:2697;position:absolute;top:8158" filled="f" stroked="f">
              <v:textbox inset="0,0,0,0">
                <w:txbxContent>
                  <w:p>
                    <w:pPr>
                      <w:spacing w:before="0" w:line="360" w:lineRule="exact"/>
                      <w:ind w:left="0" w:right="0" w:firstLine="0"/>
                      <w:jc w:val="left"/>
                      <w:rPr>
                        <w:sz w:val="36"/>
                      </w:rPr>
                    </w:pPr>
                    <w:r>
                      <w:rPr>
                        <w:sz w:val="36"/>
                      </w:rPr>
                      <w:t>三、成型工段</w:t>
                    </w:r>
                  </w:p>
                </w:txbxContent>
              </v:textbox>
            </v:shape>
            <v:shape id="_x0000_s1078" type="#_x0000_t202" style="width:203;height:360;left:2981;position:absolute;top:9144" filled="f" stroked="f">
              <v:textbox inset="0,0,0,0">
                <w:txbxContent>
                  <w:p>
                    <w:pPr>
                      <w:spacing w:before="0" w:line="360" w:lineRule="exact"/>
                      <w:ind w:left="0" w:right="0" w:firstLine="0"/>
                      <w:jc w:val="left"/>
                      <w:rPr>
                        <w:rFonts w:ascii="Calibri"/>
                        <w:sz w:val="36"/>
                      </w:rPr>
                    </w:pPr>
                    <w:r>
                      <w:rPr>
                        <w:rFonts w:ascii="Calibri"/>
                        <w:sz w:val="36"/>
                      </w:rPr>
                      <w:t>1</w:t>
                    </w:r>
                  </w:p>
                </w:txbxContent>
              </v:textbox>
            </v:shape>
            <v:shape id="_x0000_s1079" type="#_x0000_t202" style="width:1100;height:360;left:5573;position:absolute;top:9108" filled="f" stroked="f">
              <v:textbox inset="0,0,0,0">
                <w:txbxContent>
                  <w:p>
                    <w:pPr>
                      <w:spacing w:before="0" w:line="360" w:lineRule="exact"/>
                      <w:ind w:left="0" w:right="0" w:firstLine="0"/>
                      <w:jc w:val="left"/>
                      <w:rPr>
                        <w:sz w:val="36"/>
                      </w:rPr>
                    </w:pPr>
                    <w:r>
                      <w:rPr>
                        <w:sz w:val="36"/>
                      </w:rPr>
                      <w:t>成型机</w:t>
                    </w:r>
                  </w:p>
                </w:txbxContent>
              </v:textbox>
            </v:shape>
            <v:shape id="_x0000_s1080" type="#_x0000_t202" style="width:3264;height:1103;left:10024;position:absolute;top:8755" filled="f" stroked="f">
              <v:textbox inset="0,0,0,0">
                <w:txbxContent>
                  <w:p>
                    <w:pPr>
                      <w:spacing w:before="0" w:line="411" w:lineRule="exact"/>
                      <w:ind w:left="600" w:right="0" w:firstLine="0"/>
                      <w:jc w:val="left"/>
                      <w:rPr>
                        <w:rFonts w:ascii="Calibri" w:eastAsia="Calibri"/>
                        <w:sz w:val="36"/>
                      </w:rPr>
                    </w:pPr>
                    <w:r>
                      <w:rPr>
                        <w:sz w:val="36"/>
                      </w:rPr>
                      <w:t>型号：</w:t>
                    </w:r>
                    <w:r>
                      <w:rPr>
                        <w:rFonts w:ascii="Calibri" w:eastAsia="Calibri"/>
                        <w:sz w:val="36"/>
                      </w:rPr>
                      <w:t>TTRG45</w:t>
                    </w:r>
                  </w:p>
                  <w:p>
                    <w:pPr>
                      <w:spacing w:before="241" w:line="450" w:lineRule="exact"/>
                      <w:ind w:left="0" w:right="0" w:firstLine="0"/>
                      <w:jc w:val="left"/>
                      <w:rPr>
                        <w:b/>
                        <w:sz w:val="36"/>
                      </w:rPr>
                    </w:pPr>
                    <w:r>
                      <w:rPr>
                        <w:sz w:val="36"/>
                      </w:rPr>
                      <w:t>适于胎圈直径：</w:t>
                    </w:r>
                    <w:r>
                      <w:rPr>
                        <w:rFonts w:ascii="Calibri" w:eastAsia="Calibri" w:hAnsi="Calibri"/>
                        <w:sz w:val="36"/>
                      </w:rPr>
                      <w:t>17</w:t>
                    </w:r>
                    <w:r>
                      <w:rPr>
                        <w:b/>
                        <w:sz w:val="36"/>
                      </w:rPr>
                      <w:t>”</w:t>
                    </w:r>
                  </w:p>
                </w:txbxContent>
              </v:textbox>
            </v:shape>
            <v:shape id="_x0000_s1081" type="#_x0000_t202" style="width:203;height:360;left:15526;position:absolute;top:9144" filled="f" stroked="f">
              <v:textbox inset="0,0,0,0">
                <w:txbxContent>
                  <w:p>
                    <w:pPr>
                      <w:spacing w:before="0" w:line="360" w:lineRule="exact"/>
                      <w:ind w:left="0" w:right="0" w:firstLine="0"/>
                      <w:jc w:val="left"/>
                      <w:rPr>
                        <w:rFonts w:ascii="Calibri"/>
                        <w:sz w:val="36"/>
                      </w:rPr>
                    </w:pPr>
                    <w:r>
                      <w:rPr>
                        <w:rFonts w:ascii="Calibri"/>
                        <w:sz w:val="36"/>
                      </w:rPr>
                      <w:t>8</w:t>
                    </w:r>
                  </w:p>
                </w:txbxContent>
              </v:textbox>
            </v:shape>
            <v:shape id="_x0000_s1082" type="#_x0000_t202" style="width:2180;height:1113;left:2697;position:absolute;top:10175" filled="f" stroked="f">
              <v:textbox inset="0,0,0,0">
                <w:txbxContent>
                  <w:p>
                    <w:pPr>
                      <w:spacing w:before="0" w:line="411" w:lineRule="exact"/>
                      <w:ind w:left="0" w:right="0" w:firstLine="0"/>
                      <w:jc w:val="left"/>
                      <w:rPr>
                        <w:sz w:val="36"/>
                      </w:rPr>
                    </w:pPr>
                    <w:r>
                      <w:rPr>
                        <w:sz w:val="36"/>
                      </w:rPr>
                      <w:t>四、硫化工段</w:t>
                    </w:r>
                  </w:p>
                  <w:p>
                    <w:pPr>
                      <w:spacing w:before="268" w:line="433" w:lineRule="exact"/>
                      <w:ind w:left="284" w:right="0" w:firstLine="0"/>
                      <w:jc w:val="left"/>
                      <w:rPr>
                        <w:rFonts w:ascii="Calibri"/>
                        <w:sz w:val="36"/>
                      </w:rPr>
                    </w:pPr>
                    <w:r>
                      <w:rPr>
                        <w:rFonts w:ascii="Calibri"/>
                        <w:sz w:val="36"/>
                      </w:rPr>
                      <w:t>1</w:t>
                    </w:r>
                  </w:p>
                </w:txbxContent>
              </v:textbox>
            </v:shape>
            <v:shape id="_x0000_s1083" type="#_x0000_t202" style="width:1100;height:360;left:5573;position:absolute;top:10888" filled="f" stroked="f">
              <v:textbox inset="0,0,0,0">
                <w:txbxContent>
                  <w:p>
                    <w:pPr>
                      <w:spacing w:before="0" w:line="360" w:lineRule="exact"/>
                      <w:ind w:left="0" w:right="0" w:firstLine="0"/>
                      <w:jc w:val="left"/>
                      <w:rPr>
                        <w:sz w:val="36"/>
                      </w:rPr>
                    </w:pPr>
                    <w:r>
                      <w:rPr>
                        <w:sz w:val="36"/>
                      </w:rPr>
                      <w:t>硫化机</w:t>
                    </w:r>
                  </w:p>
                </w:txbxContent>
              </v:textbox>
            </v:shape>
            <v:shape id="_x0000_s1084" type="#_x0000_t202" style="width:1828;height:400;left:10744;position:absolute;top:10888" filled="f" stroked="f">
              <v:textbox inset="0,0,0,0">
                <w:txbxContent>
                  <w:p>
                    <w:pPr>
                      <w:spacing w:before="0" w:line="399" w:lineRule="exact"/>
                      <w:ind w:left="0" w:right="0" w:firstLine="0"/>
                      <w:jc w:val="left"/>
                      <w:rPr>
                        <w:b/>
                        <w:sz w:val="36"/>
                      </w:rPr>
                    </w:pPr>
                    <w:r>
                      <w:rPr>
                        <w:sz w:val="36"/>
                      </w:rPr>
                      <w:t>规格：</w:t>
                    </w:r>
                    <w:r>
                      <w:rPr>
                        <w:rFonts w:ascii="Calibri" w:eastAsia="Calibri" w:hAnsi="Calibri"/>
                        <w:sz w:val="36"/>
                      </w:rPr>
                      <w:t>55</w:t>
                    </w:r>
                    <w:r>
                      <w:rPr>
                        <w:b/>
                        <w:sz w:val="36"/>
                      </w:rPr>
                      <w:t>”</w:t>
                    </w:r>
                  </w:p>
                </w:txbxContent>
              </v:textbox>
            </v:shape>
            <v:shape id="_x0000_s1085" type="#_x0000_t202" style="width:385;height:360;left:15436;position:absolute;top:10927" filled="f" stroked="f">
              <v:textbox inset="0,0,0,0">
                <w:txbxContent>
                  <w:p>
                    <w:pPr>
                      <w:spacing w:before="0" w:line="360" w:lineRule="exact"/>
                      <w:ind w:left="0" w:right="0" w:firstLine="0"/>
                      <w:jc w:val="left"/>
                      <w:rPr>
                        <w:rFonts w:ascii="Calibri"/>
                        <w:sz w:val="36"/>
                      </w:rPr>
                    </w:pPr>
                    <w:r>
                      <w:rPr>
                        <w:rFonts w:ascii="Calibri"/>
                        <w:sz w:val="36"/>
                      </w:rPr>
                      <w:t>25</w:t>
                    </w:r>
                  </w:p>
                </w:txbxContent>
              </v:textbox>
            </v:shape>
          </v:group>
        </w:pict>
      </w:r>
      <w:r>
        <w:t>表</w:t>
        <w:tab/>
        <w:t>主要生产设备一览表</w:t>
      </w:r>
    </w:p>
    <w:p>
      <w:pPr>
        <w:pStyle w:val="BodyText"/>
        <w:spacing w:before="11"/>
        <w:rPr>
          <w:b/>
          <w:sz w:val="23"/>
        </w:rPr>
      </w:pPr>
    </w:p>
    <w:tbl>
      <w:tblPr>
        <w:tblStyle w:val="TableNormal3"/>
        <w:tblW w:w="0" w:type="auto"/>
        <w:jc w:val="left"/>
        <w:tblInd w:w="16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221"/>
        <w:gridCol w:w="3788"/>
        <w:gridCol w:w="5569"/>
        <w:gridCol w:w="1801"/>
      </w:tblGrid>
      <w:tr>
        <w:tblPrEx>
          <w:tblW w:w="0" w:type="auto"/>
          <w:jc w:val="left"/>
          <w:tblInd w:w="16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8"/>
          <w:jc w:val="left"/>
        </w:trPr>
        <w:tc>
          <w:tcPr>
            <w:tcW w:w="2221" w:type="dxa"/>
          </w:tcPr>
          <w:p>
            <w:pPr>
              <w:pStyle w:val="TableParagraph"/>
              <w:spacing w:line="411" w:lineRule="exact"/>
              <w:ind w:left="64"/>
              <w:rPr>
                <w:sz w:val="36"/>
              </w:rPr>
            </w:pPr>
            <w:r>
              <w:rPr>
                <w:sz w:val="36"/>
              </w:rPr>
              <w:t>序号</w:t>
            </w:r>
          </w:p>
        </w:tc>
        <w:tc>
          <w:tcPr>
            <w:tcW w:w="3788" w:type="dxa"/>
          </w:tcPr>
          <w:p>
            <w:pPr>
              <w:pStyle w:val="TableParagraph"/>
              <w:spacing w:line="411" w:lineRule="exact"/>
              <w:ind w:left="525"/>
              <w:rPr>
                <w:sz w:val="36"/>
              </w:rPr>
            </w:pPr>
            <w:r>
              <w:rPr>
                <w:sz w:val="36"/>
              </w:rPr>
              <w:t>设备名称</w:t>
            </w:r>
          </w:p>
        </w:tc>
        <w:tc>
          <w:tcPr>
            <w:tcW w:w="5569" w:type="dxa"/>
          </w:tcPr>
          <w:p>
            <w:pPr>
              <w:pStyle w:val="TableParagraph"/>
              <w:spacing w:line="411" w:lineRule="exact"/>
              <w:ind w:left="1595" w:right="1008"/>
              <w:jc w:val="center"/>
              <w:rPr>
                <w:sz w:val="36"/>
              </w:rPr>
            </w:pPr>
            <w:r>
              <w:rPr>
                <w:sz w:val="36"/>
              </w:rPr>
              <w:t>型号与规格</w:t>
            </w:r>
          </w:p>
        </w:tc>
        <w:tc>
          <w:tcPr>
            <w:tcW w:w="1801" w:type="dxa"/>
          </w:tcPr>
          <w:p>
            <w:pPr>
              <w:pStyle w:val="TableParagraph"/>
              <w:spacing w:line="411" w:lineRule="exact"/>
              <w:ind w:left="1011" w:right="30"/>
              <w:jc w:val="center"/>
              <w:rPr>
                <w:sz w:val="36"/>
              </w:rPr>
            </w:pPr>
            <w:r>
              <w:rPr>
                <w:sz w:val="36"/>
              </w:rPr>
              <w:t>台数</w:t>
            </w:r>
          </w:p>
        </w:tc>
      </w:tr>
      <w:tr>
        <w:tblPrEx>
          <w:tblW w:w="0" w:type="auto"/>
          <w:jc w:val="left"/>
          <w:tblInd w:w="1634" w:type="dxa"/>
          <w:tblLayout w:type="fixed"/>
          <w:tblCellMar>
            <w:top w:w="0" w:type="dxa"/>
            <w:left w:w="0" w:type="dxa"/>
            <w:bottom w:w="0" w:type="dxa"/>
            <w:right w:w="0" w:type="dxa"/>
          </w:tblCellMar>
          <w:tblLook w:val="01E0"/>
        </w:tblPrEx>
        <w:trPr>
          <w:trHeight w:val="718"/>
          <w:jc w:val="left"/>
        </w:trPr>
        <w:tc>
          <w:tcPr>
            <w:tcW w:w="2221" w:type="dxa"/>
          </w:tcPr>
          <w:p>
            <w:pPr>
              <w:pStyle w:val="TableParagraph"/>
              <w:spacing w:before="127"/>
              <w:ind w:left="50"/>
              <w:rPr>
                <w:sz w:val="36"/>
              </w:rPr>
            </w:pPr>
            <w:r>
              <w:rPr>
                <w:sz w:val="36"/>
              </w:rPr>
              <w:t>一、炼胶车间</w:t>
            </w:r>
          </w:p>
        </w:tc>
        <w:tc>
          <w:tcPr>
            <w:tcW w:w="3788" w:type="dxa"/>
          </w:tcPr>
          <w:p>
            <w:pPr>
              <w:pStyle w:val="TableParagraph"/>
              <w:rPr>
                <w:rFonts w:ascii="Times New Roman"/>
                <w:sz w:val="34"/>
              </w:rPr>
            </w:pPr>
          </w:p>
        </w:tc>
        <w:tc>
          <w:tcPr>
            <w:tcW w:w="5569" w:type="dxa"/>
          </w:tcPr>
          <w:p>
            <w:pPr>
              <w:pStyle w:val="TableParagraph"/>
              <w:rPr>
                <w:rFonts w:ascii="Times New Roman"/>
                <w:sz w:val="34"/>
              </w:rPr>
            </w:pPr>
          </w:p>
        </w:tc>
        <w:tc>
          <w:tcPr>
            <w:tcW w:w="1801" w:type="dxa"/>
          </w:tcPr>
          <w:p>
            <w:pPr>
              <w:pStyle w:val="TableParagraph"/>
              <w:rPr>
                <w:rFonts w:ascii="Times New Roman"/>
                <w:sz w:val="34"/>
              </w:rPr>
            </w:pPr>
          </w:p>
        </w:tc>
      </w:tr>
      <w:tr>
        <w:tblPrEx>
          <w:tblW w:w="0" w:type="auto"/>
          <w:jc w:val="left"/>
          <w:tblInd w:w="1634" w:type="dxa"/>
          <w:tblLayout w:type="fixed"/>
          <w:tblCellMar>
            <w:top w:w="0" w:type="dxa"/>
            <w:left w:w="0" w:type="dxa"/>
            <w:bottom w:w="0" w:type="dxa"/>
            <w:right w:w="0" w:type="dxa"/>
          </w:tblCellMar>
          <w:tblLook w:val="01E0"/>
        </w:tblPrEx>
        <w:trPr>
          <w:trHeight w:val="737"/>
          <w:jc w:val="left"/>
        </w:trPr>
        <w:tc>
          <w:tcPr>
            <w:tcW w:w="2221" w:type="dxa"/>
          </w:tcPr>
          <w:p>
            <w:pPr>
              <w:pStyle w:val="TableParagraph"/>
              <w:spacing w:before="139"/>
              <w:ind w:left="334"/>
              <w:rPr>
                <w:rFonts w:ascii="Calibri"/>
                <w:sz w:val="36"/>
              </w:rPr>
            </w:pPr>
            <w:r>
              <w:rPr>
                <w:rFonts w:ascii="Calibri"/>
                <w:sz w:val="36"/>
              </w:rPr>
              <w:t>1</w:t>
            </w:r>
          </w:p>
        </w:tc>
        <w:tc>
          <w:tcPr>
            <w:tcW w:w="3788" w:type="dxa"/>
          </w:tcPr>
          <w:p>
            <w:pPr>
              <w:pStyle w:val="TableParagraph"/>
              <w:spacing w:before="129"/>
              <w:ind w:left="10"/>
              <w:rPr>
                <w:sz w:val="36"/>
              </w:rPr>
            </w:pPr>
            <w:r>
              <w:rPr>
                <w:sz w:val="36"/>
              </w:rPr>
              <w:t>胶片冷却装置</w:t>
            </w:r>
          </w:p>
        </w:tc>
        <w:tc>
          <w:tcPr>
            <w:tcW w:w="5569" w:type="dxa"/>
          </w:tcPr>
          <w:p>
            <w:pPr>
              <w:pStyle w:val="TableParagraph"/>
              <w:spacing w:before="129"/>
              <w:ind w:left="1595" w:right="1010"/>
              <w:jc w:val="center"/>
              <w:rPr>
                <w:rFonts w:ascii="Calibri" w:eastAsia="Calibri"/>
                <w:sz w:val="36"/>
              </w:rPr>
            </w:pPr>
            <w:r>
              <w:rPr>
                <w:sz w:val="36"/>
              </w:rPr>
              <w:t>胶片宽度：</w:t>
            </w:r>
            <w:r>
              <w:rPr>
                <w:rFonts w:ascii="Calibri" w:eastAsia="Calibri"/>
                <w:sz w:val="36"/>
              </w:rPr>
              <w:t>900mm</w:t>
            </w:r>
          </w:p>
        </w:tc>
        <w:tc>
          <w:tcPr>
            <w:tcW w:w="1801" w:type="dxa"/>
          </w:tcPr>
          <w:p>
            <w:pPr>
              <w:pStyle w:val="TableParagraph"/>
              <w:spacing w:before="139"/>
              <w:ind w:left="983"/>
              <w:jc w:val="center"/>
              <w:rPr>
                <w:rFonts w:ascii="Calibri"/>
                <w:sz w:val="36"/>
              </w:rPr>
            </w:pPr>
            <w:r>
              <w:rPr>
                <w:rFonts w:ascii="Calibri"/>
                <w:sz w:val="36"/>
              </w:rPr>
              <w:t>1</w:t>
            </w:r>
          </w:p>
        </w:tc>
      </w:tr>
      <w:tr>
        <w:tblPrEx>
          <w:tblW w:w="0" w:type="auto"/>
          <w:jc w:val="left"/>
          <w:tblInd w:w="1634" w:type="dxa"/>
          <w:tblLayout w:type="fixed"/>
          <w:tblCellMar>
            <w:top w:w="0" w:type="dxa"/>
            <w:left w:w="0" w:type="dxa"/>
            <w:bottom w:w="0" w:type="dxa"/>
            <w:right w:w="0" w:type="dxa"/>
          </w:tblCellMar>
          <w:tblLook w:val="01E0"/>
        </w:tblPrEx>
        <w:trPr>
          <w:trHeight w:val="712"/>
          <w:jc w:val="left"/>
        </w:trPr>
        <w:tc>
          <w:tcPr>
            <w:tcW w:w="2221" w:type="dxa"/>
          </w:tcPr>
          <w:p>
            <w:pPr>
              <w:pStyle w:val="TableParagraph"/>
              <w:spacing w:before="118"/>
              <w:ind w:left="334"/>
              <w:rPr>
                <w:rFonts w:ascii="Calibri"/>
                <w:sz w:val="36"/>
              </w:rPr>
            </w:pPr>
            <w:r>
              <w:rPr>
                <w:rFonts w:ascii="Calibri"/>
                <w:sz w:val="36"/>
              </w:rPr>
              <w:t>2</w:t>
            </w:r>
          </w:p>
        </w:tc>
        <w:tc>
          <w:tcPr>
            <w:tcW w:w="3788" w:type="dxa"/>
          </w:tcPr>
          <w:p>
            <w:pPr>
              <w:pStyle w:val="TableParagraph"/>
              <w:spacing w:before="108"/>
              <w:ind w:left="705"/>
              <w:rPr>
                <w:sz w:val="36"/>
              </w:rPr>
            </w:pPr>
            <w:r>
              <w:rPr>
                <w:sz w:val="36"/>
              </w:rPr>
              <w:t>密炼机</w:t>
            </w:r>
          </w:p>
        </w:tc>
        <w:tc>
          <w:tcPr>
            <w:tcW w:w="5569" w:type="dxa"/>
          </w:tcPr>
          <w:p>
            <w:pPr>
              <w:pStyle w:val="TableParagraph"/>
              <w:spacing w:before="118"/>
              <w:ind w:left="1595" w:right="1003"/>
              <w:jc w:val="center"/>
              <w:rPr>
                <w:rFonts w:ascii="Calibri"/>
                <w:sz w:val="36"/>
              </w:rPr>
            </w:pPr>
            <w:r>
              <w:rPr>
                <w:rFonts w:ascii="Calibri"/>
                <w:sz w:val="36"/>
              </w:rPr>
              <w:t>F75</w:t>
            </w:r>
          </w:p>
        </w:tc>
        <w:tc>
          <w:tcPr>
            <w:tcW w:w="1801" w:type="dxa"/>
          </w:tcPr>
          <w:p>
            <w:pPr>
              <w:pStyle w:val="TableParagraph"/>
              <w:spacing w:before="118"/>
              <w:ind w:left="983"/>
              <w:jc w:val="center"/>
              <w:rPr>
                <w:rFonts w:ascii="Calibri"/>
                <w:sz w:val="36"/>
              </w:rPr>
            </w:pPr>
            <w:r>
              <w:rPr>
                <w:rFonts w:ascii="Calibri"/>
                <w:sz w:val="36"/>
              </w:rPr>
              <w:t>2</w:t>
            </w:r>
          </w:p>
        </w:tc>
      </w:tr>
      <w:tr>
        <w:tblPrEx>
          <w:tblW w:w="0" w:type="auto"/>
          <w:jc w:val="left"/>
          <w:tblInd w:w="1634" w:type="dxa"/>
          <w:tblLayout w:type="fixed"/>
          <w:tblCellMar>
            <w:top w:w="0" w:type="dxa"/>
            <w:left w:w="0" w:type="dxa"/>
            <w:bottom w:w="0" w:type="dxa"/>
            <w:right w:w="0" w:type="dxa"/>
          </w:tblCellMar>
          <w:tblLook w:val="01E0"/>
        </w:tblPrEx>
        <w:trPr>
          <w:trHeight w:val="561"/>
          <w:jc w:val="left"/>
        </w:trPr>
        <w:tc>
          <w:tcPr>
            <w:tcW w:w="2221" w:type="dxa"/>
          </w:tcPr>
          <w:p>
            <w:pPr>
              <w:pStyle w:val="TableParagraph"/>
              <w:spacing w:before="121" w:line="420" w:lineRule="exact"/>
              <w:ind w:left="334"/>
              <w:rPr>
                <w:rFonts w:ascii="Calibri"/>
                <w:sz w:val="36"/>
              </w:rPr>
            </w:pPr>
            <w:r>
              <w:rPr>
                <w:rFonts w:ascii="Calibri"/>
                <w:sz w:val="36"/>
              </w:rPr>
              <w:t>3</w:t>
            </w:r>
          </w:p>
        </w:tc>
        <w:tc>
          <w:tcPr>
            <w:tcW w:w="3788" w:type="dxa"/>
          </w:tcPr>
          <w:p>
            <w:pPr>
              <w:pStyle w:val="TableParagraph"/>
              <w:spacing w:before="111" w:line="430" w:lineRule="exact"/>
              <w:ind w:left="705"/>
              <w:rPr>
                <w:sz w:val="36"/>
              </w:rPr>
            </w:pPr>
            <w:r>
              <w:rPr>
                <w:sz w:val="36"/>
              </w:rPr>
              <w:t>开炼机</w:t>
            </w:r>
          </w:p>
        </w:tc>
        <w:tc>
          <w:tcPr>
            <w:tcW w:w="5569" w:type="dxa"/>
          </w:tcPr>
          <w:p>
            <w:pPr>
              <w:pStyle w:val="TableParagraph"/>
              <w:spacing w:before="111" w:line="430" w:lineRule="exact"/>
              <w:ind w:left="1595" w:right="1001"/>
              <w:jc w:val="center"/>
              <w:rPr>
                <w:sz w:val="36"/>
              </w:rPr>
            </w:pPr>
            <w:r>
              <w:rPr>
                <w:rFonts w:ascii="Calibri" w:hAnsi="Calibri"/>
                <w:sz w:val="36"/>
              </w:rPr>
              <w:t>18</w:t>
            </w:r>
            <w:r>
              <w:rPr>
                <w:sz w:val="36"/>
              </w:rPr>
              <w:t>”</w:t>
            </w:r>
          </w:p>
        </w:tc>
        <w:tc>
          <w:tcPr>
            <w:tcW w:w="1801" w:type="dxa"/>
          </w:tcPr>
          <w:p>
            <w:pPr>
              <w:pStyle w:val="TableParagraph"/>
              <w:spacing w:before="121" w:line="420" w:lineRule="exact"/>
              <w:ind w:left="983"/>
              <w:jc w:val="center"/>
              <w:rPr>
                <w:rFonts w:ascii="Calibri"/>
                <w:sz w:val="36"/>
              </w:rPr>
            </w:pPr>
            <w:r>
              <w:rPr>
                <w:rFonts w:ascii="Calibri"/>
                <w:sz w:val="36"/>
              </w:rPr>
              <w:t>1</w:t>
            </w:r>
          </w:p>
        </w:tc>
      </w:tr>
    </w:tbl>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spacing w:before="3"/>
        <w:rPr>
          <w:b/>
          <w:sz w:val="37"/>
        </w:rPr>
      </w:pPr>
    </w:p>
    <w:p>
      <w:pPr>
        <w:spacing w:before="0"/>
        <w:ind w:left="1871" w:right="0" w:firstLine="0"/>
        <w:jc w:val="left"/>
        <w:rPr>
          <w:b/>
          <w:sz w:val="36"/>
        </w:rPr>
      </w:pPr>
      <w:r>
        <w:rPr>
          <w:b/>
          <w:sz w:val="36"/>
        </w:rPr>
        <w:t>公用工程</w:t>
      </w:r>
    </w:p>
    <w:p>
      <w:pPr>
        <w:pStyle w:val="BodyText"/>
        <w:spacing w:before="241"/>
        <w:ind w:left="2397"/>
      </w:pPr>
      <w:r>
        <w:t>⑴ 给水系统</w:t>
      </w:r>
    </w:p>
    <w:p>
      <w:pPr>
        <w:pStyle w:val="BodyText"/>
        <w:spacing w:before="240"/>
        <w:ind w:left="2397"/>
      </w:pPr>
      <w:r>
        <w:t>项目供水水源市政自来水，自来水公司取水来源为自来水公司。</w:t>
      </w:r>
    </w:p>
    <w:p>
      <w:pPr>
        <w:spacing w:after="0"/>
        <w:sectPr>
          <w:pgSz w:w="17860" w:h="25260"/>
          <w:pgMar w:top="1820" w:right="0" w:bottom="280" w:left="1020" w:header="708" w:footer="708"/>
          <w:pgNumType w:start="17"/>
          <w:cols w:space="708"/>
        </w:sectPr>
      </w:pPr>
    </w:p>
    <w:p>
      <w:pPr>
        <w:pStyle w:val="BodyText"/>
        <w:spacing w:before="35"/>
        <w:ind w:left="2397"/>
      </w:pPr>
      <w:r>
        <w:t>⑵ 排水系统</w:t>
      </w:r>
    </w:p>
    <w:p>
      <w:pPr>
        <w:pStyle w:val="BodyText"/>
        <w:spacing w:before="242" w:line="364" w:lineRule="auto"/>
        <w:ind w:left="1677" w:right="2920" w:firstLine="719"/>
      </w:pPr>
      <w:r>
        <w:t>厂区排水为雨污分流系统，雨水经厂区雨水管排入市政雨水管网，污水混合后经厂内化粪池处理后。</w:t>
      </w:r>
    </w:p>
    <w:p>
      <w:pPr>
        <w:pStyle w:val="BodyText"/>
        <w:spacing w:before="1"/>
        <w:ind w:left="2397"/>
      </w:pPr>
      <w:r>
        <w:t>⑶ 供电</w:t>
      </w:r>
    </w:p>
    <w:p>
      <w:pPr>
        <w:pStyle w:val="BodyText"/>
        <w:spacing w:before="241" w:line="364" w:lineRule="auto"/>
        <w:ind w:left="1677" w:right="2498" w:firstLine="719"/>
      </w:pPr>
      <w:r>
        <w:t xml:space="preserve">项目总的用电负荷为 </w:t>
      </w:r>
      <w:r>
        <w:rPr>
          <w:rFonts w:ascii="Calibri" w:eastAsia="Calibri"/>
        </w:rPr>
        <w:t>7214kVA</w:t>
      </w:r>
      <w:r>
        <w:t>，由高密市供电公司供给。分别作为炼胶车间、热炼、成型、硫化车间、公用工程及辅助用房等高压配电出线电源开关柜。</w:t>
      </w:r>
    </w:p>
    <w:p>
      <w:pPr>
        <w:pStyle w:val="BodyText"/>
        <w:spacing w:before="2"/>
        <w:ind w:left="2397"/>
      </w:pPr>
      <w:r>
        <w:t>⑷ 动力供应</w:t>
      </w:r>
    </w:p>
    <w:p>
      <w:pPr>
        <w:pStyle w:val="BodyText"/>
        <w:spacing w:before="241" w:line="364" w:lineRule="auto"/>
        <w:ind w:left="1677" w:right="2868" w:firstLine="719"/>
      </w:pPr>
      <w:r>
        <w:rPr>
          <w:spacing w:val="-20"/>
        </w:rPr>
        <w:t xml:space="preserve">工程在厂区设一座空压站，。空压站设空压机 </w:t>
      </w:r>
      <w:r>
        <w:rPr>
          <w:rFonts w:ascii="Calibri" w:eastAsia="Calibri"/>
        </w:rPr>
        <w:t xml:space="preserve">4 </w:t>
      </w:r>
      <w:r>
        <w:rPr>
          <w:spacing w:val="-10"/>
        </w:rPr>
        <w:t>台，同时配备压缩空气干燥</w:t>
      </w:r>
      <w:r>
        <w:rPr>
          <w:spacing w:val="-46"/>
        </w:rPr>
        <w:t xml:space="preserve">机 </w:t>
      </w:r>
      <w:r>
        <w:rPr>
          <w:rFonts w:ascii="Calibri" w:eastAsia="Calibri"/>
        </w:rPr>
        <w:t xml:space="preserve">4 </w:t>
      </w:r>
      <w:r>
        <w:rPr>
          <w:spacing w:val="-8"/>
        </w:rPr>
        <w:t xml:space="preserve">台和微热再生空气干燥机 </w:t>
      </w:r>
      <w:r>
        <w:rPr>
          <w:rFonts w:ascii="Calibri" w:eastAsia="Calibri"/>
        </w:rPr>
        <w:t xml:space="preserve">4 </w:t>
      </w:r>
      <w:r>
        <w:t>台，可以满足工程生产使用。</w:t>
      </w:r>
    </w:p>
    <w:p>
      <w:pPr>
        <w:pStyle w:val="Heading3"/>
        <w:spacing w:before="2"/>
        <w:ind w:left="1871"/>
      </w:pPr>
      <w:r>
        <w:rPr>
          <w:w w:val="95"/>
        </w:rPr>
        <w:t>工艺流程及产污分析</w:t>
      </w:r>
    </w:p>
    <w:p>
      <w:pPr>
        <w:spacing w:before="241"/>
        <w:ind w:left="2400" w:right="0" w:firstLine="0"/>
        <w:jc w:val="left"/>
        <w:rPr>
          <w:b/>
          <w:sz w:val="36"/>
        </w:rPr>
      </w:pPr>
      <w:r>
        <w:rPr>
          <w:b/>
          <w:sz w:val="36"/>
        </w:rPr>
        <w:t>⑴ 工艺流程简述</w:t>
      </w:r>
    </w:p>
    <w:p>
      <w:pPr>
        <w:pStyle w:val="BodyText"/>
        <w:spacing w:before="241" w:line="364" w:lineRule="auto"/>
        <w:ind w:left="1677" w:right="2920" w:firstLine="719"/>
      </w:pPr>
      <w:r>
        <w:t>整体生产工艺过程分为胶料制造、胶制造、帘布覆胶及裁断、成型、硫化及成品检测五个部分。</w:t>
      </w:r>
    </w:p>
    <w:p>
      <w:pPr>
        <w:pStyle w:val="BodyText"/>
        <w:spacing w:before="2" w:line="364" w:lineRule="auto"/>
        <w:ind w:left="1677" w:right="2920" w:firstLine="719"/>
        <w:jc w:val="both"/>
      </w:pPr>
      <w:r>
        <w:t>①胶料制造：天然胶和合成胶经切胶后用胶料皮带秤称量，由投料运输带自动投入母炼机中混炼，促进剂及硫磺等小药称量后装入塑料袋中，由人工放置在投料带上投入密炼机。混炼后将胶料排入压片机中压制成片状，并由冷却装置冷却至室温后在炼胶车间一层叠片、存放。</w:t>
      </w:r>
    </w:p>
    <w:p>
      <w:pPr>
        <w:pStyle w:val="BodyText"/>
        <w:spacing w:before="4"/>
        <w:ind w:left="2397"/>
      </w:pPr>
      <w:r>
        <w:t>②胶制造：分为胎面、胎侧、三角胶等的制备，均是通过挤出机生产。</w:t>
      </w:r>
    </w:p>
    <w:p>
      <w:pPr>
        <w:pStyle w:val="BodyText"/>
        <w:spacing w:before="241" w:line="364" w:lineRule="auto"/>
        <w:ind w:left="1677" w:right="2920" w:firstLine="719"/>
        <w:jc w:val="both"/>
      </w:pPr>
      <w:r>
        <w:t>③钢丝帘布覆胶及裁断：钢丝帘布覆胶及裁断：导开后的钢丝帘线进入压延机覆胶，覆胶后在生产线上冷却、卷取。内衬层及各种胶片压延后冷却，卷取后存放。</w:t>
      </w:r>
    </w:p>
    <w:p>
      <w:pPr>
        <w:pStyle w:val="BodyText"/>
        <w:spacing w:before="2"/>
        <w:ind w:left="2397"/>
      </w:pPr>
      <w:r>
        <w:t>④轮胎成型：在成型机贴合定型，待硫化。</w:t>
      </w:r>
    </w:p>
    <w:p>
      <w:pPr>
        <w:pStyle w:val="BodyText"/>
        <w:spacing w:before="241" w:line="364" w:lineRule="auto"/>
        <w:ind w:left="1677" w:right="2920" w:firstLine="719"/>
      </w:pPr>
      <w:r>
        <w:t>⑤硫化及成品检测：轮胎采用双模定型硫化机硫化。硫化后的轮胎卸到成品运输带上，送到成品检验线上进行进行线硫化行混炼成为均匀的混炼胶料。</w:t>
      </w:r>
    </w:p>
    <w:p>
      <w:pPr>
        <w:pStyle w:val="BodyText"/>
        <w:spacing w:before="3"/>
        <w:ind w:left="2397"/>
      </w:pPr>
      <w:r>
        <w:t>生产工艺流程及产污环节见图。</w:t>
      </w:r>
    </w:p>
    <w:p>
      <w:pPr>
        <w:spacing w:after="0"/>
        <w:sectPr>
          <w:pgSz w:w="17860" w:h="25260"/>
          <w:pgMar w:top="1920" w:right="0" w:bottom="280" w:left="1020" w:header="708" w:footer="708"/>
          <w:pgNumType w:start="18"/>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23"/>
        </w:rPr>
      </w:pPr>
    </w:p>
    <w:tbl>
      <w:tblPr>
        <w:tblStyle w:val="TableNormal4"/>
        <w:tblW w:w="0" w:type="auto"/>
        <w:jc w:val="left"/>
        <w:tblInd w:w="25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97"/>
        <w:gridCol w:w="2667"/>
        <w:gridCol w:w="3301"/>
        <w:gridCol w:w="1864"/>
      </w:tblGrid>
      <w:tr>
        <w:tblPrEx>
          <w:tblW w:w="0" w:type="auto"/>
          <w:jc w:val="left"/>
          <w:tblInd w:w="25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43"/>
          <w:jc w:val="left"/>
        </w:trPr>
        <w:tc>
          <w:tcPr>
            <w:tcW w:w="2497" w:type="dxa"/>
          </w:tcPr>
          <w:p>
            <w:pPr>
              <w:pStyle w:val="TableParagraph"/>
              <w:spacing w:line="359" w:lineRule="exact"/>
              <w:ind w:left="51" w:right="545"/>
              <w:jc w:val="center"/>
              <w:rPr>
                <w:sz w:val="31"/>
              </w:rPr>
            </w:pPr>
            <w:r>
              <w:rPr>
                <w:sz w:val="31"/>
              </w:rPr>
              <w:t>帘布复胶</w:t>
            </w:r>
          </w:p>
        </w:tc>
        <w:tc>
          <w:tcPr>
            <w:tcW w:w="2667" w:type="dxa"/>
          </w:tcPr>
          <w:p>
            <w:pPr>
              <w:pStyle w:val="TableParagraph"/>
              <w:spacing w:line="359" w:lineRule="exact"/>
              <w:ind w:left="542" w:right="535"/>
              <w:jc w:val="center"/>
              <w:rPr>
                <w:sz w:val="31"/>
              </w:rPr>
            </w:pPr>
            <w:r>
              <w:rPr>
                <w:sz w:val="31"/>
              </w:rPr>
              <w:t>内衬层挤出</w:t>
            </w:r>
          </w:p>
        </w:tc>
        <w:tc>
          <w:tcPr>
            <w:tcW w:w="3301" w:type="dxa"/>
          </w:tcPr>
          <w:p>
            <w:pPr>
              <w:pStyle w:val="TableParagraph"/>
              <w:spacing w:line="359" w:lineRule="exact"/>
              <w:ind w:left="539" w:right="551"/>
              <w:jc w:val="center"/>
              <w:rPr>
                <w:sz w:val="31"/>
              </w:rPr>
            </w:pPr>
            <w:r>
              <w:rPr>
                <w:sz w:val="31"/>
              </w:rPr>
              <w:t>胎面及型胶挤出</w:t>
            </w:r>
          </w:p>
        </w:tc>
        <w:tc>
          <w:tcPr>
            <w:tcW w:w="1864" w:type="dxa"/>
          </w:tcPr>
          <w:p>
            <w:pPr>
              <w:pStyle w:val="TableParagraph"/>
              <w:spacing w:line="359" w:lineRule="exact"/>
              <w:ind w:left="536" w:right="47"/>
              <w:jc w:val="center"/>
              <w:rPr>
                <w:sz w:val="31"/>
              </w:rPr>
            </w:pPr>
            <w:r>
              <w:rPr>
                <w:sz w:val="31"/>
              </w:rPr>
              <w:t>胎圈外购</w:t>
            </w:r>
          </w:p>
        </w:tc>
      </w:tr>
      <w:tr>
        <w:tblPrEx>
          <w:tblW w:w="0" w:type="auto"/>
          <w:jc w:val="left"/>
          <w:tblInd w:w="2556" w:type="dxa"/>
          <w:tblLayout w:type="fixed"/>
          <w:tblCellMar>
            <w:top w:w="0" w:type="dxa"/>
            <w:left w:w="0" w:type="dxa"/>
            <w:bottom w:w="0" w:type="dxa"/>
            <w:right w:w="0" w:type="dxa"/>
          </w:tblCellMar>
          <w:tblLook w:val="01E0"/>
        </w:tblPrEx>
        <w:trPr>
          <w:trHeight w:val="743"/>
          <w:jc w:val="left"/>
        </w:trPr>
        <w:tc>
          <w:tcPr>
            <w:tcW w:w="2497" w:type="dxa"/>
          </w:tcPr>
          <w:p>
            <w:pPr>
              <w:pStyle w:val="TableParagraph"/>
              <w:spacing w:before="4"/>
              <w:rPr>
                <w:sz w:val="30"/>
              </w:rPr>
            </w:pPr>
          </w:p>
          <w:p>
            <w:pPr>
              <w:pStyle w:val="TableParagraph"/>
              <w:spacing w:before="1" w:line="335" w:lineRule="exact"/>
              <w:ind w:left="51" w:right="545"/>
              <w:jc w:val="center"/>
              <w:rPr>
                <w:sz w:val="31"/>
              </w:rPr>
            </w:pPr>
            <w:r>
              <w:rPr>
                <w:sz w:val="31"/>
              </w:rPr>
              <w:t>胎体及带束层</w:t>
            </w:r>
          </w:p>
        </w:tc>
        <w:tc>
          <w:tcPr>
            <w:tcW w:w="2667" w:type="dxa"/>
          </w:tcPr>
          <w:p>
            <w:pPr>
              <w:pStyle w:val="TableParagraph"/>
              <w:spacing w:before="4"/>
              <w:rPr>
                <w:sz w:val="30"/>
              </w:rPr>
            </w:pPr>
          </w:p>
          <w:p>
            <w:pPr>
              <w:pStyle w:val="TableParagraph"/>
              <w:spacing w:before="1" w:line="335" w:lineRule="exact"/>
              <w:ind w:left="542" w:right="535"/>
              <w:jc w:val="center"/>
              <w:rPr>
                <w:sz w:val="31"/>
              </w:rPr>
            </w:pPr>
            <w:r>
              <w:rPr>
                <w:sz w:val="31"/>
              </w:rPr>
              <w:t>内衬层</w:t>
            </w:r>
          </w:p>
        </w:tc>
        <w:tc>
          <w:tcPr>
            <w:tcW w:w="3301" w:type="dxa"/>
          </w:tcPr>
          <w:p>
            <w:pPr>
              <w:pStyle w:val="TableParagraph"/>
              <w:spacing w:before="4"/>
              <w:rPr>
                <w:sz w:val="30"/>
              </w:rPr>
            </w:pPr>
          </w:p>
          <w:p>
            <w:pPr>
              <w:pStyle w:val="TableParagraph"/>
              <w:spacing w:before="1" w:line="335" w:lineRule="exact"/>
              <w:ind w:left="533" w:right="551"/>
              <w:jc w:val="center"/>
              <w:rPr>
                <w:sz w:val="31"/>
              </w:rPr>
            </w:pPr>
            <w:r>
              <w:rPr>
                <w:sz w:val="31"/>
              </w:rPr>
              <w:t>胎圈及型胶</w:t>
            </w:r>
          </w:p>
        </w:tc>
        <w:tc>
          <w:tcPr>
            <w:tcW w:w="1864" w:type="dxa"/>
          </w:tcPr>
          <w:p>
            <w:pPr>
              <w:pStyle w:val="TableParagraph"/>
              <w:spacing w:before="4"/>
              <w:rPr>
                <w:sz w:val="30"/>
              </w:rPr>
            </w:pPr>
          </w:p>
          <w:p>
            <w:pPr>
              <w:pStyle w:val="TableParagraph"/>
              <w:spacing w:before="1" w:line="335" w:lineRule="exact"/>
              <w:ind w:left="530" w:right="47"/>
              <w:jc w:val="center"/>
              <w:rPr>
                <w:sz w:val="31"/>
              </w:rPr>
            </w:pPr>
            <w:r>
              <w:rPr>
                <w:sz w:val="31"/>
              </w:rPr>
              <w:t>胎 圈</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1"/>
        </w:rPr>
      </w:pPr>
      <w:r>
        <w:pict>
          <v:group id="_x0000_s1086" style="width:339pt;height:37pt;margin-top:15.46pt;margin-left:283pt;mso-position-horizontal-relative:page;mso-wrap-distance-left:0;mso-wrap-distance-right:0;position:absolute;z-index:-251650048" coordorigin="5660,309" coordsize="6780,740">
            <v:shape id="_x0000_s1087" type="#_x0000_t75" style="width:6780;height:740;left:5660;position:absolute;top:309" stroked="f">
              <v:imagedata r:id="rId12" o:title=""/>
            </v:shape>
            <v:shape id="_x0000_s1088" type="#_x0000_t202" style="width:6780;height:740;left:5660;position:absolute;top:309" filled="f" stroked="f">
              <v:textbox inset="0,0,0,0">
                <w:txbxContent>
                  <w:p>
                    <w:pPr>
                      <w:tabs>
                        <w:tab w:val="left" w:pos="748"/>
                      </w:tabs>
                      <w:spacing w:before="10"/>
                      <w:ind w:left="0" w:right="30" w:firstLine="0"/>
                      <w:jc w:val="center"/>
                      <w:rPr>
                        <w:b/>
                        <w:sz w:val="36"/>
                      </w:rPr>
                    </w:pPr>
                    <w:r>
                      <w:rPr>
                        <w:b/>
                        <w:sz w:val="36"/>
                      </w:rPr>
                      <w:t>图</w:t>
                      <w:tab/>
                      <w:t>生产工艺流程及产污环节图</w:t>
                    </w:r>
                  </w:p>
                </w:txbxContent>
              </v:textbox>
            </v:shape>
            <w10:wrap type="topAndBottom"/>
          </v:group>
        </w:pict>
      </w:r>
    </w:p>
    <w:p>
      <w:pPr>
        <w:pStyle w:val="BodyText"/>
        <w:rPr>
          <w:sz w:val="20"/>
        </w:rPr>
      </w:pPr>
    </w:p>
    <w:p>
      <w:pPr>
        <w:pStyle w:val="BodyText"/>
        <w:rPr>
          <w:sz w:val="20"/>
        </w:rPr>
      </w:pPr>
    </w:p>
    <w:p>
      <w:pPr>
        <w:pStyle w:val="BodyText"/>
        <w:rPr>
          <w:sz w:val="27"/>
        </w:rPr>
      </w:pPr>
    </w:p>
    <w:p>
      <w:pPr>
        <w:pStyle w:val="Heading3"/>
        <w:spacing w:before="49"/>
        <w:ind w:left="1677"/>
      </w:pPr>
      <w:r>
        <w:t>⑵ 产污分析</w:t>
      </w:r>
    </w:p>
    <w:p>
      <w:pPr>
        <w:spacing w:before="241"/>
        <w:ind w:left="1677" w:right="0" w:firstLine="0"/>
        <w:jc w:val="left"/>
        <w:rPr>
          <w:b/>
          <w:sz w:val="36"/>
        </w:rPr>
      </w:pPr>
      <w:r>
        <w:rPr>
          <w:b/>
          <w:sz w:val="36"/>
        </w:rPr>
        <w:t>①废气</w:t>
      </w:r>
    </w:p>
    <w:p>
      <w:pPr>
        <w:pStyle w:val="BodyText"/>
        <w:spacing w:before="3"/>
        <w:rPr>
          <w:b/>
          <w:sz w:val="22"/>
        </w:rPr>
      </w:pPr>
    </w:p>
    <w:p>
      <w:pPr>
        <w:spacing w:after="0"/>
        <w:rPr>
          <w:sz w:val="22"/>
        </w:rPr>
        <w:sectPr>
          <w:pgSz w:w="17860" w:h="25260"/>
          <w:pgMar w:top="2160" w:right="0" w:bottom="280" w:left="1020" w:header="708" w:footer="708"/>
          <w:pgNumType w:start="19"/>
          <w:cols w:space="708"/>
        </w:sectPr>
      </w:pPr>
    </w:p>
    <w:p>
      <w:pPr>
        <w:tabs>
          <w:tab w:val="left" w:pos="2065"/>
          <w:tab w:val="left" w:pos="3275"/>
          <w:tab w:val="left" w:pos="3502"/>
        </w:tabs>
        <w:spacing w:before="62" w:line="283" w:lineRule="auto"/>
        <w:ind w:left="1137" w:right="0" w:firstLine="0"/>
        <w:jc w:val="left"/>
        <w:rPr>
          <w:b/>
          <w:sz w:val="31"/>
        </w:rPr>
      </w:pPr>
      <w:r>
        <w:drawing>
          <wp:anchor distT="0" distB="0" distL="0" distR="0" simplePos="0" relativeHeight="251667456" behindDoc="1" locked="0" layoutInCell="1" allowOverlap="1">
            <wp:simplePos x="0" y="0"/>
            <wp:positionH relativeFrom="page">
              <wp:posOffset>1308100</wp:posOffset>
            </wp:positionH>
            <wp:positionV relativeFrom="paragraph">
              <wp:posOffset>-104902</wp:posOffset>
            </wp:positionV>
            <wp:extent cx="8737600" cy="2870200"/>
            <wp:effectExtent l="0" t="0" r="0" b="0"/>
            <wp:wrapNone/>
            <wp:docPr id="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0.png"/>
                    <pic:cNvPicPr/>
                  </pic:nvPicPr>
                  <pic:blipFill>
                    <a:blip xmlns:r="http://schemas.openxmlformats.org/officeDocument/2006/relationships" r:embed="rId13" cstate="print"/>
                    <a:stretch>
                      <a:fillRect/>
                    </a:stretch>
                  </pic:blipFill>
                  <pic:spPr>
                    <a:xfrm>
                      <a:off x="0" y="0"/>
                      <a:ext cx="8737600" cy="2870200"/>
                    </a:xfrm>
                    <a:prstGeom prst="rect">
                      <a:avLst/>
                    </a:prstGeom>
                  </pic:spPr>
                </pic:pic>
              </a:graphicData>
            </a:graphic>
          </wp:anchor>
        </w:drawing>
      </w:r>
      <w:r>
        <w:rPr>
          <w:b/>
          <w:sz w:val="31"/>
        </w:rPr>
        <w:t>序</w:t>
      </w:r>
      <w:r>
        <w:rPr>
          <w:b/>
          <w:spacing w:val="13"/>
          <w:sz w:val="31"/>
        </w:rPr>
        <w:t xml:space="preserve"> </w:t>
      </w:r>
      <w:r>
        <w:rPr>
          <w:b/>
          <w:sz w:val="31"/>
        </w:rPr>
        <w:t>类别及污染</w:t>
        <w:tab/>
        <w:tab/>
        <w:t>废气量 号</w:t>
        <w:tab/>
        <w:t>工序</w:t>
        <w:tab/>
      </w:r>
      <w:r>
        <w:rPr>
          <w:b/>
          <w:spacing w:val="-4"/>
          <w:sz w:val="31"/>
        </w:rPr>
        <w:t>（</w:t>
      </w:r>
      <w:r>
        <w:rPr>
          <w:rFonts w:ascii="Calibri" w:eastAsia="Calibri"/>
          <w:b/>
          <w:spacing w:val="-4"/>
          <w:sz w:val="31"/>
        </w:rPr>
        <w:t>Nm</w:t>
      </w:r>
      <w:r>
        <w:rPr>
          <w:rFonts w:ascii="Calibri" w:eastAsia="Calibri"/>
          <w:b/>
          <w:spacing w:val="-4"/>
          <w:position w:val="1"/>
          <w:sz w:val="21"/>
        </w:rPr>
        <w:t>3</w:t>
      </w:r>
      <w:r>
        <w:rPr>
          <w:rFonts w:ascii="Calibri" w:eastAsia="Calibri"/>
          <w:b/>
          <w:spacing w:val="-4"/>
          <w:sz w:val="31"/>
        </w:rPr>
        <w:t>/h</w:t>
      </w:r>
      <w:r>
        <w:rPr>
          <w:b/>
          <w:spacing w:val="-4"/>
          <w:sz w:val="31"/>
        </w:rPr>
        <w:t>）</w:t>
      </w:r>
    </w:p>
    <w:p>
      <w:pPr>
        <w:spacing w:before="62" w:line="283" w:lineRule="auto"/>
        <w:ind w:left="536" w:right="38" w:hanging="159"/>
        <w:jc w:val="left"/>
        <w:rPr>
          <w:b/>
          <w:sz w:val="31"/>
        </w:rPr>
      </w:pPr>
      <w:r>
        <w:br w:type="column"/>
      </w:r>
      <w:r>
        <w:rPr>
          <w:b/>
          <w:sz w:val="31"/>
        </w:rPr>
        <w:t>污染物名称</w:t>
      </w:r>
    </w:p>
    <w:p>
      <w:pPr>
        <w:pStyle w:val="BodyText"/>
        <w:spacing w:before="1"/>
        <w:rPr>
          <w:b/>
          <w:sz w:val="23"/>
        </w:rPr>
      </w:pPr>
      <w:r>
        <w:br w:type="column"/>
      </w:r>
    </w:p>
    <w:p>
      <w:pPr>
        <w:spacing w:before="0"/>
        <w:ind w:left="1137" w:right="0" w:firstLine="0"/>
        <w:jc w:val="left"/>
        <w:rPr>
          <w:b/>
          <w:sz w:val="31"/>
        </w:rPr>
      </w:pPr>
      <w:r>
        <w:rPr>
          <w:b/>
          <w:sz w:val="31"/>
        </w:rPr>
        <w:t>治理措施</w:t>
      </w:r>
    </w:p>
    <w:p>
      <w:pPr>
        <w:spacing w:before="62" w:line="316" w:lineRule="exact"/>
        <w:ind w:left="1087" w:right="0" w:firstLine="0"/>
        <w:jc w:val="left"/>
        <w:rPr>
          <w:b/>
          <w:sz w:val="31"/>
        </w:rPr>
      </w:pPr>
      <w:r>
        <w:br w:type="column"/>
      </w:r>
      <w:r>
        <w:rPr>
          <w:b/>
          <w:sz w:val="31"/>
        </w:rPr>
        <w:t>排气筒</w:t>
      </w:r>
    </w:p>
    <w:p>
      <w:pPr>
        <w:spacing w:before="0" w:line="234" w:lineRule="exact"/>
        <w:ind w:left="3608" w:right="0" w:firstLine="0"/>
        <w:jc w:val="left"/>
        <w:rPr>
          <w:b/>
          <w:sz w:val="31"/>
        </w:rPr>
      </w:pPr>
      <w:r>
        <w:rPr>
          <w:b/>
          <w:sz w:val="31"/>
        </w:rPr>
        <w:t>备注</w:t>
      </w:r>
    </w:p>
    <w:p>
      <w:pPr>
        <w:spacing w:before="0" w:line="316" w:lineRule="exact"/>
        <w:ind w:left="1245" w:right="0" w:firstLine="0"/>
        <w:jc w:val="left"/>
        <w:rPr>
          <w:b/>
          <w:sz w:val="31"/>
        </w:rPr>
      </w:pPr>
      <w:r>
        <w:rPr>
          <w:b/>
          <w:sz w:val="31"/>
        </w:rPr>
        <w:t>数量</w:t>
      </w:r>
    </w:p>
    <w:p>
      <w:pPr>
        <w:spacing w:after="0" w:line="316" w:lineRule="exact"/>
        <w:jc w:val="left"/>
        <w:rPr>
          <w:sz w:val="31"/>
        </w:rPr>
        <w:sectPr>
          <w:type w:val="continuous"/>
          <w:pgSz w:w="17860" w:h="25260"/>
          <w:pgMar w:top="2420" w:right="0" w:bottom="280" w:left="1020" w:header="708" w:footer="708"/>
          <w:pgNumType w:start="20"/>
          <w:cols w:num="4" w:space="708" w:equalWidth="0">
            <w:col w:w="4784" w:space="40"/>
            <w:col w:w="1369" w:space="370"/>
            <w:col w:w="2405" w:space="40"/>
            <w:col w:w="7832" w:space="0"/>
          </w:cols>
        </w:sectPr>
      </w:pPr>
    </w:p>
    <w:p>
      <w:pPr>
        <w:pStyle w:val="BodyText"/>
        <w:spacing w:before="8"/>
        <w:rPr>
          <w:b/>
          <w:sz w:val="11"/>
        </w:rPr>
      </w:pPr>
    </w:p>
    <w:p>
      <w:pPr>
        <w:spacing w:after="0"/>
        <w:rPr>
          <w:sz w:val="11"/>
        </w:rPr>
        <w:sectPr>
          <w:type w:val="continuous"/>
          <w:pgSz w:w="17860" w:h="25260"/>
          <w:pgMar w:top="2420" w:right="0" w:bottom="280" w:left="1020" w:header="708" w:footer="708"/>
          <w:pgNumType w:start="21"/>
          <w:cols w:space="708"/>
        </w:sectPr>
      </w:pPr>
    </w:p>
    <w:p>
      <w:pPr>
        <w:spacing w:before="62"/>
        <w:ind w:left="1137" w:right="0" w:firstLine="0"/>
        <w:jc w:val="left"/>
        <w:rPr>
          <w:sz w:val="31"/>
        </w:rPr>
      </w:pPr>
      <w:r>
        <w:rPr>
          <w:spacing w:val="-2"/>
          <w:sz w:val="31"/>
        </w:rPr>
        <w:t>— 配料工段</w:t>
      </w:r>
    </w:p>
    <w:p>
      <w:pPr>
        <w:tabs>
          <w:tab w:val="left" w:pos="1594"/>
        </w:tabs>
        <w:spacing w:before="5" w:line="1010" w:lineRule="atLeast"/>
        <w:ind w:left="1137" w:right="0" w:firstLine="79"/>
        <w:jc w:val="left"/>
        <w:rPr>
          <w:sz w:val="31"/>
        </w:rPr>
      </w:pPr>
      <w:r>
        <w:rPr>
          <w:rFonts w:ascii="Calibri" w:eastAsia="Calibri"/>
          <w:position w:val="1"/>
          <w:sz w:val="31"/>
        </w:rPr>
        <w:t>1</w:t>
        <w:tab/>
      </w:r>
      <w:r>
        <w:rPr>
          <w:spacing w:val="-4"/>
          <w:sz w:val="31"/>
        </w:rPr>
        <w:t>碳黑进料口</w:t>
      </w:r>
      <w:r>
        <w:rPr>
          <w:spacing w:val="-6"/>
          <w:sz w:val="31"/>
        </w:rPr>
        <w:t>二 炼胶工段</w:t>
      </w:r>
    </w:p>
    <w:p>
      <w:pPr>
        <w:pStyle w:val="BodyText"/>
        <w:rPr>
          <w:sz w:val="34"/>
        </w:rPr>
      </w:pPr>
      <w:r>
        <w:br w:type="column"/>
      </w:r>
    </w:p>
    <w:p>
      <w:pPr>
        <w:pStyle w:val="BodyText"/>
        <w:spacing w:before="1"/>
        <w:rPr>
          <w:sz w:val="50"/>
        </w:rPr>
      </w:pPr>
    </w:p>
    <w:p>
      <w:pPr>
        <w:tabs>
          <w:tab w:val="left" w:pos="1829"/>
          <w:tab w:val="left" w:pos="3459"/>
          <w:tab w:val="left" w:pos="7355"/>
        </w:tabs>
        <w:spacing w:before="0"/>
        <w:ind w:left="438" w:right="0" w:firstLine="0"/>
        <w:jc w:val="left"/>
        <w:rPr>
          <w:rFonts w:ascii="Calibri" w:eastAsia="Calibri"/>
          <w:sz w:val="31"/>
        </w:rPr>
      </w:pPr>
      <w:r>
        <w:rPr>
          <w:rFonts w:ascii="Calibri" w:eastAsia="Calibri"/>
          <w:position w:val="1"/>
          <w:sz w:val="31"/>
        </w:rPr>
        <w:t>4000</w:t>
        <w:tab/>
      </w:r>
      <w:r>
        <w:rPr>
          <w:sz w:val="31"/>
        </w:rPr>
        <w:t>碳黑粉尘</w:t>
        <w:tab/>
        <w:t>经脉冲式布袋除尘器净化</w:t>
        <w:tab/>
      </w:r>
      <w:r>
        <w:rPr>
          <w:rFonts w:ascii="Calibri" w:eastAsia="Calibri"/>
          <w:spacing w:val="-20"/>
          <w:position w:val="1"/>
          <w:sz w:val="31"/>
        </w:rPr>
        <w:t>2</w:t>
      </w:r>
    </w:p>
    <w:p>
      <w:pPr>
        <w:pStyle w:val="BodyText"/>
        <w:spacing w:before="11"/>
        <w:rPr>
          <w:rFonts w:ascii="Calibri"/>
          <w:sz w:val="49"/>
        </w:rPr>
      </w:pPr>
      <w:r>
        <w:br w:type="column"/>
      </w:r>
    </w:p>
    <w:p>
      <w:pPr>
        <w:spacing w:before="0" w:line="283" w:lineRule="auto"/>
        <w:ind w:left="375" w:right="1953" w:hanging="153"/>
        <w:jc w:val="center"/>
        <w:rPr>
          <w:sz w:val="31"/>
        </w:rPr>
      </w:pPr>
      <w:r>
        <w:rPr>
          <w:spacing w:val="-31"/>
          <w:sz w:val="31"/>
        </w:rPr>
        <w:t xml:space="preserve">共 </w:t>
      </w:r>
      <w:r>
        <w:rPr>
          <w:rFonts w:ascii="Calibri" w:eastAsia="Calibri"/>
          <w:sz w:val="31"/>
        </w:rPr>
        <w:t>2</w:t>
      </w:r>
      <w:r>
        <w:rPr>
          <w:rFonts w:ascii="Calibri" w:eastAsia="Calibri"/>
          <w:spacing w:val="26"/>
          <w:sz w:val="31"/>
        </w:rPr>
        <w:t xml:space="preserve"> </w:t>
      </w:r>
      <w:r>
        <w:rPr>
          <w:sz w:val="31"/>
        </w:rPr>
        <w:t xml:space="preserve">条密炼线需要投加碳 </w:t>
      </w:r>
      <w:r>
        <w:rPr>
          <w:spacing w:val="-17"/>
          <w:sz w:val="31"/>
        </w:rPr>
        <w:t xml:space="preserve">黑，每条线有 </w:t>
      </w:r>
      <w:r>
        <w:rPr>
          <w:rFonts w:ascii="Calibri" w:eastAsia="Calibri"/>
          <w:sz w:val="31"/>
        </w:rPr>
        <w:t>1</w:t>
      </w:r>
      <w:r>
        <w:rPr>
          <w:rFonts w:ascii="Calibri" w:eastAsia="Calibri"/>
          <w:spacing w:val="49"/>
          <w:sz w:val="31"/>
        </w:rPr>
        <w:t xml:space="preserve"> </w:t>
      </w:r>
      <w:r>
        <w:rPr>
          <w:spacing w:val="-4"/>
          <w:sz w:val="31"/>
        </w:rPr>
        <w:t xml:space="preserve">个投料口， </w:t>
      </w:r>
      <w:r>
        <w:rPr>
          <w:spacing w:val="-25"/>
          <w:sz w:val="31"/>
        </w:rPr>
        <w:t xml:space="preserve">设置 </w:t>
      </w:r>
      <w:r>
        <w:rPr>
          <w:rFonts w:ascii="Calibri" w:eastAsia="Calibri"/>
          <w:sz w:val="31"/>
        </w:rPr>
        <w:t>2</w:t>
      </w:r>
      <w:r>
        <w:rPr>
          <w:rFonts w:ascii="Calibri" w:eastAsia="Calibri"/>
          <w:spacing w:val="19"/>
          <w:sz w:val="31"/>
        </w:rPr>
        <w:t xml:space="preserve"> </w:t>
      </w:r>
      <w:r>
        <w:rPr>
          <w:sz w:val="31"/>
        </w:rPr>
        <w:t>套除尘系统</w:t>
      </w:r>
    </w:p>
    <w:p>
      <w:pPr>
        <w:spacing w:after="0" w:line="283" w:lineRule="auto"/>
        <w:jc w:val="center"/>
        <w:rPr>
          <w:sz w:val="31"/>
        </w:rPr>
        <w:sectPr>
          <w:type w:val="continuous"/>
          <w:pgSz w:w="17860" w:h="25260"/>
          <w:pgMar w:top="2420" w:right="0" w:bottom="280" w:left="1020" w:header="708" w:footer="708"/>
          <w:pgNumType w:start="22"/>
          <w:cols w:num="3" w:space="708" w:equalWidth="0">
            <w:col w:w="3179" w:space="40"/>
            <w:col w:w="7517" w:space="39"/>
            <w:col w:w="6065" w:space="0"/>
          </w:cols>
        </w:sectPr>
      </w:pPr>
    </w:p>
    <w:p>
      <w:pPr>
        <w:pStyle w:val="BodyText"/>
        <w:spacing w:before="1"/>
        <w:rPr>
          <w:sz w:val="12"/>
        </w:rPr>
      </w:pPr>
      <w:r>
        <w:pict>
          <v:group id="_x0000_s1089" style="width:568pt;height:591pt;margin-top:109pt;margin-left:162pt;mso-position-horizontal-relative:page;mso-position-vertical-relative:page;position:absolute;z-index:-251648000" coordorigin="3240,2180" coordsize="11360,11820">
            <v:shape id="_x0000_s1090" type="#_x0000_t75" style="width:11360;height:11820;left:3240;position:absolute;top:2180" stroked="f">
              <v:imagedata r:id="rId14" o:title=""/>
            </v:shape>
            <v:shape id="_x0000_s1091" type="#_x0000_t202" style="width:1288;height:317;left:8141;position:absolute;top:2300" filled="f" stroked="f">
              <v:textbox inset="0,0,0,0">
                <w:txbxContent>
                  <w:p>
                    <w:pPr>
                      <w:spacing w:before="0" w:line="317" w:lineRule="exact"/>
                      <w:ind w:left="0" w:right="0" w:firstLine="0"/>
                      <w:jc w:val="left"/>
                      <w:rPr>
                        <w:sz w:val="31"/>
                      </w:rPr>
                    </w:pPr>
                    <w:r>
                      <w:rPr>
                        <w:sz w:val="31"/>
                      </w:rPr>
                      <w:t>混炼胶料</w:t>
                    </w:r>
                  </w:p>
                </w:txbxContent>
              </v:textbox>
            </v:shape>
            <v:shape id="_x0000_s1092" type="#_x0000_t202" style="width:756;height:447;left:10024;position:absolute;top:3002" filled="f" stroked="f">
              <v:textbox inset="0,0,0,0">
                <w:txbxContent>
                  <w:p>
                    <w:pPr>
                      <w:spacing w:before="0" w:line="168" w:lineRule="exact"/>
                      <w:ind w:left="252" w:right="0" w:firstLine="0"/>
                      <w:jc w:val="left"/>
                      <w:rPr>
                        <w:rFonts w:ascii="Calibri" w:eastAsia="Calibri"/>
                        <w:sz w:val="31"/>
                      </w:rPr>
                    </w:pPr>
                    <w:r>
                      <w:rPr>
                        <w:sz w:val="31"/>
                      </w:rPr>
                      <w:t>、</w:t>
                    </w:r>
                    <w:r>
                      <w:rPr>
                        <w:rFonts w:ascii="Calibri" w:eastAsia="Calibri"/>
                        <w:sz w:val="31"/>
                      </w:rPr>
                      <w:t>n</w:t>
                    </w:r>
                  </w:p>
                  <w:p>
                    <w:pPr>
                      <w:spacing w:before="0" w:line="84" w:lineRule="auto"/>
                      <w:ind w:left="0" w:right="0" w:firstLine="0"/>
                      <w:jc w:val="left"/>
                      <w:rPr>
                        <w:rFonts w:ascii="Calibri"/>
                        <w:sz w:val="21"/>
                      </w:rPr>
                    </w:pPr>
                    <w:r>
                      <w:rPr>
                        <w:rFonts w:ascii="Calibri"/>
                        <w:sz w:val="31"/>
                      </w:rPr>
                      <w:t>g</w:t>
                    </w:r>
                    <w:r>
                      <w:rPr>
                        <w:rFonts w:ascii="Calibri"/>
                        <w:position w:val="-11"/>
                        <w:sz w:val="21"/>
                      </w:rPr>
                      <w:t>1</w:t>
                    </w:r>
                  </w:p>
                </w:txbxContent>
              </v:textbox>
            </v:shape>
            <v:shape id="_x0000_s1093" type="#_x0000_t202" style="width:820;height:317;left:8375;position:absolute;top:3473" filled="f" stroked="f">
              <v:textbox inset="0,0,0,0">
                <w:txbxContent>
                  <w:p>
                    <w:pPr>
                      <w:spacing w:before="0" w:line="317" w:lineRule="exact"/>
                      <w:ind w:left="0" w:right="0" w:firstLine="0"/>
                      <w:jc w:val="left"/>
                      <w:rPr>
                        <w:sz w:val="31"/>
                      </w:rPr>
                    </w:pPr>
                    <w:r>
                      <w:rPr>
                        <w:sz w:val="31"/>
                      </w:rPr>
                      <w:t>投 料</w:t>
                    </w:r>
                  </w:p>
                </w:txbxContent>
              </v:textbox>
            </v:shape>
            <v:shape id="_x0000_s1094" type="#_x0000_t202" style="width:756;height:352;left:10071;position:absolute;top:4175" filled="f" stroked="f">
              <v:textbox inset="0,0,0,0">
                <w:txbxContent>
                  <w:p>
                    <w:pPr>
                      <w:spacing w:before="0" w:line="351" w:lineRule="exact"/>
                      <w:ind w:left="0" w:right="0" w:firstLine="0"/>
                      <w:jc w:val="left"/>
                      <w:rPr>
                        <w:rFonts w:ascii="Calibri" w:eastAsia="Calibri"/>
                        <w:sz w:val="31"/>
                      </w:rPr>
                    </w:pPr>
                    <w:r>
                      <w:rPr>
                        <w:rFonts w:ascii="Calibri" w:eastAsia="Calibri"/>
                        <w:sz w:val="31"/>
                      </w:rPr>
                      <w:t xml:space="preserve">g </w:t>
                    </w:r>
                    <w:r>
                      <w:rPr>
                        <w:sz w:val="31"/>
                      </w:rPr>
                      <w:t>、</w:t>
                    </w:r>
                    <w:r>
                      <w:rPr>
                        <w:rFonts w:ascii="Calibri" w:eastAsia="Calibri"/>
                        <w:sz w:val="31"/>
                      </w:rPr>
                      <w:t>n</w:t>
                    </w:r>
                  </w:p>
                </w:txbxContent>
              </v:textbox>
            </v:shape>
            <v:shape id="_x0000_s1095" type="#_x0000_t202" style="width:1288;height:317;left:3485;position:absolute;top:4575" filled="f" stroked="f">
              <v:textbox inset="0,0,0,0">
                <w:txbxContent>
                  <w:p>
                    <w:pPr>
                      <w:spacing w:before="0" w:line="317" w:lineRule="exact"/>
                      <w:ind w:left="0" w:right="0" w:firstLine="0"/>
                      <w:jc w:val="left"/>
                      <w:rPr>
                        <w:sz w:val="31"/>
                      </w:rPr>
                    </w:pPr>
                    <w:r>
                      <w:rPr>
                        <w:sz w:val="31"/>
                      </w:rPr>
                      <w:t>外协加工</w:t>
                    </w:r>
                  </w:p>
                </w:txbxContent>
              </v:textbox>
            </v:shape>
            <v:shape id="_x0000_s1096" type="#_x0000_t202" style="width:126;height:209;left:10219;position:absolute;top:4413" filled="f" stroked="f">
              <v:textbox inset="0,0,0,0">
                <w:txbxContent>
                  <w:p>
                    <w:pPr>
                      <w:spacing w:before="0" w:line="209" w:lineRule="exact"/>
                      <w:ind w:left="0" w:right="0" w:firstLine="0"/>
                      <w:jc w:val="left"/>
                      <w:rPr>
                        <w:rFonts w:ascii="Calibri"/>
                        <w:sz w:val="21"/>
                      </w:rPr>
                    </w:pPr>
                    <w:r>
                      <w:rPr>
                        <w:rFonts w:ascii="Calibri"/>
                        <w:w w:val="99"/>
                        <w:sz w:val="21"/>
                      </w:rPr>
                      <w:t>2</w:t>
                    </w:r>
                  </w:p>
                </w:txbxContent>
              </v:textbox>
            </v:shape>
            <v:shape id="_x0000_s1097" type="#_x0000_t202" style="width:820;height:317;left:8375;position:absolute;top:4643" filled="f" stroked="f">
              <v:textbox inset="0,0,0,0">
                <w:txbxContent>
                  <w:p>
                    <w:pPr>
                      <w:spacing w:before="0" w:line="317" w:lineRule="exact"/>
                      <w:ind w:left="0" w:right="0" w:firstLine="0"/>
                      <w:jc w:val="left"/>
                      <w:rPr>
                        <w:sz w:val="31"/>
                      </w:rPr>
                    </w:pPr>
                    <w:r>
                      <w:rPr>
                        <w:sz w:val="31"/>
                      </w:rPr>
                      <w:t>热 炼</w:t>
                    </w:r>
                  </w:p>
                </w:txbxContent>
              </v:textbox>
            </v:shape>
            <v:shape id="_x0000_s1098" type="#_x0000_t202" style="width:187;height:317;left:6125;position:absolute;top:9348" filled="f" stroked="f">
              <v:textbox inset="0,0,0,0">
                <w:txbxContent>
                  <w:p>
                    <w:pPr>
                      <w:spacing w:before="0" w:line="317" w:lineRule="exact"/>
                      <w:ind w:left="0" w:right="0" w:firstLine="0"/>
                      <w:jc w:val="left"/>
                      <w:rPr>
                        <w:rFonts w:ascii="Calibri"/>
                        <w:sz w:val="31"/>
                      </w:rPr>
                    </w:pPr>
                    <w:r>
                      <w:rPr>
                        <w:rFonts w:ascii="Calibri"/>
                        <w:w w:val="102"/>
                        <w:sz w:val="31"/>
                      </w:rPr>
                      <w:t>n</w:t>
                    </w:r>
                  </w:p>
                </w:txbxContent>
              </v:textbox>
            </v:shape>
            <v:shape id="_x0000_s1099" type="#_x0000_t202" style="width:1288;height:317;left:4090;position:absolute;top:9789" filled="f" stroked="f">
              <v:textbox inset="0,0,0,0">
                <w:txbxContent>
                  <w:p>
                    <w:pPr>
                      <w:spacing w:before="0" w:line="317" w:lineRule="exact"/>
                      <w:ind w:left="0" w:right="0" w:firstLine="0"/>
                      <w:jc w:val="left"/>
                      <w:rPr>
                        <w:sz w:val="31"/>
                      </w:rPr>
                    </w:pPr>
                    <w:r>
                      <w:rPr>
                        <w:sz w:val="31"/>
                      </w:rPr>
                      <w:t>空压机房</w:t>
                    </w:r>
                  </w:p>
                </w:txbxContent>
              </v:textbox>
            </v:shape>
            <v:shape id="_x0000_s1100" type="#_x0000_t202" style="width:1288;height:317;left:8141;position:absolute;top:9558" filled="f" stroked="f">
              <v:textbox inset="0,0,0,0">
                <w:txbxContent>
                  <w:p>
                    <w:pPr>
                      <w:spacing w:before="0" w:line="317" w:lineRule="exact"/>
                      <w:ind w:left="0" w:right="0" w:firstLine="0"/>
                      <w:jc w:val="left"/>
                      <w:rPr>
                        <w:sz w:val="31"/>
                      </w:rPr>
                    </w:pPr>
                    <w:r>
                      <w:rPr>
                        <w:sz w:val="31"/>
                      </w:rPr>
                      <w:t>轮胎成型</w:t>
                    </w:r>
                  </w:p>
                </w:txbxContent>
              </v:textbox>
            </v:shape>
            <v:shape id="_x0000_s1101" type="#_x0000_t202" style="width:274;height:412;left:10129;position:absolute;top:10288" filled="f" stroked="f">
              <v:textbox inset="0,0,0,0">
                <w:txbxContent>
                  <w:p>
                    <w:pPr>
                      <w:spacing w:before="0" w:line="192" w:lineRule="auto"/>
                      <w:ind w:left="0" w:right="0" w:firstLine="0"/>
                      <w:jc w:val="left"/>
                      <w:rPr>
                        <w:rFonts w:ascii="Calibri"/>
                        <w:sz w:val="21"/>
                      </w:rPr>
                    </w:pPr>
                    <w:r>
                      <w:rPr>
                        <w:rFonts w:ascii="Calibri"/>
                        <w:sz w:val="31"/>
                      </w:rPr>
                      <w:t>g</w:t>
                    </w:r>
                    <w:r>
                      <w:rPr>
                        <w:rFonts w:ascii="Calibri"/>
                        <w:position w:val="-11"/>
                        <w:sz w:val="21"/>
                      </w:rPr>
                      <w:t>3</w:t>
                    </w:r>
                  </w:p>
                </w:txbxContent>
              </v:textbox>
            </v:shape>
            <v:shape id="_x0000_s1102" type="#_x0000_t202" style="width:971;height:317;left:4248;position:absolute;top:10959" filled="f" stroked="f">
              <v:textbox inset="0,0,0,0">
                <w:txbxContent>
                  <w:p>
                    <w:pPr>
                      <w:spacing w:before="0" w:line="317" w:lineRule="exact"/>
                      <w:ind w:left="0" w:right="0" w:firstLine="0"/>
                      <w:jc w:val="left"/>
                      <w:rPr>
                        <w:sz w:val="31"/>
                      </w:rPr>
                    </w:pPr>
                    <w:r>
                      <w:rPr>
                        <w:sz w:val="31"/>
                      </w:rPr>
                      <w:t>水泵房</w:t>
                    </w:r>
                  </w:p>
                </w:txbxContent>
              </v:textbox>
            </v:shape>
            <v:shape id="_x0000_s1103" type="#_x0000_t202" style="width:820;height:317;left:8375;position:absolute;top:10728" filled="f" stroked="f">
              <v:textbox inset="0,0,0,0">
                <w:txbxContent>
                  <w:p>
                    <w:pPr>
                      <w:spacing w:before="0" w:line="317" w:lineRule="exact"/>
                      <w:ind w:left="0" w:right="0" w:firstLine="0"/>
                      <w:jc w:val="left"/>
                      <w:rPr>
                        <w:sz w:val="31"/>
                      </w:rPr>
                    </w:pPr>
                    <w:r>
                      <w:rPr>
                        <w:sz w:val="31"/>
                      </w:rPr>
                      <w:t>硫 化</w:t>
                    </w:r>
                  </w:p>
                </w:txbxContent>
              </v:textbox>
            </v:shape>
            <v:shape id="_x0000_s1104" type="#_x0000_t202" style="width:187;height:317;left:6125;position:absolute;top:11695" filled="f" stroked="f">
              <v:textbox inset="0,0,0,0">
                <w:txbxContent>
                  <w:p>
                    <w:pPr>
                      <w:spacing w:before="0" w:line="317" w:lineRule="exact"/>
                      <w:ind w:left="0" w:right="0" w:firstLine="0"/>
                      <w:jc w:val="left"/>
                      <w:rPr>
                        <w:rFonts w:ascii="Calibri"/>
                        <w:sz w:val="31"/>
                      </w:rPr>
                    </w:pPr>
                    <w:r>
                      <w:rPr>
                        <w:rFonts w:ascii="Calibri"/>
                        <w:w w:val="102"/>
                        <w:sz w:val="31"/>
                      </w:rPr>
                      <w:t>n</w:t>
                    </w:r>
                  </w:p>
                </w:txbxContent>
              </v:textbox>
            </v:shape>
            <v:shape id="_x0000_s1105" type="#_x0000_t202" style="width:1856;height:352;left:12105;position:absolute;top:11535" filled="f" stroked="f">
              <v:textbox inset="0,0,0,0">
                <w:txbxContent>
                  <w:p>
                    <w:pPr>
                      <w:spacing w:before="0" w:line="351" w:lineRule="exact"/>
                      <w:ind w:left="0" w:right="0" w:firstLine="0"/>
                      <w:jc w:val="left"/>
                      <w:rPr>
                        <w:sz w:val="31"/>
                      </w:rPr>
                    </w:pPr>
                    <w:r>
                      <w:rPr>
                        <w:rFonts w:ascii="Calibri" w:eastAsia="Calibri"/>
                        <w:sz w:val="31"/>
                      </w:rPr>
                      <w:t>g</w:t>
                    </w:r>
                    <w:r>
                      <w:rPr>
                        <w:rFonts w:ascii="Calibri" w:eastAsia="Calibri"/>
                        <w:spacing w:val="62"/>
                        <w:sz w:val="31"/>
                      </w:rPr>
                      <w:t xml:space="preserve"> </w:t>
                    </w:r>
                    <w:r>
                      <w:rPr>
                        <w:sz w:val="31"/>
                      </w:rPr>
                      <w:t>：投料粉尘</w:t>
                    </w:r>
                  </w:p>
                </w:txbxContent>
              </v:textbox>
            </v:shape>
            <v:shape id="_x0000_s1106" type="#_x0000_t202" style="width:971;height:317;left:4248;position:absolute;top:12132" filled="f" stroked="f">
              <v:textbox inset="0,0,0,0">
                <w:txbxContent>
                  <w:p>
                    <w:pPr>
                      <w:spacing w:before="0" w:line="317" w:lineRule="exact"/>
                      <w:ind w:left="0" w:right="0" w:firstLine="0"/>
                      <w:jc w:val="left"/>
                      <w:rPr>
                        <w:sz w:val="31"/>
                      </w:rPr>
                    </w:pPr>
                    <w:r>
                      <w:rPr>
                        <w:sz w:val="31"/>
                      </w:rPr>
                      <w:t>风机房</w:t>
                    </w:r>
                  </w:p>
                </w:txbxContent>
              </v:textbox>
            </v:shape>
            <v:shape id="_x0000_s1107" type="#_x0000_t202" style="width:1288;height:317;left:8141;position:absolute;top:11898" filled="f" stroked="f">
              <v:textbox inset="0,0,0,0">
                <w:txbxContent>
                  <w:p>
                    <w:pPr>
                      <w:spacing w:before="0" w:line="317" w:lineRule="exact"/>
                      <w:ind w:left="0" w:right="0" w:firstLine="0"/>
                      <w:jc w:val="left"/>
                      <w:rPr>
                        <w:sz w:val="31"/>
                      </w:rPr>
                    </w:pPr>
                    <w:r>
                      <w:rPr>
                        <w:sz w:val="31"/>
                      </w:rPr>
                      <w:t>成品检验</w:t>
                    </w:r>
                  </w:p>
                </w:txbxContent>
              </v:textbox>
            </v:shape>
            <v:shape id="_x0000_s1108" type="#_x0000_t202" style="width:1856;height:583;left:12105;position:absolute;top:11772" filled="f" stroked="f">
              <v:textbox inset="0,0,0,0">
                <w:txbxContent>
                  <w:p>
                    <w:pPr>
                      <w:spacing w:before="0" w:line="203" w:lineRule="exact"/>
                      <w:ind w:left="147" w:right="0" w:firstLine="0"/>
                      <w:jc w:val="left"/>
                      <w:rPr>
                        <w:rFonts w:ascii="Calibri"/>
                        <w:sz w:val="21"/>
                      </w:rPr>
                    </w:pPr>
                    <w:r>
                      <w:rPr>
                        <w:rFonts w:ascii="Calibri"/>
                        <w:w w:val="99"/>
                        <w:sz w:val="21"/>
                      </w:rPr>
                      <w:t>1</w:t>
                    </w:r>
                  </w:p>
                  <w:p>
                    <w:pPr>
                      <w:spacing w:before="0" w:line="379" w:lineRule="exact"/>
                      <w:ind w:left="0" w:right="0" w:firstLine="0"/>
                      <w:jc w:val="left"/>
                      <w:rPr>
                        <w:sz w:val="31"/>
                      </w:rPr>
                    </w:pPr>
                    <w:r>
                      <w:rPr>
                        <w:rFonts w:ascii="Calibri" w:eastAsia="Calibri"/>
                        <w:sz w:val="31"/>
                      </w:rPr>
                      <w:t>g</w:t>
                    </w:r>
                    <w:r>
                      <w:rPr>
                        <w:rFonts w:ascii="Calibri" w:eastAsia="Calibri"/>
                        <w:spacing w:val="62"/>
                        <w:sz w:val="31"/>
                      </w:rPr>
                      <w:t xml:space="preserve"> </w:t>
                    </w:r>
                    <w:r>
                      <w:rPr>
                        <w:sz w:val="31"/>
                      </w:rPr>
                      <w:t>：密炼废气</w:t>
                    </w:r>
                  </w:p>
                </w:txbxContent>
              </v:textbox>
            </v:shape>
            <v:shape id="_x0000_s1109" type="#_x0000_t202" style="width:144;height:317;left:7309;position:absolute;top:12394" filled="f" stroked="f">
              <v:textbox inset="0,0,0,0">
                <w:txbxContent>
                  <w:p>
                    <w:pPr>
                      <w:spacing w:before="0" w:line="317" w:lineRule="exact"/>
                      <w:ind w:left="0" w:right="0" w:firstLine="0"/>
                      <w:jc w:val="left"/>
                      <w:rPr>
                        <w:rFonts w:ascii="Calibri"/>
                        <w:sz w:val="31"/>
                      </w:rPr>
                    </w:pPr>
                    <w:r>
                      <w:rPr>
                        <w:rFonts w:ascii="Calibri"/>
                        <w:w w:val="102"/>
                        <w:sz w:val="31"/>
                      </w:rPr>
                      <w:t>s</w:t>
                    </w:r>
                  </w:p>
                </w:txbxContent>
              </v:textbox>
            </v:shape>
            <v:shape id="_x0000_s1110" type="#_x0000_t202" style="width:1856;height:583;left:12105;position:absolute;top:12240" filled="f" stroked="f">
              <v:textbox inset="0,0,0,0">
                <w:txbxContent>
                  <w:p>
                    <w:pPr>
                      <w:spacing w:before="0" w:line="203" w:lineRule="exact"/>
                      <w:ind w:left="147" w:right="0" w:firstLine="0"/>
                      <w:jc w:val="left"/>
                      <w:rPr>
                        <w:rFonts w:ascii="Calibri"/>
                        <w:sz w:val="21"/>
                      </w:rPr>
                    </w:pPr>
                    <w:r>
                      <w:rPr>
                        <w:rFonts w:ascii="Calibri"/>
                        <w:w w:val="99"/>
                        <w:sz w:val="21"/>
                      </w:rPr>
                      <w:t>2</w:t>
                    </w:r>
                  </w:p>
                  <w:p>
                    <w:pPr>
                      <w:spacing w:before="0" w:line="379" w:lineRule="exact"/>
                      <w:ind w:left="0" w:right="0" w:firstLine="0"/>
                      <w:jc w:val="left"/>
                      <w:rPr>
                        <w:sz w:val="31"/>
                      </w:rPr>
                    </w:pPr>
                    <w:r>
                      <w:rPr>
                        <w:rFonts w:ascii="Calibri" w:eastAsia="Calibri"/>
                        <w:sz w:val="31"/>
                      </w:rPr>
                      <w:t>g</w:t>
                    </w:r>
                    <w:r>
                      <w:rPr>
                        <w:rFonts w:ascii="Calibri" w:eastAsia="Calibri"/>
                        <w:spacing w:val="62"/>
                        <w:sz w:val="31"/>
                      </w:rPr>
                      <w:t xml:space="preserve"> </w:t>
                    </w:r>
                    <w:r>
                      <w:rPr>
                        <w:sz w:val="31"/>
                      </w:rPr>
                      <w:t>：硫化烟气</w:t>
                    </w:r>
                  </w:p>
                </w:txbxContent>
              </v:textbox>
            </v:shape>
            <v:shape id="_x0000_s1111" type="#_x0000_t202" style="width:187;height:317;left:6125;position:absolute;top:12862" filled="f" stroked="f">
              <v:textbox inset="0,0,0,0">
                <w:txbxContent>
                  <w:p>
                    <w:pPr>
                      <w:spacing w:before="0" w:line="317" w:lineRule="exact"/>
                      <w:ind w:left="0" w:right="0" w:firstLine="0"/>
                      <w:jc w:val="left"/>
                      <w:rPr>
                        <w:rFonts w:ascii="Calibri"/>
                        <w:sz w:val="31"/>
                      </w:rPr>
                    </w:pPr>
                    <w:r>
                      <w:rPr>
                        <w:rFonts w:ascii="Calibri"/>
                        <w:w w:val="102"/>
                        <w:sz w:val="31"/>
                      </w:rPr>
                      <w:t>n</w:t>
                    </w:r>
                  </w:p>
                </w:txbxContent>
              </v:textbox>
            </v:shape>
            <v:shape id="_x0000_s1112" type="#_x0000_t202" style="width:971;height:317;left:4248;position:absolute;top:13303" filled="f" stroked="f">
              <v:textbox inset="0,0,0,0">
                <w:txbxContent>
                  <w:p>
                    <w:pPr>
                      <w:spacing w:before="0" w:line="317" w:lineRule="exact"/>
                      <w:ind w:left="0" w:right="0" w:firstLine="0"/>
                      <w:jc w:val="left"/>
                      <w:rPr>
                        <w:sz w:val="31"/>
                      </w:rPr>
                    </w:pPr>
                    <w:r>
                      <w:rPr>
                        <w:sz w:val="31"/>
                      </w:rPr>
                      <w:t>动力站</w:t>
                    </w:r>
                  </w:p>
                </w:txbxContent>
              </v:textbox>
            </v:shape>
            <v:shape id="_x0000_s1113" type="#_x0000_t202" style="width:1288;height:317;left:8141;position:absolute;top:13069" filled="f" stroked="f">
              <v:textbox inset="0,0,0,0">
                <w:txbxContent>
                  <w:p>
                    <w:pPr>
                      <w:spacing w:before="0" w:line="317" w:lineRule="exact"/>
                      <w:ind w:left="0" w:right="0" w:firstLine="0"/>
                      <w:jc w:val="left"/>
                      <w:rPr>
                        <w:sz w:val="31"/>
                      </w:rPr>
                    </w:pPr>
                    <w:r>
                      <w:rPr>
                        <w:sz w:val="31"/>
                      </w:rPr>
                      <w:t>轮胎成品</w:t>
                    </w:r>
                  </w:p>
                </w:txbxContent>
              </v:textbox>
            </v:shape>
            <v:shape id="_x0000_s1114" type="#_x0000_t202" style="width:1727;height:1051;left:12105;position:absolute;top:12708" filled="f" stroked="f">
              <v:textbox inset="0,0,0,0">
                <w:txbxContent>
                  <w:p>
                    <w:pPr>
                      <w:spacing w:before="0" w:line="203" w:lineRule="exact"/>
                      <w:ind w:left="147" w:right="0" w:firstLine="0"/>
                      <w:jc w:val="left"/>
                      <w:rPr>
                        <w:rFonts w:ascii="Calibri"/>
                        <w:sz w:val="21"/>
                      </w:rPr>
                    </w:pPr>
                    <w:r>
                      <w:rPr>
                        <w:rFonts w:ascii="Calibri"/>
                        <w:w w:val="99"/>
                        <w:sz w:val="21"/>
                      </w:rPr>
                      <w:t>3</w:t>
                    </w:r>
                  </w:p>
                  <w:p>
                    <w:pPr>
                      <w:spacing w:before="0" w:line="387" w:lineRule="exact"/>
                      <w:ind w:left="0" w:right="0" w:firstLine="0"/>
                      <w:jc w:val="left"/>
                      <w:rPr>
                        <w:sz w:val="31"/>
                      </w:rPr>
                    </w:pPr>
                    <w:r>
                      <w:rPr>
                        <w:rFonts w:ascii="Calibri" w:eastAsia="Calibri"/>
                        <w:sz w:val="31"/>
                      </w:rPr>
                      <w:t>s</w:t>
                    </w:r>
                    <w:r>
                      <w:rPr>
                        <w:sz w:val="31"/>
                      </w:rPr>
                      <w:t>：固体废物</w:t>
                    </w:r>
                  </w:p>
                  <w:p>
                    <w:pPr>
                      <w:spacing w:before="71" w:line="389" w:lineRule="exact"/>
                      <w:ind w:left="0" w:right="0" w:firstLine="0"/>
                      <w:jc w:val="left"/>
                      <w:rPr>
                        <w:sz w:val="31"/>
                      </w:rPr>
                    </w:pPr>
                    <w:r>
                      <w:rPr>
                        <w:rFonts w:ascii="Calibri" w:eastAsia="Calibri"/>
                        <w:sz w:val="31"/>
                      </w:rPr>
                      <w:t>n</w:t>
                    </w:r>
                    <w:r>
                      <w:rPr>
                        <w:sz w:val="31"/>
                      </w:rPr>
                      <w:t>：噪声</w:t>
                    </w:r>
                  </w:p>
                </w:txbxContent>
              </v:textbox>
            </v:shape>
          </v:group>
        </w:pict>
      </w:r>
    </w:p>
    <w:p>
      <w:pPr>
        <w:tabs>
          <w:tab w:val="left" w:pos="1752"/>
          <w:tab w:val="left" w:pos="3656"/>
          <w:tab w:val="left" w:pos="5310"/>
          <w:tab w:val="left" w:pos="6606"/>
          <w:tab w:val="left" w:pos="10548"/>
          <w:tab w:val="left" w:pos="11196"/>
        </w:tabs>
        <w:spacing w:before="62"/>
        <w:ind w:left="1216" w:right="0" w:firstLine="0"/>
        <w:jc w:val="left"/>
        <w:rPr>
          <w:sz w:val="31"/>
        </w:rPr>
      </w:pPr>
      <w:r>
        <w:rPr>
          <w:rFonts w:ascii="Calibri" w:eastAsia="Calibri"/>
          <w:position w:val="1"/>
          <w:sz w:val="31"/>
        </w:rPr>
        <w:t>1</w:t>
        <w:tab/>
      </w:r>
      <w:r>
        <w:rPr>
          <w:sz w:val="31"/>
        </w:rPr>
        <w:t>密炼烟气</w:t>
        <w:tab/>
      </w:r>
      <w:r>
        <w:rPr>
          <w:rFonts w:ascii="Calibri" w:eastAsia="Calibri"/>
          <w:position w:val="1"/>
          <w:sz w:val="31"/>
        </w:rPr>
        <w:t>3000</w:t>
        <w:tab/>
      </w:r>
      <w:r>
        <w:rPr>
          <w:sz w:val="31"/>
        </w:rPr>
        <w:t>粉尘</w:t>
        <w:tab/>
        <w:t>经脉冲式布袋除尘器净化</w:t>
        <w:tab/>
      </w:r>
      <w:r>
        <w:rPr>
          <w:rFonts w:ascii="Calibri" w:eastAsia="Calibri"/>
          <w:position w:val="1"/>
          <w:sz w:val="31"/>
        </w:rPr>
        <w:t>2</w:t>
        <w:tab/>
      </w:r>
      <w:r>
        <w:rPr>
          <w:sz w:val="31"/>
        </w:rPr>
        <w:t>共</w:t>
      </w:r>
      <w:r>
        <w:rPr>
          <w:spacing w:val="-74"/>
          <w:sz w:val="31"/>
        </w:rPr>
        <w:t xml:space="preserve"> </w:t>
      </w:r>
      <w:r>
        <w:rPr>
          <w:rFonts w:ascii="Calibri" w:eastAsia="Calibri"/>
          <w:sz w:val="31"/>
        </w:rPr>
        <w:t>2</w:t>
      </w:r>
      <w:r>
        <w:rPr>
          <w:rFonts w:ascii="Calibri" w:eastAsia="Calibri"/>
          <w:spacing w:val="12"/>
          <w:sz w:val="31"/>
        </w:rPr>
        <w:t xml:space="preserve"> </w:t>
      </w:r>
      <w:r>
        <w:rPr>
          <w:sz w:val="31"/>
        </w:rPr>
        <w:t>条密炼线，每条线设</w:t>
      </w:r>
    </w:p>
    <w:p>
      <w:pPr>
        <w:spacing w:after="0"/>
        <w:jc w:val="left"/>
        <w:rPr>
          <w:sz w:val="31"/>
        </w:rPr>
        <w:sectPr>
          <w:type w:val="continuous"/>
          <w:pgSz w:w="17860" w:h="25260"/>
          <w:pgMar w:top="2420" w:right="0" w:bottom="280" w:left="1020" w:header="708" w:footer="708"/>
          <w:pgNumType w:start="23"/>
          <w:cols w:space="708"/>
        </w:sectPr>
      </w:pPr>
    </w:p>
    <w:p>
      <w:pPr>
        <w:pStyle w:val="BodyText"/>
        <w:ind w:left="1040"/>
        <w:rPr>
          <w:sz w:val="20"/>
        </w:rPr>
      </w:pPr>
      <w:r>
        <w:rPr>
          <w:sz w:val="20"/>
        </w:rPr>
        <w:pict>
          <v:group id="_x0000_i1115" style="width:688pt;height:325pt;mso-position-horizontal-relative:char;mso-position-vertical-relative:line" coordorigin="0,0" coordsize="13760,6500">
            <v:shape id="_x0000_s1116" type="#_x0000_t75" style="width:13760;height:6500;position:absolute" stroked="f">
              <v:imagedata r:id="rId15" o:title=""/>
            </v:shape>
            <v:shape id="_x0000_s1117" type="#_x0000_t202" style="width:1604;height:317;left:554;position:absolute;top:134" filled="f" stroked="f">
              <v:textbox inset="0,0,0,0">
                <w:txbxContent>
                  <w:p>
                    <w:pPr>
                      <w:spacing w:before="0" w:line="317" w:lineRule="exact"/>
                      <w:ind w:left="0" w:right="0" w:firstLine="0"/>
                      <w:jc w:val="left"/>
                      <w:rPr>
                        <w:sz w:val="31"/>
                      </w:rPr>
                    </w:pPr>
                    <w:r>
                      <w:rPr>
                        <w:sz w:val="31"/>
                      </w:rPr>
                      <w:t>（进料口）</w:t>
                    </w:r>
                  </w:p>
                </w:txbxContent>
              </v:textbox>
            </v:shape>
            <v:shape id="_x0000_s1118" type="#_x0000_t202" style="width:3503;height:786;left:10153;position:absolute;top:134" filled="f" stroked="f">
              <v:textbox inset="0,0,0,0">
                <w:txbxContent>
                  <w:p>
                    <w:pPr>
                      <w:spacing w:before="0" w:line="359" w:lineRule="exact"/>
                      <w:ind w:left="23" w:right="41" w:firstLine="0"/>
                      <w:jc w:val="center"/>
                      <w:rPr>
                        <w:sz w:val="31"/>
                      </w:rPr>
                    </w:pPr>
                    <w:r>
                      <w:rPr>
                        <w:spacing w:val="-30"/>
                        <w:sz w:val="31"/>
                      </w:rPr>
                      <w:t xml:space="preserve">置 </w:t>
                    </w:r>
                    <w:r>
                      <w:rPr>
                        <w:rFonts w:ascii="Calibri" w:eastAsia="Calibri"/>
                        <w:sz w:val="31"/>
                      </w:rPr>
                      <w:t xml:space="preserve">1 </w:t>
                    </w:r>
                    <w:r>
                      <w:rPr>
                        <w:spacing w:val="-10"/>
                        <w:sz w:val="31"/>
                      </w:rPr>
                      <w:t xml:space="preserve">套除尘系统，共 </w:t>
                    </w:r>
                    <w:r>
                      <w:rPr>
                        <w:rFonts w:ascii="Calibri" w:eastAsia="Calibri"/>
                        <w:sz w:val="31"/>
                      </w:rPr>
                      <w:t xml:space="preserve">2 </w:t>
                    </w:r>
                    <w:r>
                      <w:rPr>
                        <w:spacing w:val="-17"/>
                        <w:sz w:val="31"/>
                      </w:rPr>
                      <w:t>套</w:t>
                    </w:r>
                  </w:p>
                  <w:p>
                    <w:pPr>
                      <w:spacing w:before="71" w:line="355" w:lineRule="exact"/>
                      <w:ind w:left="23" w:right="38" w:firstLine="0"/>
                      <w:jc w:val="center"/>
                      <w:rPr>
                        <w:sz w:val="31"/>
                      </w:rPr>
                    </w:pPr>
                    <w:r>
                      <w:rPr>
                        <w:sz w:val="31"/>
                      </w:rPr>
                      <w:t>除尘系统、</w:t>
                    </w:r>
                  </w:p>
                </w:txbxContent>
              </v:textbox>
            </v:shape>
            <v:shape id="_x0000_s1119" type="#_x0000_t202" style="width:181;height:317;left:176;position:absolute;top:1580" filled="f" stroked="f">
              <v:textbox inset="0,0,0,0">
                <w:txbxContent>
                  <w:p>
                    <w:pPr>
                      <w:spacing w:before="0" w:line="317" w:lineRule="exact"/>
                      <w:ind w:left="0" w:right="0" w:firstLine="0"/>
                      <w:jc w:val="left"/>
                      <w:rPr>
                        <w:rFonts w:ascii="Calibri"/>
                        <w:sz w:val="31"/>
                      </w:rPr>
                    </w:pPr>
                    <w:r>
                      <w:rPr>
                        <w:rFonts w:ascii="Calibri"/>
                        <w:w w:val="102"/>
                        <w:sz w:val="31"/>
                      </w:rPr>
                      <w:t>2</w:t>
                    </w:r>
                  </w:p>
                </w:txbxContent>
              </v:textbox>
            </v:shape>
            <v:shape id="_x0000_s1120" type="#_x0000_t202" style="width:1288;height:785;left:712;position:absolute;top:1319" filled="f" stroked="f">
              <v:textbox inset="0,0,0,0">
                <w:txbxContent>
                  <w:p>
                    <w:pPr>
                      <w:spacing w:before="0" w:line="359" w:lineRule="exact"/>
                      <w:ind w:left="0" w:right="0" w:firstLine="0"/>
                      <w:jc w:val="left"/>
                      <w:rPr>
                        <w:sz w:val="31"/>
                      </w:rPr>
                    </w:pPr>
                    <w:r>
                      <w:rPr>
                        <w:sz w:val="31"/>
                      </w:rPr>
                      <w:t>炼胶废气</w:t>
                    </w:r>
                  </w:p>
                  <w:p>
                    <w:pPr>
                      <w:spacing w:before="71" w:line="355" w:lineRule="exact"/>
                      <w:ind w:left="0" w:right="0" w:firstLine="0"/>
                      <w:jc w:val="left"/>
                      <w:rPr>
                        <w:sz w:val="31"/>
                      </w:rPr>
                    </w:pPr>
                    <w:r>
                      <w:rPr>
                        <w:sz w:val="31"/>
                      </w:rPr>
                      <w:t>（冷却）</w:t>
                    </w:r>
                  </w:p>
                </w:txbxContent>
              </v:textbox>
            </v:shape>
            <v:shape id="_x0000_s1121" type="#_x0000_t202" style="width:662;height:317;left:2617;position:absolute;top:1580" filled="f" stroked="f">
              <v:textbox inset="0,0,0,0">
                <w:txbxContent>
                  <w:p>
                    <w:pPr>
                      <w:spacing w:before="0" w:line="317" w:lineRule="exact"/>
                      <w:ind w:left="0" w:right="0" w:firstLine="0"/>
                      <w:jc w:val="left"/>
                      <w:rPr>
                        <w:rFonts w:ascii="Calibri"/>
                        <w:sz w:val="31"/>
                      </w:rPr>
                    </w:pPr>
                    <w:r>
                      <w:rPr>
                        <w:rFonts w:ascii="Calibri"/>
                        <w:sz w:val="31"/>
                      </w:rPr>
                      <w:t>5000</w:t>
                    </w:r>
                  </w:p>
                </w:txbxContent>
              </v:textbox>
            </v:shape>
            <v:shape id="_x0000_s1122" type="#_x0000_t202" style="width:1734;height:1253;left:3734;position:absolute;top:1085" filled="f" stroked="f">
              <v:textbox inset="0,0,0,0">
                <w:txbxContent>
                  <w:p>
                    <w:pPr>
                      <w:spacing w:before="0" w:line="359" w:lineRule="exact"/>
                      <w:ind w:left="0" w:right="19" w:firstLine="0"/>
                      <w:jc w:val="center"/>
                      <w:rPr>
                        <w:sz w:val="31"/>
                      </w:rPr>
                    </w:pPr>
                    <w:r>
                      <w:rPr>
                        <w:sz w:val="31"/>
                      </w:rPr>
                      <w:t>非甲烷总</w:t>
                    </w:r>
                  </w:p>
                  <w:p>
                    <w:pPr>
                      <w:spacing w:before="71" w:line="314" w:lineRule="exact"/>
                      <w:ind w:left="0" w:right="18" w:firstLine="0"/>
                      <w:jc w:val="center"/>
                      <w:rPr>
                        <w:sz w:val="31"/>
                      </w:rPr>
                    </w:pPr>
                    <w:r>
                      <w:rPr>
                        <w:sz w:val="31"/>
                      </w:rPr>
                      <w:t>烃、</w:t>
                    </w:r>
                    <w:r>
                      <w:rPr>
                        <w:rFonts w:ascii="Calibri" w:eastAsia="Calibri"/>
                        <w:sz w:val="31"/>
                      </w:rPr>
                      <w:t>H</w:t>
                    </w:r>
                    <w:r>
                      <w:rPr>
                        <w:rFonts w:ascii="Calibri" w:eastAsia="Calibri"/>
                        <w:spacing w:val="63"/>
                        <w:sz w:val="31"/>
                      </w:rPr>
                      <w:t xml:space="preserve"> </w:t>
                    </w:r>
                    <w:r>
                      <w:rPr>
                        <w:rFonts w:ascii="Calibri" w:eastAsia="Calibri"/>
                        <w:sz w:val="31"/>
                      </w:rPr>
                      <w:t>S</w:t>
                    </w:r>
                    <w:r>
                      <w:rPr>
                        <w:spacing w:val="-9"/>
                        <w:sz w:val="31"/>
                      </w:rPr>
                      <w:t>、臭</w:t>
                    </w:r>
                  </w:p>
                  <w:p>
                    <w:pPr>
                      <w:spacing w:before="0" w:line="164" w:lineRule="exact"/>
                      <w:ind w:left="35" w:right="0" w:firstLine="0"/>
                      <w:jc w:val="center"/>
                      <w:rPr>
                        <w:rFonts w:ascii="Calibri"/>
                        <w:sz w:val="21"/>
                      </w:rPr>
                    </w:pPr>
                    <w:r>
                      <w:rPr>
                        <w:rFonts w:ascii="Calibri"/>
                        <w:w w:val="99"/>
                        <w:sz w:val="21"/>
                      </w:rPr>
                      <w:t>2</w:t>
                    </w:r>
                  </w:p>
                  <w:p>
                    <w:pPr>
                      <w:spacing w:before="0" w:line="345" w:lineRule="exact"/>
                      <w:ind w:left="0" w:right="25" w:firstLine="0"/>
                      <w:jc w:val="center"/>
                      <w:rPr>
                        <w:sz w:val="31"/>
                      </w:rPr>
                    </w:pPr>
                    <w:r>
                      <w:rPr>
                        <w:sz w:val="31"/>
                      </w:rPr>
                      <w:t>气浓度</w:t>
                    </w:r>
                  </w:p>
                </w:txbxContent>
              </v:textbox>
            </v:shape>
            <v:shape id="_x0000_s1123" type="#_x0000_t202" style="width:1604;height:317;left:6509;position:absolute;top:1553" filled="f" stroked="f">
              <v:textbox inset="0,0,0,0">
                <w:txbxContent>
                  <w:p>
                    <w:pPr>
                      <w:spacing w:before="0" w:line="317" w:lineRule="exact"/>
                      <w:ind w:left="0" w:right="0" w:firstLine="0"/>
                      <w:jc w:val="left"/>
                      <w:rPr>
                        <w:sz w:val="31"/>
                      </w:rPr>
                    </w:pPr>
                    <w:r>
                      <w:rPr>
                        <w:sz w:val="31"/>
                      </w:rPr>
                      <w:t>光催化氧化</w:t>
                    </w:r>
                  </w:p>
                </w:txbxContent>
              </v:textbox>
            </v:shape>
            <v:shape id="_x0000_s1124" type="#_x0000_t202" style="width:181;height:317;left:9508;position:absolute;top:1580" filled="f" stroked="f">
              <v:textbox inset="0,0,0,0">
                <w:txbxContent>
                  <w:p>
                    <w:pPr>
                      <w:spacing w:before="0" w:line="317" w:lineRule="exact"/>
                      <w:ind w:left="0" w:right="0" w:firstLine="0"/>
                      <w:jc w:val="left"/>
                      <w:rPr>
                        <w:rFonts w:ascii="Calibri"/>
                        <w:sz w:val="31"/>
                      </w:rPr>
                    </w:pPr>
                    <w:r>
                      <w:rPr>
                        <w:rFonts w:ascii="Calibri"/>
                        <w:w w:val="102"/>
                        <w:sz w:val="31"/>
                      </w:rPr>
                      <w:t>1</w:t>
                    </w:r>
                  </w:p>
                </w:txbxContent>
              </v:textbox>
            </v:shape>
            <v:shape id="_x0000_s1125" type="#_x0000_t202" style="width:2718;height:352;left:10549;position:absolute;top:1553" filled="f" stroked="f">
              <v:textbox inset="0,0,0,0">
                <w:txbxContent>
                  <w:p>
                    <w:pPr>
                      <w:spacing w:before="0" w:line="351" w:lineRule="exact"/>
                      <w:ind w:left="0" w:right="0" w:firstLine="0"/>
                      <w:jc w:val="left"/>
                      <w:rPr>
                        <w:sz w:val="31"/>
                      </w:rPr>
                    </w:pPr>
                    <w:r>
                      <w:rPr>
                        <w:sz w:val="31"/>
                      </w:rPr>
                      <w:t xml:space="preserve">经 </w:t>
                    </w:r>
                    <w:r>
                      <w:rPr>
                        <w:rFonts w:ascii="Calibri" w:eastAsia="Calibri"/>
                        <w:sz w:val="31"/>
                      </w:rPr>
                      <w:t xml:space="preserve">15 </w:t>
                    </w:r>
                    <w:r>
                      <w:rPr>
                        <w:sz w:val="31"/>
                      </w:rPr>
                      <w:t>米排气筒排放</w:t>
                    </w:r>
                  </w:p>
                </w:txbxContent>
              </v:textbox>
            </v:shape>
            <v:shape id="_x0000_s1126" type="#_x0000_t202" style="width:2357;height:317;left:97;position:absolute;top:2568" filled="f" stroked="f">
              <v:textbox inset="0,0,0,0">
                <w:txbxContent>
                  <w:p>
                    <w:pPr>
                      <w:spacing w:before="0" w:line="317" w:lineRule="exact"/>
                      <w:ind w:left="0" w:right="0" w:firstLine="0"/>
                      <w:jc w:val="left"/>
                      <w:rPr>
                        <w:sz w:val="31"/>
                      </w:rPr>
                    </w:pPr>
                    <w:r>
                      <w:rPr>
                        <w:sz w:val="31"/>
                      </w:rPr>
                      <w:t>三 压延压出工段</w:t>
                    </w:r>
                  </w:p>
                </w:txbxContent>
              </v:textbox>
            </v:shape>
            <v:shape id="_x0000_s1127" type="#_x0000_t202" style="width:1921;height:317;left:3726;position:absolute;top:3115" filled="f" stroked="f">
              <v:textbox inset="0,0,0,0">
                <w:txbxContent>
                  <w:p>
                    <w:pPr>
                      <w:spacing w:before="0" w:line="317" w:lineRule="exact"/>
                      <w:ind w:left="0" w:right="0" w:firstLine="0"/>
                      <w:jc w:val="left"/>
                      <w:rPr>
                        <w:sz w:val="31"/>
                      </w:rPr>
                    </w:pPr>
                    <w:r>
                      <w:rPr>
                        <w:sz w:val="31"/>
                      </w:rPr>
                      <w:t>非甲烷总烃、</w:t>
                    </w:r>
                  </w:p>
                </w:txbxContent>
              </v:textbox>
            </v:shape>
            <v:shape id="_x0000_s1128" type="#_x0000_t202" style="width:1824;height:345;left:176;position:absolute;top:3583" filled="f" stroked="f">
              <v:textbox inset="0,0,0,0">
                <w:txbxContent>
                  <w:p>
                    <w:pPr>
                      <w:tabs>
                        <w:tab w:val="left" w:pos="536"/>
                      </w:tabs>
                      <w:spacing w:before="0" w:line="344" w:lineRule="exact"/>
                      <w:ind w:left="0" w:right="0" w:firstLine="0"/>
                      <w:jc w:val="left"/>
                      <w:rPr>
                        <w:sz w:val="31"/>
                      </w:rPr>
                    </w:pPr>
                    <w:r>
                      <w:rPr>
                        <w:rFonts w:ascii="Calibri" w:eastAsia="Calibri"/>
                        <w:position w:val="1"/>
                        <w:sz w:val="31"/>
                      </w:rPr>
                      <w:t>1</w:t>
                      <w:tab/>
                    </w:r>
                    <w:r>
                      <w:rPr>
                        <w:sz w:val="31"/>
                      </w:rPr>
                      <w:t>热胶烟气</w:t>
                    </w:r>
                  </w:p>
                </w:txbxContent>
              </v:textbox>
            </v:shape>
            <v:shape id="_x0000_s1129" type="#_x0000_t202" style="width:662;height:317;left:2617;position:absolute;top:3611" filled="f" stroked="f">
              <v:textbox inset="0,0,0,0">
                <w:txbxContent>
                  <w:p>
                    <w:pPr>
                      <w:spacing w:before="0" w:line="317" w:lineRule="exact"/>
                      <w:ind w:left="0" w:right="0" w:firstLine="0"/>
                      <w:jc w:val="left"/>
                      <w:rPr>
                        <w:rFonts w:ascii="Calibri"/>
                        <w:sz w:val="31"/>
                      </w:rPr>
                    </w:pPr>
                    <w:r>
                      <w:rPr>
                        <w:rFonts w:ascii="Calibri"/>
                        <w:sz w:val="31"/>
                      </w:rPr>
                      <w:t>4000</w:t>
                    </w:r>
                  </w:p>
                </w:txbxContent>
              </v:textbox>
            </v:shape>
            <v:shape id="_x0000_s1130" type="#_x0000_t202" style="width:1734;height:352;left:3784;position:absolute;top:3583" filled="f" stroked="f">
              <v:textbox inset="0,0,0,0">
                <w:txbxContent>
                  <w:p>
                    <w:pPr>
                      <w:spacing w:before="0" w:line="351" w:lineRule="exact"/>
                      <w:ind w:left="0" w:right="0" w:firstLine="0"/>
                      <w:jc w:val="left"/>
                      <w:rPr>
                        <w:sz w:val="31"/>
                      </w:rPr>
                    </w:pPr>
                    <w:r>
                      <w:rPr>
                        <w:rFonts w:ascii="Calibri" w:eastAsia="Calibri"/>
                        <w:sz w:val="31"/>
                      </w:rPr>
                      <w:t>H</w:t>
                    </w:r>
                    <w:r>
                      <w:rPr>
                        <w:rFonts w:ascii="Calibri" w:eastAsia="Calibri"/>
                        <w:spacing w:val="60"/>
                        <w:sz w:val="31"/>
                      </w:rPr>
                      <w:t xml:space="preserve"> </w:t>
                    </w:r>
                    <w:r>
                      <w:rPr>
                        <w:rFonts w:ascii="Calibri" w:eastAsia="Calibri"/>
                        <w:sz w:val="31"/>
                      </w:rPr>
                      <w:t>S</w:t>
                    </w:r>
                    <w:r>
                      <w:rPr>
                        <w:sz w:val="31"/>
                      </w:rPr>
                      <w:t>、臭气浓</w:t>
                    </w:r>
                  </w:p>
                </w:txbxContent>
              </v:textbox>
            </v:shape>
            <v:shape id="_x0000_s1131" type="#_x0000_t202" style="width:126;height:209;left:3982;position:absolute;top:3820" filled="f" stroked="f">
              <v:textbox inset="0,0,0,0">
                <w:txbxContent>
                  <w:p>
                    <w:pPr>
                      <w:spacing w:before="0" w:line="209" w:lineRule="exact"/>
                      <w:ind w:left="0" w:right="0" w:firstLine="0"/>
                      <w:jc w:val="left"/>
                      <w:rPr>
                        <w:rFonts w:ascii="Calibri"/>
                        <w:sz w:val="21"/>
                      </w:rPr>
                    </w:pPr>
                    <w:r>
                      <w:rPr>
                        <w:rFonts w:ascii="Calibri"/>
                        <w:w w:val="99"/>
                        <w:sz w:val="21"/>
                      </w:rPr>
                      <w:t>2</w:t>
                    </w:r>
                  </w:p>
                </w:txbxContent>
              </v:textbox>
            </v:shape>
            <v:shape id="_x0000_s1132" type="#_x0000_t202" style="width:1604;height:317;left:6502;position:absolute;top:3583" filled="f" stroked="f">
              <v:textbox inset="0,0,0,0">
                <w:txbxContent>
                  <w:p>
                    <w:pPr>
                      <w:spacing w:before="0" w:line="317" w:lineRule="exact"/>
                      <w:ind w:left="0" w:right="0" w:firstLine="0"/>
                      <w:jc w:val="left"/>
                      <w:rPr>
                        <w:sz w:val="31"/>
                      </w:rPr>
                    </w:pPr>
                    <w:r>
                      <w:rPr>
                        <w:sz w:val="31"/>
                      </w:rPr>
                      <w:t>光催化氧化</w:t>
                    </w:r>
                  </w:p>
                </w:txbxContent>
              </v:textbox>
            </v:shape>
            <v:shape id="_x0000_s1133" type="#_x0000_t202" style="width:181;height:317;left:9451;position:absolute;top:3611" filled="f" stroked="f">
              <v:textbox inset="0,0,0,0">
                <w:txbxContent>
                  <w:p>
                    <w:pPr>
                      <w:spacing w:before="0" w:line="317" w:lineRule="exact"/>
                      <w:ind w:left="0" w:right="0" w:firstLine="0"/>
                      <w:jc w:val="left"/>
                      <w:rPr>
                        <w:rFonts w:ascii="Calibri"/>
                        <w:sz w:val="31"/>
                      </w:rPr>
                    </w:pPr>
                    <w:r>
                      <w:rPr>
                        <w:rFonts w:ascii="Calibri"/>
                        <w:w w:val="102"/>
                        <w:sz w:val="31"/>
                      </w:rPr>
                      <w:t>1</w:t>
                    </w:r>
                  </w:p>
                </w:txbxContent>
              </v:textbox>
            </v:shape>
            <v:shape id="_x0000_s1134" type="#_x0000_t202" style="width:2718;height:352;left:10549;position:absolute;top:3583" filled="f" stroked="f">
              <v:textbox inset="0,0,0,0">
                <w:txbxContent>
                  <w:p>
                    <w:pPr>
                      <w:spacing w:before="0" w:line="351" w:lineRule="exact"/>
                      <w:ind w:left="0" w:right="0" w:firstLine="0"/>
                      <w:jc w:val="left"/>
                      <w:rPr>
                        <w:sz w:val="31"/>
                      </w:rPr>
                    </w:pPr>
                    <w:r>
                      <w:rPr>
                        <w:sz w:val="31"/>
                      </w:rPr>
                      <w:t xml:space="preserve">经 </w:t>
                    </w:r>
                    <w:r>
                      <w:rPr>
                        <w:rFonts w:ascii="Calibri" w:eastAsia="Calibri"/>
                        <w:sz w:val="31"/>
                      </w:rPr>
                      <w:t xml:space="preserve">15 </w:t>
                    </w:r>
                    <w:r>
                      <w:rPr>
                        <w:sz w:val="31"/>
                      </w:rPr>
                      <w:t>米排气筒排放</w:t>
                    </w:r>
                  </w:p>
                </w:txbxContent>
              </v:textbox>
            </v:shape>
            <v:shape id="_x0000_s1135" type="#_x0000_t202" style="width:337;height:317;left:4479;position:absolute;top:4051" filled="f" stroked="f">
              <v:textbox inset="0,0,0,0">
                <w:txbxContent>
                  <w:p>
                    <w:pPr>
                      <w:spacing w:before="0" w:line="317" w:lineRule="exact"/>
                      <w:ind w:left="0" w:right="0" w:firstLine="0"/>
                      <w:jc w:val="left"/>
                      <w:rPr>
                        <w:sz w:val="31"/>
                      </w:rPr>
                    </w:pPr>
                    <w:r>
                      <w:rPr>
                        <w:w w:val="102"/>
                        <w:sz w:val="31"/>
                      </w:rPr>
                      <w:t>度</w:t>
                    </w:r>
                  </w:p>
                </w:txbxContent>
              </v:textbox>
            </v:shape>
            <v:shape id="_x0000_s1136" type="#_x0000_t202" style="width:1723;height:317;left:97;position:absolute;top:4598" filled="f" stroked="f">
              <v:textbox inset="0,0,0,0">
                <w:txbxContent>
                  <w:p>
                    <w:pPr>
                      <w:spacing w:before="0" w:line="317" w:lineRule="exact"/>
                      <w:ind w:left="0" w:right="0" w:firstLine="0"/>
                      <w:jc w:val="left"/>
                      <w:rPr>
                        <w:sz w:val="31"/>
                      </w:rPr>
                    </w:pPr>
                    <w:r>
                      <w:rPr>
                        <w:sz w:val="31"/>
                      </w:rPr>
                      <w:t>四 硫化工段</w:t>
                    </w:r>
                  </w:p>
                </w:txbxContent>
              </v:textbox>
            </v:shape>
            <v:shape id="_x0000_s1137" type="#_x0000_t202" style="width:1921;height:317;left:3726;position:absolute;top:5145" filled="f" stroked="f">
              <v:textbox inset="0,0,0,0">
                <w:txbxContent>
                  <w:p>
                    <w:pPr>
                      <w:spacing w:before="0" w:line="317" w:lineRule="exact"/>
                      <w:ind w:left="0" w:right="0" w:firstLine="0"/>
                      <w:jc w:val="left"/>
                      <w:rPr>
                        <w:sz w:val="31"/>
                      </w:rPr>
                    </w:pPr>
                    <w:r>
                      <w:rPr>
                        <w:sz w:val="31"/>
                      </w:rPr>
                      <w:t>非甲烷总烃、</w:t>
                    </w:r>
                  </w:p>
                </w:txbxContent>
              </v:textbox>
            </v:shape>
            <v:shape id="_x0000_s1138" type="#_x0000_t202" style="width:1824;height:345;left:176;position:absolute;top:5613" filled="f" stroked="f">
              <v:textbox inset="0,0,0,0">
                <w:txbxContent>
                  <w:p>
                    <w:pPr>
                      <w:tabs>
                        <w:tab w:val="left" w:pos="536"/>
                      </w:tabs>
                      <w:spacing w:before="0" w:line="344" w:lineRule="exact"/>
                      <w:ind w:left="0" w:right="0" w:firstLine="0"/>
                      <w:jc w:val="left"/>
                      <w:rPr>
                        <w:sz w:val="31"/>
                      </w:rPr>
                    </w:pPr>
                    <w:r>
                      <w:rPr>
                        <w:rFonts w:ascii="Calibri" w:eastAsia="Calibri"/>
                        <w:position w:val="1"/>
                        <w:sz w:val="31"/>
                      </w:rPr>
                      <w:t>1</w:t>
                      <w:tab/>
                    </w:r>
                    <w:r>
                      <w:rPr>
                        <w:sz w:val="31"/>
                      </w:rPr>
                      <w:t>硫化烟气</w:t>
                    </w:r>
                  </w:p>
                </w:txbxContent>
              </v:textbox>
            </v:shape>
            <v:shape id="_x0000_s1139" type="#_x0000_t202" style="width:143;height:317;left:2876;position:absolute;top:5641" filled="f" stroked="f">
              <v:textbox inset="0,0,0,0">
                <w:txbxContent>
                  <w:p>
                    <w:pPr>
                      <w:spacing w:before="0" w:line="317" w:lineRule="exact"/>
                      <w:ind w:left="0" w:right="0" w:firstLine="0"/>
                      <w:jc w:val="left"/>
                      <w:rPr>
                        <w:rFonts w:ascii="Calibri"/>
                        <w:sz w:val="31"/>
                      </w:rPr>
                    </w:pPr>
                    <w:r>
                      <w:rPr>
                        <w:rFonts w:ascii="Calibri"/>
                        <w:w w:val="102"/>
                        <w:sz w:val="31"/>
                      </w:rPr>
                      <w:t>/</w:t>
                    </w:r>
                  </w:p>
                </w:txbxContent>
              </v:textbox>
            </v:shape>
            <v:shape id="_x0000_s1140" type="#_x0000_t202" style="width:1734;height:352;left:3784;position:absolute;top:5613" filled="f" stroked="f">
              <v:textbox inset="0,0,0,0">
                <w:txbxContent>
                  <w:p>
                    <w:pPr>
                      <w:spacing w:before="0" w:line="351" w:lineRule="exact"/>
                      <w:ind w:left="0" w:right="0" w:firstLine="0"/>
                      <w:jc w:val="left"/>
                      <w:rPr>
                        <w:sz w:val="31"/>
                      </w:rPr>
                    </w:pPr>
                    <w:r>
                      <w:rPr>
                        <w:rFonts w:ascii="Calibri" w:eastAsia="Calibri"/>
                        <w:sz w:val="31"/>
                      </w:rPr>
                      <w:t>H</w:t>
                    </w:r>
                    <w:r>
                      <w:rPr>
                        <w:rFonts w:ascii="Calibri" w:eastAsia="Calibri"/>
                        <w:spacing w:val="60"/>
                        <w:sz w:val="31"/>
                      </w:rPr>
                      <w:t xml:space="preserve"> </w:t>
                    </w:r>
                    <w:r>
                      <w:rPr>
                        <w:rFonts w:ascii="Calibri" w:eastAsia="Calibri"/>
                        <w:sz w:val="31"/>
                      </w:rPr>
                      <w:t>S</w:t>
                    </w:r>
                    <w:r>
                      <w:rPr>
                        <w:sz w:val="31"/>
                      </w:rPr>
                      <w:t>、臭气浓</w:t>
                    </w:r>
                  </w:p>
                </w:txbxContent>
              </v:textbox>
            </v:shape>
            <v:shape id="_x0000_s1141" type="#_x0000_t202" style="width:126;height:209;left:3982;position:absolute;top:5852" filled="f" stroked="f">
              <v:textbox inset="0,0,0,0">
                <w:txbxContent>
                  <w:p>
                    <w:pPr>
                      <w:spacing w:before="0" w:line="209" w:lineRule="exact"/>
                      <w:ind w:left="0" w:right="0" w:firstLine="0"/>
                      <w:jc w:val="left"/>
                      <w:rPr>
                        <w:rFonts w:ascii="Calibri"/>
                        <w:sz w:val="21"/>
                      </w:rPr>
                    </w:pPr>
                    <w:r>
                      <w:rPr>
                        <w:rFonts w:ascii="Calibri"/>
                        <w:w w:val="99"/>
                        <w:sz w:val="21"/>
                      </w:rPr>
                      <w:t>2</w:t>
                    </w:r>
                  </w:p>
                </w:txbxContent>
              </v:textbox>
            </v:shape>
            <v:shape id="_x0000_s1142" type="#_x0000_t202" style="width:1604;height:317;left:6502;position:absolute;top:5613" filled="f" stroked="f">
              <v:textbox inset="0,0,0,0">
                <w:txbxContent>
                  <w:p>
                    <w:pPr>
                      <w:spacing w:before="0" w:line="317" w:lineRule="exact"/>
                      <w:ind w:left="0" w:right="0" w:firstLine="0"/>
                      <w:jc w:val="left"/>
                      <w:rPr>
                        <w:sz w:val="31"/>
                      </w:rPr>
                    </w:pPr>
                    <w:r>
                      <w:rPr>
                        <w:sz w:val="31"/>
                      </w:rPr>
                      <w:t>光催化氧化</w:t>
                    </w:r>
                  </w:p>
                </w:txbxContent>
              </v:textbox>
            </v:shape>
            <v:shape id="_x0000_s1143" type="#_x0000_t202" style="width:181;height:317;left:9451;position:absolute;top:5641" filled="f" stroked="f">
              <v:textbox inset="0,0,0,0">
                <w:txbxContent>
                  <w:p>
                    <w:pPr>
                      <w:spacing w:before="0" w:line="317" w:lineRule="exact"/>
                      <w:ind w:left="0" w:right="0" w:firstLine="0"/>
                      <w:jc w:val="left"/>
                      <w:rPr>
                        <w:rFonts w:ascii="Calibri"/>
                        <w:sz w:val="31"/>
                      </w:rPr>
                    </w:pPr>
                    <w:r>
                      <w:rPr>
                        <w:rFonts w:ascii="Calibri"/>
                        <w:w w:val="102"/>
                        <w:sz w:val="31"/>
                      </w:rPr>
                      <w:t>1</w:t>
                    </w:r>
                  </w:p>
                </w:txbxContent>
              </v:textbox>
            </v:shape>
            <v:shape id="_x0000_s1144" type="#_x0000_t202" style="width:2718;height:352;left:10549;position:absolute;top:5613" filled="f" stroked="f">
              <v:textbox inset="0,0,0,0">
                <w:txbxContent>
                  <w:p>
                    <w:pPr>
                      <w:spacing w:before="0" w:line="351" w:lineRule="exact"/>
                      <w:ind w:left="0" w:right="0" w:firstLine="0"/>
                      <w:jc w:val="left"/>
                      <w:rPr>
                        <w:sz w:val="31"/>
                      </w:rPr>
                    </w:pPr>
                    <w:r>
                      <w:rPr>
                        <w:sz w:val="31"/>
                      </w:rPr>
                      <w:t xml:space="preserve">经 </w:t>
                    </w:r>
                    <w:r>
                      <w:rPr>
                        <w:rFonts w:ascii="Calibri" w:eastAsia="Calibri"/>
                        <w:sz w:val="31"/>
                      </w:rPr>
                      <w:t xml:space="preserve">15 </w:t>
                    </w:r>
                    <w:r>
                      <w:rPr>
                        <w:sz w:val="31"/>
                      </w:rPr>
                      <w:t>米排气筒排放</w:t>
                    </w:r>
                  </w:p>
                </w:txbxContent>
              </v:textbox>
            </v:shape>
            <v:shape id="_x0000_s1145" type="#_x0000_t202" style="width:337;height:317;left:4479;position:absolute;top:6082" filled="f" stroked="f">
              <v:textbox inset="0,0,0,0">
                <w:txbxContent>
                  <w:p>
                    <w:pPr>
                      <w:spacing w:before="0" w:line="317" w:lineRule="exact"/>
                      <w:ind w:left="0" w:right="0" w:firstLine="0"/>
                      <w:jc w:val="left"/>
                      <w:rPr>
                        <w:sz w:val="31"/>
                      </w:rPr>
                    </w:pPr>
                    <w:r>
                      <w:rPr>
                        <w:w w:val="102"/>
                        <w:sz w:val="31"/>
                      </w:rPr>
                      <w:t>度</w:t>
                    </w:r>
                  </w:p>
                </w:txbxContent>
              </v:textbox>
            </v:shape>
            <w10:wrap type="none"/>
          </v:group>
        </w:pict>
      </w:r>
    </w:p>
    <w:p>
      <w:pPr>
        <w:pStyle w:val="Heading3"/>
        <w:spacing w:before="71"/>
        <w:ind w:left="1677"/>
      </w:pPr>
      <w:r>
        <w:rPr>
          <w:rFonts w:ascii="Calibri" w:eastAsia="Calibri" w:hAnsi="Calibri"/>
        </w:rPr>
        <w:t>②</w:t>
      </w:r>
      <w:r>
        <w:t>废水</w:t>
      </w:r>
    </w:p>
    <w:p>
      <w:pPr>
        <w:spacing w:before="70"/>
        <w:ind w:left="4549" w:right="0" w:firstLine="0"/>
        <w:jc w:val="left"/>
        <w:rPr>
          <w:sz w:val="42"/>
        </w:rPr>
      </w:pPr>
      <w:r>
        <w:rPr>
          <w:sz w:val="42"/>
        </w:rPr>
        <w:t>企业废水产生情况及治理措施统计表</w:t>
      </w:r>
    </w:p>
    <w:p>
      <w:pPr>
        <w:pStyle w:val="BodyText"/>
        <w:spacing w:before="8"/>
        <w:rPr>
          <w:sz w:val="21"/>
        </w:rPr>
      </w:pPr>
      <w:r>
        <w:pict>
          <v:group id="_x0000_s1146" style="width:675.5pt;height:213.85pt;margin-top:15.85pt;margin-left:109.25pt;mso-position-horizontal-relative:page;mso-wrap-distance-left:0;mso-wrap-distance-right:0;position:absolute;z-index:-251646976" coordorigin="2185,317" coordsize="13510,4277">
            <v:shape id="_x0000_s1147" type="#_x0000_t75" style="width:13510;height:4277;left:2185;position:absolute;top:317" stroked="f">
              <v:imagedata r:id="rId16" o:title=""/>
            </v:shape>
            <v:shape id="_x0000_s1148" type="#_x0000_t202" style="width:654;height:317;left:2466;position:absolute;top:826" filled="f" stroked="f">
              <v:textbox inset="0,0,0,0">
                <w:txbxContent>
                  <w:p>
                    <w:pPr>
                      <w:spacing w:before="0" w:line="317" w:lineRule="exact"/>
                      <w:ind w:left="0" w:right="0" w:firstLine="0"/>
                      <w:jc w:val="left"/>
                      <w:rPr>
                        <w:sz w:val="31"/>
                      </w:rPr>
                    </w:pPr>
                    <w:r>
                      <w:rPr>
                        <w:sz w:val="31"/>
                      </w:rPr>
                      <w:t>序号</w:t>
                    </w:r>
                  </w:p>
                </w:txbxContent>
              </v:textbox>
            </v:shape>
            <v:shape id="_x0000_s1149" type="#_x0000_t202" style="width:2772;height:820;left:3528;position:absolute;top:592" filled="f" stroked="f">
              <v:textbox inset="0,0,0,0">
                <w:txbxContent>
                  <w:p>
                    <w:pPr>
                      <w:tabs>
                        <w:tab w:val="left" w:pos="1609"/>
                      </w:tabs>
                      <w:spacing w:before="0" w:line="359" w:lineRule="exact"/>
                      <w:ind w:left="0" w:right="0" w:firstLine="0"/>
                      <w:jc w:val="left"/>
                      <w:rPr>
                        <w:sz w:val="31"/>
                      </w:rPr>
                    </w:pPr>
                    <w:r>
                      <w:rPr>
                        <w:sz w:val="31"/>
                      </w:rPr>
                      <w:t>类别及污</w:t>
                      <w:tab/>
                      <w:t>废水量</w:t>
                    </w:r>
                  </w:p>
                  <w:p>
                    <w:pPr>
                      <w:tabs>
                        <w:tab w:val="left" w:pos="1472"/>
                      </w:tabs>
                      <w:spacing w:before="71" w:line="389" w:lineRule="exact"/>
                      <w:ind w:left="158" w:right="0" w:firstLine="0"/>
                      <w:jc w:val="left"/>
                      <w:rPr>
                        <w:sz w:val="31"/>
                      </w:rPr>
                    </w:pPr>
                    <w:r>
                      <w:rPr>
                        <w:sz w:val="31"/>
                      </w:rPr>
                      <w:t>染工序</w:t>
                      <w:tab/>
                      <w:t>（</w:t>
                    </w:r>
                    <w:r>
                      <w:rPr>
                        <w:rFonts w:ascii="Calibri" w:eastAsia="Calibri"/>
                        <w:sz w:val="31"/>
                      </w:rPr>
                      <w:t>m</w:t>
                    </w:r>
                    <w:r>
                      <w:rPr>
                        <w:rFonts w:ascii="Calibri" w:eastAsia="Calibri"/>
                        <w:position w:val="1"/>
                        <w:sz w:val="21"/>
                      </w:rPr>
                      <w:t>3</w:t>
                    </w:r>
                    <w:r>
                      <w:rPr>
                        <w:rFonts w:ascii="Calibri" w:eastAsia="Calibri"/>
                        <w:sz w:val="31"/>
                      </w:rPr>
                      <w:t>/d</w:t>
                    </w:r>
                    <w:r>
                      <w:rPr>
                        <w:sz w:val="31"/>
                      </w:rPr>
                      <w:t>）</w:t>
                    </w:r>
                  </w:p>
                </w:txbxContent>
              </v:textbox>
            </v:shape>
            <v:shape id="_x0000_s1150" type="#_x0000_t202" style="width:971;height:785;left:6729;position:absolute;top:592" filled="f" stroked="f">
              <v:textbox inset="0,0,0,0">
                <w:txbxContent>
                  <w:p>
                    <w:pPr>
                      <w:spacing w:before="0" w:line="359" w:lineRule="exact"/>
                      <w:ind w:left="2" w:right="20" w:firstLine="0"/>
                      <w:jc w:val="center"/>
                      <w:rPr>
                        <w:sz w:val="31"/>
                      </w:rPr>
                    </w:pPr>
                    <w:r>
                      <w:rPr>
                        <w:spacing w:val="-7"/>
                        <w:sz w:val="31"/>
                      </w:rPr>
                      <w:t>污染物</w:t>
                    </w:r>
                  </w:p>
                  <w:p>
                    <w:pPr>
                      <w:spacing w:before="71" w:line="355" w:lineRule="exact"/>
                      <w:ind w:left="2" w:right="20" w:firstLine="0"/>
                      <w:jc w:val="center"/>
                      <w:rPr>
                        <w:sz w:val="31"/>
                      </w:rPr>
                    </w:pPr>
                    <w:r>
                      <w:rPr>
                        <w:sz w:val="31"/>
                      </w:rPr>
                      <w:t>名称</w:t>
                    </w:r>
                  </w:p>
                </w:txbxContent>
              </v:textbox>
            </v:shape>
            <v:shape id="_x0000_s1151" type="#_x0000_t202" style="width:1288;height:317;left:9059;position:absolute;top:826" filled="f" stroked="f">
              <v:textbox inset="0,0,0,0">
                <w:txbxContent>
                  <w:p>
                    <w:pPr>
                      <w:spacing w:before="0" w:line="317" w:lineRule="exact"/>
                      <w:ind w:left="0" w:right="0" w:firstLine="0"/>
                      <w:jc w:val="left"/>
                      <w:rPr>
                        <w:sz w:val="31"/>
                      </w:rPr>
                    </w:pPr>
                    <w:r>
                      <w:rPr>
                        <w:sz w:val="31"/>
                      </w:rPr>
                      <w:t>治理措施</w:t>
                    </w:r>
                  </w:p>
                </w:txbxContent>
              </v:textbox>
            </v:shape>
            <v:shape id="_x0000_s1152" type="#_x0000_t202" style="width:1921;height:785;left:11403;position:absolute;top:592" filled="f" stroked="f">
              <v:textbox inset="0,0,0,0">
                <w:txbxContent>
                  <w:p>
                    <w:pPr>
                      <w:spacing w:before="0" w:line="359" w:lineRule="exact"/>
                      <w:ind w:left="1" w:right="19" w:firstLine="0"/>
                      <w:jc w:val="center"/>
                      <w:rPr>
                        <w:sz w:val="31"/>
                      </w:rPr>
                    </w:pPr>
                    <w:r>
                      <w:rPr>
                        <w:sz w:val="31"/>
                      </w:rPr>
                      <w:t>排放方式与去</w:t>
                    </w:r>
                  </w:p>
                  <w:p>
                    <w:pPr>
                      <w:spacing w:before="71" w:line="355" w:lineRule="exact"/>
                      <w:ind w:left="0" w:right="24" w:firstLine="0"/>
                      <w:jc w:val="center"/>
                      <w:rPr>
                        <w:sz w:val="31"/>
                      </w:rPr>
                    </w:pPr>
                    <w:r>
                      <w:rPr>
                        <w:w w:val="102"/>
                        <w:sz w:val="31"/>
                      </w:rPr>
                      <w:t>向</w:t>
                    </w:r>
                  </w:p>
                </w:txbxContent>
              </v:textbox>
            </v:shape>
            <v:shape id="_x0000_s1153" type="#_x0000_t202" style="width:654;height:317;left:14244;position:absolute;top:826" filled="f" stroked="f">
              <v:textbox inset="0,0,0,0">
                <w:txbxContent>
                  <w:p>
                    <w:pPr>
                      <w:spacing w:before="0" w:line="317" w:lineRule="exact"/>
                      <w:ind w:left="0" w:right="0" w:firstLine="0"/>
                      <w:jc w:val="left"/>
                      <w:rPr>
                        <w:sz w:val="31"/>
                      </w:rPr>
                    </w:pPr>
                    <w:r>
                      <w:rPr>
                        <w:sz w:val="31"/>
                      </w:rPr>
                      <w:t>备注</w:t>
                    </w:r>
                  </w:p>
                </w:txbxContent>
              </v:textbox>
            </v:shape>
            <v:shape id="_x0000_s1154" type="#_x0000_t202" style="width:337;height:1360;left:2625;position:absolute;top:1741" filled="f" stroked="f">
              <v:textbox inset="0,0,0,0">
                <w:txbxContent>
                  <w:p>
                    <w:pPr>
                      <w:spacing w:before="0" w:line="359" w:lineRule="exact"/>
                      <w:ind w:left="0" w:right="0" w:firstLine="0"/>
                      <w:jc w:val="left"/>
                      <w:rPr>
                        <w:sz w:val="31"/>
                      </w:rPr>
                    </w:pPr>
                    <w:r>
                      <w:rPr>
                        <w:w w:val="102"/>
                        <w:sz w:val="31"/>
                      </w:rPr>
                      <w:t>一</w:t>
                    </w:r>
                  </w:p>
                  <w:p>
                    <w:pPr>
                      <w:spacing w:before="0" w:line="240" w:lineRule="auto"/>
                      <w:rPr>
                        <w:sz w:val="32"/>
                      </w:rPr>
                    </w:pPr>
                  </w:p>
                  <w:p>
                    <w:pPr>
                      <w:spacing w:before="215" w:line="374" w:lineRule="exact"/>
                      <w:ind w:left="79" w:right="0" w:firstLine="0"/>
                      <w:jc w:val="left"/>
                      <w:rPr>
                        <w:rFonts w:ascii="Calibri"/>
                        <w:sz w:val="31"/>
                      </w:rPr>
                    </w:pPr>
                    <w:r>
                      <w:rPr>
                        <w:rFonts w:ascii="Calibri"/>
                        <w:w w:val="102"/>
                        <w:sz w:val="31"/>
                      </w:rPr>
                      <w:t>1</w:t>
                    </w:r>
                  </w:p>
                </w:txbxContent>
              </v:textbox>
            </v:shape>
            <v:shape id="_x0000_s1155" type="#_x0000_t202" style="width:1288;height:2751;left:3402;position:absolute;top:1741" filled="f" stroked="f">
              <v:textbox inset="0,0,0,0">
                <w:txbxContent>
                  <w:p>
                    <w:pPr>
                      <w:spacing w:before="0" w:line="359" w:lineRule="exact"/>
                      <w:ind w:left="0" w:right="0" w:firstLine="0"/>
                      <w:jc w:val="left"/>
                      <w:rPr>
                        <w:sz w:val="31"/>
                      </w:rPr>
                    </w:pPr>
                    <w:r>
                      <w:rPr>
                        <w:sz w:val="31"/>
                      </w:rPr>
                      <w:t>生活污水</w:t>
                    </w:r>
                  </w:p>
                  <w:p>
                    <w:pPr>
                      <w:spacing w:before="150" w:line="285" w:lineRule="auto"/>
                      <w:ind w:left="0" w:right="18" w:firstLine="0"/>
                      <w:jc w:val="left"/>
                      <w:rPr>
                        <w:sz w:val="31"/>
                      </w:rPr>
                    </w:pPr>
                    <w:r>
                      <w:rPr>
                        <w:spacing w:val="-5"/>
                        <w:sz w:val="31"/>
                      </w:rPr>
                      <w:t>卫生间的洗手水及</w:t>
                    </w:r>
                    <w:r>
                      <w:rPr>
                        <w:sz w:val="31"/>
                      </w:rPr>
                      <w:t xml:space="preserve">冲 厕 水 </w:t>
                    </w:r>
                    <w:r>
                      <w:rPr>
                        <w:spacing w:val="-5"/>
                        <w:sz w:val="31"/>
                      </w:rPr>
                      <w:t>职工洗浴</w:t>
                    </w:r>
                  </w:p>
                  <w:p>
                    <w:pPr>
                      <w:spacing w:before="0" w:line="351" w:lineRule="exact"/>
                      <w:ind w:left="0" w:right="0" w:firstLine="0"/>
                      <w:jc w:val="left"/>
                      <w:rPr>
                        <w:sz w:val="31"/>
                      </w:rPr>
                    </w:pPr>
                    <w:r>
                      <w:rPr>
                        <w:sz w:val="31"/>
                      </w:rPr>
                      <w:t>废水</w:t>
                    </w:r>
                  </w:p>
                </w:txbxContent>
              </v:textbox>
            </v:shape>
            <v:shape id="_x0000_s1156" type="#_x0000_t202" style="width:181;height:317;left:5533;position:absolute;top:2783" filled="f" stroked="f">
              <v:textbox inset="0,0,0,0">
                <w:txbxContent>
                  <w:p>
                    <w:pPr>
                      <w:spacing w:before="0" w:line="317" w:lineRule="exact"/>
                      <w:ind w:left="0" w:right="0" w:firstLine="0"/>
                      <w:jc w:val="left"/>
                      <w:rPr>
                        <w:rFonts w:ascii="Calibri"/>
                        <w:sz w:val="31"/>
                      </w:rPr>
                    </w:pPr>
                    <w:r>
                      <w:rPr>
                        <w:rFonts w:ascii="Calibri"/>
                        <w:w w:val="102"/>
                        <w:sz w:val="31"/>
                      </w:rPr>
                      <w:t>5</w:t>
                    </w:r>
                  </w:p>
                </w:txbxContent>
              </v:textbox>
            </v:shape>
            <v:shape id="_x0000_s1157" type="#_x0000_t202" style="width:1593;height:785;left:6420;position:absolute;top:2522" filled="f" stroked="f">
              <v:textbox inset="0,0,0,0">
                <w:txbxContent>
                  <w:p>
                    <w:pPr>
                      <w:spacing w:before="0" w:line="359" w:lineRule="exact"/>
                      <w:ind w:left="-1" w:right="18" w:firstLine="0"/>
                      <w:jc w:val="center"/>
                      <w:rPr>
                        <w:sz w:val="31"/>
                      </w:rPr>
                    </w:pPr>
                    <w:r>
                      <w:rPr>
                        <w:rFonts w:ascii="Calibri" w:eastAsia="Calibri"/>
                        <w:spacing w:val="-3"/>
                        <w:sz w:val="31"/>
                      </w:rPr>
                      <w:t>COD</w:t>
                    </w:r>
                    <w:r>
                      <w:rPr>
                        <w:sz w:val="31"/>
                      </w:rPr>
                      <w:t>、</w:t>
                    </w:r>
                    <w:r>
                      <w:rPr>
                        <w:rFonts w:ascii="Calibri" w:eastAsia="Calibri"/>
                        <w:sz w:val="31"/>
                      </w:rPr>
                      <w:t>SS</w:t>
                    </w:r>
                    <w:r>
                      <w:rPr>
                        <w:rFonts w:ascii="Calibri" w:eastAsia="Calibri"/>
                        <w:spacing w:val="38"/>
                        <w:sz w:val="31"/>
                      </w:rPr>
                      <w:t xml:space="preserve"> </w:t>
                    </w:r>
                    <w:r>
                      <w:rPr>
                        <w:spacing w:val="-14"/>
                        <w:sz w:val="31"/>
                      </w:rPr>
                      <w:t>和</w:t>
                    </w:r>
                  </w:p>
                  <w:p>
                    <w:pPr>
                      <w:spacing w:before="71" w:line="355" w:lineRule="exact"/>
                      <w:ind w:left="456" w:right="477" w:firstLine="0"/>
                      <w:jc w:val="center"/>
                      <w:rPr>
                        <w:sz w:val="31"/>
                      </w:rPr>
                    </w:pPr>
                    <w:r>
                      <w:rPr>
                        <w:sz w:val="31"/>
                      </w:rPr>
                      <w:t>氨氮</w:t>
                    </w:r>
                  </w:p>
                </w:txbxContent>
              </v:textbox>
            </v:shape>
            <v:shape id="_x0000_s1158" type="#_x0000_t202" style="width:143;height:317;left:9628;position:absolute;top:2783" filled="f" stroked="f">
              <v:textbox inset="0,0,0,0">
                <w:txbxContent>
                  <w:p>
                    <w:pPr>
                      <w:spacing w:before="0" w:line="317" w:lineRule="exact"/>
                      <w:ind w:left="0" w:right="0" w:firstLine="0"/>
                      <w:jc w:val="left"/>
                      <w:rPr>
                        <w:rFonts w:ascii="Calibri"/>
                        <w:sz w:val="31"/>
                      </w:rPr>
                    </w:pPr>
                    <w:r>
                      <w:rPr>
                        <w:rFonts w:ascii="Calibri"/>
                        <w:w w:val="102"/>
                        <w:sz w:val="31"/>
                      </w:rPr>
                      <w:t>/</w:t>
                    </w:r>
                  </w:p>
                </w:txbxContent>
              </v:textbox>
            </v:shape>
            <v:shape id="_x0000_s1159" type="#_x0000_t202" style="width:181;height:317;left:2704;position:absolute;top:3968" filled="f" stroked="f">
              <v:textbox inset="0,0,0,0">
                <w:txbxContent>
                  <w:p>
                    <w:pPr>
                      <w:spacing w:before="0" w:line="317" w:lineRule="exact"/>
                      <w:ind w:left="0" w:right="0" w:firstLine="0"/>
                      <w:jc w:val="left"/>
                      <w:rPr>
                        <w:rFonts w:ascii="Calibri"/>
                        <w:sz w:val="31"/>
                      </w:rPr>
                    </w:pPr>
                    <w:r>
                      <w:rPr>
                        <w:rFonts w:ascii="Calibri"/>
                        <w:w w:val="102"/>
                        <w:sz w:val="31"/>
                      </w:rPr>
                      <w:t>2</w:t>
                    </w:r>
                  </w:p>
                </w:txbxContent>
              </v:textbox>
            </v:shape>
            <v:shape id="_x0000_s1160" type="#_x0000_t202" style="width:181;height:317;left:5533;position:absolute;top:3968" filled="f" stroked="f">
              <v:textbox inset="0,0,0,0">
                <w:txbxContent>
                  <w:p>
                    <w:pPr>
                      <w:spacing w:before="0" w:line="317" w:lineRule="exact"/>
                      <w:ind w:left="0" w:right="0" w:firstLine="0"/>
                      <w:jc w:val="left"/>
                      <w:rPr>
                        <w:rFonts w:ascii="Calibri"/>
                        <w:sz w:val="31"/>
                      </w:rPr>
                    </w:pPr>
                    <w:r>
                      <w:rPr>
                        <w:rFonts w:ascii="Calibri"/>
                        <w:w w:val="102"/>
                        <w:sz w:val="31"/>
                      </w:rPr>
                      <w:t>3</w:t>
                    </w:r>
                  </w:p>
                </w:txbxContent>
              </v:textbox>
            </v:shape>
            <v:shape id="_x0000_s1161" type="#_x0000_t202" style="width:1593;height:785;left:6420;position:absolute;top:3707" filled="f" stroked="f">
              <v:textbox inset="0,0,0,0">
                <w:txbxContent>
                  <w:p>
                    <w:pPr>
                      <w:spacing w:before="0" w:line="359" w:lineRule="exact"/>
                      <w:ind w:left="-1" w:right="18" w:firstLine="0"/>
                      <w:jc w:val="center"/>
                      <w:rPr>
                        <w:sz w:val="31"/>
                      </w:rPr>
                    </w:pPr>
                    <w:r>
                      <w:rPr>
                        <w:rFonts w:ascii="Calibri" w:eastAsia="Calibri"/>
                        <w:spacing w:val="-3"/>
                        <w:sz w:val="31"/>
                      </w:rPr>
                      <w:t>COD</w:t>
                    </w:r>
                    <w:r>
                      <w:rPr>
                        <w:sz w:val="31"/>
                      </w:rPr>
                      <w:t>、</w:t>
                    </w:r>
                    <w:r>
                      <w:rPr>
                        <w:rFonts w:ascii="Calibri" w:eastAsia="Calibri"/>
                        <w:sz w:val="31"/>
                      </w:rPr>
                      <w:t>SS</w:t>
                    </w:r>
                    <w:r>
                      <w:rPr>
                        <w:rFonts w:ascii="Calibri" w:eastAsia="Calibri"/>
                        <w:spacing w:val="38"/>
                        <w:sz w:val="31"/>
                      </w:rPr>
                      <w:t xml:space="preserve"> </w:t>
                    </w:r>
                    <w:r>
                      <w:rPr>
                        <w:spacing w:val="-14"/>
                        <w:sz w:val="31"/>
                      </w:rPr>
                      <w:t>和</w:t>
                    </w:r>
                  </w:p>
                  <w:p>
                    <w:pPr>
                      <w:spacing w:before="71" w:line="355" w:lineRule="exact"/>
                      <w:ind w:left="456" w:right="477" w:firstLine="0"/>
                      <w:jc w:val="center"/>
                      <w:rPr>
                        <w:sz w:val="31"/>
                      </w:rPr>
                    </w:pPr>
                    <w:r>
                      <w:rPr>
                        <w:sz w:val="31"/>
                      </w:rPr>
                      <w:t>氨氮</w:t>
                    </w:r>
                  </w:p>
                </w:txbxContent>
              </v:textbox>
            </v:shape>
            <v:shape id="_x0000_s1162" type="#_x0000_t202" style="width:2173;height:786;left:11277;position:absolute;top:2997" filled="f" stroked="f">
              <v:textbox inset="0,0,0,0">
                <w:txbxContent>
                  <w:p>
                    <w:pPr>
                      <w:spacing w:before="0" w:line="359" w:lineRule="exact"/>
                      <w:ind w:left="14" w:right="32" w:firstLine="0"/>
                      <w:jc w:val="center"/>
                      <w:rPr>
                        <w:sz w:val="31"/>
                      </w:rPr>
                    </w:pPr>
                    <w:r>
                      <w:rPr>
                        <w:spacing w:val="-12"/>
                        <w:sz w:val="31"/>
                      </w:rPr>
                      <w:t>间断排放、化粪</w:t>
                    </w:r>
                  </w:p>
                  <w:p>
                    <w:pPr>
                      <w:spacing w:before="71" w:line="355" w:lineRule="exact"/>
                      <w:ind w:left="0" w:right="25" w:firstLine="0"/>
                      <w:jc w:val="center"/>
                      <w:rPr>
                        <w:sz w:val="31"/>
                      </w:rPr>
                    </w:pPr>
                    <w:r>
                      <w:rPr>
                        <w:w w:val="102"/>
                        <w:sz w:val="31"/>
                      </w:rPr>
                      <w:t>池</w:t>
                    </w:r>
                  </w:p>
                </w:txbxContent>
              </v:textbox>
            </v:shape>
            <v:shape id="_x0000_s1163" type="#_x0000_t202" style="width:143;height:317;left:9628;position:absolute;top:3968" filled="f" stroked="f">
              <v:textbox inset="0,0,0,0">
                <w:txbxContent>
                  <w:p>
                    <w:pPr>
                      <w:spacing w:before="0" w:line="317" w:lineRule="exact"/>
                      <w:ind w:left="0" w:right="0" w:firstLine="0"/>
                      <w:jc w:val="left"/>
                      <w:rPr>
                        <w:rFonts w:ascii="Calibri"/>
                        <w:sz w:val="31"/>
                      </w:rPr>
                    </w:pPr>
                    <w:r>
                      <w:rPr>
                        <w:rFonts w:ascii="Calibri"/>
                        <w:w w:val="102"/>
                        <w:sz w:val="31"/>
                      </w:rPr>
                      <w:t>/</w:t>
                    </w:r>
                  </w:p>
                </w:txbxContent>
              </v:textbox>
            </v:shape>
            <w10:wrap type="topAndBottom"/>
          </v:group>
        </w:pict>
      </w:r>
    </w:p>
    <w:p>
      <w:pPr>
        <w:pStyle w:val="Heading3"/>
        <w:spacing w:before="43"/>
        <w:ind w:left="1677"/>
      </w:pPr>
      <w:r>
        <w:rPr>
          <w:rFonts w:ascii="Calibri" w:eastAsia="Calibri" w:hAnsi="Calibri"/>
        </w:rPr>
        <w:t>③</w:t>
      </w:r>
      <w:r>
        <w:t>噪声</w:t>
      </w:r>
    </w:p>
    <w:p>
      <w:pPr>
        <w:pStyle w:val="ListParagraph"/>
        <w:numPr>
          <w:ilvl w:val="0"/>
          <w:numId w:val="23"/>
        </w:numPr>
        <w:tabs>
          <w:tab w:val="left" w:pos="2942"/>
        </w:tabs>
        <w:spacing w:before="122" w:after="0" w:line="240" w:lineRule="auto"/>
        <w:ind w:left="2941" w:right="0" w:hanging="545"/>
        <w:jc w:val="left"/>
        <w:rPr>
          <w:sz w:val="36"/>
        </w:rPr>
      </w:pPr>
      <w:r>
        <w:rPr>
          <w:sz w:val="36"/>
        </w:rPr>
        <w:t>产生情况</w:t>
      </w:r>
    </w:p>
    <w:p>
      <w:pPr>
        <w:pStyle w:val="BodyText"/>
        <w:spacing w:before="241" w:line="362" w:lineRule="auto"/>
        <w:ind w:left="1677" w:right="2560" w:firstLine="719"/>
      </w:pPr>
      <w:r>
        <w:t xml:space="preserve">项目噪声源主要有切胶机、密炼机、开炼机、挤出机、裁断机、硫化机、空压机、水泵和风机等产生的机械噪声，噪声源强在 </w:t>
      </w:r>
      <w:r>
        <w:rPr>
          <w:rFonts w:ascii="Calibri" w:eastAsia="Calibri"/>
        </w:rPr>
        <w:t>65</w:t>
      </w:r>
      <w:r>
        <w:t>～</w:t>
      </w:r>
      <w:r>
        <w:rPr>
          <w:rFonts w:ascii="Calibri" w:eastAsia="Calibri"/>
        </w:rPr>
        <w:t xml:space="preserve">85 </w:t>
      </w:r>
      <w:r>
        <w:t>分贝之间。</w:t>
      </w:r>
    </w:p>
    <w:p>
      <w:pPr>
        <w:pStyle w:val="ListParagraph"/>
        <w:numPr>
          <w:ilvl w:val="0"/>
          <w:numId w:val="23"/>
        </w:numPr>
        <w:tabs>
          <w:tab w:val="left" w:pos="2942"/>
        </w:tabs>
        <w:spacing w:before="7" w:after="0" w:line="240" w:lineRule="auto"/>
        <w:ind w:left="2941" w:right="0" w:hanging="545"/>
        <w:jc w:val="left"/>
        <w:rPr>
          <w:sz w:val="36"/>
        </w:rPr>
      </w:pPr>
      <w:r>
        <w:rPr>
          <w:sz w:val="36"/>
        </w:rPr>
        <w:t>治理措施</w:t>
      </w:r>
    </w:p>
    <w:p>
      <w:pPr>
        <w:pStyle w:val="BodyText"/>
        <w:spacing w:before="237" w:line="364" w:lineRule="auto"/>
        <w:ind w:left="1677" w:right="2560" w:firstLine="719"/>
        <w:jc w:val="both"/>
      </w:pPr>
      <w:r>
        <w:t>对机械设备噪声，采用选用低噪设备，对高噪设备进行基础减振、建筑隔声和消声等措施：高噪动力设备机座加减震垫、作防震基础，采取消声措施；车间修建吸音墙、隔声门、降噪窗。</w:t>
      </w:r>
    </w:p>
    <w:p>
      <w:pPr>
        <w:pStyle w:val="BodyText"/>
        <w:spacing w:before="119"/>
        <w:ind w:left="2307"/>
      </w:pPr>
      <w:r>
        <w:rPr>
          <w:rFonts w:ascii="Calibri" w:eastAsia="Calibri" w:hAnsi="Calibri"/>
        </w:rPr>
        <w:t>④</w:t>
      </w:r>
      <w:r>
        <w:t>固废</w:t>
      </w:r>
    </w:p>
    <w:p>
      <w:pPr>
        <w:pStyle w:val="BodyText"/>
        <w:spacing w:before="1"/>
        <w:rPr>
          <w:sz w:val="55"/>
        </w:rPr>
      </w:pPr>
    </w:p>
    <w:p>
      <w:pPr>
        <w:spacing w:before="0"/>
        <w:ind w:left="391" w:right="1222" w:firstLine="0"/>
        <w:jc w:val="center"/>
        <w:rPr>
          <w:sz w:val="31"/>
        </w:rPr>
      </w:pPr>
      <w:r>
        <w:rPr>
          <w:sz w:val="31"/>
        </w:rPr>
        <w:t>固废产生及处理措施表</w:t>
      </w:r>
    </w:p>
    <w:p>
      <w:pPr>
        <w:pStyle w:val="BodyText"/>
        <w:spacing w:before="6"/>
        <w:rPr>
          <w:sz w:val="9"/>
        </w:rPr>
      </w:pPr>
      <w:r>
        <w:pict>
          <v:group id="_x0000_s1164" style="width:642pt;height:49pt;margin-top:8.05pt;margin-left:126pt;mso-position-horizontal-relative:page;mso-wrap-distance-left:0;mso-wrap-distance-right:0;position:absolute;z-index:-251645952" coordorigin="2520,161" coordsize="12840,980">
            <v:shape id="_x0000_s1165" type="#_x0000_t75" style="width:12840;height:980;left:2520;position:absolute;top:161" stroked="f">
              <v:imagedata r:id="rId17" o:title=""/>
            </v:shape>
            <v:shape id="_x0000_s1166" type="#_x0000_t202" style="width:1288;height:317;left:4032;position:absolute;top:512" filled="f" stroked="f">
              <v:textbox inset="0,0,0,0">
                <w:txbxContent>
                  <w:p>
                    <w:pPr>
                      <w:spacing w:before="0" w:line="317" w:lineRule="exact"/>
                      <w:ind w:left="0" w:right="0" w:firstLine="0"/>
                      <w:jc w:val="left"/>
                      <w:rPr>
                        <w:b/>
                        <w:sz w:val="31"/>
                      </w:rPr>
                    </w:pPr>
                    <w:r>
                      <w:rPr>
                        <w:b/>
                        <w:sz w:val="31"/>
                      </w:rPr>
                      <w:t>废物种类</w:t>
                    </w:r>
                  </w:p>
                </w:txbxContent>
              </v:textbox>
            </v:shape>
            <v:shape id="_x0000_s1167" type="#_x0000_t202" style="width:1288;height:317;left:8292;position:absolute;top:512" filled="f" stroked="f">
              <v:textbox inset="0,0,0,0">
                <w:txbxContent>
                  <w:p>
                    <w:pPr>
                      <w:spacing w:before="0" w:line="317" w:lineRule="exact"/>
                      <w:ind w:left="0" w:right="0" w:firstLine="0"/>
                      <w:jc w:val="left"/>
                      <w:rPr>
                        <w:b/>
                        <w:sz w:val="31"/>
                      </w:rPr>
                    </w:pPr>
                    <w:r>
                      <w:rPr>
                        <w:b/>
                        <w:sz w:val="31"/>
                      </w:rPr>
                      <w:t>废物名称</w:t>
                    </w:r>
                  </w:p>
                </w:txbxContent>
              </v:textbox>
            </v:shape>
            <v:shape id="_x0000_s1168" type="#_x0000_t202" style="width:1288;height:317;left:12555;position:absolute;top:512" filled="f" stroked="f">
              <v:textbox inset="0,0,0,0">
                <w:txbxContent>
                  <w:p>
                    <w:pPr>
                      <w:spacing w:before="0" w:line="317" w:lineRule="exact"/>
                      <w:ind w:left="0" w:right="0" w:firstLine="0"/>
                      <w:jc w:val="left"/>
                      <w:rPr>
                        <w:b/>
                        <w:sz w:val="31"/>
                      </w:rPr>
                    </w:pPr>
                    <w:r>
                      <w:rPr>
                        <w:b/>
                        <w:sz w:val="31"/>
                      </w:rPr>
                      <w:t>处置措施</w:t>
                    </w:r>
                  </w:p>
                </w:txbxContent>
              </v:textbox>
            </v:shape>
            <w10:wrap type="topAndBottom"/>
          </v:group>
        </w:pict>
      </w:r>
    </w:p>
    <w:p>
      <w:pPr>
        <w:spacing w:after="0"/>
        <w:rPr>
          <w:sz w:val="9"/>
        </w:rPr>
        <w:sectPr>
          <w:pgSz w:w="17860" w:h="25260"/>
          <w:pgMar w:top="1820" w:right="0" w:bottom="280" w:left="1020" w:header="708" w:footer="708"/>
          <w:pgNumType w:start="24"/>
          <w:cols w:space="708"/>
        </w:sectPr>
      </w:pPr>
    </w:p>
    <w:p>
      <w:pPr>
        <w:pStyle w:val="BodyText"/>
        <w:ind w:left="1500"/>
        <w:rPr>
          <w:sz w:val="20"/>
        </w:rPr>
      </w:pPr>
      <w:r>
        <w:rPr>
          <w:sz w:val="20"/>
        </w:rPr>
        <w:pict>
          <v:group id="_x0000_i1169" style="width:642pt;height:139pt;mso-position-horizontal-relative:char;mso-position-vertical-relative:line" coordorigin="0,0" coordsize="12840,2780">
            <v:shape id="_x0000_s1170" type="#_x0000_t75" style="width:12840;height:2780;position:absolute" stroked="f">
              <v:imagedata r:id="rId18" o:title=""/>
            </v:shape>
            <v:shape id="_x0000_s1171" type="#_x0000_t202" style="width:2555;height:317;left:882;position:absolute;top:473" filled="f" stroked="f">
              <v:textbox inset="0,0,0,0">
                <w:txbxContent>
                  <w:p>
                    <w:pPr>
                      <w:spacing w:before="0" w:line="317" w:lineRule="exact"/>
                      <w:ind w:left="0" w:right="0" w:firstLine="0"/>
                      <w:jc w:val="left"/>
                      <w:rPr>
                        <w:sz w:val="31"/>
                      </w:rPr>
                    </w:pPr>
                    <w:r>
                      <w:rPr>
                        <w:sz w:val="31"/>
                      </w:rPr>
                      <w:t>一般工业固体废物</w:t>
                    </w:r>
                  </w:p>
                </w:txbxContent>
              </v:textbox>
            </v:shape>
            <v:shape id="_x0000_s1172" type="#_x0000_t202" style="width:6818;height:725;left:4436;position:absolute;top:267" filled="f" stroked="f">
              <v:textbox inset="0,0,0,0">
                <w:txbxContent>
                  <w:p>
                    <w:pPr>
                      <w:spacing w:before="0" w:line="264" w:lineRule="exact"/>
                      <w:ind w:left="0" w:right="0" w:firstLine="0"/>
                      <w:jc w:val="left"/>
                      <w:rPr>
                        <w:sz w:val="31"/>
                      </w:rPr>
                    </w:pPr>
                    <w:r>
                      <w:rPr>
                        <w:sz w:val="31"/>
                      </w:rPr>
                      <w:t>废轮胎、钢丝下角料、废胶帘</w:t>
                    </w:r>
                  </w:p>
                  <w:p>
                    <w:pPr>
                      <w:tabs>
                        <w:tab w:val="left" w:pos="4262"/>
                      </w:tabs>
                      <w:spacing w:before="0" w:line="165" w:lineRule="auto"/>
                      <w:ind w:left="0" w:right="0" w:firstLine="0"/>
                      <w:jc w:val="left"/>
                      <w:rPr>
                        <w:sz w:val="31"/>
                      </w:rPr>
                    </w:pPr>
                    <w:r>
                      <w:rPr>
                        <w:position w:val="-19"/>
                        <w:sz w:val="31"/>
                      </w:rPr>
                      <w:t>线下脚料</w:t>
                      <w:tab/>
                    </w:r>
                    <w:r>
                      <w:rPr>
                        <w:sz w:val="31"/>
                      </w:rPr>
                      <w:t>由公司供需户处理</w:t>
                    </w:r>
                  </w:p>
                </w:txbxContent>
              </v:textbox>
            </v:shape>
            <v:shape id="_x0000_s1173" type="#_x0000_t202" style="width:1288;height:317;left:1512;position:absolute;top:1441" filled="f" stroked="f">
              <v:textbox inset="0,0,0,0">
                <w:txbxContent>
                  <w:p>
                    <w:pPr>
                      <w:spacing w:before="0" w:line="317" w:lineRule="exact"/>
                      <w:ind w:left="0" w:right="0" w:firstLine="0"/>
                      <w:jc w:val="left"/>
                      <w:rPr>
                        <w:sz w:val="31"/>
                      </w:rPr>
                    </w:pPr>
                    <w:r>
                      <w:rPr>
                        <w:sz w:val="31"/>
                      </w:rPr>
                      <w:t>生活垃圾</w:t>
                    </w:r>
                  </w:p>
                </w:txbxContent>
              </v:textbox>
            </v:shape>
            <v:shape id="_x0000_s1174" type="#_x0000_t202" style="width:1288;height:317;left:4436;position:absolute;top:1441" filled="f" stroked="f">
              <v:textbox inset="0,0,0,0">
                <w:txbxContent>
                  <w:p>
                    <w:pPr>
                      <w:spacing w:before="0" w:line="317" w:lineRule="exact"/>
                      <w:ind w:left="0" w:right="0" w:firstLine="0"/>
                      <w:jc w:val="left"/>
                      <w:rPr>
                        <w:sz w:val="31"/>
                      </w:rPr>
                    </w:pPr>
                    <w:r>
                      <w:rPr>
                        <w:sz w:val="31"/>
                      </w:rPr>
                      <w:t>生活垃圾</w:t>
                    </w:r>
                  </w:p>
                </w:txbxContent>
              </v:textbox>
            </v:shape>
            <v:shape id="_x0000_s1175" type="#_x0000_t202" style="width:2872;height:317;left:8699;position:absolute;top:1441" filled="f" stroked="f">
              <v:textbox inset="0,0,0,0">
                <w:txbxContent>
                  <w:p>
                    <w:pPr>
                      <w:spacing w:before="0" w:line="317" w:lineRule="exact"/>
                      <w:ind w:left="0" w:right="0" w:firstLine="0"/>
                      <w:jc w:val="left"/>
                      <w:rPr>
                        <w:sz w:val="31"/>
                      </w:rPr>
                    </w:pPr>
                    <w:r>
                      <w:rPr>
                        <w:sz w:val="31"/>
                      </w:rPr>
                      <w:t>交环卫部门收集处理</w:t>
                    </w:r>
                  </w:p>
                </w:txbxContent>
              </v:textbox>
            </v:shape>
            <v:shape id="_x0000_s1176" type="#_x0000_t202" style="width:1288;height:317;left:1512;position:absolute;top:2215" filled="f" stroked="f">
              <v:textbox inset="0,0,0,0">
                <w:txbxContent>
                  <w:p>
                    <w:pPr>
                      <w:spacing w:before="0" w:line="317" w:lineRule="exact"/>
                      <w:ind w:left="0" w:right="0" w:firstLine="0"/>
                      <w:jc w:val="left"/>
                      <w:rPr>
                        <w:sz w:val="31"/>
                      </w:rPr>
                    </w:pPr>
                    <w:r>
                      <w:rPr>
                        <w:sz w:val="31"/>
                      </w:rPr>
                      <w:t>危险废物</w:t>
                    </w:r>
                  </w:p>
                </w:txbxContent>
              </v:textbox>
            </v:shape>
            <v:shape id="_x0000_s1177" type="#_x0000_t202" style="width:3505;height:317;left:4436;position:absolute;top:2215" filled="f" stroked="f">
              <v:textbox inset="0,0,0,0">
                <w:txbxContent>
                  <w:p>
                    <w:pPr>
                      <w:spacing w:before="0" w:line="317" w:lineRule="exact"/>
                      <w:ind w:left="0" w:right="0" w:firstLine="0"/>
                      <w:jc w:val="left"/>
                      <w:rPr>
                        <w:sz w:val="31"/>
                      </w:rPr>
                    </w:pPr>
                    <w:r>
                      <w:rPr>
                        <w:sz w:val="31"/>
                      </w:rPr>
                      <w:t>废机油、硫磺废包装内袋</w:t>
                    </w:r>
                  </w:p>
                </w:txbxContent>
              </v:textbox>
            </v:shape>
            <v:shape id="_x0000_s1178" type="#_x0000_t202" style="width:2555;height:317;left:8699;position:absolute;top:2215" filled="f" stroked="f">
              <v:textbox inset="0,0,0,0">
                <w:txbxContent>
                  <w:p>
                    <w:pPr>
                      <w:spacing w:before="0" w:line="317" w:lineRule="exact"/>
                      <w:ind w:left="0" w:right="0" w:firstLine="0"/>
                      <w:jc w:val="left"/>
                      <w:rPr>
                        <w:sz w:val="31"/>
                      </w:rPr>
                    </w:pPr>
                    <w:r>
                      <w:rPr>
                        <w:sz w:val="31"/>
                      </w:rPr>
                      <w:t>交由资质单位处理</w:t>
                    </w:r>
                  </w:p>
                </w:txbxContent>
              </v:textbox>
            </v:shape>
            <w10:wrap type="none"/>
          </v:group>
        </w:pict>
      </w:r>
    </w:p>
    <w:p>
      <w:pPr>
        <w:pStyle w:val="BodyText"/>
        <w:rPr>
          <w:sz w:val="20"/>
        </w:rPr>
      </w:pPr>
    </w:p>
    <w:p>
      <w:pPr>
        <w:pStyle w:val="BodyText"/>
        <w:rPr>
          <w:sz w:val="20"/>
        </w:rPr>
      </w:pPr>
    </w:p>
    <w:p>
      <w:pPr>
        <w:pStyle w:val="BodyText"/>
        <w:spacing w:before="6"/>
        <w:rPr>
          <w:sz w:val="16"/>
        </w:rPr>
      </w:pPr>
    </w:p>
    <w:p>
      <w:pPr>
        <w:pStyle w:val="Heading3"/>
        <w:spacing w:before="50"/>
        <w:ind w:left="1871"/>
      </w:pPr>
      <w:r>
        <w:t>污染物达标情况分析</w:t>
      </w:r>
    </w:p>
    <w:p>
      <w:pPr>
        <w:spacing w:before="240"/>
        <w:ind w:left="2400" w:right="0" w:firstLine="0"/>
        <w:jc w:val="left"/>
        <w:rPr>
          <w:b/>
          <w:sz w:val="36"/>
        </w:rPr>
      </w:pPr>
      <w:r>
        <w:rPr>
          <w:b/>
          <w:sz w:val="36"/>
        </w:rPr>
        <w:t>⑴ 废气污染物达标情况分析</w:t>
      </w:r>
    </w:p>
    <w:p>
      <w:pPr>
        <w:pStyle w:val="BodyText"/>
        <w:spacing w:before="241"/>
        <w:ind w:left="2400"/>
      </w:pPr>
      <w:r>
        <w:rPr>
          <w:b/>
        </w:rPr>
        <w:t>①</w:t>
      </w:r>
      <w:r>
        <w:t>炭黑粉尘</w:t>
      </w:r>
    </w:p>
    <w:p>
      <w:pPr>
        <w:pStyle w:val="BodyText"/>
        <w:spacing w:before="242" w:line="364" w:lineRule="auto"/>
        <w:ind w:left="1677" w:right="2920" w:firstLine="719"/>
      </w:pPr>
      <w:r>
        <w:t>在密炼机加料口处设置反吹式袋式除尘器收集各种粉尘，后经管道将尘气送入袋式除尘器过滤，尾气由离心风机排入大气。</w:t>
      </w:r>
    </w:p>
    <w:p>
      <w:pPr>
        <w:pStyle w:val="BodyText"/>
        <w:spacing w:before="1"/>
        <w:ind w:left="2397"/>
      </w:pPr>
      <w:r>
        <w:t>②橡胶助剂粉尘</w:t>
      </w:r>
    </w:p>
    <w:p>
      <w:pPr>
        <w:pStyle w:val="BodyText"/>
        <w:spacing w:before="241" w:line="364" w:lineRule="auto"/>
        <w:ind w:left="1677" w:right="2920" w:firstLine="719"/>
        <w:jc w:val="both"/>
      </w:pPr>
      <w:r>
        <w:t>炼胶车间设置两个白炭黑贮罐和小粉料自动称量系统，在白炭黑贮罐上方设置一级反吹式袋式除尘器收集粉尘，后经管道进入收集炭黑粉尘的中央袋式除尘器，与炭黑粉尘一并过滤，尾气由离心风机排入大气；在小粉料贮斗上方设置脉冲反吹式袋式除尘器，收集含尘废气，收集的粉料直接返回供料系统， 废气后经管道将尘气送入袋式除尘器中过滤。</w:t>
      </w:r>
    </w:p>
    <w:p>
      <w:pPr>
        <w:pStyle w:val="BodyText"/>
        <w:spacing w:before="5"/>
        <w:ind w:left="2397"/>
        <w:jc w:val="both"/>
      </w:pPr>
      <w:r>
        <w:t>③ 废气排放及达标情况</w:t>
      </w:r>
    </w:p>
    <w:p>
      <w:pPr>
        <w:pStyle w:val="BodyText"/>
        <w:spacing w:before="241" w:line="364" w:lineRule="auto"/>
        <w:ind w:left="1677" w:right="2920" w:firstLine="719"/>
      </w:pPr>
      <w:r>
        <w:t>根据监测数据，项目有组织废气主要包括炭黑解包含粉尘废气、炭黑及小料储仓粉尘废气、密炼机进出口废气等，满足《大气污染物综合排放标准》</w:t>
      </w:r>
    </w:p>
    <w:p>
      <w:pPr>
        <w:pStyle w:val="BodyText"/>
        <w:spacing w:before="2"/>
        <w:ind w:left="1677"/>
      </w:pPr>
      <w:r>
        <w:t>（</w:t>
      </w:r>
      <w:r>
        <w:rPr>
          <w:rFonts w:ascii="Calibri" w:eastAsia="Calibri"/>
        </w:rPr>
        <w:t>GB16297-1996</w:t>
      </w:r>
      <w:r>
        <w:t xml:space="preserve">）表 </w:t>
      </w:r>
      <w:r>
        <w:rPr>
          <w:rFonts w:ascii="Calibri" w:eastAsia="Calibri"/>
        </w:rPr>
        <w:t xml:space="preserve">2 </w:t>
      </w:r>
      <w:r>
        <w:t>二级标准要求。</w:t>
      </w:r>
    </w:p>
    <w:p>
      <w:pPr>
        <w:pStyle w:val="BodyText"/>
        <w:spacing w:before="241" w:line="364" w:lineRule="auto"/>
        <w:ind w:left="1677" w:right="2876" w:firstLine="719"/>
        <w:jc w:val="both"/>
      </w:pPr>
      <w:r>
        <w:t>厂界非甲烷总烃满足《大气污染物综合排放标准》（</w:t>
      </w:r>
      <w:r>
        <w:rPr>
          <w:rFonts w:ascii="Calibri" w:eastAsia="Calibri"/>
        </w:rPr>
        <w:t>GB16297-1996</w:t>
      </w:r>
      <w:r>
        <w:t xml:space="preserve">）表 </w:t>
      </w:r>
      <w:r>
        <w:rPr>
          <w:rFonts w:ascii="Calibri" w:eastAsia="Calibri"/>
        </w:rPr>
        <w:t xml:space="preserve">2 </w:t>
      </w:r>
      <w:r>
        <w:t>中无组织排放非甲烷总统监控浓度限值要求；厂界恶臭浓度须满足《恶臭污染物排放标准》（</w:t>
      </w:r>
      <w:r>
        <w:rPr>
          <w:rFonts w:ascii="Calibri" w:eastAsia="Calibri"/>
        </w:rPr>
        <w:t>GB14554-93</w:t>
      </w:r>
      <w:r>
        <w:t xml:space="preserve">）表 </w:t>
      </w:r>
      <w:r>
        <w:rPr>
          <w:rFonts w:ascii="Calibri" w:eastAsia="Calibri"/>
        </w:rPr>
        <w:t xml:space="preserve">1 </w:t>
      </w:r>
      <w:r>
        <w:t>二级标准要求。</w:t>
      </w:r>
    </w:p>
    <w:p>
      <w:pPr>
        <w:pStyle w:val="Heading3"/>
        <w:spacing w:before="2"/>
        <w:ind w:left="2400"/>
        <w:jc w:val="both"/>
      </w:pPr>
      <w:r>
        <w:t>⑵ 废水污染物达标情况分析</w:t>
      </w:r>
    </w:p>
    <w:p>
      <w:pPr>
        <w:pStyle w:val="BodyText"/>
        <w:spacing w:before="242"/>
        <w:ind w:left="2397"/>
      </w:pPr>
      <w:r>
        <w:t>生活废水经厂内化粪池处理后，用于农田堆肥。不外排。</w:t>
      </w:r>
    </w:p>
    <w:p>
      <w:pPr>
        <w:pStyle w:val="Heading3"/>
        <w:spacing w:before="241"/>
        <w:ind w:left="2400"/>
        <w:jc w:val="both"/>
      </w:pPr>
      <w:r>
        <w:t>⑶ 固体废物达标情况分析</w:t>
      </w:r>
    </w:p>
    <w:p>
      <w:pPr>
        <w:pStyle w:val="BodyText"/>
        <w:spacing w:before="241"/>
        <w:ind w:left="2397"/>
      </w:pPr>
      <w:r>
        <w:t>针对废物产生的性质不同，分别采取了不同的处理措施。</w:t>
      </w:r>
    </w:p>
    <w:p>
      <w:pPr>
        <w:pStyle w:val="BodyText"/>
        <w:spacing w:before="240" w:line="364" w:lineRule="auto"/>
        <w:ind w:left="1677" w:right="3080" w:firstLine="719"/>
      </w:pPr>
      <w:r>
        <w:t>① 中央袋式除尘器除下的炭黑粉尘和橡胶助剂粉尘，全部回到生产工艺中，作为生产原料，综合利用。</w:t>
      </w:r>
    </w:p>
    <w:p>
      <w:pPr>
        <w:pStyle w:val="BodyText"/>
        <w:spacing w:before="2"/>
        <w:ind w:left="2397"/>
      </w:pPr>
      <w:r>
        <w:t>② 废胶等固体废物也全部收集后外卖。</w:t>
      </w:r>
    </w:p>
    <w:p>
      <w:pPr>
        <w:spacing w:after="0"/>
        <w:sectPr>
          <w:pgSz w:w="17860" w:h="25260"/>
          <w:pgMar w:top="1820" w:right="0" w:bottom="280" w:left="1020" w:header="708" w:footer="708"/>
          <w:pgNumType w:start="25"/>
          <w:cols w:space="708"/>
        </w:sectPr>
      </w:pPr>
    </w:p>
    <w:p>
      <w:pPr>
        <w:pStyle w:val="BodyText"/>
        <w:spacing w:before="35" w:line="364" w:lineRule="auto"/>
        <w:ind w:left="1677" w:right="2733" w:firstLine="719"/>
      </w:pPr>
      <w:r>
        <w:t>③ 项目使用的炭黑包是能够重复利用的太空包，解包过程中采负压抽出， 仅有极少量炭黑吸附在太空包内表面。解包后将排料口扎紧，叠放、收集后返回炭黑生产厂家。</w:t>
      </w:r>
    </w:p>
    <w:p>
      <w:pPr>
        <w:pStyle w:val="BodyText"/>
        <w:spacing w:before="4" w:line="364" w:lineRule="auto"/>
        <w:ind w:left="1677" w:right="2877" w:firstLine="719"/>
      </w:pPr>
      <w:r>
        <w:rPr>
          <w:spacing w:val="-10"/>
        </w:rPr>
        <w:t>④ 橡胶助剂袋分内外两种袋，内袋同小料一起投入到密炼机中，起到橡塑</w:t>
      </w:r>
      <w:r>
        <w:t>混炼综合利用的目的，外袋收集后返回生产厂家重新利用。</w:t>
      </w:r>
    </w:p>
    <w:p>
      <w:pPr>
        <w:pStyle w:val="BodyText"/>
        <w:spacing w:before="1"/>
        <w:ind w:left="2397"/>
      </w:pPr>
      <w:r>
        <w:t>根据上述分析，工程产生的各类固废均得到了相应的处理处置，无外排。</w:t>
      </w:r>
    </w:p>
    <w:p>
      <w:pPr>
        <w:pStyle w:val="Heading3"/>
        <w:spacing w:before="241"/>
        <w:ind w:left="2400"/>
      </w:pPr>
      <w:r>
        <w:t>⑷ 噪声达标情况分析</w:t>
      </w:r>
    </w:p>
    <w:p>
      <w:pPr>
        <w:pStyle w:val="BodyText"/>
        <w:spacing w:before="241" w:line="364" w:lineRule="auto"/>
        <w:ind w:left="2397" w:right="2920"/>
      </w:pPr>
      <w:r>
        <w:t>工程噪声源主要包括密炼机、裁断机、成型机、空压机、风机和水泵等。经检测表明厂界昼间噪声监测结果为</w:t>
      </w:r>
      <w:r>
        <w:rPr>
          <w:rFonts w:ascii="Calibri" w:eastAsia="Calibri"/>
        </w:rPr>
        <w:t>(A)~(A)</w:t>
      </w:r>
      <w:r>
        <w:t>，符合《工业企业厂界环境噪</w:t>
      </w:r>
    </w:p>
    <w:p>
      <w:pPr>
        <w:pStyle w:val="BodyText"/>
        <w:spacing w:before="3" w:line="364" w:lineRule="auto"/>
        <w:ind w:left="1677" w:right="2768"/>
      </w:pPr>
      <w:r>
        <w:rPr>
          <w:spacing w:val="-30"/>
        </w:rPr>
        <w:t>声排放标准》</w:t>
      </w:r>
      <w:r>
        <w:t>（</w:t>
      </w:r>
      <w:r>
        <w:rPr>
          <w:rFonts w:ascii="Calibri" w:eastAsia="Calibri"/>
        </w:rPr>
        <w:t>GB12348-2008</w:t>
      </w:r>
      <w:r>
        <w:t>）</w:t>
      </w:r>
      <w:r>
        <w:rPr>
          <w:spacing w:val="-47"/>
        </w:rPr>
        <w:t xml:space="preserve">中 </w:t>
      </w:r>
      <w:r>
        <w:rPr>
          <w:rFonts w:ascii="Calibri" w:eastAsia="Calibri"/>
        </w:rPr>
        <w:t xml:space="preserve">2 </w:t>
      </w:r>
      <w:r>
        <w:rPr>
          <w:spacing w:val="-12"/>
        </w:rPr>
        <w:t xml:space="preserve">类标准昼间限值 </w:t>
      </w:r>
      <w:r>
        <w:rPr>
          <w:rFonts w:ascii="Calibri" w:eastAsia="Calibri"/>
        </w:rPr>
        <w:t>60dB(A)</w:t>
      </w:r>
      <w:r>
        <w:t>的要求；夜间噪声</w:t>
      </w:r>
      <w:r>
        <w:rPr>
          <w:spacing w:val="-1"/>
        </w:rPr>
        <w:t>监测结果为</w:t>
      </w:r>
      <w:r>
        <w:rPr>
          <w:rFonts w:ascii="Calibri" w:eastAsia="Calibri"/>
        </w:rPr>
        <w:t>(A)~(A)</w:t>
      </w:r>
      <w:r>
        <w:rPr>
          <w:spacing w:val="-10"/>
        </w:rPr>
        <w:t>，符合《工业企业厂界环境噪声排放标准》</w:t>
      </w:r>
      <w:r>
        <w:t>（</w:t>
      </w:r>
      <w:r>
        <w:rPr>
          <w:rFonts w:ascii="Calibri" w:eastAsia="Calibri"/>
        </w:rPr>
        <w:t>GB12348-2008</w:t>
      </w:r>
      <w:r>
        <w:t xml:space="preserve">） </w:t>
      </w:r>
      <w:r>
        <w:rPr>
          <w:spacing w:val="-46"/>
        </w:rPr>
        <w:t xml:space="preserve">中 </w:t>
      </w:r>
      <w:r>
        <w:rPr>
          <w:rFonts w:ascii="Calibri" w:eastAsia="Calibri"/>
        </w:rPr>
        <w:t xml:space="preserve">2 </w:t>
      </w:r>
      <w:r>
        <w:rPr>
          <w:spacing w:val="-15"/>
        </w:rPr>
        <w:t xml:space="preserve">类标准夜间 </w:t>
      </w:r>
      <w:r>
        <w:rPr>
          <w:rFonts w:ascii="Calibri" w:eastAsia="Calibri"/>
        </w:rPr>
        <w:t>50dB(A)</w:t>
      </w:r>
      <w:r>
        <w:t>的要求。</w:t>
      </w:r>
    </w:p>
    <w:p>
      <w:pPr>
        <w:pStyle w:val="Heading2"/>
        <w:spacing w:before="268"/>
        <w:ind w:left="1900"/>
      </w:pPr>
      <w:r>
        <w:t>企业周边环境风险受体情况</w:t>
      </w:r>
    </w:p>
    <w:p>
      <w:pPr>
        <w:pStyle w:val="BodyText"/>
        <w:spacing w:before="9"/>
        <w:rPr>
          <w:b/>
          <w:sz w:val="45"/>
        </w:rPr>
      </w:pPr>
    </w:p>
    <w:p>
      <w:pPr>
        <w:pStyle w:val="BodyText"/>
        <w:ind w:left="2397"/>
      </w:pPr>
      <w:r>
        <w:t>企业周边环境风险受体情况见表。</w:t>
      </w:r>
    </w:p>
    <w:p>
      <w:pPr>
        <w:pStyle w:val="BodyText"/>
        <w:spacing w:before="320" w:line="405" w:lineRule="auto"/>
        <w:ind w:left="1677" w:right="2912" w:firstLine="719"/>
        <w:jc w:val="both"/>
      </w:pPr>
      <w:r>
        <w:rPr>
          <w:spacing w:val="-9"/>
        </w:rPr>
        <w:t xml:space="preserve">由表可见，橡胶厂周围 </w:t>
      </w:r>
      <w:r>
        <w:rPr>
          <w:rFonts w:ascii="Calibri" w:eastAsia="Calibri"/>
        </w:rPr>
        <w:t xml:space="preserve">5 </w:t>
      </w:r>
      <w:r>
        <w:rPr>
          <w:spacing w:val="-1"/>
        </w:rPr>
        <w:t>公里米范围内无国防、军事设施、无文物保护单</w:t>
      </w:r>
      <w:r>
        <w:t>位。</w:t>
      </w:r>
    </w:p>
    <w:p>
      <w:pPr>
        <w:pStyle w:val="BodyText"/>
        <w:spacing w:line="405" w:lineRule="auto"/>
        <w:ind w:left="1677" w:right="2871" w:firstLine="719"/>
        <w:jc w:val="both"/>
      </w:pPr>
      <w:r>
        <w:rPr>
          <w:spacing w:val="-11"/>
        </w:rPr>
        <w:t>根据《企业突发环境事件风险评估指南</w:t>
      </w:r>
      <w:r>
        <w:t>（试行</w:t>
      </w:r>
      <w:r>
        <w:rPr>
          <w:spacing w:val="-180"/>
        </w:rPr>
        <w:t>）</w:t>
      </w:r>
      <w:r>
        <w:rPr>
          <w:spacing w:val="-48"/>
        </w:rPr>
        <w:t xml:space="preserve">》，企业周边 </w:t>
      </w:r>
      <w:r>
        <w:rPr>
          <w:rFonts w:ascii="Calibri" w:eastAsia="Calibri"/>
        </w:rPr>
        <w:t xml:space="preserve">5000 </w:t>
      </w:r>
      <w:r>
        <w:rPr>
          <w:spacing w:val="-3"/>
        </w:rPr>
        <w:t>米范围内</w:t>
      </w:r>
      <w:r>
        <w:t>人口（居住区、医疗卫生、文化教育、科研、行政办公等机构人口）总数大于</w:t>
      </w:r>
      <w:r>
        <w:rPr>
          <w:rFonts w:ascii="Calibri" w:eastAsia="Calibri"/>
        </w:rPr>
        <w:t xml:space="preserve">1000 </w:t>
      </w:r>
      <w:r>
        <w:rPr>
          <w:spacing w:val="-6"/>
        </w:rPr>
        <w:t xml:space="preserve">人，公司周边环境风险受体类型为 </w:t>
      </w:r>
      <w:r>
        <w:rPr>
          <w:rFonts w:ascii="Calibri" w:eastAsia="Calibri"/>
        </w:rPr>
        <w:t>E1</w:t>
      </w:r>
      <w:r>
        <w:t>。</w:t>
      </w:r>
    </w:p>
    <w:p>
      <w:pPr>
        <w:pStyle w:val="Heading3"/>
        <w:spacing w:before="2"/>
        <w:ind w:left="4132"/>
        <w:jc w:val="both"/>
      </w:pPr>
      <w:r>
        <w:pict>
          <v:group id="_x0000_s1179" style="width:700pt;height:271pt;margin-top:25.66pt;margin-left:97pt;mso-position-horizontal-relative:page;position:absolute;z-index:-251644928" coordorigin="1940,513" coordsize="14000,5420">
            <v:shape id="_x0000_s1180" type="#_x0000_t75" style="width:14000;height:5420;left:1940;position:absolute;top:513" stroked="f">
              <v:imagedata r:id="rId19" o:title=""/>
            </v:shape>
            <v:shape id="_x0000_s1181" type="#_x0000_t202" style="width:654;height:317;left:2204;position:absolute;top:681" filled="f" stroked="f">
              <v:textbox inset="0,0,0,0">
                <w:txbxContent>
                  <w:p>
                    <w:pPr>
                      <w:spacing w:before="0" w:line="317" w:lineRule="exact"/>
                      <w:ind w:left="0" w:right="0" w:firstLine="0"/>
                      <w:jc w:val="left"/>
                      <w:rPr>
                        <w:sz w:val="31"/>
                      </w:rPr>
                    </w:pPr>
                    <w:r>
                      <w:rPr>
                        <w:sz w:val="31"/>
                      </w:rPr>
                      <w:t>序号</w:t>
                    </w:r>
                  </w:p>
                </w:txbxContent>
              </v:textbox>
            </v:shape>
            <v:shape id="_x0000_s1182" type="#_x0000_t202" style="width:1288;height:317;left:12170;position:absolute;top:681" filled="f" stroked="f">
              <v:textbox inset="0,0,0,0">
                <w:txbxContent>
                  <w:p>
                    <w:pPr>
                      <w:spacing w:before="0" w:line="317" w:lineRule="exact"/>
                      <w:ind w:left="0" w:right="0" w:firstLine="0"/>
                      <w:jc w:val="left"/>
                      <w:rPr>
                        <w:sz w:val="31"/>
                      </w:rPr>
                    </w:pPr>
                    <w:r>
                      <w:rPr>
                        <w:sz w:val="31"/>
                      </w:rPr>
                      <w:t>保护级别</w:t>
                    </w:r>
                  </w:p>
                </w:txbxContent>
              </v:textbox>
            </v:shape>
            <v:shape id="_x0000_s1183" type="#_x0000_t202" style="width:1288;height:317;left:14179;position:absolute;top:681" filled="f" stroked="f">
              <v:textbox inset="0,0,0,0">
                <w:txbxContent>
                  <w:p>
                    <w:pPr>
                      <w:spacing w:before="0" w:line="317" w:lineRule="exact"/>
                      <w:ind w:left="0" w:right="0" w:firstLine="0"/>
                      <w:jc w:val="left"/>
                      <w:rPr>
                        <w:sz w:val="31"/>
                      </w:rPr>
                    </w:pPr>
                    <w:r>
                      <w:rPr>
                        <w:sz w:val="31"/>
                      </w:rPr>
                      <w:t>联系电话</w:t>
                    </w:r>
                  </w:p>
                </w:txbxContent>
              </v:textbox>
            </v:shape>
            <v:shape id="_x0000_s1184" type="#_x0000_t202" style="width:181;height:317;left:2441;position:absolute;top:1396" filled="f" stroked="f">
              <v:textbox inset="0,0,0,0">
                <w:txbxContent>
                  <w:p>
                    <w:pPr>
                      <w:spacing w:before="0" w:line="317" w:lineRule="exact"/>
                      <w:ind w:left="0" w:right="0" w:firstLine="0"/>
                      <w:jc w:val="left"/>
                      <w:rPr>
                        <w:rFonts w:ascii="Calibri"/>
                        <w:sz w:val="31"/>
                      </w:rPr>
                    </w:pPr>
                    <w:r>
                      <w:rPr>
                        <w:rFonts w:ascii="Calibri"/>
                        <w:w w:val="102"/>
                        <w:sz w:val="31"/>
                      </w:rPr>
                      <w:t>1</w:t>
                    </w:r>
                  </w:p>
                </w:txbxContent>
              </v:textbox>
            </v:shape>
            <v:shape id="_x0000_s1185" type="#_x0000_t202" style="width:654;height:317;left:12483;position:absolute;top:1350" filled="f" stroked="f">
              <v:textbox inset="0,0,0,0">
                <w:txbxContent>
                  <w:p>
                    <w:pPr>
                      <w:spacing w:before="0" w:line="317" w:lineRule="exact"/>
                      <w:ind w:left="0" w:right="0" w:firstLine="0"/>
                      <w:jc w:val="left"/>
                      <w:rPr>
                        <w:sz w:val="31"/>
                      </w:rPr>
                    </w:pPr>
                    <w:r>
                      <w:rPr>
                        <w:sz w:val="31"/>
                      </w:rPr>
                      <w:t>学校</w:t>
                    </w:r>
                  </w:p>
                </w:txbxContent>
              </v:textbox>
            </v:shape>
            <v:shape id="_x0000_s1186" type="#_x0000_t202" style="width:181;height:317;left:2441;position:absolute;top:2200" filled="f" stroked="f">
              <v:textbox inset="0,0,0,0">
                <w:txbxContent>
                  <w:p>
                    <w:pPr>
                      <w:spacing w:before="0" w:line="317" w:lineRule="exact"/>
                      <w:ind w:left="0" w:right="0" w:firstLine="0"/>
                      <w:jc w:val="left"/>
                      <w:rPr>
                        <w:rFonts w:ascii="Calibri"/>
                        <w:sz w:val="31"/>
                      </w:rPr>
                    </w:pPr>
                    <w:r>
                      <w:rPr>
                        <w:rFonts w:ascii="Calibri"/>
                        <w:w w:val="102"/>
                        <w:sz w:val="31"/>
                      </w:rPr>
                      <w:t>2</w:t>
                    </w:r>
                  </w:p>
                </w:txbxContent>
              </v:textbox>
            </v:shape>
            <v:shape id="_x0000_s1187" type="#_x0000_t202" style="width:654;height:317;left:12483;position:absolute;top:2154" filled="f" stroked="f">
              <v:textbox inset="0,0,0,0">
                <w:txbxContent>
                  <w:p>
                    <w:pPr>
                      <w:spacing w:before="0" w:line="317" w:lineRule="exact"/>
                      <w:ind w:left="0" w:right="0" w:firstLine="0"/>
                      <w:jc w:val="left"/>
                      <w:rPr>
                        <w:sz w:val="31"/>
                      </w:rPr>
                    </w:pPr>
                    <w:r>
                      <w:rPr>
                        <w:sz w:val="31"/>
                      </w:rPr>
                      <w:t>村庄</w:t>
                    </w:r>
                  </w:p>
                </w:txbxContent>
              </v:textbox>
            </v:shape>
            <v:shape id="_x0000_s1188" type="#_x0000_t202" style="width:181;height:317;left:2441;position:absolute;top:3002" filled="f" stroked="f">
              <v:textbox inset="0,0,0,0">
                <w:txbxContent>
                  <w:p>
                    <w:pPr>
                      <w:spacing w:before="0" w:line="317" w:lineRule="exact"/>
                      <w:ind w:left="0" w:right="0" w:firstLine="0"/>
                      <w:jc w:val="left"/>
                      <w:rPr>
                        <w:rFonts w:ascii="Calibri"/>
                        <w:sz w:val="31"/>
                      </w:rPr>
                    </w:pPr>
                    <w:r>
                      <w:rPr>
                        <w:rFonts w:ascii="Calibri"/>
                        <w:w w:val="102"/>
                        <w:sz w:val="31"/>
                      </w:rPr>
                      <w:t>3</w:t>
                    </w:r>
                  </w:p>
                </w:txbxContent>
              </v:textbox>
            </v:shape>
            <v:shape id="_x0000_s1189" type="#_x0000_t202" style="width:1288;height:317;left:12170;position:absolute;top:2957" filled="f" stroked="f">
              <v:textbox inset="0,0,0,0">
                <w:txbxContent>
                  <w:p>
                    <w:pPr>
                      <w:spacing w:before="0" w:line="317" w:lineRule="exact"/>
                      <w:ind w:left="0" w:right="0" w:firstLine="0"/>
                      <w:jc w:val="left"/>
                      <w:rPr>
                        <w:sz w:val="31"/>
                      </w:rPr>
                    </w:pPr>
                    <w:r>
                      <w:rPr>
                        <w:sz w:val="31"/>
                      </w:rPr>
                      <w:t>行政办公</w:t>
                    </w:r>
                  </w:p>
                </w:txbxContent>
              </v:textbox>
            </v:shape>
            <v:shape id="_x0000_s1190" type="#_x0000_t202" style="width:181;height:317;left:2441;position:absolute;top:3805" filled="f" stroked="f">
              <v:textbox inset="0,0,0,0">
                <w:txbxContent>
                  <w:p>
                    <w:pPr>
                      <w:spacing w:before="0" w:line="317" w:lineRule="exact"/>
                      <w:ind w:left="0" w:right="0" w:firstLine="0"/>
                      <w:jc w:val="left"/>
                      <w:rPr>
                        <w:rFonts w:ascii="Calibri"/>
                        <w:sz w:val="31"/>
                      </w:rPr>
                    </w:pPr>
                    <w:r>
                      <w:rPr>
                        <w:rFonts w:ascii="Calibri"/>
                        <w:w w:val="102"/>
                        <w:sz w:val="31"/>
                      </w:rPr>
                      <w:t>4</w:t>
                    </w:r>
                  </w:p>
                </w:txbxContent>
              </v:textbox>
            </v:shape>
            <v:shape id="_x0000_s1191" type="#_x0000_t202" style="width:654;height:317;left:12483;position:absolute;top:3760" filled="f" stroked="f">
              <v:textbox inset="0,0,0,0">
                <w:txbxContent>
                  <w:p>
                    <w:pPr>
                      <w:spacing w:before="0" w:line="317" w:lineRule="exact"/>
                      <w:ind w:left="0" w:right="0" w:firstLine="0"/>
                      <w:jc w:val="left"/>
                      <w:rPr>
                        <w:sz w:val="31"/>
                      </w:rPr>
                    </w:pPr>
                    <w:r>
                      <w:rPr>
                        <w:sz w:val="31"/>
                      </w:rPr>
                      <w:t>村庄</w:t>
                    </w:r>
                  </w:p>
                </w:txbxContent>
              </v:textbox>
            </v:shape>
            <v:shape id="_x0000_s1192" type="#_x0000_t202" style="width:181;height:317;left:2441;position:absolute;top:4608" filled="f" stroked="f">
              <v:textbox inset="0,0,0,0">
                <w:txbxContent>
                  <w:p>
                    <w:pPr>
                      <w:spacing w:before="0" w:line="317" w:lineRule="exact"/>
                      <w:ind w:left="0" w:right="0" w:firstLine="0"/>
                      <w:jc w:val="left"/>
                      <w:rPr>
                        <w:rFonts w:ascii="Calibri"/>
                        <w:sz w:val="31"/>
                      </w:rPr>
                    </w:pPr>
                    <w:r>
                      <w:rPr>
                        <w:rFonts w:ascii="Calibri"/>
                        <w:w w:val="102"/>
                        <w:sz w:val="31"/>
                      </w:rPr>
                      <w:t>5</w:t>
                    </w:r>
                  </w:p>
                </w:txbxContent>
              </v:textbox>
            </v:shape>
            <v:shape id="_x0000_s1193" type="#_x0000_t202" style="width:654;height:317;left:12483;position:absolute;top:4562" filled="f" stroked="f">
              <v:textbox inset="0,0,0,0">
                <w:txbxContent>
                  <w:p>
                    <w:pPr>
                      <w:spacing w:before="0" w:line="317" w:lineRule="exact"/>
                      <w:ind w:left="0" w:right="0" w:firstLine="0"/>
                      <w:jc w:val="left"/>
                      <w:rPr>
                        <w:sz w:val="31"/>
                      </w:rPr>
                    </w:pPr>
                    <w:r>
                      <w:rPr>
                        <w:sz w:val="31"/>
                      </w:rPr>
                      <w:t>村庄</w:t>
                    </w:r>
                  </w:p>
                </w:txbxContent>
              </v:textbox>
            </v:shape>
            <v:shape id="_x0000_s1194" type="#_x0000_t202" style="width:181;height:317;left:2441;position:absolute;top:5411" filled="f" stroked="f">
              <v:textbox inset="0,0,0,0">
                <w:txbxContent>
                  <w:p>
                    <w:pPr>
                      <w:spacing w:before="0" w:line="317" w:lineRule="exact"/>
                      <w:ind w:left="0" w:right="0" w:firstLine="0"/>
                      <w:jc w:val="left"/>
                      <w:rPr>
                        <w:rFonts w:ascii="Calibri"/>
                        <w:sz w:val="31"/>
                      </w:rPr>
                    </w:pPr>
                    <w:r>
                      <w:rPr>
                        <w:rFonts w:ascii="Calibri"/>
                        <w:w w:val="102"/>
                        <w:sz w:val="31"/>
                      </w:rPr>
                      <w:t>6</w:t>
                    </w:r>
                  </w:p>
                </w:txbxContent>
              </v:textbox>
            </v:shape>
            <v:shape id="_x0000_s1195" type="#_x0000_t202" style="width:654;height:317;left:12483;position:absolute;top:5362" filled="f" stroked="f">
              <v:textbox inset="0,0,0,0">
                <w:txbxContent>
                  <w:p>
                    <w:pPr>
                      <w:spacing w:before="0" w:line="317" w:lineRule="exact"/>
                      <w:ind w:left="0" w:right="0" w:firstLine="0"/>
                      <w:jc w:val="left"/>
                      <w:rPr>
                        <w:sz w:val="31"/>
                      </w:rPr>
                    </w:pPr>
                    <w:r>
                      <w:rPr>
                        <w:sz w:val="31"/>
                      </w:rPr>
                      <w:t>村庄</w:t>
                    </w:r>
                  </w:p>
                </w:txbxContent>
              </v:textbox>
            </v:shape>
          </v:group>
        </w:pict>
      </w:r>
      <w:r>
        <w:t xml:space="preserve">表 企业周边 </w:t>
      </w:r>
      <w:r>
        <w:rPr>
          <w:rFonts w:ascii="Calibri" w:eastAsia="Calibri"/>
        </w:rPr>
        <w:t xml:space="preserve">5000m </w:t>
      </w:r>
      <w:r>
        <w:t>范围环境风险受体一览表</w:t>
      </w:r>
    </w:p>
    <w:p>
      <w:pPr>
        <w:pStyle w:val="BodyText"/>
        <w:rPr>
          <w:b/>
          <w:sz w:val="17"/>
        </w:rPr>
      </w:pPr>
    </w:p>
    <w:tbl>
      <w:tblPr>
        <w:tblStyle w:val="TableNormal5"/>
        <w:tblW w:w="0" w:type="auto"/>
        <w:jc w:val="left"/>
        <w:tblInd w:w="23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598"/>
        <w:gridCol w:w="1202"/>
        <w:gridCol w:w="2329"/>
        <w:gridCol w:w="2162"/>
      </w:tblGrid>
      <w:tr>
        <w:tblPrEx>
          <w:tblW w:w="0" w:type="auto"/>
          <w:jc w:val="left"/>
          <w:tblInd w:w="23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69"/>
          <w:jc w:val="left"/>
        </w:trPr>
        <w:tc>
          <w:tcPr>
            <w:tcW w:w="2598" w:type="dxa"/>
          </w:tcPr>
          <w:p>
            <w:pPr>
              <w:pStyle w:val="TableParagraph"/>
              <w:spacing w:line="359" w:lineRule="exact"/>
              <w:ind w:left="48" w:right="333"/>
              <w:jc w:val="center"/>
              <w:rPr>
                <w:sz w:val="31"/>
              </w:rPr>
            </w:pPr>
            <w:r>
              <w:rPr>
                <w:sz w:val="31"/>
              </w:rPr>
              <w:t>名称</w:t>
            </w:r>
          </w:p>
        </w:tc>
        <w:tc>
          <w:tcPr>
            <w:tcW w:w="1202" w:type="dxa"/>
          </w:tcPr>
          <w:p>
            <w:pPr>
              <w:pStyle w:val="TableParagraph"/>
              <w:spacing w:line="359" w:lineRule="exact"/>
              <w:ind w:left="314" w:right="217"/>
              <w:jc w:val="center"/>
              <w:rPr>
                <w:sz w:val="31"/>
              </w:rPr>
            </w:pPr>
            <w:r>
              <w:rPr>
                <w:sz w:val="31"/>
              </w:rPr>
              <w:t>人数</w:t>
            </w:r>
          </w:p>
        </w:tc>
        <w:tc>
          <w:tcPr>
            <w:tcW w:w="2329" w:type="dxa"/>
          </w:tcPr>
          <w:p>
            <w:pPr>
              <w:pStyle w:val="TableParagraph"/>
              <w:spacing w:line="359" w:lineRule="exact"/>
              <w:ind w:left="253" w:right="237"/>
              <w:jc w:val="center"/>
              <w:rPr>
                <w:rFonts w:ascii="Calibri" w:eastAsia="Calibri"/>
                <w:sz w:val="31"/>
              </w:rPr>
            </w:pPr>
            <w:r>
              <w:rPr>
                <w:sz w:val="31"/>
              </w:rPr>
              <w:t>距企业距离</w:t>
            </w:r>
            <w:r>
              <w:rPr>
                <w:rFonts w:ascii="Calibri" w:eastAsia="Calibri"/>
                <w:sz w:val="31"/>
              </w:rPr>
              <w:t>m</w:t>
            </w:r>
          </w:p>
        </w:tc>
        <w:tc>
          <w:tcPr>
            <w:tcW w:w="2162" w:type="dxa"/>
          </w:tcPr>
          <w:p>
            <w:pPr>
              <w:pStyle w:val="TableParagraph"/>
              <w:spacing w:line="359" w:lineRule="exact"/>
              <w:ind w:left="208" w:right="54"/>
              <w:jc w:val="center"/>
              <w:rPr>
                <w:sz w:val="31"/>
              </w:rPr>
            </w:pPr>
            <w:r>
              <w:rPr>
                <w:sz w:val="31"/>
              </w:rPr>
              <w:t>相对企业方位</w:t>
            </w:r>
          </w:p>
        </w:tc>
      </w:tr>
      <w:tr>
        <w:tblPrEx>
          <w:tblW w:w="0" w:type="auto"/>
          <w:jc w:val="left"/>
          <w:tblInd w:w="2376" w:type="dxa"/>
          <w:tblLayout w:type="fixed"/>
          <w:tblCellMar>
            <w:top w:w="0" w:type="dxa"/>
            <w:left w:w="0" w:type="dxa"/>
            <w:bottom w:w="0" w:type="dxa"/>
            <w:right w:w="0" w:type="dxa"/>
          </w:tblCellMar>
          <w:tblLook w:val="01E0"/>
        </w:tblPrEx>
        <w:trPr>
          <w:trHeight w:val="796"/>
          <w:jc w:val="left"/>
        </w:trPr>
        <w:tc>
          <w:tcPr>
            <w:tcW w:w="2598" w:type="dxa"/>
          </w:tcPr>
          <w:p>
            <w:pPr>
              <w:pStyle w:val="TableParagraph"/>
              <w:spacing w:before="180"/>
              <w:ind w:left="55" w:right="333"/>
              <w:jc w:val="center"/>
              <w:rPr>
                <w:sz w:val="31"/>
              </w:rPr>
            </w:pPr>
            <w:r>
              <w:rPr>
                <w:sz w:val="31"/>
              </w:rPr>
              <w:t>高密市第四中学</w:t>
            </w:r>
          </w:p>
        </w:tc>
        <w:tc>
          <w:tcPr>
            <w:tcW w:w="1202" w:type="dxa"/>
          </w:tcPr>
          <w:p>
            <w:pPr>
              <w:pStyle w:val="TableParagraph"/>
              <w:spacing w:before="195"/>
              <w:ind w:left="313" w:right="217"/>
              <w:jc w:val="center"/>
              <w:rPr>
                <w:rFonts w:ascii="Calibri"/>
                <w:sz w:val="31"/>
              </w:rPr>
            </w:pPr>
            <w:r>
              <w:rPr>
                <w:rFonts w:ascii="Calibri"/>
                <w:sz w:val="31"/>
              </w:rPr>
              <w:t>500</w:t>
            </w:r>
          </w:p>
        </w:tc>
        <w:tc>
          <w:tcPr>
            <w:tcW w:w="2329" w:type="dxa"/>
          </w:tcPr>
          <w:p>
            <w:pPr>
              <w:pStyle w:val="TableParagraph"/>
              <w:spacing w:before="195"/>
              <w:ind w:left="243" w:right="237"/>
              <w:jc w:val="center"/>
              <w:rPr>
                <w:rFonts w:ascii="Calibri"/>
                <w:sz w:val="31"/>
              </w:rPr>
            </w:pPr>
            <w:r>
              <w:rPr>
                <w:rFonts w:ascii="Calibri"/>
                <w:sz w:val="31"/>
              </w:rPr>
              <w:t>390</w:t>
            </w:r>
          </w:p>
        </w:tc>
        <w:tc>
          <w:tcPr>
            <w:tcW w:w="2162" w:type="dxa"/>
          </w:tcPr>
          <w:p>
            <w:pPr>
              <w:pStyle w:val="TableParagraph"/>
              <w:spacing w:before="195"/>
              <w:ind w:left="200" w:right="54"/>
              <w:jc w:val="center"/>
              <w:rPr>
                <w:rFonts w:ascii="Calibri"/>
                <w:sz w:val="31"/>
              </w:rPr>
            </w:pPr>
            <w:r>
              <w:rPr>
                <w:rFonts w:ascii="Calibri"/>
                <w:sz w:val="31"/>
              </w:rPr>
              <w:t>NNW</w:t>
            </w:r>
          </w:p>
        </w:tc>
      </w:tr>
      <w:tr>
        <w:tblPrEx>
          <w:tblW w:w="0" w:type="auto"/>
          <w:jc w:val="left"/>
          <w:tblInd w:w="2376" w:type="dxa"/>
          <w:tblLayout w:type="fixed"/>
          <w:tblCellMar>
            <w:top w:w="0" w:type="dxa"/>
            <w:left w:w="0" w:type="dxa"/>
            <w:bottom w:w="0" w:type="dxa"/>
            <w:right w:w="0" w:type="dxa"/>
          </w:tblCellMar>
          <w:tblLook w:val="01E0"/>
        </w:tblPrEx>
        <w:trPr>
          <w:trHeight w:val="803"/>
          <w:jc w:val="left"/>
        </w:trPr>
        <w:tc>
          <w:tcPr>
            <w:tcW w:w="2598" w:type="dxa"/>
          </w:tcPr>
          <w:p>
            <w:pPr>
              <w:pStyle w:val="TableParagraph"/>
              <w:spacing w:before="188"/>
              <w:ind w:left="48" w:right="333"/>
              <w:jc w:val="center"/>
              <w:rPr>
                <w:sz w:val="31"/>
              </w:rPr>
            </w:pPr>
            <w:r>
              <w:rPr>
                <w:sz w:val="31"/>
              </w:rPr>
              <w:t>双羊店</w:t>
            </w:r>
          </w:p>
        </w:tc>
        <w:tc>
          <w:tcPr>
            <w:tcW w:w="1202" w:type="dxa"/>
          </w:tcPr>
          <w:p>
            <w:pPr>
              <w:pStyle w:val="TableParagraph"/>
              <w:spacing w:before="203"/>
              <w:ind w:left="315" w:right="217"/>
              <w:jc w:val="center"/>
              <w:rPr>
                <w:rFonts w:ascii="Calibri"/>
                <w:sz w:val="31"/>
              </w:rPr>
            </w:pPr>
            <w:r>
              <w:rPr>
                <w:rFonts w:ascii="Calibri"/>
                <w:sz w:val="31"/>
              </w:rPr>
              <w:t>2000</w:t>
            </w:r>
          </w:p>
        </w:tc>
        <w:tc>
          <w:tcPr>
            <w:tcW w:w="2329" w:type="dxa"/>
          </w:tcPr>
          <w:p>
            <w:pPr>
              <w:pStyle w:val="TableParagraph"/>
              <w:spacing w:before="203"/>
              <w:ind w:left="241" w:right="237"/>
              <w:jc w:val="center"/>
              <w:rPr>
                <w:rFonts w:ascii="Calibri"/>
                <w:sz w:val="31"/>
              </w:rPr>
            </w:pPr>
            <w:r>
              <w:rPr>
                <w:rFonts w:ascii="Calibri"/>
                <w:sz w:val="31"/>
              </w:rPr>
              <w:t>10</w:t>
            </w:r>
          </w:p>
        </w:tc>
        <w:tc>
          <w:tcPr>
            <w:tcW w:w="2162" w:type="dxa"/>
          </w:tcPr>
          <w:p>
            <w:pPr>
              <w:pStyle w:val="TableParagraph"/>
              <w:spacing w:before="203"/>
              <w:ind w:left="148"/>
              <w:jc w:val="center"/>
              <w:rPr>
                <w:rFonts w:ascii="Calibri"/>
                <w:sz w:val="31"/>
              </w:rPr>
            </w:pPr>
            <w:r>
              <w:rPr>
                <w:rFonts w:ascii="Calibri"/>
                <w:w w:val="102"/>
                <w:sz w:val="31"/>
              </w:rPr>
              <w:t>W</w:t>
            </w:r>
          </w:p>
        </w:tc>
      </w:tr>
      <w:tr>
        <w:tblPrEx>
          <w:tblW w:w="0" w:type="auto"/>
          <w:jc w:val="left"/>
          <w:tblInd w:w="2376" w:type="dxa"/>
          <w:tblLayout w:type="fixed"/>
          <w:tblCellMar>
            <w:top w:w="0" w:type="dxa"/>
            <w:left w:w="0" w:type="dxa"/>
            <w:bottom w:w="0" w:type="dxa"/>
            <w:right w:w="0" w:type="dxa"/>
          </w:tblCellMar>
          <w:tblLook w:val="01E0"/>
        </w:tblPrEx>
        <w:trPr>
          <w:trHeight w:val="802"/>
          <w:jc w:val="left"/>
        </w:trPr>
        <w:tc>
          <w:tcPr>
            <w:tcW w:w="2598" w:type="dxa"/>
          </w:tcPr>
          <w:p>
            <w:pPr>
              <w:pStyle w:val="TableParagraph"/>
              <w:spacing w:before="188"/>
              <w:ind w:left="55" w:right="333"/>
              <w:jc w:val="center"/>
              <w:rPr>
                <w:sz w:val="31"/>
              </w:rPr>
            </w:pPr>
            <w:r>
              <w:rPr>
                <w:sz w:val="31"/>
              </w:rPr>
              <w:t>双羊工商所</w:t>
            </w:r>
          </w:p>
        </w:tc>
        <w:tc>
          <w:tcPr>
            <w:tcW w:w="1202" w:type="dxa"/>
          </w:tcPr>
          <w:p>
            <w:pPr>
              <w:pStyle w:val="TableParagraph"/>
              <w:spacing w:before="202"/>
              <w:ind w:left="310" w:right="217"/>
              <w:jc w:val="center"/>
              <w:rPr>
                <w:rFonts w:ascii="Calibri"/>
                <w:sz w:val="31"/>
              </w:rPr>
            </w:pPr>
            <w:r>
              <w:rPr>
                <w:rFonts w:ascii="Calibri"/>
                <w:sz w:val="31"/>
              </w:rPr>
              <w:t>10</w:t>
            </w:r>
          </w:p>
        </w:tc>
        <w:tc>
          <w:tcPr>
            <w:tcW w:w="2329" w:type="dxa"/>
          </w:tcPr>
          <w:p>
            <w:pPr>
              <w:pStyle w:val="TableParagraph"/>
              <w:spacing w:before="202"/>
              <w:ind w:left="243" w:right="237"/>
              <w:jc w:val="center"/>
              <w:rPr>
                <w:rFonts w:ascii="Calibri"/>
                <w:sz w:val="31"/>
              </w:rPr>
            </w:pPr>
            <w:r>
              <w:rPr>
                <w:rFonts w:ascii="Calibri"/>
                <w:sz w:val="31"/>
              </w:rPr>
              <w:t>410</w:t>
            </w:r>
          </w:p>
        </w:tc>
        <w:tc>
          <w:tcPr>
            <w:tcW w:w="2162" w:type="dxa"/>
          </w:tcPr>
          <w:p>
            <w:pPr>
              <w:pStyle w:val="TableParagraph"/>
              <w:spacing w:before="202"/>
              <w:ind w:left="203" w:right="54"/>
              <w:jc w:val="center"/>
              <w:rPr>
                <w:rFonts w:ascii="Calibri"/>
                <w:sz w:val="31"/>
              </w:rPr>
            </w:pPr>
            <w:r>
              <w:rPr>
                <w:rFonts w:ascii="Calibri"/>
                <w:sz w:val="31"/>
              </w:rPr>
              <w:t>NNE</w:t>
            </w:r>
          </w:p>
        </w:tc>
      </w:tr>
      <w:tr>
        <w:tblPrEx>
          <w:tblW w:w="0" w:type="auto"/>
          <w:jc w:val="left"/>
          <w:tblInd w:w="2376" w:type="dxa"/>
          <w:tblLayout w:type="fixed"/>
          <w:tblCellMar>
            <w:top w:w="0" w:type="dxa"/>
            <w:left w:w="0" w:type="dxa"/>
            <w:bottom w:w="0" w:type="dxa"/>
            <w:right w:w="0" w:type="dxa"/>
          </w:tblCellMar>
          <w:tblLook w:val="01E0"/>
        </w:tblPrEx>
        <w:trPr>
          <w:trHeight w:val="802"/>
          <w:jc w:val="left"/>
        </w:trPr>
        <w:tc>
          <w:tcPr>
            <w:tcW w:w="2598" w:type="dxa"/>
          </w:tcPr>
          <w:p>
            <w:pPr>
              <w:pStyle w:val="TableParagraph"/>
              <w:spacing w:before="188"/>
              <w:ind w:left="55" w:right="333"/>
              <w:jc w:val="center"/>
              <w:rPr>
                <w:sz w:val="31"/>
              </w:rPr>
            </w:pPr>
            <w:r>
              <w:rPr>
                <w:sz w:val="31"/>
              </w:rPr>
              <w:t>西李戈庄村</w:t>
            </w:r>
          </w:p>
        </w:tc>
        <w:tc>
          <w:tcPr>
            <w:tcW w:w="1202" w:type="dxa"/>
          </w:tcPr>
          <w:p>
            <w:pPr>
              <w:pStyle w:val="TableParagraph"/>
              <w:spacing w:before="202"/>
              <w:ind w:left="315" w:right="213"/>
              <w:jc w:val="center"/>
              <w:rPr>
                <w:rFonts w:ascii="Calibri"/>
                <w:sz w:val="31"/>
              </w:rPr>
            </w:pPr>
            <w:r>
              <w:rPr>
                <w:rFonts w:ascii="Calibri"/>
                <w:sz w:val="31"/>
              </w:rPr>
              <w:t>520</w:t>
            </w:r>
          </w:p>
        </w:tc>
        <w:tc>
          <w:tcPr>
            <w:tcW w:w="2329" w:type="dxa"/>
          </w:tcPr>
          <w:p>
            <w:pPr>
              <w:pStyle w:val="TableParagraph"/>
              <w:spacing w:before="202"/>
              <w:ind w:left="245" w:right="237"/>
              <w:jc w:val="center"/>
              <w:rPr>
                <w:rFonts w:ascii="Calibri"/>
                <w:sz w:val="31"/>
              </w:rPr>
            </w:pPr>
            <w:r>
              <w:rPr>
                <w:rFonts w:ascii="Calibri"/>
                <w:sz w:val="31"/>
              </w:rPr>
              <w:t>1285</w:t>
            </w:r>
          </w:p>
        </w:tc>
        <w:tc>
          <w:tcPr>
            <w:tcW w:w="2162" w:type="dxa"/>
          </w:tcPr>
          <w:p>
            <w:pPr>
              <w:pStyle w:val="TableParagraph"/>
              <w:spacing w:before="202"/>
              <w:ind w:left="149"/>
              <w:jc w:val="center"/>
              <w:rPr>
                <w:rFonts w:ascii="Calibri"/>
                <w:sz w:val="31"/>
              </w:rPr>
            </w:pPr>
            <w:r>
              <w:rPr>
                <w:rFonts w:ascii="Calibri"/>
                <w:w w:val="102"/>
                <w:sz w:val="31"/>
              </w:rPr>
              <w:t>S</w:t>
            </w:r>
          </w:p>
        </w:tc>
      </w:tr>
      <w:tr>
        <w:tblPrEx>
          <w:tblW w:w="0" w:type="auto"/>
          <w:jc w:val="left"/>
          <w:tblInd w:w="2376" w:type="dxa"/>
          <w:tblLayout w:type="fixed"/>
          <w:tblCellMar>
            <w:top w:w="0" w:type="dxa"/>
            <w:left w:w="0" w:type="dxa"/>
            <w:bottom w:w="0" w:type="dxa"/>
            <w:right w:w="0" w:type="dxa"/>
          </w:tblCellMar>
          <w:tblLook w:val="01E0"/>
        </w:tblPrEx>
        <w:trPr>
          <w:trHeight w:val="802"/>
          <w:jc w:val="left"/>
        </w:trPr>
        <w:tc>
          <w:tcPr>
            <w:tcW w:w="2598" w:type="dxa"/>
          </w:tcPr>
          <w:p>
            <w:pPr>
              <w:pStyle w:val="TableParagraph"/>
              <w:spacing w:before="188"/>
              <w:ind w:left="55" w:right="333"/>
              <w:jc w:val="center"/>
              <w:rPr>
                <w:sz w:val="31"/>
              </w:rPr>
            </w:pPr>
            <w:r>
              <w:rPr>
                <w:sz w:val="31"/>
              </w:rPr>
              <w:t>东李戈庄村</w:t>
            </w:r>
          </w:p>
        </w:tc>
        <w:tc>
          <w:tcPr>
            <w:tcW w:w="1202" w:type="dxa"/>
          </w:tcPr>
          <w:p>
            <w:pPr>
              <w:pStyle w:val="TableParagraph"/>
              <w:spacing w:before="202"/>
              <w:ind w:left="313" w:right="217"/>
              <w:jc w:val="center"/>
              <w:rPr>
                <w:rFonts w:ascii="Calibri"/>
                <w:sz w:val="31"/>
              </w:rPr>
            </w:pPr>
            <w:r>
              <w:rPr>
                <w:rFonts w:ascii="Calibri"/>
                <w:sz w:val="31"/>
              </w:rPr>
              <w:t>630</w:t>
            </w:r>
          </w:p>
        </w:tc>
        <w:tc>
          <w:tcPr>
            <w:tcW w:w="2329" w:type="dxa"/>
          </w:tcPr>
          <w:p>
            <w:pPr>
              <w:pStyle w:val="TableParagraph"/>
              <w:spacing w:before="202"/>
              <w:ind w:left="245" w:right="237"/>
              <w:jc w:val="center"/>
              <w:rPr>
                <w:rFonts w:ascii="Calibri"/>
                <w:sz w:val="31"/>
              </w:rPr>
            </w:pPr>
            <w:r>
              <w:rPr>
                <w:rFonts w:ascii="Calibri"/>
                <w:sz w:val="31"/>
              </w:rPr>
              <w:t>1582</w:t>
            </w:r>
          </w:p>
        </w:tc>
        <w:tc>
          <w:tcPr>
            <w:tcW w:w="2162" w:type="dxa"/>
          </w:tcPr>
          <w:p>
            <w:pPr>
              <w:pStyle w:val="TableParagraph"/>
              <w:spacing w:before="202"/>
              <w:ind w:left="208" w:right="54"/>
              <w:jc w:val="center"/>
              <w:rPr>
                <w:rFonts w:ascii="Calibri"/>
                <w:sz w:val="31"/>
              </w:rPr>
            </w:pPr>
            <w:r>
              <w:rPr>
                <w:rFonts w:ascii="Calibri"/>
                <w:sz w:val="31"/>
              </w:rPr>
              <w:t>SES</w:t>
            </w:r>
          </w:p>
        </w:tc>
      </w:tr>
      <w:tr>
        <w:tblPrEx>
          <w:tblW w:w="0" w:type="auto"/>
          <w:jc w:val="left"/>
          <w:tblInd w:w="2376" w:type="dxa"/>
          <w:tblLayout w:type="fixed"/>
          <w:tblCellMar>
            <w:top w:w="0" w:type="dxa"/>
            <w:left w:w="0" w:type="dxa"/>
            <w:bottom w:w="0" w:type="dxa"/>
            <w:right w:w="0" w:type="dxa"/>
          </w:tblCellMar>
          <w:tblLook w:val="01E0"/>
        </w:tblPrEx>
        <w:trPr>
          <w:trHeight w:val="577"/>
          <w:jc w:val="left"/>
        </w:trPr>
        <w:tc>
          <w:tcPr>
            <w:tcW w:w="2598" w:type="dxa"/>
          </w:tcPr>
          <w:p>
            <w:pPr>
              <w:pStyle w:val="TableParagraph"/>
              <w:spacing w:before="188" w:line="369" w:lineRule="exact"/>
              <w:ind w:left="55" w:right="333"/>
              <w:jc w:val="center"/>
              <w:rPr>
                <w:sz w:val="31"/>
              </w:rPr>
            </w:pPr>
            <w:r>
              <w:rPr>
                <w:sz w:val="31"/>
              </w:rPr>
              <w:t>东于家埠村</w:t>
            </w:r>
          </w:p>
        </w:tc>
        <w:tc>
          <w:tcPr>
            <w:tcW w:w="1202" w:type="dxa"/>
          </w:tcPr>
          <w:p>
            <w:pPr>
              <w:pStyle w:val="TableParagraph"/>
              <w:spacing w:before="202" w:line="354" w:lineRule="exact"/>
              <w:ind w:left="315" w:right="213"/>
              <w:jc w:val="center"/>
              <w:rPr>
                <w:rFonts w:ascii="Calibri"/>
                <w:sz w:val="31"/>
              </w:rPr>
            </w:pPr>
            <w:r>
              <w:rPr>
                <w:rFonts w:ascii="Calibri"/>
                <w:sz w:val="31"/>
              </w:rPr>
              <w:t>700</w:t>
            </w:r>
          </w:p>
        </w:tc>
        <w:tc>
          <w:tcPr>
            <w:tcW w:w="2329" w:type="dxa"/>
          </w:tcPr>
          <w:p>
            <w:pPr>
              <w:pStyle w:val="TableParagraph"/>
              <w:spacing w:before="202" w:line="354" w:lineRule="exact"/>
              <w:ind w:left="245" w:right="237"/>
              <w:jc w:val="center"/>
              <w:rPr>
                <w:rFonts w:ascii="Calibri"/>
                <w:sz w:val="31"/>
              </w:rPr>
            </w:pPr>
            <w:r>
              <w:rPr>
                <w:rFonts w:ascii="Calibri"/>
                <w:sz w:val="31"/>
              </w:rPr>
              <w:t>2120</w:t>
            </w:r>
          </w:p>
        </w:tc>
        <w:tc>
          <w:tcPr>
            <w:tcW w:w="2162" w:type="dxa"/>
          </w:tcPr>
          <w:p>
            <w:pPr>
              <w:pStyle w:val="TableParagraph"/>
              <w:spacing w:before="202" w:line="354" w:lineRule="exact"/>
              <w:ind w:left="205" w:right="54"/>
              <w:jc w:val="center"/>
              <w:rPr>
                <w:rFonts w:ascii="Calibri"/>
                <w:sz w:val="31"/>
              </w:rPr>
            </w:pPr>
            <w:r>
              <w:rPr>
                <w:rFonts w:ascii="Calibri"/>
                <w:sz w:val="31"/>
              </w:rPr>
              <w:t>SSW</w:t>
            </w:r>
          </w:p>
        </w:tc>
      </w:tr>
    </w:tbl>
    <w:p>
      <w:pPr>
        <w:spacing w:after="0" w:line="354" w:lineRule="exact"/>
        <w:jc w:val="center"/>
        <w:rPr>
          <w:rFonts w:ascii="Calibri"/>
          <w:sz w:val="31"/>
        </w:rPr>
        <w:sectPr>
          <w:pgSz w:w="17860" w:h="25260"/>
          <w:pgMar w:top="1920" w:right="0" w:bottom="280" w:left="1020" w:header="708" w:footer="708"/>
          <w:pgNumType w:start="26"/>
          <w:cols w:space="708"/>
        </w:sectPr>
      </w:pPr>
    </w:p>
    <w:p>
      <w:pPr>
        <w:pStyle w:val="BodyText"/>
        <w:spacing w:before="2"/>
        <w:rPr>
          <w:b/>
          <w:sz w:val="15"/>
        </w:rPr>
      </w:pPr>
      <w:r>
        <w:drawing>
          <wp:anchor distT="0" distB="0" distL="0" distR="0" simplePos="0" relativeHeight="251673600" behindDoc="1" locked="0" layoutInCell="1" allowOverlap="1">
            <wp:simplePos x="0" y="0"/>
            <wp:positionH relativeFrom="page">
              <wp:posOffset>1231900</wp:posOffset>
            </wp:positionH>
            <wp:positionV relativeFrom="page">
              <wp:posOffset>1181100</wp:posOffset>
            </wp:positionV>
            <wp:extent cx="8890000" cy="13296900"/>
            <wp:effectExtent l="0" t="0" r="0" b="0"/>
            <wp:wrapNone/>
            <wp:docPr id="11"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7.png"/>
                    <pic:cNvPicPr/>
                  </pic:nvPicPr>
                  <pic:blipFill>
                    <a:blip xmlns:r="http://schemas.openxmlformats.org/officeDocument/2006/relationships" r:embed="rId20" cstate="print"/>
                    <a:stretch>
                      <a:fillRect/>
                    </a:stretch>
                  </pic:blipFill>
                  <pic:spPr>
                    <a:xfrm>
                      <a:off x="0" y="0"/>
                      <a:ext cx="8890000" cy="13296900"/>
                    </a:xfrm>
                    <a:prstGeom prst="rect">
                      <a:avLst/>
                    </a:prstGeom>
                  </pic:spPr>
                </pic:pic>
              </a:graphicData>
            </a:graphic>
          </wp:anchor>
        </w:drawing>
      </w:r>
    </w:p>
    <w:p>
      <w:pPr>
        <w:pStyle w:val="ListParagraph"/>
        <w:numPr>
          <w:ilvl w:val="0"/>
          <w:numId w:val="24"/>
        </w:numPr>
        <w:tabs>
          <w:tab w:val="left" w:pos="11463"/>
          <w:tab w:val="left" w:pos="11464"/>
        </w:tabs>
        <w:spacing w:before="64" w:after="0" w:line="240" w:lineRule="auto"/>
        <w:ind w:left="11463" w:right="0" w:hanging="10043"/>
        <w:jc w:val="left"/>
        <w:rPr>
          <w:sz w:val="31"/>
        </w:rPr>
      </w:pPr>
      <w:r>
        <w:pict>
          <v:shape id="_x0000_s1196" type="#_x0000_t202" style="width:370.15pt;height:1020.85pt;margin-top:10.99pt;margin-left:185.27pt;mso-position-horizontal-relative:page;position:absolute;z-index:251672576" filled="f" stroked="f">
            <v:textbox inset="0,0,0,0">
              <w:txbxContent>
                <w:tbl>
                  <w:tblPr>
                    <w:tblStyle w:val="TableNormal6"/>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054"/>
                    <w:gridCol w:w="1699"/>
                    <w:gridCol w:w="2030"/>
                    <w:gridCol w:w="1620"/>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77"/>
                      <w:jc w:val="left"/>
                    </w:trPr>
                    <w:tc>
                      <w:tcPr>
                        <w:tcW w:w="2054" w:type="dxa"/>
                      </w:tcPr>
                      <w:p>
                        <w:pPr>
                          <w:pStyle w:val="TableParagraph"/>
                          <w:spacing w:line="359" w:lineRule="exact"/>
                          <w:ind w:left="47" w:right="416"/>
                          <w:jc w:val="center"/>
                          <w:rPr>
                            <w:sz w:val="31"/>
                          </w:rPr>
                        </w:pPr>
                        <w:r>
                          <w:rPr>
                            <w:sz w:val="31"/>
                          </w:rPr>
                          <w:t>西于家埠村</w:t>
                        </w:r>
                      </w:p>
                    </w:tc>
                    <w:tc>
                      <w:tcPr>
                        <w:tcW w:w="1699" w:type="dxa"/>
                      </w:tcPr>
                      <w:p>
                        <w:pPr>
                          <w:pStyle w:val="TableParagraph"/>
                          <w:spacing w:line="356" w:lineRule="exact"/>
                          <w:ind w:right="580"/>
                          <w:jc w:val="right"/>
                          <w:rPr>
                            <w:rFonts w:ascii="Calibri"/>
                            <w:sz w:val="31"/>
                          </w:rPr>
                        </w:pPr>
                        <w:r>
                          <w:rPr>
                            <w:rFonts w:ascii="Calibri"/>
                            <w:sz w:val="31"/>
                          </w:rPr>
                          <w:t>530</w:t>
                        </w:r>
                      </w:p>
                    </w:tc>
                    <w:tc>
                      <w:tcPr>
                        <w:tcW w:w="2030" w:type="dxa"/>
                      </w:tcPr>
                      <w:p>
                        <w:pPr>
                          <w:pStyle w:val="TableParagraph"/>
                          <w:spacing w:line="356" w:lineRule="exact"/>
                          <w:ind w:left="585"/>
                          <w:rPr>
                            <w:rFonts w:ascii="Calibri"/>
                            <w:sz w:val="31"/>
                          </w:rPr>
                        </w:pPr>
                        <w:r>
                          <w:rPr>
                            <w:rFonts w:ascii="Calibri"/>
                            <w:sz w:val="31"/>
                          </w:rPr>
                          <w:t>2725</w:t>
                        </w:r>
                      </w:p>
                    </w:tc>
                    <w:tc>
                      <w:tcPr>
                        <w:tcW w:w="1620" w:type="dxa"/>
                      </w:tcPr>
                      <w:p>
                        <w:pPr>
                          <w:pStyle w:val="TableParagraph"/>
                          <w:spacing w:line="356" w:lineRule="exact"/>
                          <w:ind w:right="145"/>
                          <w:jc w:val="right"/>
                          <w:rPr>
                            <w:rFonts w:ascii="Calibri"/>
                            <w:sz w:val="31"/>
                          </w:rPr>
                        </w:pPr>
                        <w:r>
                          <w:rPr>
                            <w:rFonts w:ascii="Calibri"/>
                            <w:sz w:val="31"/>
                          </w:rPr>
                          <w:t>SSW</w:t>
                        </w:r>
                      </w:p>
                    </w:tc>
                  </w:tr>
                  <w:tr>
                    <w:tblPrEx>
                      <w:tblW w:w="0" w:type="auto"/>
                      <w:jc w:val="left"/>
                      <w:tblInd w:w="7" w:type="dxa"/>
                      <w:tblLayout w:type="fixed"/>
                      <w:tblCellMar>
                        <w:top w:w="0" w:type="dxa"/>
                        <w:left w:w="0" w:type="dxa"/>
                        <w:bottom w:w="0" w:type="dxa"/>
                        <w:right w:w="0" w:type="dxa"/>
                      </w:tblCellMar>
                      <w:tblLook w:val="01E0"/>
                    </w:tblPrEx>
                    <w:trPr>
                      <w:trHeight w:val="802"/>
                      <w:jc w:val="left"/>
                    </w:trPr>
                    <w:tc>
                      <w:tcPr>
                        <w:tcW w:w="2054" w:type="dxa"/>
                      </w:tcPr>
                      <w:p>
                        <w:pPr>
                          <w:pStyle w:val="TableParagraph"/>
                          <w:spacing w:before="188"/>
                          <w:ind w:left="47" w:right="416"/>
                          <w:jc w:val="center"/>
                          <w:rPr>
                            <w:sz w:val="31"/>
                          </w:rPr>
                        </w:pPr>
                        <w:r>
                          <w:rPr>
                            <w:sz w:val="31"/>
                          </w:rPr>
                          <w:t>吉林庄村</w:t>
                        </w:r>
                      </w:p>
                    </w:tc>
                    <w:tc>
                      <w:tcPr>
                        <w:tcW w:w="1699" w:type="dxa"/>
                      </w:tcPr>
                      <w:p>
                        <w:pPr>
                          <w:pStyle w:val="TableParagraph"/>
                          <w:spacing w:before="202"/>
                          <w:ind w:right="576"/>
                          <w:jc w:val="right"/>
                          <w:rPr>
                            <w:rFonts w:ascii="Calibri"/>
                            <w:sz w:val="31"/>
                          </w:rPr>
                        </w:pPr>
                        <w:r>
                          <w:rPr>
                            <w:rFonts w:ascii="Calibri"/>
                            <w:sz w:val="31"/>
                          </w:rPr>
                          <w:t>720</w:t>
                        </w:r>
                      </w:p>
                    </w:tc>
                    <w:tc>
                      <w:tcPr>
                        <w:tcW w:w="2030" w:type="dxa"/>
                      </w:tcPr>
                      <w:p>
                        <w:pPr>
                          <w:pStyle w:val="TableParagraph"/>
                          <w:spacing w:before="202"/>
                          <w:ind w:left="578"/>
                          <w:rPr>
                            <w:rFonts w:ascii="Calibri"/>
                            <w:sz w:val="31"/>
                          </w:rPr>
                        </w:pPr>
                        <w:r>
                          <w:rPr>
                            <w:rFonts w:ascii="Calibri"/>
                            <w:sz w:val="31"/>
                          </w:rPr>
                          <w:t>1821</w:t>
                        </w:r>
                      </w:p>
                    </w:tc>
                    <w:tc>
                      <w:tcPr>
                        <w:tcW w:w="1620" w:type="dxa"/>
                      </w:tcPr>
                      <w:p>
                        <w:pPr>
                          <w:pStyle w:val="TableParagraph"/>
                          <w:spacing w:before="202"/>
                          <w:ind w:left="1043"/>
                          <w:rPr>
                            <w:rFonts w:ascii="Calibri"/>
                            <w:sz w:val="31"/>
                          </w:rPr>
                        </w:pPr>
                        <w:r>
                          <w:rPr>
                            <w:rFonts w:ascii="Calibri"/>
                            <w:w w:val="102"/>
                            <w:sz w:val="31"/>
                          </w:rPr>
                          <w:t>W</w:t>
                        </w:r>
                      </w:p>
                    </w:tc>
                  </w:tr>
                  <w:tr>
                    <w:tblPrEx>
                      <w:tblW w:w="0" w:type="auto"/>
                      <w:jc w:val="left"/>
                      <w:tblInd w:w="7" w:type="dxa"/>
                      <w:tblLayout w:type="fixed"/>
                      <w:tblCellMar>
                        <w:top w:w="0" w:type="dxa"/>
                        <w:left w:w="0" w:type="dxa"/>
                        <w:bottom w:w="0" w:type="dxa"/>
                        <w:right w:w="0" w:type="dxa"/>
                      </w:tblCellMar>
                      <w:tblLook w:val="01E0"/>
                    </w:tblPrEx>
                    <w:trPr>
                      <w:trHeight w:val="802"/>
                      <w:jc w:val="left"/>
                    </w:trPr>
                    <w:tc>
                      <w:tcPr>
                        <w:tcW w:w="2054" w:type="dxa"/>
                      </w:tcPr>
                      <w:p>
                        <w:pPr>
                          <w:pStyle w:val="TableParagraph"/>
                          <w:spacing w:before="188"/>
                          <w:ind w:left="47" w:right="416"/>
                          <w:jc w:val="center"/>
                          <w:rPr>
                            <w:sz w:val="31"/>
                          </w:rPr>
                        </w:pPr>
                        <w:r>
                          <w:rPr>
                            <w:sz w:val="31"/>
                          </w:rPr>
                          <w:t>刘家疃村</w:t>
                        </w:r>
                      </w:p>
                    </w:tc>
                    <w:tc>
                      <w:tcPr>
                        <w:tcW w:w="1699" w:type="dxa"/>
                      </w:tcPr>
                      <w:p>
                        <w:pPr>
                          <w:pStyle w:val="TableParagraph"/>
                          <w:spacing w:before="202"/>
                          <w:ind w:right="580"/>
                          <w:jc w:val="right"/>
                          <w:rPr>
                            <w:rFonts w:ascii="Calibri"/>
                            <w:sz w:val="31"/>
                          </w:rPr>
                        </w:pPr>
                        <w:r>
                          <w:rPr>
                            <w:rFonts w:ascii="Calibri"/>
                            <w:sz w:val="31"/>
                          </w:rPr>
                          <w:t>730</w:t>
                        </w:r>
                      </w:p>
                    </w:tc>
                    <w:tc>
                      <w:tcPr>
                        <w:tcW w:w="2030" w:type="dxa"/>
                      </w:tcPr>
                      <w:p>
                        <w:pPr>
                          <w:pStyle w:val="TableParagraph"/>
                          <w:spacing w:before="202"/>
                          <w:ind w:left="578"/>
                          <w:rPr>
                            <w:rFonts w:ascii="Calibri"/>
                            <w:sz w:val="31"/>
                          </w:rPr>
                        </w:pPr>
                        <w:r>
                          <w:rPr>
                            <w:rFonts w:ascii="Calibri"/>
                            <w:sz w:val="31"/>
                          </w:rPr>
                          <w:t>1310</w:t>
                        </w:r>
                      </w:p>
                    </w:tc>
                    <w:tc>
                      <w:tcPr>
                        <w:tcW w:w="1620" w:type="dxa"/>
                      </w:tcPr>
                      <w:p>
                        <w:pPr>
                          <w:pStyle w:val="TableParagraph"/>
                          <w:spacing w:before="202"/>
                          <w:ind w:right="330"/>
                          <w:jc w:val="right"/>
                          <w:rPr>
                            <w:rFonts w:ascii="Calibri"/>
                            <w:sz w:val="31"/>
                          </w:rPr>
                        </w:pPr>
                        <w:r>
                          <w:rPr>
                            <w:rFonts w:ascii="Calibri"/>
                            <w:w w:val="102"/>
                            <w:sz w:val="31"/>
                          </w:rPr>
                          <w:t>N</w:t>
                        </w:r>
                      </w:p>
                    </w:tc>
                  </w:tr>
                  <w:tr>
                    <w:tblPrEx>
                      <w:tblW w:w="0" w:type="auto"/>
                      <w:jc w:val="left"/>
                      <w:tblInd w:w="7" w:type="dxa"/>
                      <w:tblLayout w:type="fixed"/>
                      <w:tblCellMar>
                        <w:top w:w="0" w:type="dxa"/>
                        <w:left w:w="0" w:type="dxa"/>
                        <w:bottom w:w="0" w:type="dxa"/>
                        <w:right w:w="0" w:type="dxa"/>
                      </w:tblCellMar>
                      <w:tblLook w:val="01E0"/>
                    </w:tblPrEx>
                    <w:trPr>
                      <w:trHeight w:val="802"/>
                      <w:jc w:val="left"/>
                    </w:trPr>
                    <w:tc>
                      <w:tcPr>
                        <w:tcW w:w="2054" w:type="dxa"/>
                      </w:tcPr>
                      <w:p>
                        <w:pPr>
                          <w:pStyle w:val="TableParagraph"/>
                          <w:spacing w:before="188"/>
                          <w:ind w:left="47" w:right="416"/>
                          <w:jc w:val="center"/>
                          <w:rPr>
                            <w:sz w:val="31"/>
                          </w:rPr>
                        </w:pPr>
                        <w:r>
                          <w:rPr>
                            <w:sz w:val="31"/>
                          </w:rPr>
                          <w:t>西赵家庄村</w:t>
                        </w:r>
                      </w:p>
                    </w:tc>
                    <w:tc>
                      <w:tcPr>
                        <w:tcW w:w="1699" w:type="dxa"/>
                      </w:tcPr>
                      <w:p>
                        <w:pPr>
                          <w:pStyle w:val="TableParagraph"/>
                          <w:spacing w:before="202"/>
                          <w:ind w:right="580"/>
                          <w:jc w:val="right"/>
                          <w:rPr>
                            <w:rFonts w:ascii="Calibri"/>
                            <w:sz w:val="31"/>
                          </w:rPr>
                        </w:pPr>
                        <w:r>
                          <w:rPr>
                            <w:rFonts w:ascii="Calibri"/>
                            <w:sz w:val="31"/>
                          </w:rPr>
                          <w:t>880</w:t>
                        </w:r>
                      </w:p>
                    </w:tc>
                    <w:tc>
                      <w:tcPr>
                        <w:tcW w:w="2030" w:type="dxa"/>
                      </w:tcPr>
                      <w:p>
                        <w:pPr>
                          <w:pStyle w:val="TableParagraph"/>
                          <w:spacing w:before="202"/>
                          <w:ind w:left="581"/>
                          <w:rPr>
                            <w:rFonts w:ascii="Calibri"/>
                            <w:sz w:val="31"/>
                          </w:rPr>
                        </w:pPr>
                        <w:r>
                          <w:rPr>
                            <w:rFonts w:ascii="Calibri"/>
                            <w:sz w:val="31"/>
                          </w:rPr>
                          <w:t>1557</w:t>
                        </w:r>
                      </w:p>
                    </w:tc>
                    <w:tc>
                      <w:tcPr>
                        <w:tcW w:w="1620" w:type="dxa"/>
                      </w:tcPr>
                      <w:p>
                        <w:pPr>
                          <w:pStyle w:val="TableParagraph"/>
                          <w:spacing w:before="202"/>
                          <w:ind w:right="151"/>
                          <w:jc w:val="right"/>
                          <w:rPr>
                            <w:rFonts w:ascii="Calibri"/>
                            <w:sz w:val="31"/>
                          </w:rPr>
                        </w:pPr>
                        <w:r>
                          <w:rPr>
                            <w:rFonts w:ascii="Calibri"/>
                            <w:sz w:val="31"/>
                          </w:rPr>
                          <w:t>NNE</w:t>
                        </w:r>
                      </w:p>
                    </w:tc>
                  </w:tr>
                  <w:tr>
                    <w:tblPrEx>
                      <w:tblW w:w="0" w:type="auto"/>
                      <w:jc w:val="left"/>
                      <w:tblInd w:w="7" w:type="dxa"/>
                      <w:tblLayout w:type="fixed"/>
                      <w:tblCellMar>
                        <w:top w:w="0" w:type="dxa"/>
                        <w:left w:w="0" w:type="dxa"/>
                        <w:bottom w:w="0" w:type="dxa"/>
                        <w:right w:w="0" w:type="dxa"/>
                      </w:tblCellMar>
                      <w:tblLook w:val="01E0"/>
                    </w:tblPrEx>
                    <w:trPr>
                      <w:trHeight w:val="802"/>
                      <w:jc w:val="left"/>
                    </w:trPr>
                    <w:tc>
                      <w:tcPr>
                        <w:tcW w:w="2054" w:type="dxa"/>
                      </w:tcPr>
                      <w:p>
                        <w:pPr>
                          <w:pStyle w:val="TableParagraph"/>
                          <w:spacing w:before="188"/>
                          <w:ind w:left="41" w:right="416"/>
                          <w:jc w:val="center"/>
                          <w:rPr>
                            <w:sz w:val="31"/>
                          </w:rPr>
                        </w:pPr>
                        <w:r>
                          <w:rPr>
                            <w:sz w:val="31"/>
                          </w:rPr>
                          <w:t>庄家村</w:t>
                        </w:r>
                      </w:p>
                    </w:tc>
                    <w:tc>
                      <w:tcPr>
                        <w:tcW w:w="1699" w:type="dxa"/>
                      </w:tcPr>
                      <w:p>
                        <w:pPr>
                          <w:pStyle w:val="TableParagraph"/>
                          <w:spacing w:before="202"/>
                          <w:ind w:right="580"/>
                          <w:jc w:val="right"/>
                          <w:rPr>
                            <w:rFonts w:ascii="Calibri"/>
                            <w:sz w:val="31"/>
                          </w:rPr>
                        </w:pPr>
                        <w:r>
                          <w:rPr>
                            <w:rFonts w:ascii="Calibri"/>
                            <w:sz w:val="31"/>
                          </w:rPr>
                          <w:t>830</w:t>
                        </w:r>
                      </w:p>
                    </w:tc>
                    <w:tc>
                      <w:tcPr>
                        <w:tcW w:w="2030" w:type="dxa"/>
                      </w:tcPr>
                      <w:p>
                        <w:pPr>
                          <w:pStyle w:val="TableParagraph"/>
                          <w:spacing w:before="202"/>
                          <w:ind w:left="581"/>
                          <w:rPr>
                            <w:rFonts w:ascii="Calibri"/>
                            <w:sz w:val="31"/>
                          </w:rPr>
                        </w:pPr>
                        <w:r>
                          <w:rPr>
                            <w:rFonts w:ascii="Calibri"/>
                            <w:sz w:val="31"/>
                          </w:rPr>
                          <w:t>1782</w:t>
                        </w:r>
                      </w:p>
                    </w:tc>
                    <w:tc>
                      <w:tcPr>
                        <w:tcW w:w="1620" w:type="dxa"/>
                      </w:tcPr>
                      <w:p>
                        <w:pPr>
                          <w:pStyle w:val="TableParagraph"/>
                          <w:spacing w:before="202"/>
                          <w:ind w:right="330"/>
                          <w:jc w:val="right"/>
                          <w:rPr>
                            <w:rFonts w:ascii="Calibri"/>
                            <w:sz w:val="31"/>
                          </w:rPr>
                        </w:pPr>
                        <w:r>
                          <w:rPr>
                            <w:rFonts w:ascii="Calibri"/>
                            <w:w w:val="102"/>
                            <w:sz w:val="31"/>
                          </w:rPr>
                          <w:t>N</w:t>
                        </w:r>
                      </w:p>
                    </w:tc>
                  </w:tr>
                  <w:tr>
                    <w:tblPrEx>
                      <w:tblW w:w="0" w:type="auto"/>
                      <w:jc w:val="left"/>
                      <w:tblInd w:w="7" w:type="dxa"/>
                      <w:tblLayout w:type="fixed"/>
                      <w:tblCellMar>
                        <w:top w:w="0" w:type="dxa"/>
                        <w:left w:w="0" w:type="dxa"/>
                        <w:bottom w:w="0" w:type="dxa"/>
                        <w:right w:w="0" w:type="dxa"/>
                      </w:tblCellMar>
                      <w:tblLook w:val="01E0"/>
                    </w:tblPrEx>
                    <w:trPr>
                      <w:trHeight w:val="802"/>
                      <w:jc w:val="left"/>
                    </w:trPr>
                    <w:tc>
                      <w:tcPr>
                        <w:tcW w:w="2054" w:type="dxa"/>
                      </w:tcPr>
                      <w:p>
                        <w:pPr>
                          <w:pStyle w:val="TableParagraph"/>
                          <w:spacing w:before="188"/>
                          <w:ind w:left="41" w:right="416"/>
                          <w:jc w:val="center"/>
                          <w:rPr>
                            <w:sz w:val="31"/>
                          </w:rPr>
                        </w:pPr>
                        <w:r>
                          <w:rPr>
                            <w:sz w:val="31"/>
                          </w:rPr>
                          <w:t>克兰村</w:t>
                        </w:r>
                      </w:p>
                    </w:tc>
                    <w:tc>
                      <w:tcPr>
                        <w:tcW w:w="1699" w:type="dxa"/>
                      </w:tcPr>
                      <w:p>
                        <w:pPr>
                          <w:pStyle w:val="TableParagraph"/>
                          <w:spacing w:before="202"/>
                          <w:ind w:right="580"/>
                          <w:jc w:val="right"/>
                          <w:rPr>
                            <w:rFonts w:ascii="Calibri"/>
                            <w:sz w:val="31"/>
                          </w:rPr>
                        </w:pPr>
                        <w:r>
                          <w:rPr>
                            <w:rFonts w:ascii="Calibri"/>
                            <w:sz w:val="31"/>
                          </w:rPr>
                          <w:t>860</w:t>
                        </w:r>
                      </w:p>
                    </w:tc>
                    <w:tc>
                      <w:tcPr>
                        <w:tcW w:w="2030" w:type="dxa"/>
                      </w:tcPr>
                      <w:p>
                        <w:pPr>
                          <w:pStyle w:val="TableParagraph"/>
                          <w:spacing w:before="202"/>
                          <w:ind w:left="578"/>
                          <w:rPr>
                            <w:rFonts w:ascii="Calibri"/>
                            <w:sz w:val="31"/>
                          </w:rPr>
                        </w:pPr>
                        <w:r>
                          <w:rPr>
                            <w:rFonts w:ascii="Calibri"/>
                            <w:sz w:val="31"/>
                          </w:rPr>
                          <w:t>2098</w:t>
                        </w:r>
                      </w:p>
                    </w:tc>
                    <w:tc>
                      <w:tcPr>
                        <w:tcW w:w="1620" w:type="dxa"/>
                      </w:tcPr>
                      <w:p>
                        <w:pPr>
                          <w:pStyle w:val="TableParagraph"/>
                          <w:spacing w:before="202"/>
                          <w:ind w:right="151"/>
                          <w:jc w:val="right"/>
                          <w:rPr>
                            <w:rFonts w:ascii="Calibri"/>
                            <w:sz w:val="31"/>
                          </w:rPr>
                        </w:pPr>
                        <w:r>
                          <w:rPr>
                            <w:rFonts w:ascii="Calibri"/>
                            <w:sz w:val="31"/>
                          </w:rPr>
                          <w:t>NNE</w:t>
                        </w:r>
                      </w:p>
                    </w:tc>
                  </w:tr>
                  <w:tr>
                    <w:tblPrEx>
                      <w:tblW w:w="0" w:type="auto"/>
                      <w:jc w:val="left"/>
                      <w:tblInd w:w="7" w:type="dxa"/>
                      <w:tblLayout w:type="fixed"/>
                      <w:tblCellMar>
                        <w:top w:w="0" w:type="dxa"/>
                        <w:left w:w="0" w:type="dxa"/>
                        <w:bottom w:w="0" w:type="dxa"/>
                        <w:right w:w="0" w:type="dxa"/>
                      </w:tblCellMar>
                      <w:tblLook w:val="01E0"/>
                    </w:tblPrEx>
                    <w:trPr>
                      <w:trHeight w:val="801"/>
                      <w:jc w:val="left"/>
                    </w:trPr>
                    <w:tc>
                      <w:tcPr>
                        <w:tcW w:w="2054" w:type="dxa"/>
                      </w:tcPr>
                      <w:p>
                        <w:pPr>
                          <w:pStyle w:val="TableParagraph"/>
                          <w:spacing w:before="188"/>
                          <w:ind w:left="47" w:right="416"/>
                          <w:jc w:val="center"/>
                          <w:rPr>
                            <w:sz w:val="31"/>
                          </w:rPr>
                        </w:pPr>
                        <w:r>
                          <w:rPr>
                            <w:sz w:val="31"/>
                          </w:rPr>
                          <w:t>后张秋村</w:t>
                        </w:r>
                      </w:p>
                    </w:tc>
                    <w:tc>
                      <w:tcPr>
                        <w:tcW w:w="1699" w:type="dxa"/>
                      </w:tcPr>
                      <w:p>
                        <w:pPr>
                          <w:pStyle w:val="TableParagraph"/>
                          <w:spacing w:before="202"/>
                          <w:ind w:right="580"/>
                          <w:jc w:val="right"/>
                          <w:rPr>
                            <w:rFonts w:ascii="Calibri"/>
                            <w:sz w:val="31"/>
                          </w:rPr>
                        </w:pPr>
                        <w:r>
                          <w:rPr>
                            <w:rFonts w:ascii="Calibri"/>
                            <w:sz w:val="31"/>
                          </w:rPr>
                          <w:t>690</w:t>
                        </w:r>
                      </w:p>
                    </w:tc>
                    <w:tc>
                      <w:tcPr>
                        <w:tcW w:w="2030" w:type="dxa"/>
                      </w:tcPr>
                      <w:p>
                        <w:pPr>
                          <w:pStyle w:val="TableParagraph"/>
                          <w:spacing w:before="202"/>
                          <w:ind w:left="581"/>
                          <w:rPr>
                            <w:rFonts w:ascii="Calibri"/>
                            <w:sz w:val="31"/>
                          </w:rPr>
                        </w:pPr>
                        <w:r>
                          <w:rPr>
                            <w:rFonts w:ascii="Calibri"/>
                            <w:sz w:val="31"/>
                          </w:rPr>
                          <w:t>1557</w:t>
                        </w:r>
                      </w:p>
                    </w:tc>
                    <w:tc>
                      <w:tcPr>
                        <w:tcW w:w="1620" w:type="dxa"/>
                      </w:tcPr>
                      <w:p>
                        <w:pPr>
                          <w:pStyle w:val="TableParagraph"/>
                          <w:spacing w:before="202"/>
                          <w:ind w:left="1004"/>
                          <w:rPr>
                            <w:rFonts w:ascii="Calibri"/>
                            <w:sz w:val="31"/>
                          </w:rPr>
                        </w:pPr>
                        <w:r>
                          <w:rPr>
                            <w:rFonts w:ascii="Calibri"/>
                            <w:sz w:val="31"/>
                          </w:rPr>
                          <w:t>NE</w:t>
                        </w:r>
                      </w:p>
                    </w:tc>
                  </w:tr>
                  <w:tr>
                    <w:tblPrEx>
                      <w:tblW w:w="0" w:type="auto"/>
                      <w:jc w:val="left"/>
                      <w:tblInd w:w="7" w:type="dxa"/>
                      <w:tblLayout w:type="fixed"/>
                      <w:tblCellMar>
                        <w:top w:w="0" w:type="dxa"/>
                        <w:left w:w="0" w:type="dxa"/>
                        <w:bottom w:w="0" w:type="dxa"/>
                        <w:right w:w="0" w:type="dxa"/>
                      </w:tblCellMar>
                      <w:tblLook w:val="01E0"/>
                    </w:tblPrEx>
                    <w:trPr>
                      <w:trHeight w:val="801"/>
                      <w:jc w:val="left"/>
                    </w:trPr>
                    <w:tc>
                      <w:tcPr>
                        <w:tcW w:w="2054" w:type="dxa"/>
                      </w:tcPr>
                      <w:p>
                        <w:pPr>
                          <w:pStyle w:val="TableParagraph"/>
                          <w:spacing w:before="186"/>
                          <w:ind w:left="47" w:right="416"/>
                          <w:jc w:val="center"/>
                          <w:rPr>
                            <w:sz w:val="31"/>
                          </w:rPr>
                        </w:pPr>
                        <w:r>
                          <w:rPr>
                            <w:sz w:val="31"/>
                          </w:rPr>
                          <w:t>中张秋村</w:t>
                        </w:r>
                      </w:p>
                    </w:tc>
                    <w:tc>
                      <w:tcPr>
                        <w:tcW w:w="1699" w:type="dxa"/>
                      </w:tcPr>
                      <w:p>
                        <w:pPr>
                          <w:pStyle w:val="TableParagraph"/>
                          <w:spacing w:before="201"/>
                          <w:ind w:right="580"/>
                          <w:jc w:val="right"/>
                          <w:rPr>
                            <w:rFonts w:ascii="Calibri"/>
                            <w:sz w:val="31"/>
                          </w:rPr>
                        </w:pPr>
                        <w:r>
                          <w:rPr>
                            <w:rFonts w:ascii="Calibri"/>
                            <w:sz w:val="31"/>
                          </w:rPr>
                          <w:t>980</w:t>
                        </w:r>
                      </w:p>
                    </w:tc>
                    <w:tc>
                      <w:tcPr>
                        <w:tcW w:w="2030" w:type="dxa"/>
                      </w:tcPr>
                      <w:p>
                        <w:pPr>
                          <w:pStyle w:val="TableParagraph"/>
                          <w:spacing w:before="201"/>
                          <w:ind w:left="578"/>
                          <w:rPr>
                            <w:rFonts w:ascii="Calibri"/>
                            <w:sz w:val="31"/>
                          </w:rPr>
                        </w:pPr>
                        <w:r>
                          <w:rPr>
                            <w:rFonts w:ascii="Calibri"/>
                            <w:sz w:val="31"/>
                          </w:rPr>
                          <w:t>1141</w:t>
                        </w:r>
                      </w:p>
                    </w:tc>
                    <w:tc>
                      <w:tcPr>
                        <w:tcW w:w="1620" w:type="dxa"/>
                      </w:tcPr>
                      <w:p>
                        <w:pPr>
                          <w:pStyle w:val="TableParagraph"/>
                          <w:spacing w:before="201"/>
                          <w:ind w:right="358"/>
                          <w:jc w:val="right"/>
                          <w:rPr>
                            <w:rFonts w:ascii="Calibri"/>
                            <w:sz w:val="31"/>
                          </w:rPr>
                        </w:pPr>
                        <w:r>
                          <w:rPr>
                            <w:rFonts w:ascii="Calibri"/>
                            <w:w w:val="102"/>
                            <w:sz w:val="31"/>
                          </w:rPr>
                          <w:t>E</w:t>
                        </w:r>
                      </w:p>
                    </w:tc>
                  </w:tr>
                  <w:tr>
                    <w:tblPrEx>
                      <w:tblW w:w="0" w:type="auto"/>
                      <w:jc w:val="left"/>
                      <w:tblInd w:w="7" w:type="dxa"/>
                      <w:tblLayout w:type="fixed"/>
                      <w:tblCellMar>
                        <w:top w:w="0" w:type="dxa"/>
                        <w:left w:w="0" w:type="dxa"/>
                        <w:bottom w:w="0" w:type="dxa"/>
                        <w:right w:w="0" w:type="dxa"/>
                      </w:tblCellMar>
                      <w:tblLook w:val="01E0"/>
                    </w:tblPrEx>
                    <w:trPr>
                      <w:trHeight w:val="802"/>
                      <w:jc w:val="left"/>
                    </w:trPr>
                    <w:tc>
                      <w:tcPr>
                        <w:tcW w:w="2054" w:type="dxa"/>
                      </w:tcPr>
                      <w:p>
                        <w:pPr>
                          <w:pStyle w:val="TableParagraph"/>
                          <w:spacing w:before="188"/>
                          <w:ind w:left="47" w:right="416"/>
                          <w:jc w:val="center"/>
                          <w:rPr>
                            <w:sz w:val="31"/>
                          </w:rPr>
                        </w:pPr>
                        <w:r>
                          <w:rPr>
                            <w:sz w:val="31"/>
                          </w:rPr>
                          <w:t>西张秋村</w:t>
                        </w:r>
                      </w:p>
                    </w:tc>
                    <w:tc>
                      <w:tcPr>
                        <w:tcW w:w="1699" w:type="dxa"/>
                      </w:tcPr>
                      <w:p>
                        <w:pPr>
                          <w:pStyle w:val="TableParagraph"/>
                          <w:spacing w:before="202"/>
                          <w:ind w:right="580"/>
                          <w:jc w:val="right"/>
                          <w:rPr>
                            <w:rFonts w:ascii="Calibri"/>
                            <w:sz w:val="31"/>
                          </w:rPr>
                        </w:pPr>
                        <w:r>
                          <w:rPr>
                            <w:rFonts w:ascii="Calibri"/>
                            <w:sz w:val="31"/>
                          </w:rPr>
                          <w:t>950</w:t>
                        </w:r>
                      </w:p>
                    </w:tc>
                    <w:tc>
                      <w:tcPr>
                        <w:tcW w:w="2030" w:type="dxa"/>
                      </w:tcPr>
                      <w:p>
                        <w:pPr>
                          <w:pStyle w:val="TableParagraph"/>
                          <w:spacing w:before="202"/>
                          <w:ind w:left="578"/>
                          <w:rPr>
                            <w:rFonts w:ascii="Calibri"/>
                            <w:sz w:val="31"/>
                          </w:rPr>
                        </w:pPr>
                        <w:r>
                          <w:rPr>
                            <w:rFonts w:ascii="Calibri"/>
                            <w:sz w:val="31"/>
                          </w:rPr>
                          <w:t>1130</w:t>
                        </w:r>
                      </w:p>
                    </w:tc>
                    <w:tc>
                      <w:tcPr>
                        <w:tcW w:w="1620" w:type="dxa"/>
                      </w:tcPr>
                      <w:p>
                        <w:pPr>
                          <w:pStyle w:val="TableParagraph"/>
                          <w:spacing w:before="202"/>
                          <w:ind w:right="358"/>
                          <w:jc w:val="right"/>
                          <w:rPr>
                            <w:rFonts w:ascii="Calibri"/>
                            <w:sz w:val="31"/>
                          </w:rPr>
                        </w:pPr>
                        <w:r>
                          <w:rPr>
                            <w:rFonts w:ascii="Calibri"/>
                            <w:w w:val="102"/>
                            <w:sz w:val="31"/>
                          </w:rPr>
                          <w:t>E</w:t>
                        </w:r>
                      </w:p>
                    </w:tc>
                  </w:tr>
                  <w:tr>
                    <w:tblPrEx>
                      <w:tblW w:w="0" w:type="auto"/>
                      <w:jc w:val="left"/>
                      <w:tblInd w:w="7" w:type="dxa"/>
                      <w:tblLayout w:type="fixed"/>
                      <w:tblCellMar>
                        <w:top w:w="0" w:type="dxa"/>
                        <w:left w:w="0" w:type="dxa"/>
                        <w:bottom w:w="0" w:type="dxa"/>
                        <w:right w:w="0" w:type="dxa"/>
                      </w:tblCellMar>
                      <w:tblLook w:val="01E0"/>
                    </w:tblPrEx>
                    <w:trPr>
                      <w:trHeight w:val="802"/>
                      <w:jc w:val="left"/>
                    </w:trPr>
                    <w:tc>
                      <w:tcPr>
                        <w:tcW w:w="2054" w:type="dxa"/>
                      </w:tcPr>
                      <w:p>
                        <w:pPr>
                          <w:pStyle w:val="TableParagraph"/>
                          <w:spacing w:before="188"/>
                          <w:ind w:left="47" w:right="416"/>
                          <w:jc w:val="center"/>
                          <w:rPr>
                            <w:sz w:val="31"/>
                          </w:rPr>
                        </w:pPr>
                        <w:r>
                          <w:rPr>
                            <w:sz w:val="31"/>
                          </w:rPr>
                          <w:t>孙家营村</w:t>
                        </w:r>
                      </w:p>
                    </w:tc>
                    <w:tc>
                      <w:tcPr>
                        <w:tcW w:w="1699" w:type="dxa"/>
                      </w:tcPr>
                      <w:p>
                        <w:pPr>
                          <w:pStyle w:val="TableParagraph"/>
                          <w:spacing w:before="202"/>
                          <w:ind w:right="580"/>
                          <w:jc w:val="right"/>
                          <w:rPr>
                            <w:rFonts w:ascii="Calibri"/>
                            <w:sz w:val="31"/>
                          </w:rPr>
                        </w:pPr>
                        <w:r>
                          <w:rPr>
                            <w:rFonts w:ascii="Calibri"/>
                            <w:sz w:val="31"/>
                          </w:rPr>
                          <w:t>560</w:t>
                        </w:r>
                      </w:p>
                    </w:tc>
                    <w:tc>
                      <w:tcPr>
                        <w:tcW w:w="2030" w:type="dxa"/>
                      </w:tcPr>
                      <w:p>
                        <w:pPr>
                          <w:pStyle w:val="TableParagraph"/>
                          <w:spacing w:before="202"/>
                          <w:ind w:left="585"/>
                          <w:rPr>
                            <w:rFonts w:ascii="Calibri"/>
                            <w:sz w:val="31"/>
                          </w:rPr>
                        </w:pPr>
                        <w:r>
                          <w:rPr>
                            <w:rFonts w:ascii="Calibri"/>
                            <w:sz w:val="31"/>
                          </w:rPr>
                          <w:t>3701</w:t>
                        </w:r>
                      </w:p>
                    </w:tc>
                    <w:tc>
                      <w:tcPr>
                        <w:tcW w:w="1620" w:type="dxa"/>
                      </w:tcPr>
                      <w:p>
                        <w:pPr>
                          <w:pStyle w:val="TableParagraph"/>
                          <w:spacing w:before="202"/>
                          <w:ind w:left="1004"/>
                          <w:rPr>
                            <w:rFonts w:ascii="Calibri"/>
                            <w:sz w:val="31"/>
                          </w:rPr>
                        </w:pPr>
                        <w:r>
                          <w:rPr>
                            <w:rFonts w:ascii="Calibri"/>
                            <w:sz w:val="31"/>
                          </w:rPr>
                          <w:t>NE</w:t>
                        </w:r>
                      </w:p>
                    </w:tc>
                  </w:tr>
                  <w:tr>
                    <w:tblPrEx>
                      <w:tblW w:w="0" w:type="auto"/>
                      <w:jc w:val="left"/>
                      <w:tblInd w:w="7" w:type="dxa"/>
                      <w:tblLayout w:type="fixed"/>
                      <w:tblCellMar>
                        <w:top w:w="0" w:type="dxa"/>
                        <w:left w:w="0" w:type="dxa"/>
                        <w:bottom w:w="0" w:type="dxa"/>
                        <w:right w:w="0" w:type="dxa"/>
                      </w:tblCellMar>
                      <w:tblLook w:val="01E0"/>
                    </w:tblPrEx>
                    <w:trPr>
                      <w:trHeight w:val="802"/>
                      <w:jc w:val="left"/>
                    </w:trPr>
                    <w:tc>
                      <w:tcPr>
                        <w:tcW w:w="2054" w:type="dxa"/>
                      </w:tcPr>
                      <w:p>
                        <w:pPr>
                          <w:pStyle w:val="TableParagraph"/>
                          <w:spacing w:before="188"/>
                          <w:ind w:left="47" w:right="416"/>
                          <w:jc w:val="center"/>
                          <w:rPr>
                            <w:sz w:val="31"/>
                          </w:rPr>
                        </w:pPr>
                        <w:r>
                          <w:rPr>
                            <w:sz w:val="31"/>
                          </w:rPr>
                          <w:t>姚家山村</w:t>
                        </w:r>
                      </w:p>
                    </w:tc>
                    <w:tc>
                      <w:tcPr>
                        <w:tcW w:w="1699" w:type="dxa"/>
                      </w:tcPr>
                      <w:p>
                        <w:pPr>
                          <w:pStyle w:val="TableParagraph"/>
                          <w:spacing w:before="202"/>
                          <w:ind w:right="576"/>
                          <w:jc w:val="right"/>
                          <w:rPr>
                            <w:rFonts w:ascii="Calibri"/>
                            <w:sz w:val="31"/>
                          </w:rPr>
                        </w:pPr>
                        <w:r>
                          <w:rPr>
                            <w:rFonts w:ascii="Calibri"/>
                            <w:sz w:val="31"/>
                          </w:rPr>
                          <w:t>700</w:t>
                        </w:r>
                      </w:p>
                    </w:tc>
                    <w:tc>
                      <w:tcPr>
                        <w:tcW w:w="2030" w:type="dxa"/>
                      </w:tcPr>
                      <w:p>
                        <w:pPr>
                          <w:pStyle w:val="TableParagraph"/>
                          <w:spacing w:before="202"/>
                          <w:ind w:left="578"/>
                          <w:rPr>
                            <w:rFonts w:ascii="Calibri"/>
                            <w:sz w:val="31"/>
                          </w:rPr>
                        </w:pPr>
                        <w:r>
                          <w:rPr>
                            <w:rFonts w:ascii="Calibri"/>
                            <w:sz w:val="31"/>
                          </w:rPr>
                          <w:t>3598</w:t>
                        </w:r>
                      </w:p>
                    </w:tc>
                    <w:tc>
                      <w:tcPr>
                        <w:tcW w:w="1620" w:type="dxa"/>
                      </w:tcPr>
                      <w:p>
                        <w:pPr>
                          <w:pStyle w:val="TableParagraph"/>
                          <w:spacing w:before="202"/>
                          <w:ind w:right="48"/>
                          <w:jc w:val="right"/>
                          <w:rPr>
                            <w:rFonts w:ascii="Calibri"/>
                            <w:sz w:val="31"/>
                          </w:rPr>
                        </w:pPr>
                        <w:r>
                          <w:rPr>
                            <w:rFonts w:ascii="Calibri"/>
                            <w:sz w:val="31"/>
                          </w:rPr>
                          <w:t>WNW</w:t>
                        </w:r>
                      </w:p>
                    </w:tc>
                  </w:tr>
                  <w:tr>
                    <w:tblPrEx>
                      <w:tblW w:w="0" w:type="auto"/>
                      <w:jc w:val="left"/>
                      <w:tblInd w:w="7" w:type="dxa"/>
                      <w:tblLayout w:type="fixed"/>
                      <w:tblCellMar>
                        <w:top w:w="0" w:type="dxa"/>
                        <w:left w:w="0" w:type="dxa"/>
                        <w:bottom w:w="0" w:type="dxa"/>
                        <w:right w:w="0" w:type="dxa"/>
                      </w:tblCellMar>
                      <w:tblLook w:val="01E0"/>
                    </w:tblPrEx>
                    <w:trPr>
                      <w:trHeight w:val="802"/>
                      <w:jc w:val="left"/>
                    </w:trPr>
                    <w:tc>
                      <w:tcPr>
                        <w:tcW w:w="2054" w:type="dxa"/>
                      </w:tcPr>
                      <w:p>
                        <w:pPr>
                          <w:pStyle w:val="TableParagraph"/>
                          <w:spacing w:before="188"/>
                          <w:ind w:left="47" w:right="416"/>
                          <w:jc w:val="center"/>
                          <w:rPr>
                            <w:sz w:val="31"/>
                          </w:rPr>
                        </w:pPr>
                        <w:r>
                          <w:rPr>
                            <w:sz w:val="31"/>
                          </w:rPr>
                          <w:t>盛水屯村</w:t>
                        </w:r>
                      </w:p>
                    </w:tc>
                    <w:tc>
                      <w:tcPr>
                        <w:tcW w:w="1699" w:type="dxa"/>
                      </w:tcPr>
                      <w:p>
                        <w:pPr>
                          <w:pStyle w:val="TableParagraph"/>
                          <w:spacing w:before="202"/>
                          <w:ind w:right="580"/>
                          <w:jc w:val="right"/>
                          <w:rPr>
                            <w:rFonts w:ascii="Calibri"/>
                            <w:sz w:val="31"/>
                          </w:rPr>
                        </w:pPr>
                        <w:r>
                          <w:rPr>
                            <w:rFonts w:ascii="Calibri"/>
                            <w:sz w:val="31"/>
                          </w:rPr>
                          <w:t>830</w:t>
                        </w:r>
                      </w:p>
                    </w:tc>
                    <w:tc>
                      <w:tcPr>
                        <w:tcW w:w="2030" w:type="dxa"/>
                      </w:tcPr>
                      <w:p>
                        <w:pPr>
                          <w:pStyle w:val="TableParagraph"/>
                          <w:spacing w:before="202"/>
                          <w:ind w:left="578"/>
                          <w:rPr>
                            <w:rFonts w:ascii="Calibri"/>
                            <w:sz w:val="31"/>
                          </w:rPr>
                        </w:pPr>
                        <w:r>
                          <w:rPr>
                            <w:rFonts w:ascii="Calibri"/>
                            <w:sz w:val="31"/>
                          </w:rPr>
                          <w:t>4109</w:t>
                        </w:r>
                      </w:p>
                    </w:tc>
                    <w:tc>
                      <w:tcPr>
                        <w:tcW w:w="1620" w:type="dxa"/>
                      </w:tcPr>
                      <w:p>
                        <w:pPr>
                          <w:pStyle w:val="TableParagraph"/>
                          <w:spacing w:before="202"/>
                          <w:ind w:right="330"/>
                          <w:jc w:val="right"/>
                          <w:rPr>
                            <w:rFonts w:ascii="Calibri"/>
                            <w:sz w:val="31"/>
                          </w:rPr>
                        </w:pPr>
                        <w:r>
                          <w:rPr>
                            <w:rFonts w:ascii="Calibri"/>
                            <w:w w:val="102"/>
                            <w:sz w:val="31"/>
                          </w:rPr>
                          <w:t>N</w:t>
                        </w:r>
                      </w:p>
                    </w:tc>
                  </w:tr>
                  <w:tr>
                    <w:tblPrEx>
                      <w:tblW w:w="0" w:type="auto"/>
                      <w:jc w:val="left"/>
                      <w:tblInd w:w="7" w:type="dxa"/>
                      <w:tblLayout w:type="fixed"/>
                      <w:tblCellMar>
                        <w:top w:w="0" w:type="dxa"/>
                        <w:left w:w="0" w:type="dxa"/>
                        <w:bottom w:w="0" w:type="dxa"/>
                        <w:right w:w="0" w:type="dxa"/>
                      </w:tblCellMar>
                      <w:tblLook w:val="01E0"/>
                    </w:tblPrEx>
                    <w:trPr>
                      <w:trHeight w:val="802"/>
                      <w:jc w:val="left"/>
                    </w:trPr>
                    <w:tc>
                      <w:tcPr>
                        <w:tcW w:w="2054" w:type="dxa"/>
                      </w:tcPr>
                      <w:p>
                        <w:pPr>
                          <w:pStyle w:val="TableParagraph"/>
                          <w:spacing w:before="188"/>
                          <w:ind w:left="41" w:right="416"/>
                          <w:jc w:val="center"/>
                          <w:rPr>
                            <w:sz w:val="31"/>
                          </w:rPr>
                        </w:pPr>
                        <w:r>
                          <w:rPr>
                            <w:sz w:val="31"/>
                          </w:rPr>
                          <w:t>张家村</w:t>
                        </w:r>
                      </w:p>
                    </w:tc>
                    <w:tc>
                      <w:tcPr>
                        <w:tcW w:w="1699" w:type="dxa"/>
                      </w:tcPr>
                      <w:p>
                        <w:pPr>
                          <w:pStyle w:val="TableParagraph"/>
                          <w:spacing w:before="202"/>
                          <w:ind w:right="580"/>
                          <w:jc w:val="right"/>
                          <w:rPr>
                            <w:rFonts w:ascii="Calibri"/>
                            <w:sz w:val="31"/>
                          </w:rPr>
                        </w:pPr>
                        <w:r>
                          <w:rPr>
                            <w:rFonts w:ascii="Calibri"/>
                            <w:sz w:val="31"/>
                          </w:rPr>
                          <w:t>660</w:t>
                        </w:r>
                      </w:p>
                    </w:tc>
                    <w:tc>
                      <w:tcPr>
                        <w:tcW w:w="2030" w:type="dxa"/>
                      </w:tcPr>
                      <w:p>
                        <w:pPr>
                          <w:pStyle w:val="TableParagraph"/>
                          <w:spacing w:before="202"/>
                          <w:ind w:left="581"/>
                          <w:rPr>
                            <w:rFonts w:ascii="Calibri"/>
                            <w:sz w:val="31"/>
                          </w:rPr>
                        </w:pPr>
                        <w:r>
                          <w:rPr>
                            <w:rFonts w:ascii="Calibri"/>
                            <w:sz w:val="31"/>
                          </w:rPr>
                          <w:t>4137</w:t>
                        </w:r>
                      </w:p>
                    </w:tc>
                    <w:tc>
                      <w:tcPr>
                        <w:tcW w:w="1620" w:type="dxa"/>
                      </w:tcPr>
                      <w:p>
                        <w:pPr>
                          <w:pStyle w:val="TableParagraph"/>
                          <w:spacing w:before="202"/>
                          <w:ind w:right="151"/>
                          <w:jc w:val="right"/>
                          <w:rPr>
                            <w:rFonts w:ascii="Calibri"/>
                            <w:sz w:val="31"/>
                          </w:rPr>
                        </w:pPr>
                        <w:r>
                          <w:rPr>
                            <w:rFonts w:ascii="Calibri"/>
                            <w:sz w:val="31"/>
                          </w:rPr>
                          <w:t>NNE</w:t>
                        </w:r>
                      </w:p>
                    </w:tc>
                  </w:tr>
                  <w:tr>
                    <w:tblPrEx>
                      <w:tblW w:w="0" w:type="auto"/>
                      <w:jc w:val="left"/>
                      <w:tblInd w:w="7" w:type="dxa"/>
                      <w:tblLayout w:type="fixed"/>
                      <w:tblCellMar>
                        <w:top w:w="0" w:type="dxa"/>
                        <w:left w:w="0" w:type="dxa"/>
                        <w:bottom w:w="0" w:type="dxa"/>
                        <w:right w:w="0" w:type="dxa"/>
                      </w:tblCellMar>
                      <w:tblLook w:val="01E0"/>
                    </w:tblPrEx>
                    <w:trPr>
                      <w:trHeight w:val="803"/>
                      <w:jc w:val="left"/>
                    </w:trPr>
                    <w:tc>
                      <w:tcPr>
                        <w:tcW w:w="2054" w:type="dxa"/>
                      </w:tcPr>
                      <w:p>
                        <w:pPr>
                          <w:pStyle w:val="TableParagraph"/>
                          <w:spacing w:before="188"/>
                          <w:ind w:left="47" w:right="416"/>
                          <w:jc w:val="center"/>
                          <w:rPr>
                            <w:sz w:val="31"/>
                          </w:rPr>
                        </w:pPr>
                        <w:r>
                          <w:rPr>
                            <w:sz w:val="31"/>
                          </w:rPr>
                          <w:t>秦家店子村</w:t>
                        </w:r>
                      </w:p>
                    </w:tc>
                    <w:tc>
                      <w:tcPr>
                        <w:tcW w:w="1699" w:type="dxa"/>
                      </w:tcPr>
                      <w:p>
                        <w:pPr>
                          <w:pStyle w:val="TableParagraph"/>
                          <w:spacing w:before="202"/>
                          <w:ind w:right="580"/>
                          <w:jc w:val="right"/>
                          <w:rPr>
                            <w:rFonts w:ascii="Calibri"/>
                            <w:sz w:val="31"/>
                          </w:rPr>
                        </w:pPr>
                        <w:r>
                          <w:rPr>
                            <w:rFonts w:ascii="Calibri"/>
                            <w:sz w:val="31"/>
                          </w:rPr>
                          <w:t>950</w:t>
                        </w:r>
                      </w:p>
                    </w:tc>
                    <w:tc>
                      <w:tcPr>
                        <w:tcW w:w="2030" w:type="dxa"/>
                      </w:tcPr>
                      <w:p>
                        <w:pPr>
                          <w:pStyle w:val="TableParagraph"/>
                          <w:spacing w:before="202"/>
                          <w:ind w:left="585"/>
                          <w:rPr>
                            <w:rFonts w:ascii="Calibri"/>
                            <w:sz w:val="31"/>
                          </w:rPr>
                        </w:pPr>
                        <w:r>
                          <w:rPr>
                            <w:rFonts w:ascii="Calibri"/>
                            <w:sz w:val="31"/>
                          </w:rPr>
                          <w:t>3760</w:t>
                        </w:r>
                      </w:p>
                    </w:tc>
                    <w:tc>
                      <w:tcPr>
                        <w:tcW w:w="1620" w:type="dxa"/>
                      </w:tcPr>
                      <w:p>
                        <w:pPr>
                          <w:pStyle w:val="TableParagraph"/>
                          <w:spacing w:before="202"/>
                          <w:ind w:left="961"/>
                          <w:rPr>
                            <w:rFonts w:ascii="Calibri"/>
                            <w:sz w:val="31"/>
                          </w:rPr>
                        </w:pPr>
                        <w:r>
                          <w:rPr>
                            <w:rFonts w:ascii="Calibri"/>
                            <w:sz w:val="31"/>
                          </w:rPr>
                          <w:t>SSE</w:t>
                        </w:r>
                      </w:p>
                    </w:tc>
                  </w:tr>
                  <w:tr>
                    <w:tblPrEx>
                      <w:tblW w:w="0" w:type="auto"/>
                      <w:jc w:val="left"/>
                      <w:tblInd w:w="7" w:type="dxa"/>
                      <w:tblLayout w:type="fixed"/>
                      <w:tblCellMar>
                        <w:top w:w="0" w:type="dxa"/>
                        <w:left w:w="0" w:type="dxa"/>
                        <w:bottom w:w="0" w:type="dxa"/>
                        <w:right w:w="0" w:type="dxa"/>
                      </w:tblCellMar>
                      <w:tblLook w:val="01E0"/>
                    </w:tblPrEx>
                    <w:trPr>
                      <w:trHeight w:val="803"/>
                      <w:jc w:val="left"/>
                    </w:trPr>
                    <w:tc>
                      <w:tcPr>
                        <w:tcW w:w="2054" w:type="dxa"/>
                      </w:tcPr>
                      <w:p>
                        <w:pPr>
                          <w:pStyle w:val="TableParagraph"/>
                          <w:spacing w:before="188"/>
                          <w:ind w:left="47" w:right="416"/>
                          <w:jc w:val="center"/>
                          <w:rPr>
                            <w:sz w:val="31"/>
                          </w:rPr>
                        </w:pPr>
                        <w:r>
                          <w:rPr>
                            <w:sz w:val="31"/>
                          </w:rPr>
                          <w:t>小李家庄村</w:t>
                        </w:r>
                      </w:p>
                    </w:tc>
                    <w:tc>
                      <w:tcPr>
                        <w:tcW w:w="1699" w:type="dxa"/>
                      </w:tcPr>
                      <w:p>
                        <w:pPr>
                          <w:pStyle w:val="TableParagraph"/>
                          <w:spacing w:before="203"/>
                          <w:ind w:right="580"/>
                          <w:jc w:val="right"/>
                          <w:rPr>
                            <w:rFonts w:ascii="Calibri"/>
                            <w:sz w:val="31"/>
                          </w:rPr>
                        </w:pPr>
                        <w:r>
                          <w:rPr>
                            <w:rFonts w:ascii="Calibri"/>
                            <w:sz w:val="31"/>
                          </w:rPr>
                          <w:t>850</w:t>
                        </w:r>
                      </w:p>
                    </w:tc>
                    <w:tc>
                      <w:tcPr>
                        <w:tcW w:w="2030" w:type="dxa"/>
                      </w:tcPr>
                      <w:p>
                        <w:pPr>
                          <w:pStyle w:val="TableParagraph"/>
                          <w:spacing w:before="203"/>
                          <w:ind w:left="581"/>
                          <w:rPr>
                            <w:rFonts w:ascii="Calibri"/>
                            <w:sz w:val="31"/>
                          </w:rPr>
                        </w:pPr>
                        <w:r>
                          <w:rPr>
                            <w:rFonts w:ascii="Calibri"/>
                            <w:sz w:val="31"/>
                          </w:rPr>
                          <w:t>4277</w:t>
                        </w:r>
                      </w:p>
                    </w:tc>
                    <w:tc>
                      <w:tcPr>
                        <w:tcW w:w="1620" w:type="dxa"/>
                      </w:tcPr>
                      <w:p>
                        <w:pPr>
                          <w:pStyle w:val="TableParagraph"/>
                          <w:spacing w:before="203"/>
                          <w:ind w:left="961"/>
                          <w:rPr>
                            <w:rFonts w:ascii="Calibri"/>
                            <w:sz w:val="31"/>
                          </w:rPr>
                        </w:pPr>
                        <w:r>
                          <w:rPr>
                            <w:rFonts w:ascii="Calibri"/>
                            <w:sz w:val="31"/>
                          </w:rPr>
                          <w:t>SSE</w:t>
                        </w:r>
                      </w:p>
                    </w:tc>
                  </w:tr>
                  <w:tr>
                    <w:tblPrEx>
                      <w:tblW w:w="0" w:type="auto"/>
                      <w:jc w:val="left"/>
                      <w:tblInd w:w="7" w:type="dxa"/>
                      <w:tblLayout w:type="fixed"/>
                      <w:tblCellMar>
                        <w:top w:w="0" w:type="dxa"/>
                        <w:left w:w="0" w:type="dxa"/>
                        <w:bottom w:w="0" w:type="dxa"/>
                        <w:right w:w="0" w:type="dxa"/>
                      </w:tblCellMar>
                      <w:tblLook w:val="01E0"/>
                    </w:tblPrEx>
                    <w:trPr>
                      <w:trHeight w:val="802"/>
                      <w:jc w:val="left"/>
                    </w:trPr>
                    <w:tc>
                      <w:tcPr>
                        <w:tcW w:w="2054" w:type="dxa"/>
                      </w:tcPr>
                      <w:p>
                        <w:pPr>
                          <w:pStyle w:val="TableParagraph"/>
                          <w:spacing w:before="188"/>
                          <w:ind w:left="47" w:right="416"/>
                          <w:jc w:val="center"/>
                          <w:rPr>
                            <w:sz w:val="31"/>
                          </w:rPr>
                        </w:pPr>
                        <w:r>
                          <w:rPr>
                            <w:sz w:val="31"/>
                          </w:rPr>
                          <w:t>大李家庄村</w:t>
                        </w:r>
                      </w:p>
                    </w:tc>
                    <w:tc>
                      <w:tcPr>
                        <w:tcW w:w="1699" w:type="dxa"/>
                      </w:tcPr>
                      <w:p>
                        <w:pPr>
                          <w:pStyle w:val="TableParagraph"/>
                          <w:spacing w:before="202"/>
                          <w:ind w:right="580"/>
                          <w:jc w:val="right"/>
                          <w:rPr>
                            <w:rFonts w:ascii="Calibri"/>
                            <w:sz w:val="31"/>
                          </w:rPr>
                        </w:pPr>
                        <w:r>
                          <w:rPr>
                            <w:rFonts w:ascii="Calibri"/>
                            <w:sz w:val="31"/>
                          </w:rPr>
                          <w:t>790</w:t>
                        </w:r>
                      </w:p>
                    </w:tc>
                    <w:tc>
                      <w:tcPr>
                        <w:tcW w:w="2030" w:type="dxa"/>
                      </w:tcPr>
                      <w:p>
                        <w:pPr>
                          <w:pStyle w:val="TableParagraph"/>
                          <w:spacing w:before="202"/>
                          <w:ind w:left="581"/>
                          <w:rPr>
                            <w:rFonts w:ascii="Calibri"/>
                            <w:sz w:val="31"/>
                          </w:rPr>
                        </w:pPr>
                        <w:r>
                          <w:rPr>
                            <w:rFonts w:ascii="Calibri"/>
                            <w:sz w:val="31"/>
                          </w:rPr>
                          <w:t>4047</w:t>
                        </w:r>
                      </w:p>
                    </w:tc>
                    <w:tc>
                      <w:tcPr>
                        <w:tcW w:w="1620" w:type="dxa"/>
                      </w:tcPr>
                      <w:p>
                        <w:pPr>
                          <w:pStyle w:val="TableParagraph"/>
                          <w:spacing w:before="202"/>
                          <w:ind w:right="360"/>
                          <w:jc w:val="right"/>
                          <w:rPr>
                            <w:rFonts w:ascii="Calibri"/>
                            <w:sz w:val="31"/>
                          </w:rPr>
                        </w:pPr>
                        <w:r>
                          <w:rPr>
                            <w:rFonts w:ascii="Calibri"/>
                            <w:w w:val="102"/>
                            <w:sz w:val="31"/>
                          </w:rPr>
                          <w:t>S</w:t>
                        </w:r>
                      </w:p>
                    </w:tc>
                  </w:tr>
                  <w:tr>
                    <w:tblPrEx>
                      <w:tblW w:w="0" w:type="auto"/>
                      <w:jc w:val="left"/>
                      <w:tblInd w:w="7" w:type="dxa"/>
                      <w:tblLayout w:type="fixed"/>
                      <w:tblCellMar>
                        <w:top w:w="0" w:type="dxa"/>
                        <w:left w:w="0" w:type="dxa"/>
                        <w:bottom w:w="0" w:type="dxa"/>
                        <w:right w:w="0" w:type="dxa"/>
                      </w:tblCellMar>
                      <w:tblLook w:val="01E0"/>
                    </w:tblPrEx>
                    <w:trPr>
                      <w:trHeight w:val="802"/>
                      <w:jc w:val="left"/>
                    </w:trPr>
                    <w:tc>
                      <w:tcPr>
                        <w:tcW w:w="2054" w:type="dxa"/>
                      </w:tcPr>
                      <w:p>
                        <w:pPr>
                          <w:pStyle w:val="TableParagraph"/>
                          <w:spacing w:before="188"/>
                          <w:ind w:left="47" w:right="416"/>
                          <w:jc w:val="center"/>
                          <w:rPr>
                            <w:sz w:val="31"/>
                          </w:rPr>
                        </w:pPr>
                        <w:r>
                          <w:rPr>
                            <w:sz w:val="31"/>
                          </w:rPr>
                          <w:t>后塔庄村</w:t>
                        </w:r>
                      </w:p>
                    </w:tc>
                    <w:tc>
                      <w:tcPr>
                        <w:tcW w:w="1699" w:type="dxa"/>
                      </w:tcPr>
                      <w:p>
                        <w:pPr>
                          <w:pStyle w:val="TableParagraph"/>
                          <w:spacing w:before="202"/>
                          <w:ind w:right="576"/>
                          <w:jc w:val="right"/>
                          <w:rPr>
                            <w:rFonts w:ascii="Calibri"/>
                            <w:sz w:val="31"/>
                          </w:rPr>
                        </w:pPr>
                        <w:r>
                          <w:rPr>
                            <w:rFonts w:ascii="Calibri"/>
                            <w:sz w:val="31"/>
                          </w:rPr>
                          <w:t>620</w:t>
                        </w:r>
                      </w:p>
                    </w:tc>
                    <w:tc>
                      <w:tcPr>
                        <w:tcW w:w="2030" w:type="dxa"/>
                      </w:tcPr>
                      <w:p>
                        <w:pPr>
                          <w:pStyle w:val="TableParagraph"/>
                          <w:spacing w:before="202"/>
                          <w:ind w:left="578"/>
                          <w:rPr>
                            <w:rFonts w:ascii="Calibri"/>
                            <w:sz w:val="31"/>
                          </w:rPr>
                        </w:pPr>
                        <w:r>
                          <w:rPr>
                            <w:rFonts w:ascii="Calibri"/>
                            <w:sz w:val="31"/>
                          </w:rPr>
                          <w:t>3712</w:t>
                        </w:r>
                      </w:p>
                    </w:tc>
                    <w:tc>
                      <w:tcPr>
                        <w:tcW w:w="1620" w:type="dxa"/>
                      </w:tcPr>
                      <w:p>
                        <w:pPr>
                          <w:pStyle w:val="TableParagraph"/>
                          <w:spacing w:before="202"/>
                          <w:ind w:left="1043"/>
                          <w:rPr>
                            <w:rFonts w:ascii="Calibri"/>
                            <w:sz w:val="31"/>
                          </w:rPr>
                        </w:pPr>
                        <w:r>
                          <w:rPr>
                            <w:rFonts w:ascii="Calibri"/>
                            <w:w w:val="102"/>
                            <w:sz w:val="31"/>
                          </w:rPr>
                          <w:t>W</w:t>
                        </w:r>
                      </w:p>
                    </w:tc>
                  </w:tr>
                  <w:tr>
                    <w:tblPrEx>
                      <w:tblW w:w="0" w:type="auto"/>
                      <w:jc w:val="left"/>
                      <w:tblInd w:w="7" w:type="dxa"/>
                      <w:tblLayout w:type="fixed"/>
                      <w:tblCellMar>
                        <w:top w:w="0" w:type="dxa"/>
                        <w:left w:w="0" w:type="dxa"/>
                        <w:bottom w:w="0" w:type="dxa"/>
                        <w:right w:w="0" w:type="dxa"/>
                      </w:tblCellMar>
                      <w:tblLook w:val="01E0"/>
                    </w:tblPrEx>
                    <w:trPr>
                      <w:trHeight w:val="802"/>
                      <w:jc w:val="left"/>
                    </w:trPr>
                    <w:tc>
                      <w:tcPr>
                        <w:tcW w:w="2054" w:type="dxa"/>
                      </w:tcPr>
                      <w:p>
                        <w:pPr>
                          <w:pStyle w:val="TableParagraph"/>
                          <w:spacing w:before="188"/>
                          <w:ind w:left="47" w:right="416"/>
                          <w:jc w:val="center"/>
                          <w:rPr>
                            <w:sz w:val="31"/>
                          </w:rPr>
                        </w:pPr>
                        <w:r>
                          <w:rPr>
                            <w:sz w:val="31"/>
                          </w:rPr>
                          <w:t>前塔庄村</w:t>
                        </w:r>
                      </w:p>
                    </w:tc>
                    <w:tc>
                      <w:tcPr>
                        <w:tcW w:w="1699" w:type="dxa"/>
                      </w:tcPr>
                      <w:p>
                        <w:pPr>
                          <w:pStyle w:val="TableParagraph"/>
                          <w:spacing w:before="202"/>
                          <w:ind w:right="576"/>
                          <w:jc w:val="right"/>
                          <w:rPr>
                            <w:rFonts w:ascii="Calibri"/>
                            <w:sz w:val="31"/>
                          </w:rPr>
                        </w:pPr>
                        <w:r>
                          <w:rPr>
                            <w:rFonts w:ascii="Calibri"/>
                            <w:sz w:val="31"/>
                          </w:rPr>
                          <w:t>820</w:t>
                        </w:r>
                      </w:p>
                    </w:tc>
                    <w:tc>
                      <w:tcPr>
                        <w:tcW w:w="2030" w:type="dxa"/>
                      </w:tcPr>
                      <w:p>
                        <w:pPr>
                          <w:pStyle w:val="TableParagraph"/>
                          <w:spacing w:before="202"/>
                          <w:ind w:left="581"/>
                          <w:rPr>
                            <w:rFonts w:ascii="Calibri"/>
                            <w:sz w:val="31"/>
                          </w:rPr>
                        </w:pPr>
                        <w:r>
                          <w:rPr>
                            <w:rFonts w:ascii="Calibri"/>
                            <w:sz w:val="31"/>
                          </w:rPr>
                          <w:t>3920</w:t>
                        </w:r>
                      </w:p>
                    </w:tc>
                    <w:tc>
                      <w:tcPr>
                        <w:tcW w:w="1620" w:type="dxa"/>
                      </w:tcPr>
                      <w:p>
                        <w:pPr>
                          <w:pStyle w:val="TableParagraph"/>
                          <w:spacing w:before="202"/>
                          <w:ind w:left="1043"/>
                          <w:rPr>
                            <w:rFonts w:ascii="Calibri"/>
                            <w:sz w:val="31"/>
                          </w:rPr>
                        </w:pPr>
                        <w:r>
                          <w:rPr>
                            <w:rFonts w:ascii="Calibri"/>
                            <w:w w:val="102"/>
                            <w:sz w:val="31"/>
                          </w:rPr>
                          <w:t>W</w:t>
                        </w:r>
                      </w:p>
                    </w:tc>
                  </w:tr>
                  <w:tr>
                    <w:tblPrEx>
                      <w:tblW w:w="0" w:type="auto"/>
                      <w:jc w:val="left"/>
                      <w:tblInd w:w="7" w:type="dxa"/>
                      <w:tblLayout w:type="fixed"/>
                      <w:tblCellMar>
                        <w:top w:w="0" w:type="dxa"/>
                        <w:left w:w="0" w:type="dxa"/>
                        <w:bottom w:w="0" w:type="dxa"/>
                        <w:right w:w="0" w:type="dxa"/>
                      </w:tblCellMar>
                      <w:tblLook w:val="01E0"/>
                    </w:tblPrEx>
                    <w:trPr>
                      <w:trHeight w:val="800"/>
                      <w:jc w:val="left"/>
                    </w:trPr>
                    <w:tc>
                      <w:tcPr>
                        <w:tcW w:w="2054" w:type="dxa"/>
                      </w:tcPr>
                      <w:p>
                        <w:pPr>
                          <w:pStyle w:val="TableParagraph"/>
                          <w:spacing w:before="188"/>
                          <w:ind w:left="47" w:right="416"/>
                          <w:jc w:val="center"/>
                          <w:rPr>
                            <w:sz w:val="31"/>
                          </w:rPr>
                        </w:pPr>
                        <w:r>
                          <w:rPr>
                            <w:sz w:val="31"/>
                          </w:rPr>
                          <w:t>于家下坡村</w:t>
                        </w:r>
                      </w:p>
                    </w:tc>
                    <w:tc>
                      <w:tcPr>
                        <w:tcW w:w="1699" w:type="dxa"/>
                      </w:tcPr>
                      <w:p>
                        <w:pPr>
                          <w:pStyle w:val="TableParagraph"/>
                          <w:spacing w:before="202"/>
                          <w:ind w:left="419"/>
                          <w:rPr>
                            <w:rFonts w:ascii="Calibri"/>
                            <w:sz w:val="31"/>
                          </w:rPr>
                        </w:pPr>
                        <w:r>
                          <w:rPr>
                            <w:rFonts w:ascii="Calibri"/>
                            <w:sz w:val="31"/>
                          </w:rPr>
                          <w:t>960</w:t>
                        </w:r>
                      </w:p>
                    </w:tc>
                    <w:tc>
                      <w:tcPr>
                        <w:tcW w:w="2030" w:type="dxa"/>
                      </w:tcPr>
                      <w:p>
                        <w:pPr>
                          <w:pStyle w:val="TableParagraph"/>
                          <w:spacing w:before="202"/>
                          <w:ind w:left="578"/>
                          <w:rPr>
                            <w:rFonts w:ascii="Calibri"/>
                            <w:sz w:val="31"/>
                          </w:rPr>
                        </w:pPr>
                        <w:r>
                          <w:rPr>
                            <w:rFonts w:ascii="Calibri"/>
                            <w:sz w:val="31"/>
                          </w:rPr>
                          <w:t>4902</w:t>
                        </w:r>
                      </w:p>
                    </w:tc>
                    <w:tc>
                      <w:tcPr>
                        <w:tcW w:w="1620" w:type="dxa"/>
                      </w:tcPr>
                      <w:p>
                        <w:pPr>
                          <w:pStyle w:val="TableParagraph"/>
                          <w:spacing w:before="202"/>
                          <w:ind w:right="78"/>
                          <w:jc w:val="right"/>
                          <w:rPr>
                            <w:rFonts w:ascii="Calibri"/>
                            <w:sz w:val="31"/>
                          </w:rPr>
                        </w:pPr>
                        <w:r>
                          <w:rPr>
                            <w:rFonts w:ascii="Calibri"/>
                            <w:sz w:val="31"/>
                          </w:rPr>
                          <w:t>WSW</w:t>
                        </w:r>
                      </w:p>
                    </w:tc>
                  </w:tr>
                  <w:tr>
                    <w:tblPrEx>
                      <w:tblW w:w="0" w:type="auto"/>
                      <w:jc w:val="left"/>
                      <w:tblInd w:w="7" w:type="dxa"/>
                      <w:tblLayout w:type="fixed"/>
                      <w:tblCellMar>
                        <w:top w:w="0" w:type="dxa"/>
                        <w:left w:w="0" w:type="dxa"/>
                        <w:bottom w:w="0" w:type="dxa"/>
                        <w:right w:w="0" w:type="dxa"/>
                      </w:tblCellMar>
                      <w:tblLook w:val="01E0"/>
                    </w:tblPrEx>
                    <w:trPr>
                      <w:trHeight w:val="801"/>
                      <w:jc w:val="left"/>
                    </w:trPr>
                    <w:tc>
                      <w:tcPr>
                        <w:tcW w:w="2054" w:type="dxa"/>
                      </w:tcPr>
                      <w:p>
                        <w:pPr>
                          <w:pStyle w:val="TableParagraph"/>
                          <w:spacing w:before="186"/>
                          <w:ind w:left="41" w:right="416"/>
                          <w:jc w:val="center"/>
                          <w:rPr>
                            <w:sz w:val="31"/>
                          </w:rPr>
                        </w:pPr>
                        <w:r>
                          <w:rPr>
                            <w:sz w:val="31"/>
                          </w:rPr>
                          <w:t>后岭村</w:t>
                        </w:r>
                      </w:p>
                    </w:tc>
                    <w:tc>
                      <w:tcPr>
                        <w:tcW w:w="1699" w:type="dxa"/>
                      </w:tcPr>
                      <w:p>
                        <w:pPr>
                          <w:pStyle w:val="TableParagraph"/>
                          <w:rPr>
                            <w:rFonts w:ascii="Times New Roman"/>
                            <w:sz w:val="30"/>
                          </w:rPr>
                        </w:pPr>
                      </w:p>
                    </w:tc>
                    <w:tc>
                      <w:tcPr>
                        <w:tcW w:w="2030" w:type="dxa"/>
                      </w:tcPr>
                      <w:p>
                        <w:pPr>
                          <w:pStyle w:val="TableParagraph"/>
                          <w:spacing w:before="201"/>
                          <w:ind w:left="578"/>
                          <w:rPr>
                            <w:rFonts w:ascii="Calibri"/>
                            <w:sz w:val="31"/>
                          </w:rPr>
                        </w:pPr>
                        <w:r>
                          <w:rPr>
                            <w:rFonts w:ascii="Calibri"/>
                            <w:sz w:val="31"/>
                          </w:rPr>
                          <w:t>4820</w:t>
                        </w:r>
                      </w:p>
                    </w:tc>
                    <w:tc>
                      <w:tcPr>
                        <w:tcW w:w="1620" w:type="dxa"/>
                      </w:tcPr>
                      <w:p>
                        <w:pPr>
                          <w:pStyle w:val="TableParagraph"/>
                          <w:spacing w:before="201"/>
                          <w:ind w:right="145"/>
                          <w:jc w:val="right"/>
                          <w:rPr>
                            <w:rFonts w:ascii="Calibri"/>
                            <w:sz w:val="31"/>
                          </w:rPr>
                        </w:pPr>
                        <w:r>
                          <w:rPr>
                            <w:rFonts w:ascii="Calibri"/>
                            <w:sz w:val="31"/>
                          </w:rPr>
                          <w:t>SSW</w:t>
                        </w:r>
                      </w:p>
                    </w:tc>
                  </w:tr>
                  <w:tr>
                    <w:tblPrEx>
                      <w:tblW w:w="0" w:type="auto"/>
                      <w:jc w:val="left"/>
                      <w:tblInd w:w="7" w:type="dxa"/>
                      <w:tblLayout w:type="fixed"/>
                      <w:tblCellMar>
                        <w:top w:w="0" w:type="dxa"/>
                        <w:left w:w="0" w:type="dxa"/>
                        <w:bottom w:w="0" w:type="dxa"/>
                        <w:right w:w="0" w:type="dxa"/>
                      </w:tblCellMar>
                      <w:tblLook w:val="01E0"/>
                    </w:tblPrEx>
                    <w:trPr>
                      <w:trHeight w:val="803"/>
                      <w:jc w:val="left"/>
                    </w:trPr>
                    <w:tc>
                      <w:tcPr>
                        <w:tcW w:w="2054" w:type="dxa"/>
                      </w:tcPr>
                      <w:p>
                        <w:pPr>
                          <w:pStyle w:val="TableParagraph"/>
                          <w:spacing w:before="188"/>
                          <w:ind w:left="41" w:right="416"/>
                          <w:jc w:val="center"/>
                          <w:rPr>
                            <w:sz w:val="31"/>
                          </w:rPr>
                        </w:pPr>
                        <w:r>
                          <w:rPr>
                            <w:sz w:val="31"/>
                          </w:rPr>
                          <w:t>中岭村</w:t>
                        </w:r>
                      </w:p>
                    </w:tc>
                    <w:tc>
                      <w:tcPr>
                        <w:tcW w:w="1699" w:type="dxa"/>
                      </w:tcPr>
                      <w:p>
                        <w:pPr>
                          <w:pStyle w:val="TableParagraph"/>
                          <w:spacing w:before="203"/>
                          <w:ind w:right="580"/>
                          <w:jc w:val="right"/>
                          <w:rPr>
                            <w:rFonts w:ascii="Calibri"/>
                            <w:sz w:val="31"/>
                          </w:rPr>
                        </w:pPr>
                        <w:r>
                          <w:rPr>
                            <w:rFonts w:ascii="Calibri"/>
                            <w:sz w:val="31"/>
                          </w:rPr>
                          <w:t>930</w:t>
                        </w:r>
                      </w:p>
                    </w:tc>
                    <w:tc>
                      <w:tcPr>
                        <w:tcW w:w="2030" w:type="dxa"/>
                      </w:tcPr>
                      <w:p>
                        <w:pPr>
                          <w:pStyle w:val="TableParagraph"/>
                          <w:spacing w:before="203"/>
                          <w:ind w:left="581"/>
                          <w:rPr>
                            <w:rFonts w:ascii="Calibri"/>
                            <w:sz w:val="31"/>
                          </w:rPr>
                        </w:pPr>
                        <w:r>
                          <w:rPr>
                            <w:rFonts w:ascii="Calibri"/>
                            <w:sz w:val="31"/>
                          </w:rPr>
                          <w:t>4620</w:t>
                        </w:r>
                      </w:p>
                    </w:tc>
                    <w:tc>
                      <w:tcPr>
                        <w:tcW w:w="1620" w:type="dxa"/>
                      </w:tcPr>
                      <w:p>
                        <w:pPr>
                          <w:pStyle w:val="TableParagraph"/>
                          <w:spacing w:before="203"/>
                          <w:ind w:right="145"/>
                          <w:jc w:val="right"/>
                          <w:rPr>
                            <w:rFonts w:ascii="Calibri"/>
                            <w:sz w:val="31"/>
                          </w:rPr>
                        </w:pPr>
                        <w:r>
                          <w:rPr>
                            <w:rFonts w:ascii="Calibri"/>
                            <w:sz w:val="31"/>
                          </w:rPr>
                          <w:t>SSW</w:t>
                        </w:r>
                      </w:p>
                    </w:tc>
                  </w:tr>
                  <w:tr>
                    <w:tblPrEx>
                      <w:tblW w:w="0" w:type="auto"/>
                      <w:jc w:val="left"/>
                      <w:tblInd w:w="7" w:type="dxa"/>
                      <w:tblLayout w:type="fixed"/>
                      <w:tblCellMar>
                        <w:top w:w="0" w:type="dxa"/>
                        <w:left w:w="0" w:type="dxa"/>
                        <w:bottom w:w="0" w:type="dxa"/>
                        <w:right w:w="0" w:type="dxa"/>
                      </w:tblCellMar>
                      <w:tblLook w:val="01E0"/>
                    </w:tblPrEx>
                    <w:trPr>
                      <w:trHeight w:val="802"/>
                      <w:jc w:val="left"/>
                    </w:trPr>
                    <w:tc>
                      <w:tcPr>
                        <w:tcW w:w="2054" w:type="dxa"/>
                      </w:tcPr>
                      <w:p>
                        <w:pPr>
                          <w:pStyle w:val="TableParagraph"/>
                          <w:spacing w:before="188"/>
                          <w:ind w:left="41" w:right="416"/>
                          <w:jc w:val="center"/>
                          <w:rPr>
                            <w:sz w:val="31"/>
                          </w:rPr>
                        </w:pPr>
                        <w:r>
                          <w:rPr>
                            <w:sz w:val="31"/>
                          </w:rPr>
                          <w:t>前岭村</w:t>
                        </w:r>
                      </w:p>
                    </w:tc>
                    <w:tc>
                      <w:tcPr>
                        <w:tcW w:w="1699" w:type="dxa"/>
                      </w:tcPr>
                      <w:p>
                        <w:pPr>
                          <w:pStyle w:val="TableParagraph"/>
                          <w:spacing w:before="202"/>
                          <w:ind w:right="580"/>
                          <w:jc w:val="right"/>
                          <w:rPr>
                            <w:rFonts w:ascii="Calibri"/>
                            <w:sz w:val="31"/>
                          </w:rPr>
                        </w:pPr>
                        <w:r>
                          <w:rPr>
                            <w:rFonts w:ascii="Calibri"/>
                            <w:sz w:val="31"/>
                          </w:rPr>
                          <w:t>560</w:t>
                        </w:r>
                      </w:p>
                    </w:tc>
                    <w:tc>
                      <w:tcPr>
                        <w:tcW w:w="2030" w:type="dxa"/>
                      </w:tcPr>
                      <w:p>
                        <w:pPr>
                          <w:pStyle w:val="TableParagraph"/>
                          <w:spacing w:before="202"/>
                          <w:ind w:left="578"/>
                          <w:rPr>
                            <w:rFonts w:ascii="Calibri"/>
                            <w:sz w:val="31"/>
                          </w:rPr>
                        </w:pPr>
                        <w:r>
                          <w:rPr>
                            <w:rFonts w:ascii="Calibri"/>
                            <w:sz w:val="31"/>
                          </w:rPr>
                          <w:t>4862</w:t>
                        </w:r>
                      </w:p>
                    </w:tc>
                    <w:tc>
                      <w:tcPr>
                        <w:tcW w:w="1620" w:type="dxa"/>
                      </w:tcPr>
                      <w:p>
                        <w:pPr>
                          <w:pStyle w:val="TableParagraph"/>
                          <w:spacing w:before="202"/>
                          <w:ind w:right="145"/>
                          <w:jc w:val="right"/>
                          <w:rPr>
                            <w:rFonts w:ascii="Calibri"/>
                            <w:sz w:val="31"/>
                          </w:rPr>
                        </w:pPr>
                        <w:r>
                          <w:rPr>
                            <w:rFonts w:ascii="Calibri"/>
                            <w:sz w:val="31"/>
                          </w:rPr>
                          <w:t>SSW</w:t>
                        </w:r>
                      </w:p>
                    </w:tc>
                  </w:tr>
                  <w:tr>
                    <w:tblPrEx>
                      <w:tblW w:w="0" w:type="auto"/>
                      <w:jc w:val="left"/>
                      <w:tblInd w:w="7" w:type="dxa"/>
                      <w:tblLayout w:type="fixed"/>
                      <w:tblCellMar>
                        <w:top w:w="0" w:type="dxa"/>
                        <w:left w:w="0" w:type="dxa"/>
                        <w:bottom w:w="0" w:type="dxa"/>
                        <w:right w:w="0" w:type="dxa"/>
                      </w:tblCellMar>
                      <w:tblLook w:val="01E0"/>
                    </w:tblPrEx>
                    <w:trPr>
                      <w:trHeight w:val="802"/>
                      <w:jc w:val="left"/>
                    </w:trPr>
                    <w:tc>
                      <w:tcPr>
                        <w:tcW w:w="2054" w:type="dxa"/>
                      </w:tcPr>
                      <w:p>
                        <w:pPr>
                          <w:pStyle w:val="TableParagraph"/>
                          <w:spacing w:before="188"/>
                          <w:ind w:left="41" w:right="416"/>
                          <w:jc w:val="center"/>
                          <w:rPr>
                            <w:sz w:val="31"/>
                          </w:rPr>
                        </w:pPr>
                        <w:r>
                          <w:rPr>
                            <w:sz w:val="31"/>
                          </w:rPr>
                          <w:t>后铺村</w:t>
                        </w:r>
                      </w:p>
                    </w:tc>
                    <w:tc>
                      <w:tcPr>
                        <w:tcW w:w="1699" w:type="dxa"/>
                      </w:tcPr>
                      <w:p>
                        <w:pPr>
                          <w:pStyle w:val="TableParagraph"/>
                          <w:spacing w:before="202"/>
                          <w:ind w:right="580"/>
                          <w:jc w:val="right"/>
                          <w:rPr>
                            <w:rFonts w:ascii="Calibri"/>
                            <w:sz w:val="31"/>
                          </w:rPr>
                        </w:pPr>
                        <w:r>
                          <w:rPr>
                            <w:rFonts w:ascii="Calibri"/>
                            <w:sz w:val="31"/>
                          </w:rPr>
                          <w:t>860</w:t>
                        </w:r>
                      </w:p>
                    </w:tc>
                    <w:tc>
                      <w:tcPr>
                        <w:tcW w:w="2030" w:type="dxa"/>
                      </w:tcPr>
                      <w:p>
                        <w:pPr>
                          <w:pStyle w:val="TableParagraph"/>
                          <w:spacing w:before="202"/>
                          <w:ind w:left="581"/>
                          <w:rPr>
                            <w:rFonts w:ascii="Calibri"/>
                            <w:sz w:val="31"/>
                          </w:rPr>
                        </w:pPr>
                        <w:r>
                          <w:rPr>
                            <w:rFonts w:ascii="Calibri"/>
                            <w:sz w:val="31"/>
                          </w:rPr>
                          <w:t>4736</w:t>
                        </w:r>
                      </w:p>
                    </w:tc>
                    <w:tc>
                      <w:tcPr>
                        <w:tcW w:w="1620" w:type="dxa"/>
                      </w:tcPr>
                      <w:p>
                        <w:pPr>
                          <w:pStyle w:val="TableParagraph"/>
                          <w:spacing w:before="202"/>
                          <w:ind w:right="145"/>
                          <w:jc w:val="right"/>
                          <w:rPr>
                            <w:rFonts w:ascii="Calibri"/>
                            <w:sz w:val="31"/>
                          </w:rPr>
                        </w:pPr>
                        <w:r>
                          <w:rPr>
                            <w:rFonts w:ascii="Calibri"/>
                            <w:sz w:val="31"/>
                          </w:rPr>
                          <w:t>SSW</w:t>
                        </w:r>
                      </w:p>
                    </w:tc>
                  </w:tr>
                  <w:tr>
                    <w:tblPrEx>
                      <w:tblW w:w="0" w:type="auto"/>
                      <w:jc w:val="left"/>
                      <w:tblInd w:w="7" w:type="dxa"/>
                      <w:tblLayout w:type="fixed"/>
                      <w:tblCellMar>
                        <w:top w:w="0" w:type="dxa"/>
                        <w:left w:w="0" w:type="dxa"/>
                        <w:bottom w:w="0" w:type="dxa"/>
                        <w:right w:w="0" w:type="dxa"/>
                      </w:tblCellMar>
                      <w:tblLook w:val="01E0"/>
                    </w:tblPrEx>
                    <w:trPr>
                      <w:trHeight w:val="802"/>
                      <w:jc w:val="left"/>
                    </w:trPr>
                    <w:tc>
                      <w:tcPr>
                        <w:tcW w:w="2054" w:type="dxa"/>
                      </w:tcPr>
                      <w:p>
                        <w:pPr>
                          <w:pStyle w:val="TableParagraph"/>
                          <w:spacing w:before="188"/>
                          <w:ind w:left="41" w:right="416"/>
                          <w:jc w:val="center"/>
                          <w:rPr>
                            <w:sz w:val="31"/>
                          </w:rPr>
                        </w:pPr>
                        <w:r>
                          <w:rPr>
                            <w:sz w:val="31"/>
                          </w:rPr>
                          <w:t>前铺村</w:t>
                        </w:r>
                      </w:p>
                    </w:tc>
                    <w:tc>
                      <w:tcPr>
                        <w:tcW w:w="1699" w:type="dxa"/>
                      </w:tcPr>
                      <w:p>
                        <w:pPr>
                          <w:pStyle w:val="TableParagraph"/>
                          <w:spacing w:before="202"/>
                          <w:ind w:right="576"/>
                          <w:jc w:val="right"/>
                          <w:rPr>
                            <w:rFonts w:ascii="Calibri"/>
                            <w:sz w:val="31"/>
                          </w:rPr>
                        </w:pPr>
                        <w:r>
                          <w:rPr>
                            <w:rFonts w:ascii="Calibri"/>
                            <w:sz w:val="31"/>
                          </w:rPr>
                          <w:t>720</w:t>
                        </w:r>
                      </w:p>
                    </w:tc>
                    <w:tc>
                      <w:tcPr>
                        <w:tcW w:w="2030" w:type="dxa"/>
                      </w:tcPr>
                      <w:p>
                        <w:pPr>
                          <w:pStyle w:val="TableParagraph"/>
                          <w:spacing w:before="202"/>
                          <w:ind w:left="578"/>
                          <w:rPr>
                            <w:rFonts w:ascii="Calibri"/>
                            <w:sz w:val="31"/>
                          </w:rPr>
                        </w:pPr>
                        <w:r>
                          <w:rPr>
                            <w:rFonts w:ascii="Calibri"/>
                            <w:sz w:val="31"/>
                          </w:rPr>
                          <w:t>3980</w:t>
                        </w:r>
                      </w:p>
                    </w:tc>
                    <w:tc>
                      <w:tcPr>
                        <w:tcW w:w="1620" w:type="dxa"/>
                      </w:tcPr>
                      <w:p>
                        <w:pPr>
                          <w:pStyle w:val="TableParagraph"/>
                          <w:spacing w:before="202"/>
                          <w:ind w:right="145"/>
                          <w:jc w:val="right"/>
                          <w:rPr>
                            <w:rFonts w:ascii="Calibri"/>
                            <w:sz w:val="31"/>
                          </w:rPr>
                        </w:pPr>
                        <w:r>
                          <w:rPr>
                            <w:rFonts w:ascii="Calibri"/>
                            <w:sz w:val="31"/>
                          </w:rPr>
                          <w:t>SSW</w:t>
                        </w:r>
                      </w:p>
                    </w:tc>
                  </w:tr>
                  <w:tr>
                    <w:tblPrEx>
                      <w:tblW w:w="0" w:type="auto"/>
                      <w:jc w:val="left"/>
                      <w:tblInd w:w="7" w:type="dxa"/>
                      <w:tblLayout w:type="fixed"/>
                      <w:tblCellMar>
                        <w:top w:w="0" w:type="dxa"/>
                        <w:left w:w="0" w:type="dxa"/>
                        <w:bottom w:w="0" w:type="dxa"/>
                        <w:right w:w="0" w:type="dxa"/>
                      </w:tblCellMar>
                      <w:tblLook w:val="01E0"/>
                    </w:tblPrEx>
                    <w:trPr>
                      <w:trHeight w:val="802"/>
                      <w:jc w:val="left"/>
                    </w:trPr>
                    <w:tc>
                      <w:tcPr>
                        <w:tcW w:w="2054" w:type="dxa"/>
                      </w:tcPr>
                      <w:p>
                        <w:pPr>
                          <w:pStyle w:val="TableParagraph"/>
                          <w:spacing w:before="188"/>
                          <w:ind w:left="47" w:right="416"/>
                          <w:jc w:val="center"/>
                          <w:rPr>
                            <w:sz w:val="31"/>
                          </w:rPr>
                        </w:pPr>
                        <w:r>
                          <w:rPr>
                            <w:sz w:val="31"/>
                          </w:rPr>
                          <w:t>北付家庄村</w:t>
                        </w:r>
                      </w:p>
                    </w:tc>
                    <w:tc>
                      <w:tcPr>
                        <w:tcW w:w="1699" w:type="dxa"/>
                      </w:tcPr>
                      <w:p>
                        <w:pPr>
                          <w:pStyle w:val="TableParagraph"/>
                          <w:spacing w:before="202"/>
                          <w:ind w:right="580"/>
                          <w:jc w:val="right"/>
                          <w:rPr>
                            <w:rFonts w:ascii="Calibri"/>
                            <w:sz w:val="31"/>
                          </w:rPr>
                        </w:pPr>
                        <w:r>
                          <w:rPr>
                            <w:rFonts w:ascii="Calibri"/>
                            <w:sz w:val="31"/>
                          </w:rPr>
                          <w:t>680</w:t>
                        </w:r>
                      </w:p>
                    </w:tc>
                    <w:tc>
                      <w:tcPr>
                        <w:tcW w:w="2030" w:type="dxa"/>
                      </w:tcPr>
                      <w:p>
                        <w:pPr>
                          <w:pStyle w:val="TableParagraph"/>
                          <w:spacing w:before="202"/>
                          <w:ind w:left="578"/>
                          <w:rPr>
                            <w:rFonts w:ascii="Calibri"/>
                            <w:sz w:val="31"/>
                          </w:rPr>
                        </w:pPr>
                        <w:r>
                          <w:rPr>
                            <w:rFonts w:ascii="Calibri"/>
                            <w:sz w:val="31"/>
                          </w:rPr>
                          <w:t>3650</w:t>
                        </w:r>
                      </w:p>
                    </w:tc>
                    <w:tc>
                      <w:tcPr>
                        <w:tcW w:w="1620" w:type="dxa"/>
                      </w:tcPr>
                      <w:p>
                        <w:pPr>
                          <w:pStyle w:val="TableParagraph"/>
                          <w:spacing w:before="202"/>
                          <w:ind w:right="145"/>
                          <w:jc w:val="right"/>
                          <w:rPr>
                            <w:rFonts w:ascii="Calibri"/>
                            <w:sz w:val="31"/>
                          </w:rPr>
                        </w:pPr>
                        <w:r>
                          <w:rPr>
                            <w:rFonts w:ascii="Calibri"/>
                            <w:sz w:val="31"/>
                          </w:rPr>
                          <w:t>SSW</w:t>
                        </w:r>
                      </w:p>
                    </w:tc>
                  </w:tr>
                  <w:tr>
                    <w:tblPrEx>
                      <w:tblW w:w="0" w:type="auto"/>
                      <w:jc w:val="left"/>
                      <w:tblInd w:w="7" w:type="dxa"/>
                      <w:tblLayout w:type="fixed"/>
                      <w:tblCellMar>
                        <w:top w:w="0" w:type="dxa"/>
                        <w:left w:w="0" w:type="dxa"/>
                        <w:bottom w:w="0" w:type="dxa"/>
                        <w:right w:w="0" w:type="dxa"/>
                      </w:tblCellMar>
                      <w:tblLook w:val="01E0"/>
                    </w:tblPrEx>
                    <w:trPr>
                      <w:trHeight w:val="577"/>
                      <w:jc w:val="left"/>
                    </w:trPr>
                    <w:tc>
                      <w:tcPr>
                        <w:tcW w:w="2054" w:type="dxa"/>
                      </w:tcPr>
                      <w:p>
                        <w:pPr>
                          <w:pStyle w:val="TableParagraph"/>
                          <w:spacing w:before="188" w:line="369" w:lineRule="exact"/>
                          <w:ind w:left="47" w:right="416"/>
                          <w:jc w:val="center"/>
                          <w:rPr>
                            <w:sz w:val="31"/>
                          </w:rPr>
                        </w:pPr>
                        <w:r>
                          <w:rPr>
                            <w:sz w:val="31"/>
                          </w:rPr>
                          <w:t>城后王家庄</w:t>
                        </w:r>
                      </w:p>
                    </w:tc>
                    <w:tc>
                      <w:tcPr>
                        <w:tcW w:w="1699" w:type="dxa"/>
                      </w:tcPr>
                      <w:p>
                        <w:pPr>
                          <w:pStyle w:val="TableParagraph"/>
                          <w:spacing w:before="202" w:line="354" w:lineRule="exact"/>
                          <w:ind w:right="576"/>
                          <w:jc w:val="right"/>
                          <w:rPr>
                            <w:rFonts w:ascii="Calibri"/>
                            <w:sz w:val="31"/>
                          </w:rPr>
                        </w:pPr>
                        <w:r>
                          <w:rPr>
                            <w:rFonts w:ascii="Calibri"/>
                            <w:sz w:val="31"/>
                          </w:rPr>
                          <w:t>920</w:t>
                        </w:r>
                      </w:p>
                    </w:tc>
                    <w:tc>
                      <w:tcPr>
                        <w:tcW w:w="2030" w:type="dxa"/>
                      </w:tcPr>
                      <w:p>
                        <w:pPr>
                          <w:pStyle w:val="TableParagraph"/>
                          <w:spacing w:before="202" w:line="354" w:lineRule="exact"/>
                          <w:ind w:left="578"/>
                          <w:rPr>
                            <w:rFonts w:ascii="Calibri"/>
                            <w:sz w:val="31"/>
                          </w:rPr>
                        </w:pPr>
                        <w:r>
                          <w:rPr>
                            <w:rFonts w:ascii="Calibri"/>
                            <w:sz w:val="31"/>
                          </w:rPr>
                          <w:t>4213</w:t>
                        </w:r>
                      </w:p>
                    </w:tc>
                    <w:tc>
                      <w:tcPr>
                        <w:tcW w:w="1620" w:type="dxa"/>
                      </w:tcPr>
                      <w:p>
                        <w:pPr>
                          <w:pStyle w:val="TableParagraph"/>
                          <w:spacing w:before="202" w:line="354" w:lineRule="exact"/>
                          <w:ind w:right="145"/>
                          <w:jc w:val="right"/>
                          <w:rPr>
                            <w:rFonts w:ascii="Calibri"/>
                            <w:sz w:val="31"/>
                          </w:rPr>
                        </w:pPr>
                        <w:r>
                          <w:rPr>
                            <w:rFonts w:ascii="Calibri"/>
                            <w:sz w:val="31"/>
                          </w:rPr>
                          <w:t>SSW</w:t>
                        </w:r>
                      </w:p>
                    </w:tc>
                  </w:tr>
                </w:tbl>
                <w:p>
                  <w:pPr>
                    <w:pStyle w:val="BodyText"/>
                  </w:pPr>
                </w:p>
              </w:txbxContent>
            </v:textbox>
          </v:shape>
        </w:pict>
      </w:r>
      <w:r>
        <w:rPr>
          <w:position w:val="1"/>
          <w:sz w:val="31"/>
        </w:rPr>
        <w:t>村庄</w:t>
      </w:r>
    </w:p>
    <w:p>
      <w:pPr>
        <w:pStyle w:val="BodyText"/>
        <w:spacing w:before="2"/>
        <w:rPr>
          <w:sz w:val="31"/>
        </w:rPr>
      </w:pPr>
    </w:p>
    <w:p>
      <w:pPr>
        <w:pStyle w:val="ListParagraph"/>
        <w:numPr>
          <w:ilvl w:val="0"/>
          <w:numId w:val="24"/>
        </w:numPr>
        <w:tabs>
          <w:tab w:val="left" w:pos="11463"/>
          <w:tab w:val="left" w:pos="11464"/>
        </w:tabs>
        <w:spacing w:before="0" w:after="0" w:line="240" w:lineRule="auto"/>
        <w:ind w:left="11463" w:right="0" w:hanging="10043"/>
        <w:jc w:val="left"/>
        <w:rPr>
          <w:sz w:val="31"/>
        </w:rPr>
      </w:pPr>
      <w:r>
        <w:rPr>
          <w:position w:val="1"/>
          <w:sz w:val="31"/>
        </w:rPr>
        <w:t>村庄</w:t>
      </w:r>
    </w:p>
    <w:p>
      <w:pPr>
        <w:pStyle w:val="BodyText"/>
        <w:spacing w:before="2"/>
        <w:rPr>
          <w:sz w:val="31"/>
        </w:rPr>
      </w:pPr>
    </w:p>
    <w:p>
      <w:pPr>
        <w:pStyle w:val="ListParagraph"/>
        <w:numPr>
          <w:ilvl w:val="0"/>
          <w:numId w:val="24"/>
        </w:numPr>
        <w:tabs>
          <w:tab w:val="left" w:pos="11463"/>
          <w:tab w:val="left" w:pos="11464"/>
        </w:tabs>
        <w:spacing w:before="0" w:after="0" w:line="240" w:lineRule="auto"/>
        <w:ind w:left="11463" w:right="0" w:hanging="10043"/>
        <w:jc w:val="left"/>
        <w:rPr>
          <w:sz w:val="31"/>
        </w:rPr>
      </w:pPr>
      <w:r>
        <w:rPr>
          <w:position w:val="1"/>
          <w:sz w:val="31"/>
        </w:rPr>
        <w:t>村庄</w:t>
      </w:r>
    </w:p>
    <w:p>
      <w:pPr>
        <w:pStyle w:val="BodyText"/>
        <w:spacing w:before="2"/>
        <w:rPr>
          <w:sz w:val="31"/>
        </w:rPr>
      </w:pPr>
    </w:p>
    <w:p>
      <w:pPr>
        <w:pStyle w:val="ListParagraph"/>
        <w:numPr>
          <w:ilvl w:val="0"/>
          <w:numId w:val="24"/>
        </w:numPr>
        <w:tabs>
          <w:tab w:val="left" w:pos="11463"/>
          <w:tab w:val="left" w:pos="11464"/>
        </w:tabs>
        <w:spacing w:before="1" w:after="0" w:line="240" w:lineRule="auto"/>
        <w:ind w:left="11463" w:right="0" w:hanging="10126"/>
        <w:jc w:val="left"/>
        <w:rPr>
          <w:sz w:val="31"/>
        </w:rPr>
      </w:pPr>
      <w:r>
        <w:rPr>
          <w:position w:val="1"/>
          <w:sz w:val="31"/>
        </w:rPr>
        <w:t>村庄</w:t>
      </w:r>
    </w:p>
    <w:p>
      <w:pPr>
        <w:pStyle w:val="BodyText"/>
        <w:spacing w:before="2"/>
        <w:rPr>
          <w:sz w:val="31"/>
        </w:rPr>
      </w:pPr>
    </w:p>
    <w:p>
      <w:pPr>
        <w:pStyle w:val="ListParagraph"/>
        <w:numPr>
          <w:ilvl w:val="0"/>
          <w:numId w:val="24"/>
        </w:numPr>
        <w:tabs>
          <w:tab w:val="left" w:pos="11463"/>
          <w:tab w:val="left" w:pos="11464"/>
        </w:tabs>
        <w:spacing w:before="0" w:after="0" w:line="240" w:lineRule="auto"/>
        <w:ind w:left="11463" w:right="0" w:hanging="10126"/>
        <w:jc w:val="left"/>
        <w:rPr>
          <w:sz w:val="31"/>
        </w:rPr>
      </w:pPr>
      <w:r>
        <w:rPr>
          <w:position w:val="1"/>
          <w:sz w:val="31"/>
        </w:rPr>
        <w:t>村庄</w:t>
      </w:r>
    </w:p>
    <w:p>
      <w:pPr>
        <w:pStyle w:val="BodyText"/>
        <w:spacing w:before="2"/>
        <w:rPr>
          <w:sz w:val="31"/>
        </w:rPr>
      </w:pPr>
    </w:p>
    <w:p>
      <w:pPr>
        <w:pStyle w:val="ListParagraph"/>
        <w:numPr>
          <w:ilvl w:val="0"/>
          <w:numId w:val="24"/>
        </w:numPr>
        <w:tabs>
          <w:tab w:val="left" w:pos="11463"/>
          <w:tab w:val="left" w:pos="11464"/>
        </w:tabs>
        <w:spacing w:before="0" w:after="0" w:line="240" w:lineRule="auto"/>
        <w:ind w:left="11463" w:right="0" w:hanging="10126"/>
        <w:jc w:val="left"/>
        <w:rPr>
          <w:sz w:val="31"/>
        </w:rPr>
      </w:pPr>
      <w:r>
        <w:rPr>
          <w:position w:val="1"/>
          <w:sz w:val="31"/>
        </w:rPr>
        <w:t>村庄</w:t>
      </w:r>
    </w:p>
    <w:p>
      <w:pPr>
        <w:pStyle w:val="BodyText"/>
        <w:spacing w:before="2"/>
        <w:rPr>
          <w:sz w:val="31"/>
        </w:rPr>
      </w:pPr>
    </w:p>
    <w:p>
      <w:pPr>
        <w:pStyle w:val="ListParagraph"/>
        <w:numPr>
          <w:ilvl w:val="0"/>
          <w:numId w:val="24"/>
        </w:numPr>
        <w:tabs>
          <w:tab w:val="left" w:pos="11463"/>
          <w:tab w:val="left" w:pos="11464"/>
        </w:tabs>
        <w:spacing w:before="1" w:after="0" w:line="240" w:lineRule="auto"/>
        <w:ind w:left="11463" w:right="0" w:hanging="10126"/>
        <w:jc w:val="left"/>
        <w:rPr>
          <w:sz w:val="31"/>
        </w:rPr>
      </w:pPr>
      <w:r>
        <w:rPr>
          <w:position w:val="1"/>
          <w:sz w:val="31"/>
        </w:rPr>
        <w:t>村庄</w:t>
      </w:r>
    </w:p>
    <w:p>
      <w:pPr>
        <w:pStyle w:val="BodyText"/>
        <w:spacing w:before="12"/>
        <w:rPr>
          <w:sz w:val="30"/>
        </w:rPr>
      </w:pPr>
    </w:p>
    <w:p>
      <w:pPr>
        <w:pStyle w:val="ListParagraph"/>
        <w:numPr>
          <w:ilvl w:val="0"/>
          <w:numId w:val="24"/>
        </w:numPr>
        <w:tabs>
          <w:tab w:val="left" w:pos="11463"/>
          <w:tab w:val="left" w:pos="11464"/>
        </w:tabs>
        <w:spacing w:before="0" w:after="0" w:line="240" w:lineRule="auto"/>
        <w:ind w:left="11463" w:right="0" w:hanging="10126"/>
        <w:jc w:val="left"/>
        <w:rPr>
          <w:sz w:val="31"/>
        </w:rPr>
      </w:pPr>
      <w:r>
        <w:rPr>
          <w:position w:val="1"/>
          <w:sz w:val="31"/>
        </w:rPr>
        <w:t>村庄</w:t>
      </w:r>
    </w:p>
    <w:p>
      <w:pPr>
        <w:pStyle w:val="BodyText"/>
        <w:spacing w:before="2"/>
        <w:rPr>
          <w:sz w:val="31"/>
        </w:rPr>
      </w:pPr>
    </w:p>
    <w:p>
      <w:pPr>
        <w:pStyle w:val="ListParagraph"/>
        <w:numPr>
          <w:ilvl w:val="0"/>
          <w:numId w:val="24"/>
        </w:numPr>
        <w:tabs>
          <w:tab w:val="left" w:pos="11463"/>
          <w:tab w:val="left" w:pos="11464"/>
        </w:tabs>
        <w:spacing w:before="1" w:after="0" w:line="240" w:lineRule="auto"/>
        <w:ind w:left="11463" w:right="0" w:hanging="10126"/>
        <w:jc w:val="left"/>
        <w:rPr>
          <w:sz w:val="31"/>
        </w:rPr>
      </w:pPr>
      <w:r>
        <w:rPr>
          <w:position w:val="1"/>
          <w:sz w:val="31"/>
        </w:rPr>
        <w:t>村庄</w:t>
      </w:r>
    </w:p>
    <w:p>
      <w:pPr>
        <w:pStyle w:val="BodyText"/>
        <w:spacing w:before="2"/>
        <w:rPr>
          <w:sz w:val="31"/>
        </w:rPr>
      </w:pPr>
    </w:p>
    <w:p>
      <w:pPr>
        <w:pStyle w:val="ListParagraph"/>
        <w:numPr>
          <w:ilvl w:val="0"/>
          <w:numId w:val="24"/>
        </w:numPr>
        <w:tabs>
          <w:tab w:val="left" w:pos="11463"/>
          <w:tab w:val="left" w:pos="11464"/>
        </w:tabs>
        <w:spacing w:before="0" w:after="0" w:line="240" w:lineRule="auto"/>
        <w:ind w:left="11463" w:right="0" w:hanging="10126"/>
        <w:jc w:val="left"/>
        <w:rPr>
          <w:sz w:val="31"/>
        </w:rPr>
      </w:pPr>
      <w:r>
        <w:rPr>
          <w:position w:val="1"/>
          <w:sz w:val="31"/>
        </w:rPr>
        <w:t>村庄</w:t>
      </w:r>
    </w:p>
    <w:p>
      <w:pPr>
        <w:pStyle w:val="BodyText"/>
        <w:spacing w:before="2"/>
        <w:rPr>
          <w:sz w:val="31"/>
        </w:rPr>
      </w:pPr>
    </w:p>
    <w:p>
      <w:pPr>
        <w:pStyle w:val="ListParagraph"/>
        <w:numPr>
          <w:ilvl w:val="0"/>
          <w:numId w:val="24"/>
        </w:numPr>
        <w:tabs>
          <w:tab w:val="left" w:pos="11463"/>
          <w:tab w:val="left" w:pos="11464"/>
        </w:tabs>
        <w:spacing w:before="0" w:after="0" w:line="240" w:lineRule="auto"/>
        <w:ind w:left="11463" w:right="0" w:hanging="10122"/>
        <w:jc w:val="left"/>
        <w:rPr>
          <w:sz w:val="31"/>
        </w:rPr>
      </w:pPr>
      <w:r>
        <w:rPr>
          <w:position w:val="1"/>
          <w:sz w:val="31"/>
        </w:rPr>
        <w:t>村庄</w:t>
      </w:r>
    </w:p>
    <w:p>
      <w:pPr>
        <w:pStyle w:val="BodyText"/>
        <w:spacing w:before="3"/>
        <w:rPr>
          <w:sz w:val="31"/>
        </w:rPr>
      </w:pPr>
    </w:p>
    <w:p>
      <w:pPr>
        <w:pStyle w:val="ListParagraph"/>
        <w:numPr>
          <w:ilvl w:val="0"/>
          <w:numId w:val="24"/>
        </w:numPr>
        <w:tabs>
          <w:tab w:val="left" w:pos="11463"/>
          <w:tab w:val="left" w:pos="11464"/>
        </w:tabs>
        <w:spacing w:before="0" w:after="0" w:line="240" w:lineRule="auto"/>
        <w:ind w:left="11463" w:right="0" w:hanging="10126"/>
        <w:jc w:val="left"/>
        <w:rPr>
          <w:sz w:val="31"/>
        </w:rPr>
      </w:pPr>
      <w:r>
        <w:rPr>
          <w:position w:val="1"/>
          <w:sz w:val="31"/>
        </w:rPr>
        <w:t>村庄</w:t>
      </w:r>
    </w:p>
    <w:p>
      <w:pPr>
        <w:pStyle w:val="BodyText"/>
        <w:spacing w:before="2"/>
        <w:rPr>
          <w:sz w:val="31"/>
        </w:rPr>
      </w:pPr>
    </w:p>
    <w:p>
      <w:pPr>
        <w:pStyle w:val="ListParagraph"/>
        <w:numPr>
          <w:ilvl w:val="0"/>
          <w:numId w:val="24"/>
        </w:numPr>
        <w:tabs>
          <w:tab w:val="left" w:pos="11463"/>
          <w:tab w:val="left" w:pos="11464"/>
        </w:tabs>
        <w:spacing w:before="0" w:after="0" w:line="240" w:lineRule="auto"/>
        <w:ind w:left="11463" w:right="0" w:hanging="10126"/>
        <w:jc w:val="left"/>
        <w:rPr>
          <w:sz w:val="31"/>
        </w:rPr>
      </w:pPr>
      <w:r>
        <w:rPr>
          <w:position w:val="1"/>
          <w:sz w:val="31"/>
        </w:rPr>
        <w:t>村庄</w:t>
      </w:r>
    </w:p>
    <w:p>
      <w:pPr>
        <w:pStyle w:val="BodyText"/>
        <w:spacing w:before="2"/>
        <w:rPr>
          <w:sz w:val="31"/>
        </w:rPr>
      </w:pPr>
    </w:p>
    <w:p>
      <w:pPr>
        <w:pStyle w:val="ListParagraph"/>
        <w:numPr>
          <w:ilvl w:val="0"/>
          <w:numId w:val="24"/>
        </w:numPr>
        <w:tabs>
          <w:tab w:val="left" w:pos="11463"/>
          <w:tab w:val="left" w:pos="11464"/>
        </w:tabs>
        <w:spacing w:before="0" w:after="0" w:line="240" w:lineRule="auto"/>
        <w:ind w:left="11463" w:right="0" w:hanging="10122"/>
        <w:jc w:val="left"/>
        <w:rPr>
          <w:sz w:val="31"/>
        </w:rPr>
      </w:pPr>
      <w:r>
        <w:rPr>
          <w:position w:val="1"/>
          <w:sz w:val="31"/>
        </w:rPr>
        <w:t>村庄</w:t>
      </w:r>
    </w:p>
    <w:p>
      <w:pPr>
        <w:pStyle w:val="BodyText"/>
        <w:spacing w:before="3"/>
        <w:rPr>
          <w:sz w:val="31"/>
        </w:rPr>
      </w:pPr>
    </w:p>
    <w:p>
      <w:pPr>
        <w:pStyle w:val="ListParagraph"/>
        <w:numPr>
          <w:ilvl w:val="0"/>
          <w:numId w:val="24"/>
        </w:numPr>
        <w:tabs>
          <w:tab w:val="left" w:pos="11463"/>
          <w:tab w:val="left" w:pos="11464"/>
        </w:tabs>
        <w:spacing w:before="0" w:after="0" w:line="240" w:lineRule="auto"/>
        <w:ind w:left="11463" w:right="0" w:hanging="10126"/>
        <w:jc w:val="left"/>
        <w:rPr>
          <w:sz w:val="31"/>
        </w:rPr>
      </w:pPr>
      <w:r>
        <w:rPr>
          <w:position w:val="1"/>
          <w:sz w:val="31"/>
        </w:rPr>
        <w:t>村庄</w:t>
      </w:r>
    </w:p>
    <w:p>
      <w:pPr>
        <w:pStyle w:val="BodyText"/>
        <w:spacing w:before="3"/>
        <w:rPr>
          <w:sz w:val="31"/>
        </w:rPr>
      </w:pPr>
    </w:p>
    <w:p>
      <w:pPr>
        <w:pStyle w:val="ListParagraph"/>
        <w:numPr>
          <w:ilvl w:val="0"/>
          <w:numId w:val="24"/>
        </w:numPr>
        <w:tabs>
          <w:tab w:val="left" w:pos="11463"/>
          <w:tab w:val="left" w:pos="11464"/>
        </w:tabs>
        <w:spacing w:before="0" w:after="0" w:line="240" w:lineRule="auto"/>
        <w:ind w:left="11463" w:right="0" w:hanging="10126"/>
        <w:jc w:val="left"/>
        <w:rPr>
          <w:sz w:val="31"/>
        </w:rPr>
      </w:pPr>
      <w:r>
        <w:rPr>
          <w:position w:val="1"/>
          <w:sz w:val="31"/>
        </w:rPr>
        <w:t>村庄</w:t>
      </w:r>
    </w:p>
    <w:p>
      <w:pPr>
        <w:pStyle w:val="BodyText"/>
        <w:spacing w:before="2"/>
        <w:rPr>
          <w:sz w:val="31"/>
        </w:rPr>
      </w:pPr>
    </w:p>
    <w:p>
      <w:pPr>
        <w:pStyle w:val="ListParagraph"/>
        <w:numPr>
          <w:ilvl w:val="0"/>
          <w:numId w:val="24"/>
        </w:numPr>
        <w:tabs>
          <w:tab w:val="left" w:pos="11020"/>
          <w:tab w:val="left" w:pos="11021"/>
        </w:tabs>
        <w:spacing w:before="0" w:after="0" w:line="240" w:lineRule="auto"/>
        <w:ind w:left="11020" w:right="0" w:hanging="9683"/>
        <w:jc w:val="left"/>
        <w:rPr>
          <w:sz w:val="31"/>
        </w:rPr>
      </w:pPr>
      <w:r>
        <w:rPr>
          <w:position w:val="1"/>
          <w:sz w:val="31"/>
        </w:rPr>
        <w:t>村庄</w:t>
      </w:r>
    </w:p>
    <w:p>
      <w:pPr>
        <w:pStyle w:val="BodyText"/>
        <w:spacing w:before="2"/>
        <w:rPr>
          <w:sz w:val="31"/>
        </w:rPr>
      </w:pPr>
    </w:p>
    <w:p>
      <w:pPr>
        <w:pStyle w:val="ListParagraph"/>
        <w:numPr>
          <w:ilvl w:val="0"/>
          <w:numId w:val="24"/>
        </w:numPr>
        <w:tabs>
          <w:tab w:val="left" w:pos="11463"/>
          <w:tab w:val="left" w:pos="11464"/>
        </w:tabs>
        <w:spacing w:before="0" w:after="0" w:line="240" w:lineRule="auto"/>
        <w:ind w:left="11463" w:right="0" w:hanging="10126"/>
        <w:jc w:val="left"/>
        <w:rPr>
          <w:sz w:val="31"/>
        </w:rPr>
      </w:pPr>
      <w:r>
        <w:rPr>
          <w:position w:val="1"/>
          <w:sz w:val="31"/>
        </w:rPr>
        <w:t>村庄</w:t>
      </w:r>
    </w:p>
    <w:p>
      <w:pPr>
        <w:pStyle w:val="BodyText"/>
        <w:spacing w:before="3"/>
        <w:rPr>
          <w:sz w:val="31"/>
        </w:rPr>
      </w:pPr>
    </w:p>
    <w:p>
      <w:pPr>
        <w:pStyle w:val="ListParagraph"/>
        <w:numPr>
          <w:ilvl w:val="0"/>
          <w:numId w:val="24"/>
        </w:numPr>
        <w:tabs>
          <w:tab w:val="left" w:pos="11463"/>
          <w:tab w:val="left" w:pos="11464"/>
        </w:tabs>
        <w:spacing w:before="0" w:after="0" w:line="240" w:lineRule="auto"/>
        <w:ind w:left="11463" w:right="0" w:hanging="10122"/>
        <w:jc w:val="left"/>
        <w:rPr>
          <w:sz w:val="31"/>
        </w:rPr>
      </w:pPr>
      <w:r>
        <w:rPr>
          <w:position w:val="1"/>
          <w:sz w:val="31"/>
        </w:rPr>
        <w:t>村庄</w:t>
      </w:r>
    </w:p>
    <w:p>
      <w:pPr>
        <w:pStyle w:val="BodyText"/>
        <w:spacing w:before="11"/>
        <w:rPr>
          <w:sz w:val="30"/>
        </w:rPr>
      </w:pPr>
    </w:p>
    <w:p>
      <w:pPr>
        <w:pStyle w:val="ListParagraph"/>
        <w:numPr>
          <w:ilvl w:val="0"/>
          <w:numId w:val="24"/>
        </w:numPr>
        <w:tabs>
          <w:tab w:val="left" w:pos="11463"/>
          <w:tab w:val="left" w:pos="11464"/>
        </w:tabs>
        <w:spacing w:before="0" w:after="0" w:line="240" w:lineRule="auto"/>
        <w:ind w:left="11463" w:right="0" w:hanging="10122"/>
        <w:jc w:val="left"/>
        <w:rPr>
          <w:sz w:val="31"/>
        </w:rPr>
      </w:pPr>
      <w:r>
        <w:rPr>
          <w:position w:val="1"/>
          <w:sz w:val="31"/>
        </w:rPr>
        <w:t>村庄</w:t>
      </w:r>
    </w:p>
    <w:p>
      <w:pPr>
        <w:pStyle w:val="BodyText"/>
        <w:spacing w:before="3"/>
        <w:rPr>
          <w:sz w:val="31"/>
        </w:rPr>
      </w:pPr>
    </w:p>
    <w:p>
      <w:pPr>
        <w:pStyle w:val="ListParagraph"/>
        <w:numPr>
          <w:ilvl w:val="0"/>
          <w:numId w:val="24"/>
        </w:numPr>
        <w:tabs>
          <w:tab w:val="left" w:pos="11463"/>
          <w:tab w:val="left" w:pos="11464"/>
        </w:tabs>
        <w:spacing w:before="1" w:after="0" w:line="240" w:lineRule="auto"/>
        <w:ind w:left="11463" w:right="0" w:hanging="10122"/>
        <w:jc w:val="left"/>
        <w:rPr>
          <w:sz w:val="31"/>
        </w:rPr>
      </w:pPr>
      <w:r>
        <w:rPr>
          <w:position w:val="1"/>
          <w:sz w:val="31"/>
        </w:rPr>
        <w:t>村庄</w:t>
      </w:r>
    </w:p>
    <w:p>
      <w:pPr>
        <w:pStyle w:val="BodyText"/>
        <w:spacing w:before="2"/>
        <w:rPr>
          <w:sz w:val="31"/>
        </w:rPr>
      </w:pPr>
    </w:p>
    <w:p>
      <w:pPr>
        <w:pStyle w:val="ListParagraph"/>
        <w:numPr>
          <w:ilvl w:val="0"/>
          <w:numId w:val="24"/>
        </w:numPr>
        <w:tabs>
          <w:tab w:val="left" w:pos="11463"/>
          <w:tab w:val="left" w:pos="11464"/>
        </w:tabs>
        <w:spacing w:before="0" w:after="0" w:line="240" w:lineRule="auto"/>
        <w:ind w:left="11463" w:right="0" w:hanging="10126"/>
        <w:jc w:val="left"/>
        <w:rPr>
          <w:sz w:val="31"/>
        </w:rPr>
      </w:pPr>
      <w:r>
        <w:rPr>
          <w:position w:val="1"/>
          <w:sz w:val="31"/>
        </w:rPr>
        <w:t>村庄</w:t>
      </w:r>
    </w:p>
    <w:p>
      <w:pPr>
        <w:pStyle w:val="BodyText"/>
        <w:spacing w:before="2"/>
        <w:rPr>
          <w:sz w:val="31"/>
        </w:rPr>
      </w:pPr>
    </w:p>
    <w:p>
      <w:pPr>
        <w:pStyle w:val="ListParagraph"/>
        <w:numPr>
          <w:ilvl w:val="0"/>
          <w:numId w:val="24"/>
        </w:numPr>
        <w:tabs>
          <w:tab w:val="left" w:pos="11463"/>
          <w:tab w:val="left" w:pos="11464"/>
        </w:tabs>
        <w:spacing w:before="0" w:after="0" w:line="240" w:lineRule="auto"/>
        <w:ind w:left="11463" w:right="0" w:hanging="10126"/>
        <w:jc w:val="left"/>
        <w:rPr>
          <w:sz w:val="31"/>
        </w:rPr>
      </w:pPr>
      <w:r>
        <w:rPr>
          <w:position w:val="1"/>
          <w:sz w:val="31"/>
        </w:rPr>
        <w:t>村庄</w:t>
      </w:r>
    </w:p>
    <w:p>
      <w:pPr>
        <w:pStyle w:val="BodyText"/>
        <w:spacing w:before="2"/>
        <w:rPr>
          <w:sz w:val="31"/>
        </w:rPr>
      </w:pPr>
    </w:p>
    <w:p>
      <w:pPr>
        <w:pStyle w:val="ListParagraph"/>
        <w:numPr>
          <w:ilvl w:val="0"/>
          <w:numId w:val="24"/>
        </w:numPr>
        <w:tabs>
          <w:tab w:val="left" w:pos="11463"/>
          <w:tab w:val="left" w:pos="11464"/>
        </w:tabs>
        <w:spacing w:before="1" w:after="0" w:line="240" w:lineRule="auto"/>
        <w:ind w:left="11463" w:right="0" w:hanging="10126"/>
        <w:jc w:val="left"/>
        <w:rPr>
          <w:sz w:val="31"/>
        </w:rPr>
      </w:pPr>
      <w:r>
        <w:rPr>
          <w:position w:val="1"/>
          <w:sz w:val="31"/>
        </w:rPr>
        <w:t>村庄</w:t>
      </w:r>
    </w:p>
    <w:p>
      <w:pPr>
        <w:pStyle w:val="BodyText"/>
        <w:spacing w:before="2"/>
        <w:rPr>
          <w:sz w:val="31"/>
        </w:rPr>
      </w:pPr>
    </w:p>
    <w:p>
      <w:pPr>
        <w:pStyle w:val="ListParagraph"/>
        <w:numPr>
          <w:ilvl w:val="0"/>
          <w:numId w:val="24"/>
        </w:numPr>
        <w:tabs>
          <w:tab w:val="left" w:pos="11463"/>
          <w:tab w:val="left" w:pos="11464"/>
        </w:tabs>
        <w:spacing w:before="0" w:after="0" w:line="240" w:lineRule="auto"/>
        <w:ind w:left="11463" w:right="0" w:hanging="10126"/>
        <w:jc w:val="left"/>
        <w:rPr>
          <w:sz w:val="31"/>
        </w:rPr>
      </w:pPr>
      <w:r>
        <w:rPr>
          <w:position w:val="1"/>
          <w:sz w:val="31"/>
        </w:rPr>
        <w:t>村庄</w:t>
      </w:r>
    </w:p>
    <w:p>
      <w:pPr>
        <w:pStyle w:val="BodyText"/>
        <w:spacing w:before="2"/>
        <w:rPr>
          <w:sz w:val="31"/>
        </w:rPr>
      </w:pPr>
    </w:p>
    <w:p>
      <w:pPr>
        <w:pStyle w:val="ListParagraph"/>
        <w:numPr>
          <w:ilvl w:val="0"/>
          <w:numId w:val="24"/>
        </w:numPr>
        <w:tabs>
          <w:tab w:val="left" w:pos="11463"/>
          <w:tab w:val="left" w:pos="11464"/>
        </w:tabs>
        <w:spacing w:before="0" w:after="0" w:line="240" w:lineRule="auto"/>
        <w:ind w:left="11463" w:right="0" w:hanging="10126"/>
        <w:jc w:val="left"/>
        <w:rPr>
          <w:sz w:val="31"/>
        </w:rPr>
      </w:pPr>
      <w:r>
        <w:rPr>
          <w:position w:val="1"/>
          <w:sz w:val="31"/>
        </w:rPr>
        <w:t>村庄</w:t>
      </w:r>
    </w:p>
    <w:p>
      <w:pPr>
        <w:spacing w:after="0" w:line="240" w:lineRule="auto"/>
        <w:jc w:val="left"/>
        <w:rPr>
          <w:sz w:val="31"/>
        </w:rPr>
        <w:sectPr>
          <w:pgSz w:w="17860" w:h="25260"/>
          <w:pgMar w:top="1840" w:right="0" w:bottom="280" w:left="1020" w:header="708" w:footer="708"/>
          <w:pgNumType w:start="27"/>
          <w:cols w:space="708"/>
        </w:sectPr>
      </w:pPr>
    </w:p>
    <w:p>
      <w:pPr>
        <w:pStyle w:val="BodyText"/>
        <w:rPr>
          <w:sz w:val="20"/>
        </w:rPr>
      </w:pPr>
    </w:p>
    <w:p>
      <w:pPr>
        <w:pStyle w:val="BodyText"/>
        <w:spacing w:before="3"/>
        <w:rPr>
          <w:sz w:val="12"/>
        </w:rPr>
      </w:pPr>
    </w:p>
    <w:tbl>
      <w:tblPr>
        <w:tblStyle w:val="TableNormal7"/>
        <w:tblW w:w="0" w:type="auto"/>
        <w:jc w:val="left"/>
        <w:tblInd w:w="2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00"/>
        <w:gridCol w:w="1514"/>
        <w:gridCol w:w="2077"/>
        <w:gridCol w:w="1468"/>
      </w:tblGrid>
      <w:tr>
        <w:tblPrEx>
          <w:tblW w:w="0" w:type="auto"/>
          <w:jc w:val="left"/>
          <w:tblInd w:w="2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77"/>
          <w:jc w:val="left"/>
        </w:trPr>
        <w:tc>
          <w:tcPr>
            <w:tcW w:w="2400" w:type="dxa"/>
          </w:tcPr>
          <w:p>
            <w:pPr>
              <w:pStyle w:val="TableParagraph"/>
              <w:spacing w:line="359" w:lineRule="exact"/>
              <w:ind w:left="51" w:right="448"/>
              <w:jc w:val="center"/>
              <w:rPr>
                <w:sz w:val="31"/>
              </w:rPr>
            </w:pPr>
            <w:r>
              <w:rPr>
                <w:sz w:val="31"/>
              </w:rPr>
              <w:t>北丁家庄</w:t>
            </w:r>
          </w:p>
        </w:tc>
        <w:tc>
          <w:tcPr>
            <w:tcW w:w="1514" w:type="dxa"/>
          </w:tcPr>
          <w:p>
            <w:pPr>
              <w:pStyle w:val="TableParagraph"/>
              <w:spacing w:line="356" w:lineRule="exact"/>
              <w:ind w:left="455"/>
              <w:rPr>
                <w:rFonts w:ascii="Calibri"/>
                <w:sz w:val="31"/>
              </w:rPr>
            </w:pPr>
            <w:r>
              <w:rPr>
                <w:rFonts w:ascii="Calibri"/>
                <w:sz w:val="31"/>
              </w:rPr>
              <w:t>870</w:t>
            </w:r>
          </w:p>
        </w:tc>
        <w:tc>
          <w:tcPr>
            <w:tcW w:w="2077" w:type="dxa"/>
          </w:tcPr>
          <w:p>
            <w:pPr>
              <w:pStyle w:val="TableParagraph"/>
              <w:spacing w:line="356" w:lineRule="exact"/>
              <w:ind w:left="575"/>
              <w:rPr>
                <w:rFonts w:ascii="Calibri"/>
                <w:sz w:val="31"/>
              </w:rPr>
            </w:pPr>
            <w:r>
              <w:rPr>
                <w:rFonts w:ascii="Calibri"/>
                <w:sz w:val="31"/>
              </w:rPr>
              <w:t>4630</w:t>
            </w:r>
          </w:p>
        </w:tc>
        <w:tc>
          <w:tcPr>
            <w:tcW w:w="1468" w:type="dxa"/>
          </w:tcPr>
          <w:p>
            <w:pPr>
              <w:pStyle w:val="TableParagraph"/>
              <w:spacing w:line="356" w:lineRule="exact"/>
              <w:ind w:right="257"/>
              <w:jc w:val="right"/>
              <w:rPr>
                <w:rFonts w:ascii="Calibri"/>
                <w:sz w:val="31"/>
              </w:rPr>
            </w:pPr>
            <w:r>
              <w:rPr>
                <w:rFonts w:ascii="Calibri"/>
                <w:w w:val="102"/>
                <w:sz w:val="31"/>
              </w:rPr>
              <w:t>S</w:t>
            </w:r>
          </w:p>
        </w:tc>
      </w:tr>
      <w:tr>
        <w:tblPrEx>
          <w:tblW w:w="0" w:type="auto"/>
          <w:jc w:val="left"/>
          <w:tblInd w:w="2534" w:type="dxa"/>
          <w:tblLayout w:type="fixed"/>
          <w:tblCellMar>
            <w:top w:w="0" w:type="dxa"/>
            <w:left w:w="0" w:type="dxa"/>
            <w:bottom w:w="0" w:type="dxa"/>
            <w:right w:w="0" w:type="dxa"/>
          </w:tblCellMar>
          <w:tblLook w:val="01E0"/>
        </w:tblPrEx>
        <w:trPr>
          <w:trHeight w:val="802"/>
          <w:jc w:val="left"/>
        </w:trPr>
        <w:tc>
          <w:tcPr>
            <w:tcW w:w="2400" w:type="dxa"/>
          </w:tcPr>
          <w:p>
            <w:pPr>
              <w:pStyle w:val="TableParagraph"/>
              <w:spacing w:before="188"/>
              <w:ind w:left="51" w:right="448"/>
              <w:jc w:val="center"/>
              <w:rPr>
                <w:sz w:val="31"/>
              </w:rPr>
            </w:pPr>
            <w:r>
              <w:rPr>
                <w:sz w:val="31"/>
              </w:rPr>
              <w:t>城后刘家庄村</w:t>
            </w:r>
          </w:p>
        </w:tc>
        <w:tc>
          <w:tcPr>
            <w:tcW w:w="1514" w:type="dxa"/>
          </w:tcPr>
          <w:p>
            <w:pPr>
              <w:pStyle w:val="TableParagraph"/>
              <w:spacing w:before="202"/>
              <w:ind w:left="448"/>
              <w:rPr>
                <w:rFonts w:ascii="Calibri"/>
                <w:sz w:val="31"/>
              </w:rPr>
            </w:pPr>
            <w:r>
              <w:rPr>
                <w:rFonts w:ascii="Calibri"/>
                <w:sz w:val="31"/>
              </w:rPr>
              <w:t>680</w:t>
            </w:r>
          </w:p>
        </w:tc>
        <w:tc>
          <w:tcPr>
            <w:tcW w:w="2077" w:type="dxa"/>
          </w:tcPr>
          <w:p>
            <w:pPr>
              <w:pStyle w:val="TableParagraph"/>
              <w:spacing w:before="202"/>
              <w:ind w:left="575"/>
              <w:rPr>
                <w:rFonts w:ascii="Calibri"/>
                <w:sz w:val="31"/>
              </w:rPr>
            </w:pPr>
            <w:r>
              <w:rPr>
                <w:rFonts w:ascii="Calibri"/>
                <w:sz w:val="31"/>
              </w:rPr>
              <w:t>4830</w:t>
            </w:r>
          </w:p>
        </w:tc>
        <w:tc>
          <w:tcPr>
            <w:tcW w:w="1468" w:type="dxa"/>
          </w:tcPr>
          <w:p>
            <w:pPr>
              <w:pStyle w:val="TableParagraph"/>
              <w:spacing w:before="202"/>
              <w:ind w:right="257"/>
              <w:jc w:val="right"/>
              <w:rPr>
                <w:rFonts w:ascii="Calibri"/>
                <w:sz w:val="31"/>
              </w:rPr>
            </w:pPr>
            <w:r>
              <w:rPr>
                <w:rFonts w:ascii="Calibri"/>
                <w:w w:val="102"/>
                <w:sz w:val="31"/>
              </w:rPr>
              <w:t>S</w:t>
            </w:r>
          </w:p>
        </w:tc>
      </w:tr>
      <w:tr>
        <w:tblPrEx>
          <w:tblW w:w="0" w:type="auto"/>
          <w:jc w:val="left"/>
          <w:tblInd w:w="2534" w:type="dxa"/>
          <w:tblLayout w:type="fixed"/>
          <w:tblCellMar>
            <w:top w:w="0" w:type="dxa"/>
            <w:left w:w="0" w:type="dxa"/>
            <w:bottom w:w="0" w:type="dxa"/>
            <w:right w:w="0" w:type="dxa"/>
          </w:tblCellMar>
          <w:tblLook w:val="01E0"/>
        </w:tblPrEx>
        <w:trPr>
          <w:trHeight w:val="802"/>
          <w:jc w:val="left"/>
        </w:trPr>
        <w:tc>
          <w:tcPr>
            <w:tcW w:w="2400" w:type="dxa"/>
          </w:tcPr>
          <w:p>
            <w:pPr>
              <w:pStyle w:val="TableParagraph"/>
              <w:spacing w:before="188"/>
              <w:ind w:left="51" w:right="448"/>
              <w:jc w:val="center"/>
              <w:rPr>
                <w:sz w:val="31"/>
              </w:rPr>
            </w:pPr>
            <w:r>
              <w:rPr>
                <w:sz w:val="31"/>
              </w:rPr>
              <w:t>鲁家店子村</w:t>
            </w:r>
          </w:p>
        </w:tc>
        <w:tc>
          <w:tcPr>
            <w:tcW w:w="1514" w:type="dxa"/>
          </w:tcPr>
          <w:p>
            <w:pPr>
              <w:pStyle w:val="TableParagraph"/>
              <w:spacing w:before="202"/>
              <w:ind w:left="448"/>
              <w:rPr>
                <w:rFonts w:ascii="Calibri"/>
                <w:sz w:val="31"/>
              </w:rPr>
            </w:pPr>
            <w:r>
              <w:rPr>
                <w:rFonts w:ascii="Calibri"/>
                <w:sz w:val="31"/>
              </w:rPr>
              <w:t>560</w:t>
            </w:r>
          </w:p>
        </w:tc>
        <w:tc>
          <w:tcPr>
            <w:tcW w:w="2077" w:type="dxa"/>
          </w:tcPr>
          <w:p>
            <w:pPr>
              <w:pStyle w:val="TableParagraph"/>
              <w:spacing w:before="202"/>
              <w:ind w:left="579"/>
              <w:rPr>
                <w:rFonts w:ascii="Calibri"/>
                <w:sz w:val="31"/>
              </w:rPr>
            </w:pPr>
            <w:r>
              <w:rPr>
                <w:rFonts w:ascii="Calibri"/>
                <w:sz w:val="31"/>
              </w:rPr>
              <w:t>4620</w:t>
            </w:r>
          </w:p>
        </w:tc>
        <w:tc>
          <w:tcPr>
            <w:tcW w:w="1468" w:type="dxa"/>
          </w:tcPr>
          <w:p>
            <w:pPr>
              <w:pStyle w:val="TableParagraph"/>
              <w:spacing w:before="202"/>
              <w:ind w:right="109"/>
              <w:jc w:val="right"/>
              <w:rPr>
                <w:rFonts w:ascii="Calibri"/>
                <w:sz w:val="31"/>
              </w:rPr>
            </w:pPr>
            <w:r>
              <w:rPr>
                <w:rFonts w:ascii="Calibri"/>
                <w:sz w:val="31"/>
              </w:rPr>
              <w:t>SSE</w:t>
            </w:r>
          </w:p>
        </w:tc>
      </w:tr>
      <w:tr>
        <w:tblPrEx>
          <w:tblW w:w="0" w:type="auto"/>
          <w:jc w:val="left"/>
          <w:tblInd w:w="2534" w:type="dxa"/>
          <w:tblLayout w:type="fixed"/>
          <w:tblCellMar>
            <w:top w:w="0" w:type="dxa"/>
            <w:left w:w="0" w:type="dxa"/>
            <w:bottom w:w="0" w:type="dxa"/>
            <w:right w:w="0" w:type="dxa"/>
          </w:tblCellMar>
          <w:tblLook w:val="01E0"/>
        </w:tblPrEx>
        <w:trPr>
          <w:trHeight w:val="802"/>
          <w:jc w:val="left"/>
        </w:trPr>
        <w:tc>
          <w:tcPr>
            <w:tcW w:w="2400" w:type="dxa"/>
          </w:tcPr>
          <w:p>
            <w:pPr>
              <w:pStyle w:val="TableParagraph"/>
              <w:spacing w:before="188"/>
              <w:ind w:left="51" w:right="448"/>
              <w:jc w:val="center"/>
              <w:rPr>
                <w:sz w:val="31"/>
              </w:rPr>
            </w:pPr>
            <w:r>
              <w:rPr>
                <w:sz w:val="31"/>
              </w:rPr>
              <w:t>仪家屯村</w:t>
            </w:r>
          </w:p>
        </w:tc>
        <w:tc>
          <w:tcPr>
            <w:tcW w:w="1514" w:type="dxa"/>
          </w:tcPr>
          <w:p>
            <w:pPr>
              <w:pStyle w:val="TableParagraph"/>
              <w:spacing w:before="202"/>
              <w:ind w:left="451"/>
              <w:rPr>
                <w:rFonts w:ascii="Calibri"/>
                <w:sz w:val="31"/>
              </w:rPr>
            </w:pPr>
            <w:r>
              <w:rPr>
                <w:rFonts w:ascii="Calibri"/>
                <w:sz w:val="31"/>
              </w:rPr>
              <w:t>700</w:t>
            </w:r>
          </w:p>
        </w:tc>
        <w:tc>
          <w:tcPr>
            <w:tcW w:w="2077" w:type="dxa"/>
          </w:tcPr>
          <w:p>
            <w:pPr>
              <w:pStyle w:val="TableParagraph"/>
              <w:spacing w:before="202"/>
              <w:ind w:left="575"/>
              <w:rPr>
                <w:rFonts w:ascii="Calibri"/>
                <w:sz w:val="31"/>
              </w:rPr>
            </w:pPr>
            <w:r>
              <w:rPr>
                <w:rFonts w:ascii="Calibri"/>
                <w:sz w:val="31"/>
              </w:rPr>
              <w:t>4980</w:t>
            </w:r>
          </w:p>
        </w:tc>
        <w:tc>
          <w:tcPr>
            <w:tcW w:w="1468" w:type="dxa"/>
          </w:tcPr>
          <w:p>
            <w:pPr>
              <w:pStyle w:val="TableParagraph"/>
              <w:spacing w:before="202"/>
              <w:ind w:right="109"/>
              <w:jc w:val="right"/>
              <w:rPr>
                <w:rFonts w:ascii="Calibri"/>
                <w:sz w:val="31"/>
              </w:rPr>
            </w:pPr>
            <w:r>
              <w:rPr>
                <w:rFonts w:ascii="Calibri"/>
                <w:sz w:val="31"/>
              </w:rPr>
              <w:t>SSE</w:t>
            </w:r>
          </w:p>
        </w:tc>
      </w:tr>
      <w:tr>
        <w:tblPrEx>
          <w:tblW w:w="0" w:type="auto"/>
          <w:jc w:val="left"/>
          <w:tblInd w:w="2534" w:type="dxa"/>
          <w:tblLayout w:type="fixed"/>
          <w:tblCellMar>
            <w:top w:w="0" w:type="dxa"/>
            <w:left w:w="0" w:type="dxa"/>
            <w:bottom w:w="0" w:type="dxa"/>
            <w:right w:w="0" w:type="dxa"/>
          </w:tblCellMar>
          <w:tblLook w:val="01E0"/>
        </w:tblPrEx>
        <w:trPr>
          <w:trHeight w:val="802"/>
          <w:jc w:val="left"/>
        </w:trPr>
        <w:tc>
          <w:tcPr>
            <w:tcW w:w="2400" w:type="dxa"/>
          </w:tcPr>
          <w:p>
            <w:pPr>
              <w:pStyle w:val="TableParagraph"/>
              <w:spacing w:before="188"/>
              <w:ind w:left="51" w:right="448"/>
              <w:jc w:val="center"/>
              <w:rPr>
                <w:sz w:val="31"/>
              </w:rPr>
            </w:pPr>
            <w:r>
              <w:rPr>
                <w:sz w:val="31"/>
              </w:rPr>
              <w:t>松兴屯村</w:t>
            </w:r>
          </w:p>
        </w:tc>
        <w:tc>
          <w:tcPr>
            <w:tcW w:w="1514" w:type="dxa"/>
          </w:tcPr>
          <w:p>
            <w:pPr>
              <w:pStyle w:val="TableParagraph"/>
              <w:spacing w:before="202"/>
              <w:ind w:left="448"/>
              <w:rPr>
                <w:rFonts w:ascii="Calibri"/>
                <w:sz w:val="31"/>
              </w:rPr>
            </w:pPr>
            <w:r>
              <w:rPr>
                <w:rFonts w:ascii="Calibri"/>
                <w:sz w:val="31"/>
              </w:rPr>
              <w:t>830</w:t>
            </w:r>
          </w:p>
        </w:tc>
        <w:tc>
          <w:tcPr>
            <w:tcW w:w="2077" w:type="dxa"/>
          </w:tcPr>
          <w:p>
            <w:pPr>
              <w:pStyle w:val="TableParagraph"/>
              <w:spacing w:before="202"/>
              <w:ind w:left="575"/>
              <w:rPr>
                <w:rFonts w:ascii="Calibri"/>
                <w:sz w:val="31"/>
              </w:rPr>
            </w:pPr>
            <w:r>
              <w:rPr>
                <w:rFonts w:ascii="Calibri"/>
                <w:sz w:val="31"/>
              </w:rPr>
              <w:t>3952</w:t>
            </w:r>
          </w:p>
        </w:tc>
        <w:tc>
          <w:tcPr>
            <w:tcW w:w="1468" w:type="dxa"/>
          </w:tcPr>
          <w:p>
            <w:pPr>
              <w:pStyle w:val="TableParagraph"/>
              <w:spacing w:before="202"/>
              <w:ind w:right="109"/>
              <w:jc w:val="right"/>
              <w:rPr>
                <w:rFonts w:ascii="Calibri"/>
                <w:sz w:val="31"/>
              </w:rPr>
            </w:pPr>
            <w:r>
              <w:rPr>
                <w:rFonts w:ascii="Calibri"/>
                <w:sz w:val="31"/>
              </w:rPr>
              <w:t>SSE</w:t>
            </w:r>
          </w:p>
        </w:tc>
      </w:tr>
      <w:tr>
        <w:tblPrEx>
          <w:tblW w:w="0" w:type="auto"/>
          <w:jc w:val="left"/>
          <w:tblInd w:w="2534" w:type="dxa"/>
          <w:tblLayout w:type="fixed"/>
          <w:tblCellMar>
            <w:top w:w="0" w:type="dxa"/>
            <w:left w:w="0" w:type="dxa"/>
            <w:bottom w:w="0" w:type="dxa"/>
            <w:right w:w="0" w:type="dxa"/>
          </w:tblCellMar>
          <w:tblLook w:val="01E0"/>
        </w:tblPrEx>
        <w:trPr>
          <w:trHeight w:val="802"/>
          <w:jc w:val="left"/>
        </w:trPr>
        <w:tc>
          <w:tcPr>
            <w:tcW w:w="2400" w:type="dxa"/>
          </w:tcPr>
          <w:p>
            <w:pPr>
              <w:pStyle w:val="TableParagraph"/>
              <w:spacing w:before="188"/>
              <w:ind w:left="51" w:right="448"/>
              <w:jc w:val="center"/>
              <w:rPr>
                <w:sz w:val="31"/>
              </w:rPr>
            </w:pPr>
            <w:r>
              <w:rPr>
                <w:sz w:val="31"/>
              </w:rPr>
              <w:t>后宋家庄</w:t>
            </w:r>
          </w:p>
        </w:tc>
        <w:tc>
          <w:tcPr>
            <w:tcW w:w="1514" w:type="dxa"/>
          </w:tcPr>
          <w:p>
            <w:pPr>
              <w:pStyle w:val="TableParagraph"/>
              <w:spacing w:before="202"/>
              <w:ind w:left="448"/>
              <w:rPr>
                <w:rFonts w:ascii="Calibri"/>
                <w:sz w:val="31"/>
              </w:rPr>
            </w:pPr>
            <w:r>
              <w:rPr>
                <w:rFonts w:ascii="Calibri"/>
                <w:sz w:val="31"/>
              </w:rPr>
              <w:t>660</w:t>
            </w:r>
          </w:p>
        </w:tc>
        <w:tc>
          <w:tcPr>
            <w:tcW w:w="2077" w:type="dxa"/>
          </w:tcPr>
          <w:p>
            <w:pPr>
              <w:pStyle w:val="TableParagraph"/>
              <w:spacing w:before="202"/>
              <w:ind w:left="575"/>
              <w:rPr>
                <w:rFonts w:ascii="Calibri"/>
                <w:sz w:val="31"/>
              </w:rPr>
            </w:pPr>
            <w:r>
              <w:rPr>
                <w:rFonts w:ascii="Calibri"/>
                <w:sz w:val="31"/>
              </w:rPr>
              <w:t>4259</w:t>
            </w:r>
          </w:p>
        </w:tc>
        <w:tc>
          <w:tcPr>
            <w:tcW w:w="1468" w:type="dxa"/>
          </w:tcPr>
          <w:p>
            <w:pPr>
              <w:pStyle w:val="TableParagraph"/>
              <w:spacing w:before="202"/>
              <w:ind w:right="109"/>
              <w:jc w:val="right"/>
              <w:rPr>
                <w:rFonts w:ascii="Calibri"/>
                <w:sz w:val="31"/>
              </w:rPr>
            </w:pPr>
            <w:r>
              <w:rPr>
                <w:rFonts w:ascii="Calibri"/>
                <w:sz w:val="31"/>
              </w:rPr>
              <w:t>SSE</w:t>
            </w:r>
          </w:p>
        </w:tc>
      </w:tr>
      <w:tr>
        <w:tblPrEx>
          <w:tblW w:w="0" w:type="auto"/>
          <w:jc w:val="left"/>
          <w:tblInd w:w="2534" w:type="dxa"/>
          <w:tblLayout w:type="fixed"/>
          <w:tblCellMar>
            <w:top w:w="0" w:type="dxa"/>
            <w:left w:w="0" w:type="dxa"/>
            <w:bottom w:w="0" w:type="dxa"/>
            <w:right w:w="0" w:type="dxa"/>
          </w:tblCellMar>
          <w:tblLook w:val="01E0"/>
        </w:tblPrEx>
        <w:trPr>
          <w:trHeight w:val="801"/>
          <w:jc w:val="left"/>
        </w:trPr>
        <w:tc>
          <w:tcPr>
            <w:tcW w:w="2400" w:type="dxa"/>
          </w:tcPr>
          <w:p>
            <w:pPr>
              <w:pStyle w:val="TableParagraph"/>
              <w:spacing w:before="188"/>
              <w:ind w:left="51" w:right="448"/>
              <w:jc w:val="center"/>
              <w:rPr>
                <w:sz w:val="31"/>
              </w:rPr>
            </w:pPr>
            <w:r>
              <w:rPr>
                <w:sz w:val="31"/>
              </w:rPr>
              <w:t>前宋家庄</w:t>
            </w:r>
          </w:p>
        </w:tc>
        <w:tc>
          <w:tcPr>
            <w:tcW w:w="1514" w:type="dxa"/>
          </w:tcPr>
          <w:p>
            <w:pPr>
              <w:pStyle w:val="TableParagraph"/>
              <w:spacing w:before="202"/>
              <w:ind w:left="448"/>
              <w:rPr>
                <w:rFonts w:ascii="Calibri"/>
                <w:sz w:val="31"/>
              </w:rPr>
            </w:pPr>
            <w:r>
              <w:rPr>
                <w:rFonts w:ascii="Calibri"/>
                <w:sz w:val="31"/>
              </w:rPr>
              <w:t>950</w:t>
            </w:r>
          </w:p>
        </w:tc>
        <w:tc>
          <w:tcPr>
            <w:tcW w:w="2077" w:type="dxa"/>
          </w:tcPr>
          <w:p>
            <w:pPr>
              <w:pStyle w:val="TableParagraph"/>
              <w:spacing w:before="202"/>
              <w:ind w:left="575"/>
              <w:rPr>
                <w:rFonts w:ascii="Calibri"/>
                <w:sz w:val="31"/>
              </w:rPr>
            </w:pPr>
            <w:r>
              <w:rPr>
                <w:rFonts w:ascii="Calibri"/>
                <w:sz w:val="31"/>
              </w:rPr>
              <w:t>4362</w:t>
            </w:r>
          </w:p>
        </w:tc>
        <w:tc>
          <w:tcPr>
            <w:tcW w:w="1468" w:type="dxa"/>
          </w:tcPr>
          <w:p>
            <w:pPr>
              <w:pStyle w:val="TableParagraph"/>
              <w:spacing w:before="202"/>
              <w:ind w:right="103"/>
              <w:jc w:val="right"/>
              <w:rPr>
                <w:rFonts w:ascii="Calibri"/>
                <w:sz w:val="31"/>
              </w:rPr>
            </w:pPr>
            <w:r>
              <w:rPr>
                <w:rFonts w:ascii="Calibri"/>
                <w:sz w:val="31"/>
              </w:rPr>
              <w:t>ESE</w:t>
            </w:r>
          </w:p>
        </w:tc>
      </w:tr>
      <w:tr>
        <w:tblPrEx>
          <w:tblW w:w="0" w:type="auto"/>
          <w:jc w:val="left"/>
          <w:tblInd w:w="2534" w:type="dxa"/>
          <w:tblLayout w:type="fixed"/>
          <w:tblCellMar>
            <w:top w:w="0" w:type="dxa"/>
            <w:left w:w="0" w:type="dxa"/>
            <w:bottom w:w="0" w:type="dxa"/>
            <w:right w:w="0" w:type="dxa"/>
          </w:tblCellMar>
          <w:tblLook w:val="01E0"/>
        </w:tblPrEx>
        <w:trPr>
          <w:trHeight w:val="801"/>
          <w:jc w:val="left"/>
        </w:trPr>
        <w:tc>
          <w:tcPr>
            <w:tcW w:w="2400" w:type="dxa"/>
          </w:tcPr>
          <w:p>
            <w:pPr>
              <w:pStyle w:val="TableParagraph"/>
              <w:spacing w:before="186"/>
              <w:ind w:left="51" w:right="448"/>
              <w:jc w:val="center"/>
              <w:rPr>
                <w:sz w:val="31"/>
              </w:rPr>
            </w:pPr>
            <w:r>
              <w:rPr>
                <w:sz w:val="31"/>
              </w:rPr>
              <w:t>后姜家庄村</w:t>
            </w:r>
          </w:p>
        </w:tc>
        <w:tc>
          <w:tcPr>
            <w:tcW w:w="1514" w:type="dxa"/>
          </w:tcPr>
          <w:p>
            <w:pPr>
              <w:pStyle w:val="TableParagraph"/>
              <w:spacing w:before="201"/>
              <w:ind w:left="448"/>
              <w:rPr>
                <w:rFonts w:ascii="Calibri"/>
                <w:sz w:val="31"/>
              </w:rPr>
            </w:pPr>
            <w:r>
              <w:rPr>
                <w:rFonts w:ascii="Calibri"/>
                <w:sz w:val="31"/>
              </w:rPr>
              <w:t>850</w:t>
            </w:r>
          </w:p>
        </w:tc>
        <w:tc>
          <w:tcPr>
            <w:tcW w:w="2077" w:type="dxa"/>
          </w:tcPr>
          <w:p>
            <w:pPr>
              <w:pStyle w:val="TableParagraph"/>
              <w:spacing w:before="201"/>
              <w:ind w:left="575"/>
              <w:rPr>
                <w:rFonts w:ascii="Calibri"/>
                <w:sz w:val="31"/>
              </w:rPr>
            </w:pPr>
            <w:r>
              <w:rPr>
                <w:rFonts w:ascii="Calibri"/>
                <w:sz w:val="31"/>
              </w:rPr>
              <w:t>4465</w:t>
            </w:r>
          </w:p>
        </w:tc>
        <w:tc>
          <w:tcPr>
            <w:tcW w:w="1468" w:type="dxa"/>
          </w:tcPr>
          <w:p>
            <w:pPr>
              <w:pStyle w:val="TableParagraph"/>
              <w:spacing w:before="201"/>
              <w:ind w:right="103"/>
              <w:jc w:val="right"/>
              <w:rPr>
                <w:rFonts w:ascii="Calibri"/>
                <w:sz w:val="31"/>
              </w:rPr>
            </w:pPr>
            <w:r>
              <w:rPr>
                <w:rFonts w:ascii="Calibri"/>
                <w:sz w:val="31"/>
              </w:rPr>
              <w:t>ESE</w:t>
            </w:r>
          </w:p>
        </w:tc>
      </w:tr>
      <w:tr>
        <w:tblPrEx>
          <w:tblW w:w="0" w:type="auto"/>
          <w:jc w:val="left"/>
          <w:tblInd w:w="2534" w:type="dxa"/>
          <w:tblLayout w:type="fixed"/>
          <w:tblCellMar>
            <w:top w:w="0" w:type="dxa"/>
            <w:left w:w="0" w:type="dxa"/>
            <w:bottom w:w="0" w:type="dxa"/>
            <w:right w:w="0" w:type="dxa"/>
          </w:tblCellMar>
          <w:tblLook w:val="01E0"/>
        </w:tblPrEx>
        <w:trPr>
          <w:trHeight w:val="802"/>
          <w:jc w:val="left"/>
        </w:trPr>
        <w:tc>
          <w:tcPr>
            <w:tcW w:w="2400" w:type="dxa"/>
          </w:tcPr>
          <w:p>
            <w:pPr>
              <w:pStyle w:val="TableParagraph"/>
              <w:spacing w:before="188"/>
              <w:ind w:left="51" w:right="448"/>
              <w:jc w:val="center"/>
              <w:rPr>
                <w:sz w:val="31"/>
              </w:rPr>
            </w:pPr>
            <w:r>
              <w:rPr>
                <w:sz w:val="31"/>
              </w:rPr>
              <w:t>西姜家庄村</w:t>
            </w:r>
          </w:p>
        </w:tc>
        <w:tc>
          <w:tcPr>
            <w:tcW w:w="1514" w:type="dxa"/>
          </w:tcPr>
          <w:p>
            <w:pPr>
              <w:pStyle w:val="TableParagraph"/>
              <w:spacing w:before="202"/>
              <w:ind w:left="448"/>
              <w:rPr>
                <w:rFonts w:ascii="Calibri"/>
                <w:sz w:val="31"/>
              </w:rPr>
            </w:pPr>
            <w:r>
              <w:rPr>
                <w:rFonts w:ascii="Calibri"/>
                <w:sz w:val="31"/>
              </w:rPr>
              <w:t>790</w:t>
            </w:r>
          </w:p>
        </w:tc>
        <w:tc>
          <w:tcPr>
            <w:tcW w:w="2077" w:type="dxa"/>
          </w:tcPr>
          <w:p>
            <w:pPr>
              <w:pStyle w:val="TableParagraph"/>
              <w:spacing w:before="202"/>
              <w:ind w:left="575"/>
              <w:rPr>
                <w:rFonts w:ascii="Calibri"/>
                <w:sz w:val="31"/>
              </w:rPr>
            </w:pPr>
            <w:r>
              <w:rPr>
                <w:rFonts w:ascii="Calibri"/>
                <w:sz w:val="31"/>
              </w:rPr>
              <w:t>4610</w:t>
            </w:r>
          </w:p>
        </w:tc>
        <w:tc>
          <w:tcPr>
            <w:tcW w:w="1468" w:type="dxa"/>
          </w:tcPr>
          <w:p>
            <w:pPr>
              <w:pStyle w:val="TableParagraph"/>
              <w:spacing w:before="202"/>
              <w:ind w:right="103"/>
              <w:jc w:val="right"/>
              <w:rPr>
                <w:rFonts w:ascii="Calibri"/>
                <w:sz w:val="31"/>
              </w:rPr>
            </w:pPr>
            <w:r>
              <w:rPr>
                <w:rFonts w:ascii="Calibri"/>
                <w:sz w:val="31"/>
              </w:rPr>
              <w:t>ESE</w:t>
            </w:r>
          </w:p>
        </w:tc>
      </w:tr>
      <w:tr>
        <w:tblPrEx>
          <w:tblW w:w="0" w:type="auto"/>
          <w:jc w:val="left"/>
          <w:tblInd w:w="2534" w:type="dxa"/>
          <w:tblLayout w:type="fixed"/>
          <w:tblCellMar>
            <w:top w:w="0" w:type="dxa"/>
            <w:left w:w="0" w:type="dxa"/>
            <w:bottom w:w="0" w:type="dxa"/>
            <w:right w:w="0" w:type="dxa"/>
          </w:tblCellMar>
          <w:tblLook w:val="01E0"/>
        </w:tblPrEx>
        <w:trPr>
          <w:trHeight w:val="802"/>
          <w:jc w:val="left"/>
        </w:trPr>
        <w:tc>
          <w:tcPr>
            <w:tcW w:w="2400" w:type="dxa"/>
          </w:tcPr>
          <w:p>
            <w:pPr>
              <w:pStyle w:val="TableParagraph"/>
              <w:spacing w:before="188"/>
              <w:ind w:left="51" w:right="448"/>
              <w:jc w:val="center"/>
              <w:rPr>
                <w:sz w:val="31"/>
              </w:rPr>
            </w:pPr>
            <w:r>
              <w:rPr>
                <w:sz w:val="31"/>
              </w:rPr>
              <w:t>东姜家庄村</w:t>
            </w:r>
          </w:p>
        </w:tc>
        <w:tc>
          <w:tcPr>
            <w:tcW w:w="1514" w:type="dxa"/>
          </w:tcPr>
          <w:p>
            <w:pPr>
              <w:pStyle w:val="TableParagraph"/>
              <w:spacing w:before="202"/>
              <w:ind w:left="451"/>
              <w:rPr>
                <w:rFonts w:ascii="Calibri"/>
                <w:sz w:val="31"/>
              </w:rPr>
            </w:pPr>
            <w:r>
              <w:rPr>
                <w:rFonts w:ascii="Calibri"/>
                <w:sz w:val="31"/>
              </w:rPr>
              <w:t>620</w:t>
            </w:r>
          </w:p>
        </w:tc>
        <w:tc>
          <w:tcPr>
            <w:tcW w:w="2077" w:type="dxa"/>
          </w:tcPr>
          <w:p>
            <w:pPr>
              <w:pStyle w:val="TableParagraph"/>
              <w:spacing w:before="202"/>
              <w:ind w:left="575"/>
              <w:rPr>
                <w:rFonts w:ascii="Calibri"/>
                <w:sz w:val="31"/>
              </w:rPr>
            </w:pPr>
            <w:r>
              <w:rPr>
                <w:rFonts w:ascii="Calibri"/>
                <w:sz w:val="31"/>
              </w:rPr>
              <w:t>4360</w:t>
            </w:r>
          </w:p>
        </w:tc>
        <w:tc>
          <w:tcPr>
            <w:tcW w:w="1468" w:type="dxa"/>
          </w:tcPr>
          <w:p>
            <w:pPr>
              <w:pStyle w:val="TableParagraph"/>
              <w:spacing w:before="202"/>
              <w:ind w:right="103"/>
              <w:jc w:val="right"/>
              <w:rPr>
                <w:rFonts w:ascii="Calibri"/>
                <w:sz w:val="31"/>
              </w:rPr>
            </w:pPr>
            <w:r>
              <w:rPr>
                <w:rFonts w:ascii="Calibri"/>
                <w:sz w:val="31"/>
              </w:rPr>
              <w:t>ESE</w:t>
            </w:r>
          </w:p>
        </w:tc>
      </w:tr>
      <w:tr>
        <w:tblPrEx>
          <w:tblW w:w="0" w:type="auto"/>
          <w:jc w:val="left"/>
          <w:tblInd w:w="2534" w:type="dxa"/>
          <w:tblLayout w:type="fixed"/>
          <w:tblCellMar>
            <w:top w:w="0" w:type="dxa"/>
            <w:left w:w="0" w:type="dxa"/>
            <w:bottom w:w="0" w:type="dxa"/>
            <w:right w:w="0" w:type="dxa"/>
          </w:tblCellMar>
          <w:tblLook w:val="01E0"/>
        </w:tblPrEx>
        <w:trPr>
          <w:trHeight w:val="802"/>
          <w:jc w:val="left"/>
        </w:trPr>
        <w:tc>
          <w:tcPr>
            <w:tcW w:w="2400" w:type="dxa"/>
          </w:tcPr>
          <w:p>
            <w:pPr>
              <w:pStyle w:val="TableParagraph"/>
              <w:spacing w:before="188"/>
              <w:ind w:left="44" w:right="448"/>
              <w:jc w:val="center"/>
              <w:rPr>
                <w:sz w:val="31"/>
              </w:rPr>
            </w:pPr>
            <w:r>
              <w:rPr>
                <w:sz w:val="31"/>
              </w:rPr>
              <w:t>李营村</w:t>
            </w:r>
          </w:p>
        </w:tc>
        <w:tc>
          <w:tcPr>
            <w:tcW w:w="1514" w:type="dxa"/>
          </w:tcPr>
          <w:p>
            <w:pPr>
              <w:pStyle w:val="TableParagraph"/>
              <w:spacing w:before="202"/>
              <w:ind w:left="451"/>
              <w:rPr>
                <w:rFonts w:ascii="Calibri"/>
                <w:sz w:val="31"/>
              </w:rPr>
            </w:pPr>
            <w:r>
              <w:rPr>
                <w:rFonts w:ascii="Calibri"/>
                <w:sz w:val="31"/>
              </w:rPr>
              <w:t>820</w:t>
            </w:r>
          </w:p>
        </w:tc>
        <w:tc>
          <w:tcPr>
            <w:tcW w:w="2077" w:type="dxa"/>
          </w:tcPr>
          <w:p>
            <w:pPr>
              <w:pStyle w:val="TableParagraph"/>
              <w:spacing w:before="202"/>
              <w:ind w:left="575"/>
              <w:rPr>
                <w:rFonts w:ascii="Calibri"/>
                <w:sz w:val="31"/>
              </w:rPr>
            </w:pPr>
            <w:r>
              <w:rPr>
                <w:rFonts w:ascii="Calibri"/>
                <w:sz w:val="31"/>
              </w:rPr>
              <w:t>3954</w:t>
            </w:r>
          </w:p>
        </w:tc>
        <w:tc>
          <w:tcPr>
            <w:tcW w:w="1468" w:type="dxa"/>
          </w:tcPr>
          <w:p>
            <w:pPr>
              <w:pStyle w:val="TableParagraph"/>
              <w:spacing w:before="202"/>
              <w:ind w:right="73"/>
              <w:jc w:val="right"/>
              <w:rPr>
                <w:rFonts w:ascii="Calibri"/>
                <w:sz w:val="31"/>
              </w:rPr>
            </w:pPr>
            <w:r>
              <w:rPr>
                <w:rFonts w:ascii="Calibri"/>
                <w:sz w:val="31"/>
              </w:rPr>
              <w:t>ENE</w:t>
            </w:r>
          </w:p>
        </w:tc>
      </w:tr>
      <w:tr>
        <w:tblPrEx>
          <w:tblW w:w="0" w:type="auto"/>
          <w:jc w:val="left"/>
          <w:tblInd w:w="2534" w:type="dxa"/>
          <w:tblLayout w:type="fixed"/>
          <w:tblCellMar>
            <w:top w:w="0" w:type="dxa"/>
            <w:left w:w="0" w:type="dxa"/>
            <w:bottom w:w="0" w:type="dxa"/>
            <w:right w:w="0" w:type="dxa"/>
          </w:tblCellMar>
          <w:tblLook w:val="01E0"/>
        </w:tblPrEx>
        <w:trPr>
          <w:trHeight w:val="802"/>
          <w:jc w:val="left"/>
        </w:trPr>
        <w:tc>
          <w:tcPr>
            <w:tcW w:w="2400" w:type="dxa"/>
          </w:tcPr>
          <w:p>
            <w:pPr>
              <w:pStyle w:val="TableParagraph"/>
              <w:spacing w:before="188"/>
              <w:ind w:left="51" w:right="448"/>
              <w:jc w:val="center"/>
              <w:rPr>
                <w:sz w:val="31"/>
              </w:rPr>
            </w:pPr>
            <w:r>
              <w:rPr>
                <w:sz w:val="31"/>
              </w:rPr>
              <w:t>兴仁官庄村</w:t>
            </w:r>
          </w:p>
        </w:tc>
        <w:tc>
          <w:tcPr>
            <w:tcW w:w="1514" w:type="dxa"/>
          </w:tcPr>
          <w:p>
            <w:pPr>
              <w:pStyle w:val="TableParagraph"/>
              <w:spacing w:before="202"/>
              <w:ind w:left="448"/>
              <w:rPr>
                <w:rFonts w:ascii="Calibri"/>
                <w:sz w:val="31"/>
              </w:rPr>
            </w:pPr>
            <w:r>
              <w:rPr>
                <w:rFonts w:ascii="Calibri"/>
                <w:sz w:val="31"/>
              </w:rPr>
              <w:t>850</w:t>
            </w:r>
          </w:p>
        </w:tc>
        <w:tc>
          <w:tcPr>
            <w:tcW w:w="2077" w:type="dxa"/>
          </w:tcPr>
          <w:p>
            <w:pPr>
              <w:pStyle w:val="TableParagraph"/>
              <w:spacing w:before="202"/>
              <w:ind w:left="575"/>
              <w:rPr>
                <w:rFonts w:ascii="Calibri"/>
                <w:sz w:val="31"/>
              </w:rPr>
            </w:pPr>
            <w:r>
              <w:rPr>
                <w:rFonts w:ascii="Calibri"/>
                <w:sz w:val="31"/>
              </w:rPr>
              <w:t>4013</w:t>
            </w:r>
          </w:p>
        </w:tc>
        <w:tc>
          <w:tcPr>
            <w:tcW w:w="1468" w:type="dxa"/>
          </w:tcPr>
          <w:p>
            <w:pPr>
              <w:pStyle w:val="TableParagraph"/>
              <w:spacing w:before="202"/>
              <w:ind w:right="73"/>
              <w:jc w:val="right"/>
              <w:rPr>
                <w:rFonts w:ascii="Calibri"/>
                <w:sz w:val="31"/>
              </w:rPr>
            </w:pPr>
            <w:r>
              <w:rPr>
                <w:rFonts w:ascii="Calibri"/>
                <w:sz w:val="31"/>
              </w:rPr>
              <w:t>ENE</w:t>
            </w:r>
          </w:p>
        </w:tc>
      </w:tr>
      <w:tr>
        <w:tblPrEx>
          <w:tblW w:w="0" w:type="auto"/>
          <w:jc w:val="left"/>
          <w:tblInd w:w="2534" w:type="dxa"/>
          <w:tblLayout w:type="fixed"/>
          <w:tblCellMar>
            <w:top w:w="0" w:type="dxa"/>
            <w:left w:w="0" w:type="dxa"/>
            <w:bottom w:w="0" w:type="dxa"/>
            <w:right w:w="0" w:type="dxa"/>
          </w:tblCellMar>
          <w:tblLook w:val="01E0"/>
        </w:tblPrEx>
        <w:trPr>
          <w:trHeight w:val="802"/>
          <w:jc w:val="left"/>
        </w:trPr>
        <w:tc>
          <w:tcPr>
            <w:tcW w:w="2400" w:type="dxa"/>
          </w:tcPr>
          <w:p>
            <w:pPr>
              <w:pStyle w:val="TableParagraph"/>
              <w:spacing w:before="188"/>
              <w:ind w:left="44" w:right="448"/>
              <w:jc w:val="center"/>
              <w:rPr>
                <w:sz w:val="31"/>
              </w:rPr>
            </w:pPr>
            <w:r>
              <w:rPr>
                <w:sz w:val="31"/>
              </w:rPr>
              <w:t>阚家镇</w:t>
            </w:r>
          </w:p>
        </w:tc>
        <w:tc>
          <w:tcPr>
            <w:tcW w:w="1514" w:type="dxa"/>
          </w:tcPr>
          <w:p>
            <w:pPr>
              <w:pStyle w:val="TableParagraph"/>
              <w:spacing w:before="202"/>
              <w:ind w:left="448"/>
              <w:rPr>
                <w:rFonts w:ascii="Calibri"/>
                <w:sz w:val="31"/>
              </w:rPr>
            </w:pPr>
            <w:r>
              <w:rPr>
                <w:rFonts w:ascii="Calibri"/>
                <w:sz w:val="31"/>
              </w:rPr>
              <w:t>790</w:t>
            </w:r>
          </w:p>
        </w:tc>
        <w:tc>
          <w:tcPr>
            <w:tcW w:w="2077" w:type="dxa"/>
          </w:tcPr>
          <w:p>
            <w:pPr>
              <w:pStyle w:val="TableParagraph"/>
              <w:spacing w:before="202"/>
              <w:ind w:left="579"/>
              <w:rPr>
                <w:rFonts w:ascii="Calibri"/>
                <w:sz w:val="31"/>
              </w:rPr>
            </w:pPr>
            <w:r>
              <w:rPr>
                <w:rFonts w:ascii="Calibri"/>
                <w:sz w:val="31"/>
              </w:rPr>
              <w:t>3987</w:t>
            </w:r>
          </w:p>
        </w:tc>
        <w:tc>
          <w:tcPr>
            <w:tcW w:w="1468" w:type="dxa"/>
          </w:tcPr>
          <w:p>
            <w:pPr>
              <w:pStyle w:val="TableParagraph"/>
              <w:spacing w:before="202"/>
              <w:ind w:right="152"/>
              <w:jc w:val="right"/>
              <w:rPr>
                <w:rFonts w:ascii="Calibri"/>
                <w:sz w:val="31"/>
              </w:rPr>
            </w:pPr>
            <w:r>
              <w:rPr>
                <w:rFonts w:ascii="Calibri"/>
                <w:sz w:val="31"/>
              </w:rPr>
              <w:t>NE</w:t>
            </w:r>
          </w:p>
        </w:tc>
      </w:tr>
      <w:tr>
        <w:tblPrEx>
          <w:tblW w:w="0" w:type="auto"/>
          <w:jc w:val="left"/>
          <w:tblInd w:w="2534" w:type="dxa"/>
          <w:tblLayout w:type="fixed"/>
          <w:tblCellMar>
            <w:top w:w="0" w:type="dxa"/>
            <w:left w:w="0" w:type="dxa"/>
            <w:bottom w:w="0" w:type="dxa"/>
            <w:right w:w="0" w:type="dxa"/>
          </w:tblCellMar>
          <w:tblLook w:val="01E0"/>
        </w:tblPrEx>
        <w:trPr>
          <w:trHeight w:val="803"/>
          <w:jc w:val="left"/>
        </w:trPr>
        <w:tc>
          <w:tcPr>
            <w:tcW w:w="2400" w:type="dxa"/>
          </w:tcPr>
          <w:p>
            <w:pPr>
              <w:pStyle w:val="TableParagraph"/>
              <w:spacing w:before="188"/>
              <w:ind w:left="44" w:right="448"/>
              <w:jc w:val="center"/>
              <w:rPr>
                <w:sz w:val="31"/>
              </w:rPr>
            </w:pPr>
            <w:r>
              <w:rPr>
                <w:sz w:val="31"/>
              </w:rPr>
              <w:t>张家庄</w:t>
            </w:r>
          </w:p>
        </w:tc>
        <w:tc>
          <w:tcPr>
            <w:tcW w:w="1514" w:type="dxa"/>
          </w:tcPr>
          <w:p>
            <w:pPr>
              <w:pStyle w:val="TableParagraph"/>
              <w:spacing w:before="202"/>
              <w:ind w:left="451"/>
              <w:rPr>
                <w:rFonts w:ascii="Calibri"/>
                <w:sz w:val="31"/>
              </w:rPr>
            </w:pPr>
            <w:r>
              <w:rPr>
                <w:rFonts w:ascii="Calibri"/>
                <w:sz w:val="31"/>
              </w:rPr>
              <w:t>620</w:t>
            </w:r>
          </w:p>
        </w:tc>
        <w:tc>
          <w:tcPr>
            <w:tcW w:w="2077" w:type="dxa"/>
          </w:tcPr>
          <w:p>
            <w:pPr>
              <w:pStyle w:val="TableParagraph"/>
              <w:spacing w:before="202"/>
              <w:ind w:left="575"/>
              <w:rPr>
                <w:rFonts w:ascii="Calibri"/>
                <w:sz w:val="31"/>
              </w:rPr>
            </w:pPr>
            <w:r>
              <w:rPr>
                <w:rFonts w:ascii="Calibri"/>
                <w:sz w:val="31"/>
              </w:rPr>
              <w:t>4469</w:t>
            </w:r>
          </w:p>
        </w:tc>
        <w:tc>
          <w:tcPr>
            <w:tcW w:w="1468" w:type="dxa"/>
          </w:tcPr>
          <w:p>
            <w:pPr>
              <w:pStyle w:val="TableParagraph"/>
              <w:spacing w:before="202"/>
              <w:ind w:right="152"/>
              <w:jc w:val="right"/>
              <w:rPr>
                <w:rFonts w:ascii="Calibri"/>
                <w:sz w:val="31"/>
              </w:rPr>
            </w:pPr>
            <w:r>
              <w:rPr>
                <w:rFonts w:ascii="Calibri"/>
                <w:sz w:val="31"/>
              </w:rPr>
              <w:t>NE</w:t>
            </w:r>
          </w:p>
        </w:tc>
      </w:tr>
      <w:tr>
        <w:tblPrEx>
          <w:tblW w:w="0" w:type="auto"/>
          <w:jc w:val="left"/>
          <w:tblInd w:w="2534" w:type="dxa"/>
          <w:tblLayout w:type="fixed"/>
          <w:tblCellMar>
            <w:top w:w="0" w:type="dxa"/>
            <w:left w:w="0" w:type="dxa"/>
            <w:bottom w:w="0" w:type="dxa"/>
            <w:right w:w="0" w:type="dxa"/>
          </w:tblCellMar>
          <w:tblLook w:val="01E0"/>
        </w:tblPrEx>
        <w:trPr>
          <w:trHeight w:val="577"/>
          <w:jc w:val="left"/>
        </w:trPr>
        <w:tc>
          <w:tcPr>
            <w:tcW w:w="2400" w:type="dxa"/>
          </w:tcPr>
          <w:p>
            <w:pPr>
              <w:pStyle w:val="TableParagraph"/>
              <w:spacing w:before="188" w:line="369" w:lineRule="exact"/>
              <w:ind w:left="44" w:right="448"/>
              <w:jc w:val="center"/>
              <w:rPr>
                <w:sz w:val="31"/>
              </w:rPr>
            </w:pPr>
            <w:r>
              <w:rPr>
                <w:sz w:val="31"/>
              </w:rPr>
              <w:t>谢家村</w:t>
            </w:r>
          </w:p>
        </w:tc>
        <w:tc>
          <w:tcPr>
            <w:tcW w:w="1514" w:type="dxa"/>
          </w:tcPr>
          <w:p>
            <w:pPr>
              <w:pStyle w:val="TableParagraph"/>
              <w:spacing w:before="203" w:line="354" w:lineRule="exact"/>
              <w:ind w:left="451"/>
              <w:rPr>
                <w:rFonts w:ascii="Calibri"/>
                <w:sz w:val="31"/>
              </w:rPr>
            </w:pPr>
            <w:r>
              <w:rPr>
                <w:rFonts w:ascii="Calibri"/>
                <w:sz w:val="31"/>
              </w:rPr>
              <w:t>820</w:t>
            </w:r>
          </w:p>
        </w:tc>
        <w:tc>
          <w:tcPr>
            <w:tcW w:w="2077" w:type="dxa"/>
          </w:tcPr>
          <w:p>
            <w:pPr>
              <w:pStyle w:val="TableParagraph"/>
              <w:spacing w:before="203" w:line="354" w:lineRule="exact"/>
              <w:ind w:left="575"/>
              <w:rPr>
                <w:rFonts w:ascii="Calibri"/>
                <w:sz w:val="31"/>
              </w:rPr>
            </w:pPr>
            <w:r>
              <w:rPr>
                <w:rFonts w:ascii="Calibri"/>
                <w:sz w:val="31"/>
              </w:rPr>
              <w:t>4320</w:t>
            </w:r>
          </w:p>
        </w:tc>
        <w:tc>
          <w:tcPr>
            <w:tcW w:w="1468" w:type="dxa"/>
          </w:tcPr>
          <w:p>
            <w:pPr>
              <w:pStyle w:val="TableParagraph"/>
              <w:spacing w:before="203" w:line="354" w:lineRule="exact"/>
              <w:ind w:right="49"/>
              <w:jc w:val="right"/>
              <w:rPr>
                <w:rFonts w:ascii="Calibri"/>
                <w:sz w:val="31"/>
              </w:rPr>
            </w:pPr>
            <w:r>
              <w:rPr>
                <w:rFonts w:ascii="Calibri"/>
                <w:sz w:val="31"/>
              </w:rPr>
              <w:t>NNE</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7"/>
        </w:rPr>
      </w:pPr>
    </w:p>
    <w:p>
      <w:pPr>
        <w:pStyle w:val="Heading2"/>
        <w:spacing w:before="42"/>
        <w:ind w:left="1900"/>
      </w:pPr>
      <w:r>
        <w:pict>
          <v:group id="_x0000_s1197" style="width:700pt;height:686pt;margin-top:-700.93pt;margin-left:97pt;mso-position-horizontal-relative:page;position:absolute;z-index:-251641856" coordorigin="1940,-14019" coordsize="14000,13720">
            <v:shape id="_x0000_s1198" type="#_x0000_t75" style="width:14000;height:13720;left:1940;position:absolute;top:-14019" stroked="f">
              <v:imagedata r:id="rId21" o:title=""/>
            </v:shape>
            <v:shape id="_x0000_s1199" type="#_x0000_t202" style="width:341;height:317;left:2358;position:absolute;top:-13681" filled="f" stroked="f">
              <v:textbox inset="0,0,0,0">
                <w:txbxContent>
                  <w:p>
                    <w:pPr>
                      <w:spacing w:before="0" w:line="317" w:lineRule="exact"/>
                      <w:ind w:left="0" w:right="0" w:firstLine="0"/>
                      <w:jc w:val="left"/>
                      <w:rPr>
                        <w:rFonts w:ascii="Calibri"/>
                        <w:sz w:val="31"/>
                      </w:rPr>
                    </w:pPr>
                    <w:r>
                      <w:rPr>
                        <w:rFonts w:ascii="Calibri"/>
                        <w:sz w:val="31"/>
                      </w:rPr>
                      <w:t>33</w:t>
                    </w:r>
                  </w:p>
                </w:txbxContent>
              </v:textbox>
            </v:shape>
            <v:shape id="_x0000_s1200" type="#_x0000_t202" style="width:654;height:317;left:12483;position:absolute;top:-13727" filled="f" stroked="f">
              <v:textbox inset="0,0,0,0">
                <w:txbxContent>
                  <w:p>
                    <w:pPr>
                      <w:spacing w:before="0" w:line="317" w:lineRule="exact"/>
                      <w:ind w:left="0" w:right="0" w:firstLine="0"/>
                      <w:jc w:val="left"/>
                      <w:rPr>
                        <w:sz w:val="31"/>
                      </w:rPr>
                    </w:pPr>
                    <w:r>
                      <w:rPr>
                        <w:sz w:val="31"/>
                      </w:rPr>
                      <w:t>村庄</w:t>
                    </w:r>
                  </w:p>
                </w:txbxContent>
              </v:textbox>
            </v:shape>
            <v:shape id="_x0000_s1201" type="#_x0000_t202" style="width:341;height:317;left:2358;position:absolute;top:-12878" filled="f" stroked="f">
              <v:textbox inset="0,0,0,0">
                <w:txbxContent>
                  <w:p>
                    <w:pPr>
                      <w:spacing w:before="0" w:line="317" w:lineRule="exact"/>
                      <w:ind w:left="0" w:right="0" w:firstLine="0"/>
                      <w:jc w:val="left"/>
                      <w:rPr>
                        <w:rFonts w:ascii="Calibri"/>
                        <w:sz w:val="31"/>
                      </w:rPr>
                    </w:pPr>
                    <w:r>
                      <w:rPr>
                        <w:rFonts w:ascii="Calibri"/>
                        <w:sz w:val="31"/>
                      </w:rPr>
                      <w:t>34</w:t>
                    </w:r>
                  </w:p>
                </w:txbxContent>
              </v:textbox>
            </v:shape>
            <v:shape id="_x0000_s1202" type="#_x0000_t202" style="width:654;height:317;left:12483;position:absolute;top:-12924" filled="f" stroked="f">
              <v:textbox inset="0,0,0,0">
                <w:txbxContent>
                  <w:p>
                    <w:pPr>
                      <w:spacing w:before="0" w:line="317" w:lineRule="exact"/>
                      <w:ind w:left="0" w:right="0" w:firstLine="0"/>
                      <w:jc w:val="left"/>
                      <w:rPr>
                        <w:sz w:val="31"/>
                      </w:rPr>
                    </w:pPr>
                    <w:r>
                      <w:rPr>
                        <w:sz w:val="31"/>
                      </w:rPr>
                      <w:t>村庄</w:t>
                    </w:r>
                  </w:p>
                </w:txbxContent>
              </v:textbox>
            </v:shape>
            <v:shape id="_x0000_s1203" type="#_x0000_t202" style="width:341;height:317;left:2358;position:absolute;top:-12075" filled="f" stroked="f">
              <v:textbox inset="0,0,0,0">
                <w:txbxContent>
                  <w:p>
                    <w:pPr>
                      <w:spacing w:before="0" w:line="317" w:lineRule="exact"/>
                      <w:ind w:left="0" w:right="0" w:firstLine="0"/>
                      <w:jc w:val="left"/>
                      <w:rPr>
                        <w:rFonts w:ascii="Calibri"/>
                        <w:sz w:val="31"/>
                      </w:rPr>
                    </w:pPr>
                    <w:r>
                      <w:rPr>
                        <w:rFonts w:ascii="Calibri"/>
                        <w:sz w:val="31"/>
                      </w:rPr>
                      <w:t>35</w:t>
                    </w:r>
                  </w:p>
                </w:txbxContent>
              </v:textbox>
            </v:shape>
            <v:shape id="_x0000_s1204" type="#_x0000_t202" style="width:654;height:317;left:12483;position:absolute;top:-12125" filled="f" stroked="f">
              <v:textbox inset="0,0,0,0">
                <w:txbxContent>
                  <w:p>
                    <w:pPr>
                      <w:spacing w:before="0" w:line="317" w:lineRule="exact"/>
                      <w:ind w:left="0" w:right="0" w:firstLine="0"/>
                      <w:jc w:val="left"/>
                      <w:rPr>
                        <w:sz w:val="31"/>
                      </w:rPr>
                    </w:pPr>
                    <w:r>
                      <w:rPr>
                        <w:sz w:val="31"/>
                      </w:rPr>
                      <w:t>村庄</w:t>
                    </w:r>
                  </w:p>
                </w:txbxContent>
              </v:textbox>
            </v:shape>
            <v:shape id="_x0000_s1205" type="#_x0000_t202" style="width:341;height:317;left:2358;position:absolute;top:-11273" filled="f" stroked="f">
              <v:textbox inset="0,0,0,0">
                <w:txbxContent>
                  <w:p>
                    <w:pPr>
                      <w:spacing w:before="0" w:line="317" w:lineRule="exact"/>
                      <w:ind w:left="0" w:right="0" w:firstLine="0"/>
                      <w:jc w:val="left"/>
                      <w:rPr>
                        <w:rFonts w:ascii="Calibri"/>
                        <w:sz w:val="31"/>
                      </w:rPr>
                    </w:pPr>
                    <w:r>
                      <w:rPr>
                        <w:rFonts w:ascii="Calibri"/>
                        <w:sz w:val="31"/>
                      </w:rPr>
                      <w:t>36</w:t>
                    </w:r>
                  </w:p>
                </w:txbxContent>
              </v:textbox>
            </v:shape>
            <v:shape id="_x0000_s1206" type="#_x0000_t202" style="width:654;height:317;left:12483;position:absolute;top:-11322" filled="f" stroked="f">
              <v:textbox inset="0,0,0,0">
                <w:txbxContent>
                  <w:p>
                    <w:pPr>
                      <w:spacing w:before="0" w:line="317" w:lineRule="exact"/>
                      <w:ind w:left="0" w:right="0" w:firstLine="0"/>
                      <w:jc w:val="left"/>
                      <w:rPr>
                        <w:sz w:val="31"/>
                      </w:rPr>
                    </w:pPr>
                    <w:r>
                      <w:rPr>
                        <w:sz w:val="31"/>
                      </w:rPr>
                      <w:t>村庄</w:t>
                    </w:r>
                  </w:p>
                </w:txbxContent>
              </v:textbox>
            </v:shape>
            <v:shape id="_x0000_s1207" type="#_x0000_t202" style="width:341;height:317;left:2362;position:absolute;top:-10470" filled="f" stroked="f">
              <v:textbox inset="0,0,0,0">
                <w:txbxContent>
                  <w:p>
                    <w:pPr>
                      <w:spacing w:before="0" w:line="317" w:lineRule="exact"/>
                      <w:ind w:left="0" w:right="0" w:firstLine="0"/>
                      <w:jc w:val="left"/>
                      <w:rPr>
                        <w:rFonts w:ascii="Calibri"/>
                        <w:sz w:val="31"/>
                      </w:rPr>
                    </w:pPr>
                    <w:r>
                      <w:rPr>
                        <w:rFonts w:ascii="Calibri"/>
                        <w:sz w:val="31"/>
                      </w:rPr>
                      <w:t>37</w:t>
                    </w:r>
                  </w:p>
                </w:txbxContent>
              </v:textbox>
            </v:shape>
            <v:shape id="_x0000_s1208" type="#_x0000_t202" style="width:654;height:317;left:12483;position:absolute;top:-10519" filled="f" stroked="f">
              <v:textbox inset="0,0,0,0">
                <w:txbxContent>
                  <w:p>
                    <w:pPr>
                      <w:spacing w:before="0" w:line="317" w:lineRule="exact"/>
                      <w:ind w:left="0" w:right="0" w:firstLine="0"/>
                      <w:jc w:val="left"/>
                      <w:rPr>
                        <w:sz w:val="31"/>
                      </w:rPr>
                    </w:pPr>
                    <w:r>
                      <w:rPr>
                        <w:sz w:val="31"/>
                      </w:rPr>
                      <w:t>村庄</w:t>
                    </w:r>
                  </w:p>
                </w:txbxContent>
              </v:textbox>
            </v:shape>
            <v:shape id="_x0000_s1209" type="#_x0000_t202" style="width:341;height:317;left:2358;position:absolute;top:-9667" filled="f" stroked="f">
              <v:textbox inset="0,0,0,0">
                <w:txbxContent>
                  <w:p>
                    <w:pPr>
                      <w:spacing w:before="0" w:line="317" w:lineRule="exact"/>
                      <w:ind w:left="0" w:right="0" w:firstLine="0"/>
                      <w:jc w:val="left"/>
                      <w:rPr>
                        <w:rFonts w:ascii="Calibri"/>
                        <w:sz w:val="31"/>
                      </w:rPr>
                    </w:pPr>
                    <w:r>
                      <w:rPr>
                        <w:rFonts w:ascii="Calibri"/>
                        <w:sz w:val="31"/>
                      </w:rPr>
                      <w:t>38</w:t>
                    </w:r>
                  </w:p>
                </w:txbxContent>
              </v:textbox>
            </v:shape>
            <v:shape id="_x0000_s1210" type="#_x0000_t202" style="width:654;height:317;left:12483;position:absolute;top:-9716" filled="f" stroked="f">
              <v:textbox inset="0,0,0,0">
                <w:txbxContent>
                  <w:p>
                    <w:pPr>
                      <w:spacing w:before="0" w:line="317" w:lineRule="exact"/>
                      <w:ind w:left="0" w:right="0" w:firstLine="0"/>
                      <w:jc w:val="left"/>
                      <w:rPr>
                        <w:sz w:val="31"/>
                      </w:rPr>
                    </w:pPr>
                    <w:r>
                      <w:rPr>
                        <w:sz w:val="31"/>
                      </w:rPr>
                      <w:t>村庄</w:t>
                    </w:r>
                  </w:p>
                </w:txbxContent>
              </v:textbox>
            </v:shape>
            <v:shape id="_x0000_s1211" type="#_x0000_t202" style="width:341;height:317;left:2358;position:absolute;top:-8864" filled="f" stroked="f">
              <v:textbox inset="0,0,0,0">
                <w:txbxContent>
                  <w:p>
                    <w:pPr>
                      <w:spacing w:before="0" w:line="317" w:lineRule="exact"/>
                      <w:ind w:left="0" w:right="0" w:firstLine="0"/>
                      <w:jc w:val="left"/>
                      <w:rPr>
                        <w:rFonts w:ascii="Calibri"/>
                        <w:sz w:val="31"/>
                      </w:rPr>
                    </w:pPr>
                    <w:r>
                      <w:rPr>
                        <w:rFonts w:ascii="Calibri"/>
                        <w:sz w:val="31"/>
                      </w:rPr>
                      <w:t>39</w:t>
                    </w:r>
                  </w:p>
                </w:txbxContent>
              </v:textbox>
            </v:shape>
            <v:shape id="_x0000_s1212" type="#_x0000_t202" style="width:654;height:317;left:12483;position:absolute;top:-8913" filled="f" stroked="f">
              <v:textbox inset="0,0,0,0">
                <w:txbxContent>
                  <w:p>
                    <w:pPr>
                      <w:spacing w:before="0" w:line="317" w:lineRule="exact"/>
                      <w:ind w:left="0" w:right="0" w:firstLine="0"/>
                      <w:jc w:val="left"/>
                      <w:rPr>
                        <w:sz w:val="31"/>
                      </w:rPr>
                    </w:pPr>
                    <w:r>
                      <w:rPr>
                        <w:sz w:val="31"/>
                      </w:rPr>
                      <w:t>村庄</w:t>
                    </w:r>
                  </w:p>
                </w:txbxContent>
              </v:textbox>
            </v:shape>
            <v:shape id="_x0000_s1213" type="#_x0000_t202" style="width:341;height:317;left:2358;position:absolute;top:-8064" filled="f" stroked="f">
              <v:textbox inset="0,0,0,0">
                <w:txbxContent>
                  <w:p>
                    <w:pPr>
                      <w:spacing w:before="0" w:line="317" w:lineRule="exact"/>
                      <w:ind w:left="0" w:right="0" w:firstLine="0"/>
                      <w:jc w:val="left"/>
                      <w:rPr>
                        <w:rFonts w:ascii="Calibri"/>
                        <w:sz w:val="31"/>
                      </w:rPr>
                    </w:pPr>
                    <w:r>
                      <w:rPr>
                        <w:rFonts w:ascii="Calibri"/>
                        <w:sz w:val="31"/>
                      </w:rPr>
                      <w:t>40</w:t>
                    </w:r>
                  </w:p>
                </w:txbxContent>
              </v:textbox>
            </v:shape>
            <v:shape id="_x0000_s1214" type="#_x0000_t202" style="width:654;height:317;left:12483;position:absolute;top:-8110" filled="f" stroked="f">
              <v:textbox inset="0,0,0,0">
                <w:txbxContent>
                  <w:p>
                    <w:pPr>
                      <w:spacing w:before="0" w:line="317" w:lineRule="exact"/>
                      <w:ind w:left="0" w:right="0" w:firstLine="0"/>
                      <w:jc w:val="left"/>
                      <w:rPr>
                        <w:sz w:val="31"/>
                      </w:rPr>
                    </w:pPr>
                    <w:r>
                      <w:rPr>
                        <w:sz w:val="31"/>
                      </w:rPr>
                      <w:t>村庄</w:t>
                    </w:r>
                  </w:p>
                </w:txbxContent>
              </v:textbox>
            </v:shape>
            <v:shape id="_x0000_s1215" type="#_x0000_t202" style="width:341;height:317;left:2358;position:absolute;top:-7261" filled="f" stroked="f">
              <v:textbox inset="0,0,0,0">
                <w:txbxContent>
                  <w:p>
                    <w:pPr>
                      <w:spacing w:before="0" w:line="317" w:lineRule="exact"/>
                      <w:ind w:left="0" w:right="0" w:firstLine="0"/>
                      <w:jc w:val="left"/>
                      <w:rPr>
                        <w:rFonts w:ascii="Calibri"/>
                        <w:sz w:val="31"/>
                      </w:rPr>
                    </w:pPr>
                    <w:r>
                      <w:rPr>
                        <w:rFonts w:ascii="Calibri"/>
                        <w:sz w:val="31"/>
                      </w:rPr>
                      <w:t>41</w:t>
                    </w:r>
                  </w:p>
                </w:txbxContent>
              </v:textbox>
            </v:shape>
            <v:shape id="_x0000_s1216" type="#_x0000_t202" style="width:654;height:317;left:12483;position:absolute;top:-7307" filled="f" stroked="f">
              <v:textbox inset="0,0,0,0">
                <w:txbxContent>
                  <w:p>
                    <w:pPr>
                      <w:spacing w:before="0" w:line="317" w:lineRule="exact"/>
                      <w:ind w:left="0" w:right="0" w:firstLine="0"/>
                      <w:jc w:val="left"/>
                      <w:rPr>
                        <w:sz w:val="31"/>
                      </w:rPr>
                    </w:pPr>
                    <w:r>
                      <w:rPr>
                        <w:sz w:val="31"/>
                      </w:rPr>
                      <w:t>村庄</w:t>
                    </w:r>
                  </w:p>
                </w:txbxContent>
              </v:textbox>
            </v:shape>
            <v:shape id="_x0000_s1217" type="#_x0000_t202" style="width:341;height:317;left:2358;position:absolute;top:-6458" filled="f" stroked="f">
              <v:textbox inset="0,0,0,0">
                <w:txbxContent>
                  <w:p>
                    <w:pPr>
                      <w:spacing w:before="0" w:line="317" w:lineRule="exact"/>
                      <w:ind w:left="0" w:right="0" w:firstLine="0"/>
                      <w:jc w:val="left"/>
                      <w:rPr>
                        <w:rFonts w:ascii="Calibri"/>
                        <w:sz w:val="31"/>
                      </w:rPr>
                    </w:pPr>
                    <w:r>
                      <w:rPr>
                        <w:rFonts w:ascii="Calibri"/>
                        <w:sz w:val="31"/>
                      </w:rPr>
                      <w:t>42</w:t>
                    </w:r>
                  </w:p>
                </w:txbxContent>
              </v:textbox>
            </v:shape>
            <v:shape id="_x0000_s1218" type="#_x0000_t202" style="width:654;height:317;left:12483;position:absolute;top:-6504" filled="f" stroked="f">
              <v:textbox inset="0,0,0,0">
                <w:txbxContent>
                  <w:p>
                    <w:pPr>
                      <w:spacing w:before="0" w:line="317" w:lineRule="exact"/>
                      <w:ind w:left="0" w:right="0" w:firstLine="0"/>
                      <w:jc w:val="left"/>
                      <w:rPr>
                        <w:sz w:val="31"/>
                      </w:rPr>
                    </w:pPr>
                    <w:r>
                      <w:rPr>
                        <w:sz w:val="31"/>
                      </w:rPr>
                      <w:t>村庄</w:t>
                    </w:r>
                  </w:p>
                </w:txbxContent>
              </v:textbox>
            </v:shape>
            <v:shape id="_x0000_s1219" type="#_x0000_t202" style="width:341;height:317;left:2358;position:absolute;top:-5656" filled="f" stroked="f">
              <v:textbox inset="0,0,0,0">
                <w:txbxContent>
                  <w:p>
                    <w:pPr>
                      <w:spacing w:before="0" w:line="317" w:lineRule="exact"/>
                      <w:ind w:left="0" w:right="0" w:firstLine="0"/>
                      <w:jc w:val="left"/>
                      <w:rPr>
                        <w:rFonts w:ascii="Calibri"/>
                        <w:sz w:val="31"/>
                      </w:rPr>
                    </w:pPr>
                    <w:r>
                      <w:rPr>
                        <w:rFonts w:ascii="Calibri"/>
                        <w:sz w:val="31"/>
                      </w:rPr>
                      <w:t>43</w:t>
                    </w:r>
                  </w:p>
                </w:txbxContent>
              </v:textbox>
            </v:shape>
            <v:shape id="_x0000_s1220" type="#_x0000_t202" style="width:654;height:317;left:12483;position:absolute;top:-5701" filled="f" stroked="f">
              <v:textbox inset="0,0,0,0">
                <w:txbxContent>
                  <w:p>
                    <w:pPr>
                      <w:spacing w:before="0" w:line="317" w:lineRule="exact"/>
                      <w:ind w:left="0" w:right="0" w:firstLine="0"/>
                      <w:jc w:val="left"/>
                      <w:rPr>
                        <w:sz w:val="31"/>
                      </w:rPr>
                    </w:pPr>
                    <w:r>
                      <w:rPr>
                        <w:sz w:val="31"/>
                      </w:rPr>
                      <w:t>村庄</w:t>
                    </w:r>
                  </w:p>
                </w:txbxContent>
              </v:textbox>
            </v:shape>
            <v:shape id="_x0000_s1221" type="#_x0000_t202" style="width:341;height:317;left:2358;position:absolute;top:-4853" filled="f" stroked="f">
              <v:textbox inset="0,0,0,0">
                <w:txbxContent>
                  <w:p>
                    <w:pPr>
                      <w:spacing w:before="0" w:line="317" w:lineRule="exact"/>
                      <w:ind w:left="0" w:right="0" w:firstLine="0"/>
                      <w:jc w:val="left"/>
                      <w:rPr>
                        <w:rFonts w:ascii="Calibri"/>
                        <w:sz w:val="31"/>
                      </w:rPr>
                    </w:pPr>
                    <w:r>
                      <w:rPr>
                        <w:rFonts w:ascii="Calibri"/>
                        <w:sz w:val="31"/>
                      </w:rPr>
                      <w:t>44</w:t>
                    </w:r>
                  </w:p>
                </w:txbxContent>
              </v:textbox>
            </v:shape>
            <v:shape id="_x0000_s1222" type="#_x0000_t202" style="width:654;height:317;left:12483;position:absolute;top:-4898" filled="f" stroked="f">
              <v:textbox inset="0,0,0,0">
                <w:txbxContent>
                  <w:p>
                    <w:pPr>
                      <w:spacing w:before="0" w:line="317" w:lineRule="exact"/>
                      <w:ind w:left="0" w:right="0" w:firstLine="0"/>
                      <w:jc w:val="left"/>
                      <w:rPr>
                        <w:sz w:val="31"/>
                      </w:rPr>
                    </w:pPr>
                    <w:r>
                      <w:rPr>
                        <w:sz w:val="31"/>
                      </w:rPr>
                      <w:t>村庄</w:t>
                    </w:r>
                  </w:p>
                </w:txbxContent>
              </v:textbox>
            </v:shape>
            <v:shape id="_x0000_s1223" type="#_x0000_t202" style="width:341;height:317;left:2358;position:absolute;top:-4050" filled="f" stroked="f">
              <v:textbox inset="0,0,0,0">
                <w:txbxContent>
                  <w:p>
                    <w:pPr>
                      <w:spacing w:before="0" w:line="317" w:lineRule="exact"/>
                      <w:ind w:left="0" w:right="0" w:firstLine="0"/>
                      <w:jc w:val="left"/>
                      <w:rPr>
                        <w:rFonts w:ascii="Calibri"/>
                        <w:sz w:val="31"/>
                      </w:rPr>
                    </w:pPr>
                    <w:r>
                      <w:rPr>
                        <w:rFonts w:ascii="Calibri"/>
                        <w:sz w:val="31"/>
                      </w:rPr>
                      <w:t>45</w:t>
                    </w:r>
                  </w:p>
                </w:txbxContent>
              </v:textbox>
            </v:shape>
            <v:shape id="_x0000_s1224" type="#_x0000_t202" style="width:654;height:317;left:12483;position:absolute;top:-4096" filled="f" stroked="f">
              <v:textbox inset="0,0,0,0">
                <w:txbxContent>
                  <w:p>
                    <w:pPr>
                      <w:spacing w:before="0" w:line="317" w:lineRule="exact"/>
                      <w:ind w:left="0" w:right="0" w:firstLine="0"/>
                      <w:jc w:val="left"/>
                      <w:rPr>
                        <w:sz w:val="31"/>
                      </w:rPr>
                    </w:pPr>
                    <w:r>
                      <w:rPr>
                        <w:sz w:val="31"/>
                      </w:rPr>
                      <w:t>村庄</w:t>
                    </w:r>
                  </w:p>
                </w:txbxContent>
              </v:textbox>
            </v:shape>
            <v:shape id="_x0000_s1225" type="#_x0000_t202" style="width:1720;height:317;left:13967;position:absolute;top:-4068" filled="f" stroked="f">
              <v:textbox inset="0,0,0,0">
                <w:txbxContent>
                  <w:p>
                    <w:pPr>
                      <w:spacing w:before="0" w:line="317" w:lineRule="exact"/>
                      <w:ind w:left="0" w:right="0" w:firstLine="0"/>
                      <w:jc w:val="left"/>
                      <w:rPr>
                        <w:rFonts w:ascii="Calibri"/>
                        <w:sz w:val="31"/>
                      </w:rPr>
                    </w:pPr>
                    <w:r>
                      <w:rPr>
                        <w:rFonts w:ascii="Calibri"/>
                        <w:sz w:val="31"/>
                      </w:rPr>
                      <w:t>0536-253160</w:t>
                    </w:r>
                  </w:p>
                </w:txbxContent>
              </v:textbox>
            </v:shape>
            <v:shape id="_x0000_s1226" type="#_x0000_t202" style="width:341;height:317;left:2358;position:absolute;top:-3247" filled="f" stroked="f">
              <v:textbox inset="0,0,0,0">
                <w:txbxContent>
                  <w:p>
                    <w:pPr>
                      <w:spacing w:before="0" w:line="317" w:lineRule="exact"/>
                      <w:ind w:left="0" w:right="0" w:firstLine="0"/>
                      <w:jc w:val="left"/>
                      <w:rPr>
                        <w:rFonts w:ascii="Calibri"/>
                        <w:sz w:val="31"/>
                      </w:rPr>
                    </w:pPr>
                    <w:r>
                      <w:rPr>
                        <w:rFonts w:ascii="Calibri"/>
                        <w:sz w:val="31"/>
                      </w:rPr>
                      <w:t>46</w:t>
                    </w:r>
                  </w:p>
                </w:txbxContent>
              </v:textbox>
            </v:shape>
            <v:shape id="_x0000_s1227" type="#_x0000_t202" style="width:654;height:317;left:12483;position:absolute;top:-3293" filled="f" stroked="f">
              <v:textbox inset="0,0,0,0">
                <w:txbxContent>
                  <w:p>
                    <w:pPr>
                      <w:spacing w:before="0" w:line="317" w:lineRule="exact"/>
                      <w:ind w:left="0" w:right="0" w:firstLine="0"/>
                      <w:jc w:val="left"/>
                      <w:rPr>
                        <w:sz w:val="31"/>
                      </w:rPr>
                    </w:pPr>
                    <w:r>
                      <w:rPr>
                        <w:sz w:val="31"/>
                      </w:rPr>
                      <w:t>村庄</w:t>
                    </w:r>
                  </w:p>
                </w:txbxContent>
              </v:textbox>
            </v:shape>
            <v:shape id="_x0000_s1228" type="#_x0000_t202" style="width:341;height:317;left:2362;position:absolute;top:-2444" filled="f" stroked="f">
              <v:textbox inset="0,0,0,0">
                <w:txbxContent>
                  <w:p>
                    <w:pPr>
                      <w:spacing w:before="0" w:line="317" w:lineRule="exact"/>
                      <w:ind w:left="0" w:right="0" w:firstLine="0"/>
                      <w:jc w:val="left"/>
                      <w:rPr>
                        <w:rFonts w:ascii="Calibri"/>
                        <w:sz w:val="31"/>
                      </w:rPr>
                    </w:pPr>
                    <w:r>
                      <w:rPr>
                        <w:rFonts w:ascii="Calibri"/>
                        <w:sz w:val="31"/>
                      </w:rPr>
                      <w:t>47</w:t>
                    </w:r>
                  </w:p>
                </w:txbxContent>
              </v:textbox>
            </v:shape>
            <v:shape id="_x0000_s1229" type="#_x0000_t202" style="width:654;height:317;left:12483;position:absolute;top:-2493" filled="f" stroked="f">
              <v:textbox inset="0,0,0,0">
                <w:txbxContent>
                  <w:p>
                    <w:pPr>
                      <w:spacing w:before="0" w:line="317" w:lineRule="exact"/>
                      <w:ind w:left="0" w:right="0" w:firstLine="0"/>
                      <w:jc w:val="left"/>
                      <w:rPr>
                        <w:sz w:val="31"/>
                      </w:rPr>
                    </w:pPr>
                    <w:r>
                      <w:rPr>
                        <w:sz w:val="31"/>
                      </w:rPr>
                      <w:t>村庄</w:t>
                    </w:r>
                  </w:p>
                </w:txbxContent>
              </v:textbox>
            </v:shape>
            <v:shape id="_x0000_s1230" type="#_x0000_t202" style="width:341;height:317;left:2358;position:absolute;top:-1641" filled="f" stroked="f">
              <v:textbox inset="0,0,0,0">
                <w:txbxContent>
                  <w:p>
                    <w:pPr>
                      <w:spacing w:before="0" w:line="317" w:lineRule="exact"/>
                      <w:ind w:left="0" w:right="0" w:firstLine="0"/>
                      <w:jc w:val="left"/>
                      <w:rPr>
                        <w:rFonts w:ascii="Calibri"/>
                        <w:sz w:val="31"/>
                      </w:rPr>
                    </w:pPr>
                    <w:r>
                      <w:rPr>
                        <w:rFonts w:ascii="Calibri"/>
                        <w:sz w:val="31"/>
                      </w:rPr>
                      <w:t>48</w:t>
                    </w:r>
                  </w:p>
                </w:txbxContent>
              </v:textbox>
            </v:shape>
            <v:shape id="_x0000_s1231" type="#_x0000_t202" style="width:1604;height:317;left:3755;position:absolute;top:-1568" filled="f" stroked="f">
              <v:textbox inset="0,0,0,0">
                <w:txbxContent>
                  <w:p>
                    <w:pPr>
                      <w:spacing w:before="0" w:line="317" w:lineRule="exact"/>
                      <w:ind w:left="0" w:right="0" w:firstLine="0"/>
                      <w:jc w:val="left"/>
                      <w:rPr>
                        <w:sz w:val="31"/>
                      </w:rPr>
                    </w:pPr>
                    <w:r>
                      <w:rPr>
                        <w:sz w:val="31"/>
                      </w:rPr>
                      <w:t>高家庄一村</w:t>
                    </w:r>
                  </w:p>
                </w:txbxContent>
              </v:textbox>
            </v:shape>
            <v:shape id="_x0000_s1232" type="#_x0000_t202" style="width:501;height:317;left:6179;position:absolute;top:-1533" filled="f" stroked="f">
              <v:textbox inset="0,0,0,0">
                <w:txbxContent>
                  <w:p>
                    <w:pPr>
                      <w:spacing w:before="0" w:line="317" w:lineRule="exact"/>
                      <w:ind w:left="0" w:right="0" w:firstLine="0"/>
                      <w:jc w:val="left"/>
                      <w:rPr>
                        <w:rFonts w:ascii="Calibri"/>
                        <w:sz w:val="31"/>
                      </w:rPr>
                    </w:pPr>
                    <w:r>
                      <w:rPr>
                        <w:rFonts w:ascii="Calibri"/>
                        <w:sz w:val="31"/>
                      </w:rPr>
                      <w:t>960</w:t>
                    </w:r>
                  </w:p>
                </w:txbxContent>
              </v:textbox>
            </v:shape>
            <v:shape id="_x0000_s1233" type="#_x0000_t202" style="width:662;height:317;left:8036;position:absolute;top:-1533" filled="f" stroked="f">
              <v:textbox inset="0,0,0,0">
                <w:txbxContent>
                  <w:p>
                    <w:pPr>
                      <w:spacing w:before="0" w:line="317" w:lineRule="exact"/>
                      <w:ind w:left="0" w:right="0" w:firstLine="0"/>
                      <w:jc w:val="left"/>
                      <w:rPr>
                        <w:rFonts w:ascii="Calibri"/>
                        <w:sz w:val="31"/>
                      </w:rPr>
                    </w:pPr>
                    <w:r>
                      <w:rPr>
                        <w:rFonts w:ascii="Calibri"/>
                        <w:sz w:val="31"/>
                      </w:rPr>
                      <w:t>3980</w:t>
                    </w:r>
                  </w:p>
                </w:txbxContent>
              </v:textbox>
            </v:shape>
            <v:shape id="_x0000_s1234" type="#_x0000_t202" style="width:711;height:317;left:10326;position:absolute;top:-1533" filled="f" stroked="f">
              <v:textbox inset="0,0,0,0">
                <w:txbxContent>
                  <w:p>
                    <w:pPr>
                      <w:spacing w:before="0" w:line="317" w:lineRule="exact"/>
                      <w:ind w:left="0" w:right="0" w:firstLine="0"/>
                      <w:jc w:val="left"/>
                      <w:rPr>
                        <w:rFonts w:ascii="Calibri"/>
                        <w:sz w:val="31"/>
                      </w:rPr>
                    </w:pPr>
                    <w:r>
                      <w:rPr>
                        <w:rFonts w:ascii="Calibri"/>
                        <w:sz w:val="31"/>
                      </w:rPr>
                      <w:t>NNW</w:t>
                    </w:r>
                  </w:p>
                </w:txbxContent>
              </v:textbox>
            </v:shape>
            <v:shape id="_x0000_s1235" type="#_x0000_t202" style="width:654;height:317;left:12483;position:absolute;top:-1690" filled="f" stroked="f">
              <v:textbox inset="0,0,0,0">
                <w:txbxContent>
                  <w:p>
                    <w:pPr>
                      <w:spacing w:before="0" w:line="317" w:lineRule="exact"/>
                      <w:ind w:left="0" w:right="0" w:firstLine="0"/>
                      <w:jc w:val="left"/>
                      <w:rPr>
                        <w:sz w:val="31"/>
                      </w:rPr>
                    </w:pPr>
                    <w:r>
                      <w:rPr>
                        <w:sz w:val="31"/>
                      </w:rPr>
                      <w:t>村庄</w:t>
                    </w:r>
                  </w:p>
                </w:txbxContent>
              </v:textbox>
            </v:shape>
            <v:shape id="_x0000_s1236" type="#_x0000_t202" style="width:341;height:317;left:2358;position:absolute;top:-838" filled="f" stroked="f">
              <v:textbox inset="0,0,0,0">
                <w:txbxContent>
                  <w:p>
                    <w:pPr>
                      <w:spacing w:before="0" w:line="317" w:lineRule="exact"/>
                      <w:ind w:left="0" w:right="0" w:firstLine="0"/>
                      <w:jc w:val="left"/>
                      <w:rPr>
                        <w:rFonts w:ascii="Calibri"/>
                        <w:sz w:val="31"/>
                      </w:rPr>
                    </w:pPr>
                    <w:r>
                      <w:rPr>
                        <w:rFonts w:ascii="Calibri"/>
                        <w:sz w:val="31"/>
                      </w:rPr>
                      <w:t>49</w:t>
                    </w:r>
                  </w:p>
                </w:txbxContent>
              </v:textbox>
            </v:shape>
            <v:shape id="_x0000_s1237" type="#_x0000_t202" style="width:654;height:317;left:4227;position:absolute;top:-765" filled="f" stroked="f">
              <v:textbox inset="0,0,0,0">
                <w:txbxContent>
                  <w:p>
                    <w:pPr>
                      <w:spacing w:before="0" w:line="317" w:lineRule="exact"/>
                      <w:ind w:left="0" w:right="0" w:firstLine="0"/>
                      <w:jc w:val="left"/>
                      <w:rPr>
                        <w:sz w:val="31"/>
                      </w:rPr>
                    </w:pPr>
                    <w:r>
                      <w:rPr>
                        <w:sz w:val="31"/>
                      </w:rPr>
                      <w:t>官河</w:t>
                    </w:r>
                  </w:p>
                </w:txbxContent>
              </v:textbox>
            </v:shape>
            <v:shape id="_x0000_s1238" type="#_x0000_t202" style="width:214;height:317;left:6539;position:absolute;top:-730" filled="f" stroked="f">
              <v:textbox inset="0,0,0,0">
                <w:txbxContent>
                  <w:p>
                    <w:pPr>
                      <w:spacing w:before="0" w:line="317" w:lineRule="exact"/>
                      <w:ind w:left="0" w:right="0" w:firstLine="0"/>
                      <w:jc w:val="left"/>
                      <w:rPr>
                        <w:rFonts w:ascii="Calibri"/>
                        <w:sz w:val="31"/>
                      </w:rPr>
                    </w:pPr>
                    <w:r>
                      <w:rPr>
                        <w:rFonts w:ascii="Calibri"/>
                        <w:sz w:val="31"/>
                      </w:rPr>
                      <w:t>--</w:t>
                    </w:r>
                  </w:p>
                </w:txbxContent>
              </v:textbox>
            </v:shape>
            <v:shape id="_x0000_s1239" type="#_x0000_t202" style="width:662;height:317;left:8036;position:absolute;top:-730" filled="f" stroked="f">
              <v:textbox inset="0,0,0,0">
                <w:txbxContent>
                  <w:p>
                    <w:pPr>
                      <w:spacing w:before="0" w:line="317" w:lineRule="exact"/>
                      <w:ind w:left="0" w:right="0" w:firstLine="0"/>
                      <w:jc w:val="left"/>
                      <w:rPr>
                        <w:rFonts w:ascii="Calibri"/>
                        <w:sz w:val="31"/>
                      </w:rPr>
                    </w:pPr>
                    <w:r>
                      <w:rPr>
                        <w:rFonts w:ascii="Calibri"/>
                        <w:sz w:val="31"/>
                      </w:rPr>
                      <w:t>4950</w:t>
                    </w:r>
                  </w:p>
                </w:txbxContent>
              </v:textbox>
            </v:shape>
            <v:shape id="_x0000_s1240" type="#_x0000_t202" style="width:175;height:317;left:10593;position:absolute;top:-730" filled="f" stroked="f">
              <v:textbox inset="0,0,0,0">
                <w:txbxContent>
                  <w:p>
                    <w:pPr>
                      <w:spacing w:before="0" w:line="317" w:lineRule="exact"/>
                      <w:ind w:left="0" w:right="0" w:firstLine="0"/>
                      <w:jc w:val="left"/>
                      <w:rPr>
                        <w:rFonts w:ascii="Calibri"/>
                        <w:sz w:val="31"/>
                      </w:rPr>
                    </w:pPr>
                    <w:r>
                      <w:rPr>
                        <w:rFonts w:ascii="Calibri"/>
                        <w:w w:val="102"/>
                        <w:sz w:val="31"/>
                      </w:rPr>
                      <w:t>E</w:t>
                    </w:r>
                  </w:p>
                </w:txbxContent>
              </v:textbox>
            </v:shape>
            <v:shape id="_x0000_s1241" type="#_x0000_t202" style="width:654;height:317;left:12483;position:absolute;top:-887" filled="f" stroked="f">
              <v:textbox inset="0,0,0,0">
                <w:txbxContent>
                  <w:p>
                    <w:pPr>
                      <w:spacing w:before="0" w:line="317" w:lineRule="exact"/>
                      <w:ind w:left="0" w:right="0" w:firstLine="0"/>
                      <w:jc w:val="left"/>
                      <w:rPr>
                        <w:sz w:val="31"/>
                      </w:rPr>
                    </w:pPr>
                    <w:r>
                      <w:rPr>
                        <w:sz w:val="31"/>
                      </w:rPr>
                      <w:t>小河</w:t>
                    </w:r>
                  </w:p>
                </w:txbxContent>
              </v:textbox>
            </v:shape>
            <v:shape id="_x0000_s1242" type="#_x0000_t202" style="width:311;height:317;left:14665;position:absolute;top:-860" filled="f" stroked="f">
              <v:textbox inset="0,0,0,0">
                <w:txbxContent>
                  <w:p>
                    <w:pPr>
                      <w:spacing w:before="0" w:line="317" w:lineRule="exact"/>
                      <w:ind w:left="0" w:right="0" w:firstLine="0"/>
                      <w:jc w:val="left"/>
                      <w:rPr>
                        <w:rFonts w:ascii="Calibri"/>
                        <w:sz w:val="31"/>
                      </w:rPr>
                    </w:pPr>
                    <w:r>
                      <w:rPr>
                        <w:rFonts w:ascii="Calibri"/>
                        <w:sz w:val="31"/>
                      </w:rPr>
                      <w:t>---</w:t>
                    </w:r>
                  </w:p>
                </w:txbxContent>
              </v:textbox>
            </v:shape>
          </v:group>
        </w:pict>
      </w:r>
      <w:r>
        <w:t>涉及环境风险物质情况</w:t>
      </w:r>
    </w:p>
    <w:p>
      <w:pPr>
        <w:pStyle w:val="BodyText"/>
        <w:spacing w:before="1"/>
        <w:rPr>
          <w:b/>
          <w:sz w:val="42"/>
        </w:rPr>
      </w:pPr>
    </w:p>
    <w:p>
      <w:pPr>
        <w:pStyle w:val="Heading3"/>
        <w:ind w:left="1871"/>
      </w:pPr>
      <w:r>
        <w:t>物质风险性识别</w:t>
      </w:r>
    </w:p>
    <w:p>
      <w:pPr>
        <w:pStyle w:val="BodyText"/>
        <w:tabs>
          <w:tab w:val="left" w:pos="6681"/>
        </w:tabs>
        <w:spacing w:before="165" w:line="424" w:lineRule="auto"/>
        <w:ind w:left="5177" w:right="3501" w:hanging="2781"/>
      </w:pPr>
      <w:r>
        <w:pict>
          <v:group id="_x0000_s1243" style="width:642pt;height:176pt;margin-top:84.03pt;margin-left:126pt;mso-position-horizontal-relative:page;position:absolute;z-index:-251640832" coordorigin="2520,1681" coordsize="12840,3520">
            <v:shape id="_x0000_s1244" type="#_x0000_t75" style="width:12840;height:3520;left:2520;position:absolute;top:1680" stroked="f">
              <v:imagedata r:id="rId22" o:title=""/>
            </v:shape>
            <v:shape id="_x0000_s1245" type="#_x0000_t202" style="width:654;height:317;left:2909;position:absolute;top:2094" filled="f" stroked="f">
              <v:textbox inset="0,0,0,0">
                <w:txbxContent>
                  <w:p>
                    <w:pPr>
                      <w:spacing w:before="0" w:line="317" w:lineRule="exact"/>
                      <w:ind w:left="0" w:right="0" w:firstLine="0"/>
                      <w:jc w:val="left"/>
                      <w:rPr>
                        <w:sz w:val="31"/>
                      </w:rPr>
                    </w:pPr>
                    <w:r>
                      <w:rPr>
                        <w:sz w:val="31"/>
                      </w:rPr>
                      <w:t>序号</w:t>
                    </w:r>
                  </w:p>
                </w:txbxContent>
              </v:textbox>
            </v:shape>
            <v:shape id="_x0000_s1246" type="#_x0000_t202" style="width:654;height:317;left:5195;position:absolute;top:2094" filled="f" stroked="f">
              <v:textbox inset="0,0,0,0">
                <w:txbxContent>
                  <w:p>
                    <w:pPr>
                      <w:spacing w:before="0" w:line="317" w:lineRule="exact"/>
                      <w:ind w:left="0" w:right="0" w:firstLine="0"/>
                      <w:jc w:val="left"/>
                      <w:rPr>
                        <w:sz w:val="31"/>
                      </w:rPr>
                    </w:pPr>
                    <w:r>
                      <w:rPr>
                        <w:sz w:val="31"/>
                      </w:rPr>
                      <w:t>原料</w:t>
                    </w:r>
                  </w:p>
                </w:txbxContent>
              </v:textbox>
            </v:shape>
            <v:shape id="_x0000_s1247" type="#_x0000_t202" style="width:654;height:317;left:7482;position:absolute;top:2094" filled="f" stroked="f">
              <v:textbox inset="0,0,0,0">
                <w:txbxContent>
                  <w:p>
                    <w:pPr>
                      <w:spacing w:before="0" w:line="317" w:lineRule="exact"/>
                      <w:ind w:left="0" w:right="0" w:firstLine="0"/>
                      <w:jc w:val="left"/>
                      <w:rPr>
                        <w:sz w:val="31"/>
                      </w:rPr>
                    </w:pPr>
                    <w:r>
                      <w:rPr>
                        <w:sz w:val="31"/>
                      </w:rPr>
                      <w:t>形态</w:t>
                    </w:r>
                  </w:p>
                </w:txbxContent>
              </v:textbox>
            </v:shape>
            <v:shape id="_x0000_s1248" type="#_x0000_t202" style="width:1288;height:317;left:8994;position:absolute;top:1853" filled="f" stroked="f">
              <v:textbox inset="0,0,0,0">
                <w:txbxContent>
                  <w:p>
                    <w:pPr>
                      <w:spacing w:before="0" w:line="317" w:lineRule="exact"/>
                      <w:ind w:left="0" w:right="0" w:firstLine="0"/>
                      <w:jc w:val="left"/>
                      <w:rPr>
                        <w:sz w:val="31"/>
                      </w:rPr>
                    </w:pPr>
                    <w:r>
                      <w:rPr>
                        <w:sz w:val="31"/>
                      </w:rPr>
                      <w:t>厂区最大</w:t>
                    </w:r>
                  </w:p>
                </w:txbxContent>
              </v:textbox>
            </v:shape>
            <v:shape id="_x0000_s1249" type="#_x0000_t202" style="width:1288;height:317;left:11277;position:absolute;top:2094" filled="f" stroked="f">
              <v:textbox inset="0,0,0,0">
                <w:txbxContent>
                  <w:p>
                    <w:pPr>
                      <w:spacing w:before="0" w:line="317" w:lineRule="exact"/>
                      <w:ind w:left="0" w:right="0" w:firstLine="0"/>
                      <w:jc w:val="left"/>
                      <w:rPr>
                        <w:sz w:val="31"/>
                      </w:rPr>
                    </w:pPr>
                    <w:r>
                      <w:rPr>
                        <w:sz w:val="31"/>
                      </w:rPr>
                      <w:t>贮存方式</w:t>
                    </w:r>
                  </w:p>
                </w:txbxContent>
              </v:textbox>
            </v:shape>
            <v:shape id="_x0000_s1250" type="#_x0000_t202" style="width:1288;height:317;left:13557;position:absolute;top:2094" filled="f" stroked="f">
              <v:textbox inset="0,0,0,0">
                <w:txbxContent>
                  <w:p>
                    <w:pPr>
                      <w:spacing w:before="0" w:line="317" w:lineRule="exact"/>
                      <w:ind w:left="0" w:right="0" w:firstLine="0"/>
                      <w:jc w:val="left"/>
                      <w:rPr>
                        <w:sz w:val="31"/>
                      </w:rPr>
                    </w:pPr>
                    <w:r>
                      <w:rPr>
                        <w:sz w:val="31"/>
                      </w:rPr>
                      <w:t>储存地点</w:t>
                    </w:r>
                  </w:p>
                </w:txbxContent>
              </v:textbox>
            </v:shape>
            <v:shape id="_x0000_s1251" type="#_x0000_t202" style="width:1201;height:2318;left:11316;position:absolute;top:2835" filled="f" stroked="f">
              <v:textbox inset="0,0,0,0">
                <w:txbxContent>
                  <w:p>
                    <w:pPr>
                      <w:spacing w:before="0" w:line="359" w:lineRule="exact"/>
                      <w:ind w:left="0" w:right="0" w:firstLine="0"/>
                      <w:jc w:val="left"/>
                      <w:rPr>
                        <w:sz w:val="31"/>
                      </w:rPr>
                    </w:pPr>
                    <w:r>
                      <w:rPr>
                        <w:rFonts w:ascii="Calibri" w:eastAsia="Calibri"/>
                        <w:sz w:val="31"/>
                      </w:rPr>
                      <w:t>17t/</w:t>
                    </w:r>
                    <w:r>
                      <w:rPr>
                        <w:sz w:val="31"/>
                      </w:rPr>
                      <w:t>码垛</w:t>
                    </w:r>
                  </w:p>
                  <w:p>
                    <w:pPr>
                      <w:spacing w:before="81"/>
                      <w:ind w:left="230" w:right="0" w:firstLine="0"/>
                      <w:jc w:val="left"/>
                      <w:rPr>
                        <w:sz w:val="31"/>
                      </w:rPr>
                    </w:pPr>
                    <w:r>
                      <w:rPr>
                        <w:rFonts w:ascii="Calibri" w:eastAsia="Calibri"/>
                        <w:sz w:val="31"/>
                      </w:rPr>
                      <w:t xml:space="preserve">20 </w:t>
                    </w:r>
                    <w:r>
                      <w:rPr>
                        <w:sz w:val="31"/>
                      </w:rPr>
                      <w:t>个</w:t>
                    </w:r>
                  </w:p>
                  <w:p>
                    <w:pPr>
                      <w:spacing w:before="107"/>
                      <w:ind w:left="82" w:right="0" w:firstLine="0"/>
                      <w:jc w:val="left"/>
                      <w:rPr>
                        <w:sz w:val="31"/>
                      </w:rPr>
                    </w:pPr>
                    <w:r>
                      <w:rPr>
                        <w:rFonts w:ascii="Calibri" w:eastAsia="Calibri"/>
                        <w:sz w:val="31"/>
                      </w:rPr>
                      <w:t>5t/</w:t>
                    </w:r>
                    <w:r>
                      <w:rPr>
                        <w:sz w:val="31"/>
                      </w:rPr>
                      <w:t>托盘</w:t>
                    </w:r>
                  </w:p>
                  <w:p>
                    <w:pPr>
                      <w:spacing w:before="82"/>
                      <w:ind w:left="230" w:right="0" w:firstLine="0"/>
                      <w:jc w:val="left"/>
                      <w:rPr>
                        <w:sz w:val="31"/>
                      </w:rPr>
                    </w:pPr>
                    <w:r>
                      <w:rPr>
                        <w:rFonts w:ascii="Calibri" w:eastAsia="Calibri"/>
                        <w:sz w:val="31"/>
                      </w:rPr>
                      <w:t xml:space="preserve">10 </w:t>
                    </w:r>
                    <w:r>
                      <w:rPr>
                        <w:sz w:val="31"/>
                      </w:rPr>
                      <w:t>个</w:t>
                    </w:r>
                  </w:p>
                  <w:p>
                    <w:pPr>
                      <w:spacing w:before="107" w:line="389" w:lineRule="exact"/>
                      <w:ind w:left="100" w:right="0" w:firstLine="0"/>
                      <w:jc w:val="left"/>
                      <w:rPr>
                        <w:sz w:val="31"/>
                      </w:rPr>
                    </w:pPr>
                    <w:r>
                      <w:rPr>
                        <w:rFonts w:ascii="Calibri" w:eastAsia="Calibri"/>
                        <w:sz w:val="31"/>
                      </w:rPr>
                      <w:t xml:space="preserve">2t </w:t>
                    </w:r>
                    <w:r>
                      <w:rPr>
                        <w:sz w:val="31"/>
                      </w:rPr>
                      <w:t>袋装</w:t>
                    </w:r>
                  </w:p>
                </w:txbxContent>
              </v:textbox>
            </v:shape>
            <v:shape id="_x0000_s1252" type="#_x0000_t202" style="width:1288;height:317;left:13557;position:absolute;top:3073" filled="f" stroked="f">
              <v:textbox inset="0,0,0,0">
                <w:txbxContent>
                  <w:p>
                    <w:pPr>
                      <w:spacing w:before="0" w:line="317" w:lineRule="exact"/>
                      <w:ind w:left="0" w:right="0" w:firstLine="0"/>
                      <w:jc w:val="left"/>
                      <w:rPr>
                        <w:sz w:val="31"/>
                      </w:rPr>
                    </w:pPr>
                    <w:r>
                      <w:rPr>
                        <w:sz w:val="31"/>
                      </w:rPr>
                      <w:t>南部仓库</w:t>
                    </w:r>
                  </w:p>
                </w:txbxContent>
              </v:textbox>
            </v:shape>
            <v:shape id="_x0000_s1253" type="#_x0000_t202" style="width:1288;height:1062;left:13557;position:absolute;top:4056" filled="f" stroked="f">
              <v:textbox inset="0,0,0,0">
                <w:txbxContent>
                  <w:p>
                    <w:pPr>
                      <w:spacing w:before="0" w:line="359" w:lineRule="exact"/>
                      <w:ind w:left="0" w:right="0" w:firstLine="0"/>
                      <w:jc w:val="left"/>
                      <w:rPr>
                        <w:sz w:val="31"/>
                      </w:rPr>
                    </w:pPr>
                    <w:r>
                      <w:rPr>
                        <w:sz w:val="31"/>
                      </w:rPr>
                      <w:t>南部仓库</w:t>
                    </w:r>
                  </w:p>
                  <w:p>
                    <w:pPr>
                      <w:spacing w:before="2" w:line="240" w:lineRule="auto"/>
                      <w:rPr>
                        <w:sz w:val="27"/>
                      </w:rPr>
                    </w:pPr>
                  </w:p>
                  <w:p>
                    <w:pPr>
                      <w:spacing w:before="0" w:line="355" w:lineRule="exact"/>
                      <w:ind w:left="0" w:right="0" w:firstLine="0"/>
                      <w:jc w:val="left"/>
                      <w:rPr>
                        <w:sz w:val="31"/>
                      </w:rPr>
                    </w:pPr>
                    <w:r>
                      <w:rPr>
                        <w:sz w:val="31"/>
                      </w:rPr>
                      <w:t>炼胶车间</w:t>
                    </w:r>
                  </w:p>
                </w:txbxContent>
              </v:textbox>
            </v:shape>
          </v:group>
        </w:pict>
      </w:r>
      <w:r>
        <w:t>公司项目涉及物质的基本情况、储存地点及最大储存量等见表</w:t>
      </w:r>
      <w:r>
        <w:rPr>
          <w:spacing w:val="-91"/>
        </w:rPr>
        <w:t xml:space="preserve"> </w:t>
      </w:r>
      <w:r>
        <w:rPr>
          <w:rFonts w:ascii="Calibri" w:eastAsia="Calibri"/>
        </w:rPr>
        <w:t>3-3-1</w:t>
      </w:r>
      <w:r>
        <w:rPr>
          <w:spacing w:val="-14"/>
        </w:rPr>
        <w:t>。</w:t>
      </w:r>
      <w:r>
        <w:t>表</w:t>
      </w:r>
      <w:r>
        <w:rPr>
          <w:rFonts w:ascii="Calibri" w:eastAsia="Calibri"/>
        </w:rPr>
        <w:t>3-3-1</w:t>
        <w:tab/>
      </w:r>
      <w:r>
        <w:t>公司涉及物质情况一览表</w:t>
      </w:r>
    </w:p>
    <w:p>
      <w:pPr>
        <w:pStyle w:val="BodyText"/>
        <w:rPr>
          <w:sz w:val="20"/>
        </w:rPr>
      </w:pPr>
    </w:p>
    <w:p>
      <w:pPr>
        <w:pStyle w:val="BodyText"/>
        <w:spacing w:before="9"/>
        <w:rPr>
          <w:sz w:val="21"/>
        </w:rPr>
      </w:pPr>
    </w:p>
    <w:tbl>
      <w:tblPr>
        <w:tblStyle w:val="TableNormal7"/>
        <w:tblW w:w="0" w:type="auto"/>
        <w:jc w:val="left"/>
        <w:tblInd w:w="20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98"/>
        <w:gridCol w:w="2723"/>
        <w:gridCol w:w="1819"/>
        <w:gridCol w:w="1518"/>
      </w:tblGrid>
      <w:tr>
        <w:tblPrEx>
          <w:tblW w:w="0" w:type="auto"/>
          <w:jc w:val="left"/>
          <w:tblInd w:w="20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29"/>
          <w:jc w:val="left"/>
        </w:trPr>
        <w:tc>
          <w:tcPr>
            <w:tcW w:w="5540" w:type="dxa"/>
            <w:gridSpan w:val="3"/>
          </w:tcPr>
          <w:p>
            <w:pPr>
              <w:pStyle w:val="TableParagraph"/>
              <w:rPr>
                <w:rFonts w:ascii="Times New Roman"/>
                <w:sz w:val="32"/>
              </w:rPr>
            </w:pPr>
          </w:p>
        </w:tc>
        <w:tc>
          <w:tcPr>
            <w:tcW w:w="1518" w:type="dxa"/>
          </w:tcPr>
          <w:p>
            <w:pPr>
              <w:pStyle w:val="TableParagraph"/>
              <w:spacing w:line="359" w:lineRule="exact"/>
              <w:ind w:left="505" w:right="42"/>
              <w:jc w:val="center"/>
              <w:rPr>
                <w:sz w:val="31"/>
              </w:rPr>
            </w:pPr>
            <w:r>
              <w:rPr>
                <w:sz w:val="31"/>
              </w:rPr>
              <w:t>储存量</w:t>
            </w:r>
          </w:p>
        </w:tc>
      </w:tr>
      <w:tr>
        <w:tblPrEx>
          <w:tblW w:w="0" w:type="auto"/>
          <w:jc w:val="left"/>
          <w:tblInd w:w="2080" w:type="dxa"/>
          <w:tblLayout w:type="fixed"/>
          <w:tblCellMar>
            <w:top w:w="0" w:type="dxa"/>
            <w:left w:w="0" w:type="dxa"/>
            <w:bottom w:w="0" w:type="dxa"/>
            <w:right w:w="0" w:type="dxa"/>
          </w:tblCellMar>
          <w:tblLook w:val="01E0"/>
        </w:tblPrEx>
        <w:trPr>
          <w:trHeight w:val="879"/>
          <w:jc w:val="left"/>
        </w:trPr>
        <w:tc>
          <w:tcPr>
            <w:tcW w:w="998" w:type="dxa"/>
          </w:tcPr>
          <w:p>
            <w:pPr>
              <w:pStyle w:val="TableParagraph"/>
              <w:spacing w:before="189"/>
              <w:ind w:left="50"/>
              <w:rPr>
                <w:rFonts w:ascii="Calibri"/>
                <w:sz w:val="31"/>
              </w:rPr>
            </w:pPr>
            <w:r>
              <w:rPr>
                <w:rFonts w:ascii="Calibri"/>
                <w:w w:val="102"/>
                <w:sz w:val="31"/>
              </w:rPr>
              <w:t>1</w:t>
            </w:r>
          </w:p>
        </w:tc>
        <w:tc>
          <w:tcPr>
            <w:tcW w:w="2723" w:type="dxa"/>
          </w:tcPr>
          <w:p>
            <w:pPr>
              <w:pStyle w:val="TableParagraph"/>
              <w:spacing w:before="174"/>
              <w:ind w:left="136" w:right="18"/>
              <w:jc w:val="center"/>
              <w:rPr>
                <w:sz w:val="31"/>
              </w:rPr>
            </w:pPr>
            <w:r>
              <w:rPr>
                <w:sz w:val="31"/>
              </w:rPr>
              <w:t>天然橡胶</w:t>
            </w:r>
          </w:p>
        </w:tc>
        <w:tc>
          <w:tcPr>
            <w:tcW w:w="1819" w:type="dxa"/>
          </w:tcPr>
          <w:p>
            <w:pPr>
              <w:pStyle w:val="TableParagraph"/>
              <w:spacing w:before="174"/>
              <w:ind w:right="515"/>
              <w:jc w:val="right"/>
              <w:rPr>
                <w:sz w:val="31"/>
              </w:rPr>
            </w:pPr>
            <w:r>
              <w:rPr>
                <w:sz w:val="31"/>
              </w:rPr>
              <w:t>固体</w:t>
            </w:r>
          </w:p>
        </w:tc>
        <w:tc>
          <w:tcPr>
            <w:tcW w:w="1518" w:type="dxa"/>
          </w:tcPr>
          <w:p>
            <w:pPr>
              <w:pStyle w:val="TableParagraph"/>
              <w:spacing w:before="189"/>
              <w:ind w:left="466"/>
              <w:jc w:val="center"/>
              <w:rPr>
                <w:rFonts w:ascii="Calibri"/>
                <w:sz w:val="31"/>
              </w:rPr>
            </w:pPr>
            <w:r>
              <w:rPr>
                <w:rFonts w:ascii="Calibri"/>
                <w:w w:val="102"/>
                <w:sz w:val="31"/>
              </w:rPr>
              <w:t>5</w:t>
            </w:r>
          </w:p>
        </w:tc>
      </w:tr>
      <w:tr>
        <w:tblPrEx>
          <w:tblW w:w="0" w:type="auto"/>
          <w:jc w:val="left"/>
          <w:tblInd w:w="2080" w:type="dxa"/>
          <w:tblLayout w:type="fixed"/>
          <w:tblCellMar>
            <w:top w:w="0" w:type="dxa"/>
            <w:left w:w="0" w:type="dxa"/>
            <w:bottom w:w="0" w:type="dxa"/>
            <w:right w:w="0" w:type="dxa"/>
          </w:tblCellMar>
          <w:tblLook w:val="01E0"/>
        </w:tblPrEx>
        <w:trPr>
          <w:trHeight w:val="864"/>
          <w:jc w:val="left"/>
        </w:trPr>
        <w:tc>
          <w:tcPr>
            <w:tcW w:w="998" w:type="dxa"/>
          </w:tcPr>
          <w:p>
            <w:pPr>
              <w:pStyle w:val="TableParagraph"/>
              <w:spacing w:before="10"/>
              <w:rPr>
                <w:sz w:val="22"/>
              </w:rPr>
            </w:pPr>
          </w:p>
          <w:p>
            <w:pPr>
              <w:pStyle w:val="TableParagraph"/>
              <w:spacing w:before="1"/>
              <w:ind w:left="50"/>
              <w:rPr>
                <w:rFonts w:ascii="Calibri"/>
                <w:sz w:val="31"/>
              </w:rPr>
            </w:pPr>
            <w:r>
              <w:rPr>
                <w:rFonts w:ascii="Calibri"/>
                <w:w w:val="102"/>
                <w:sz w:val="31"/>
              </w:rPr>
              <w:t>2</w:t>
            </w:r>
          </w:p>
        </w:tc>
        <w:tc>
          <w:tcPr>
            <w:tcW w:w="2723" w:type="dxa"/>
          </w:tcPr>
          <w:p>
            <w:pPr>
              <w:pStyle w:val="TableParagraph"/>
              <w:spacing w:before="278"/>
              <w:ind w:left="136" w:right="18"/>
              <w:jc w:val="center"/>
              <w:rPr>
                <w:sz w:val="31"/>
              </w:rPr>
            </w:pPr>
            <w:r>
              <w:rPr>
                <w:sz w:val="31"/>
              </w:rPr>
              <w:t>合成橡胶</w:t>
            </w:r>
          </w:p>
        </w:tc>
        <w:tc>
          <w:tcPr>
            <w:tcW w:w="1819" w:type="dxa"/>
          </w:tcPr>
          <w:p>
            <w:pPr>
              <w:pStyle w:val="TableParagraph"/>
              <w:spacing w:before="278"/>
              <w:ind w:right="515"/>
              <w:jc w:val="right"/>
              <w:rPr>
                <w:sz w:val="31"/>
              </w:rPr>
            </w:pPr>
            <w:r>
              <w:rPr>
                <w:sz w:val="31"/>
              </w:rPr>
              <w:t>固体</w:t>
            </w:r>
          </w:p>
        </w:tc>
        <w:tc>
          <w:tcPr>
            <w:tcW w:w="1518" w:type="dxa"/>
          </w:tcPr>
          <w:p>
            <w:pPr>
              <w:pStyle w:val="TableParagraph"/>
              <w:spacing w:before="10"/>
              <w:rPr>
                <w:sz w:val="22"/>
              </w:rPr>
            </w:pPr>
          </w:p>
          <w:p>
            <w:pPr>
              <w:pStyle w:val="TableParagraph"/>
              <w:spacing w:before="1"/>
              <w:ind w:left="466"/>
              <w:jc w:val="center"/>
              <w:rPr>
                <w:rFonts w:ascii="Calibri"/>
                <w:sz w:val="31"/>
              </w:rPr>
            </w:pPr>
            <w:r>
              <w:rPr>
                <w:rFonts w:ascii="Calibri"/>
                <w:w w:val="102"/>
                <w:sz w:val="31"/>
              </w:rPr>
              <w:t>2</w:t>
            </w:r>
          </w:p>
        </w:tc>
      </w:tr>
      <w:tr>
        <w:tblPrEx>
          <w:tblW w:w="0" w:type="auto"/>
          <w:jc w:val="left"/>
          <w:tblInd w:w="2080" w:type="dxa"/>
          <w:tblLayout w:type="fixed"/>
          <w:tblCellMar>
            <w:top w:w="0" w:type="dxa"/>
            <w:left w:w="0" w:type="dxa"/>
            <w:bottom w:w="0" w:type="dxa"/>
            <w:right w:w="0" w:type="dxa"/>
          </w:tblCellMar>
          <w:tblLook w:val="01E0"/>
        </w:tblPrEx>
        <w:trPr>
          <w:trHeight w:val="548"/>
          <w:jc w:val="left"/>
        </w:trPr>
        <w:tc>
          <w:tcPr>
            <w:tcW w:w="998" w:type="dxa"/>
          </w:tcPr>
          <w:p>
            <w:pPr>
              <w:pStyle w:val="TableParagraph"/>
              <w:spacing w:before="174" w:line="354" w:lineRule="exact"/>
              <w:ind w:left="50"/>
              <w:rPr>
                <w:rFonts w:ascii="Calibri"/>
                <w:sz w:val="31"/>
              </w:rPr>
            </w:pPr>
            <w:r>
              <w:rPr>
                <w:rFonts w:ascii="Calibri"/>
                <w:w w:val="102"/>
                <w:sz w:val="31"/>
              </w:rPr>
              <w:t>3</w:t>
            </w:r>
          </w:p>
        </w:tc>
        <w:tc>
          <w:tcPr>
            <w:tcW w:w="2723" w:type="dxa"/>
          </w:tcPr>
          <w:p>
            <w:pPr>
              <w:pStyle w:val="TableParagraph"/>
              <w:spacing w:before="159" w:line="369" w:lineRule="exact"/>
              <w:ind w:left="136" w:right="18"/>
              <w:jc w:val="center"/>
              <w:rPr>
                <w:sz w:val="31"/>
              </w:rPr>
            </w:pPr>
            <w:r>
              <w:rPr>
                <w:sz w:val="31"/>
              </w:rPr>
              <w:t>炭黑</w:t>
            </w:r>
          </w:p>
        </w:tc>
        <w:tc>
          <w:tcPr>
            <w:tcW w:w="1819" w:type="dxa"/>
          </w:tcPr>
          <w:p>
            <w:pPr>
              <w:pStyle w:val="TableParagraph"/>
              <w:spacing w:before="159" w:line="369" w:lineRule="exact"/>
              <w:ind w:right="515"/>
              <w:jc w:val="right"/>
              <w:rPr>
                <w:sz w:val="31"/>
              </w:rPr>
            </w:pPr>
            <w:r>
              <w:rPr>
                <w:sz w:val="31"/>
              </w:rPr>
              <w:t>粉状</w:t>
            </w:r>
          </w:p>
        </w:tc>
        <w:tc>
          <w:tcPr>
            <w:tcW w:w="1518" w:type="dxa"/>
          </w:tcPr>
          <w:p>
            <w:pPr>
              <w:pStyle w:val="TableParagraph"/>
              <w:spacing w:before="174" w:line="354" w:lineRule="exact"/>
              <w:ind w:left="466"/>
              <w:jc w:val="center"/>
              <w:rPr>
                <w:rFonts w:ascii="Calibri"/>
                <w:sz w:val="31"/>
              </w:rPr>
            </w:pPr>
            <w:r>
              <w:rPr>
                <w:rFonts w:ascii="Calibri"/>
                <w:w w:val="102"/>
                <w:sz w:val="31"/>
              </w:rPr>
              <w:t>5</w:t>
            </w:r>
          </w:p>
        </w:tc>
      </w:tr>
    </w:tbl>
    <w:p>
      <w:pPr>
        <w:spacing w:after="0" w:line="354" w:lineRule="exact"/>
        <w:jc w:val="center"/>
        <w:rPr>
          <w:rFonts w:ascii="Calibri"/>
          <w:sz w:val="31"/>
        </w:rPr>
        <w:sectPr>
          <w:pgSz w:w="17860" w:h="25260"/>
          <w:pgMar w:top="1840" w:right="0" w:bottom="280" w:left="1020" w:header="708" w:footer="708"/>
          <w:pgNumType w:start="28"/>
          <w:cols w:space="708"/>
        </w:sectPr>
      </w:pPr>
    </w:p>
    <w:p>
      <w:pPr>
        <w:pStyle w:val="BodyText"/>
        <w:rPr>
          <w:sz w:val="20"/>
        </w:rPr>
      </w:pPr>
    </w:p>
    <w:p>
      <w:pPr>
        <w:pStyle w:val="BodyText"/>
        <w:rPr>
          <w:sz w:val="20"/>
        </w:rPr>
      </w:pPr>
    </w:p>
    <w:p>
      <w:pPr>
        <w:pStyle w:val="BodyText"/>
        <w:rPr>
          <w:sz w:val="20"/>
        </w:rPr>
      </w:pPr>
    </w:p>
    <w:p>
      <w:pPr>
        <w:pStyle w:val="BodyText"/>
        <w:spacing w:before="8"/>
        <w:rPr>
          <w:sz w:val="12"/>
        </w:rPr>
      </w:pPr>
    </w:p>
    <w:tbl>
      <w:tblPr>
        <w:tblStyle w:val="TableNormal8"/>
        <w:tblW w:w="0" w:type="auto"/>
        <w:jc w:val="left"/>
        <w:tblInd w:w="20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03"/>
        <w:gridCol w:w="3316"/>
        <w:gridCol w:w="1657"/>
        <w:gridCol w:w="1044"/>
      </w:tblGrid>
      <w:tr>
        <w:tblPrEx>
          <w:tblW w:w="0" w:type="auto"/>
          <w:jc w:val="left"/>
          <w:tblInd w:w="20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88"/>
          <w:jc w:val="left"/>
        </w:trPr>
        <w:tc>
          <w:tcPr>
            <w:tcW w:w="803" w:type="dxa"/>
          </w:tcPr>
          <w:p>
            <w:pPr>
              <w:pStyle w:val="TableParagraph"/>
              <w:spacing w:line="356" w:lineRule="exact"/>
              <w:ind w:left="129"/>
              <w:rPr>
                <w:rFonts w:ascii="Calibri"/>
                <w:sz w:val="31"/>
              </w:rPr>
            </w:pPr>
            <w:r>
              <w:rPr>
                <w:rFonts w:ascii="Calibri"/>
                <w:w w:val="102"/>
                <w:sz w:val="31"/>
              </w:rPr>
              <w:t>4</w:t>
            </w:r>
          </w:p>
        </w:tc>
        <w:tc>
          <w:tcPr>
            <w:tcW w:w="3316" w:type="dxa"/>
          </w:tcPr>
          <w:p>
            <w:pPr>
              <w:pStyle w:val="TableParagraph"/>
              <w:spacing w:line="359" w:lineRule="exact"/>
              <w:ind w:left="431" w:right="357"/>
              <w:jc w:val="center"/>
              <w:rPr>
                <w:sz w:val="31"/>
              </w:rPr>
            </w:pPr>
            <w:r>
              <w:rPr>
                <w:sz w:val="31"/>
              </w:rPr>
              <w:t>硬脂酸</w:t>
            </w:r>
          </w:p>
        </w:tc>
        <w:tc>
          <w:tcPr>
            <w:tcW w:w="1657" w:type="dxa"/>
          </w:tcPr>
          <w:p>
            <w:pPr>
              <w:pStyle w:val="TableParagraph"/>
              <w:spacing w:line="359" w:lineRule="exact"/>
              <w:ind w:left="348"/>
              <w:rPr>
                <w:sz w:val="31"/>
              </w:rPr>
            </w:pPr>
            <w:r>
              <w:rPr>
                <w:sz w:val="31"/>
              </w:rPr>
              <w:t>粉状</w:t>
            </w:r>
          </w:p>
        </w:tc>
        <w:tc>
          <w:tcPr>
            <w:tcW w:w="1044" w:type="dxa"/>
          </w:tcPr>
          <w:p>
            <w:pPr>
              <w:pStyle w:val="TableParagraph"/>
              <w:spacing w:line="356" w:lineRule="exact"/>
              <w:ind w:right="126"/>
              <w:jc w:val="right"/>
              <w:rPr>
                <w:rFonts w:ascii="Calibri"/>
                <w:sz w:val="31"/>
              </w:rPr>
            </w:pPr>
            <w:r>
              <w:rPr>
                <w:rFonts w:ascii="Calibri"/>
                <w:w w:val="102"/>
                <w:sz w:val="31"/>
              </w:rPr>
              <w:t>3</w:t>
            </w:r>
          </w:p>
        </w:tc>
      </w:tr>
      <w:tr>
        <w:tblPrEx>
          <w:tblW w:w="0" w:type="auto"/>
          <w:jc w:val="left"/>
          <w:tblInd w:w="2001" w:type="dxa"/>
          <w:tblLayout w:type="fixed"/>
          <w:tblCellMar>
            <w:top w:w="0" w:type="dxa"/>
            <w:left w:w="0" w:type="dxa"/>
            <w:bottom w:w="0" w:type="dxa"/>
            <w:right w:w="0" w:type="dxa"/>
          </w:tblCellMar>
          <w:tblLook w:val="01E0"/>
        </w:tblPrEx>
        <w:trPr>
          <w:trHeight w:val="1025"/>
          <w:jc w:val="left"/>
        </w:trPr>
        <w:tc>
          <w:tcPr>
            <w:tcW w:w="803" w:type="dxa"/>
          </w:tcPr>
          <w:p>
            <w:pPr>
              <w:pStyle w:val="TableParagraph"/>
              <w:spacing w:before="6"/>
              <w:rPr>
                <w:sz w:val="24"/>
              </w:rPr>
            </w:pPr>
          </w:p>
          <w:p>
            <w:pPr>
              <w:pStyle w:val="TableParagraph"/>
              <w:spacing w:before="1"/>
              <w:ind w:left="129"/>
              <w:rPr>
                <w:rFonts w:ascii="Calibri"/>
                <w:sz w:val="31"/>
              </w:rPr>
            </w:pPr>
            <w:r>
              <w:rPr>
                <w:rFonts w:ascii="Calibri"/>
                <w:w w:val="102"/>
                <w:sz w:val="31"/>
              </w:rPr>
              <w:t>5</w:t>
            </w:r>
          </w:p>
        </w:tc>
        <w:tc>
          <w:tcPr>
            <w:tcW w:w="3316" w:type="dxa"/>
          </w:tcPr>
          <w:p>
            <w:pPr>
              <w:pStyle w:val="TableParagraph"/>
              <w:spacing w:before="4"/>
              <w:rPr>
                <w:sz w:val="23"/>
              </w:rPr>
            </w:pPr>
          </w:p>
          <w:p>
            <w:pPr>
              <w:pStyle w:val="TableParagraph"/>
              <w:spacing w:before="1"/>
              <w:ind w:left="431" w:right="357"/>
              <w:jc w:val="center"/>
              <w:rPr>
                <w:sz w:val="31"/>
              </w:rPr>
            </w:pPr>
            <w:r>
              <w:rPr>
                <w:sz w:val="31"/>
              </w:rPr>
              <w:t>硫化剂</w:t>
            </w:r>
          </w:p>
        </w:tc>
        <w:tc>
          <w:tcPr>
            <w:tcW w:w="1657" w:type="dxa"/>
          </w:tcPr>
          <w:p>
            <w:pPr>
              <w:pStyle w:val="TableParagraph"/>
              <w:spacing w:before="4"/>
              <w:rPr>
                <w:sz w:val="23"/>
              </w:rPr>
            </w:pPr>
          </w:p>
          <w:p>
            <w:pPr>
              <w:pStyle w:val="TableParagraph"/>
              <w:spacing w:before="1"/>
              <w:ind w:left="348"/>
              <w:rPr>
                <w:sz w:val="31"/>
              </w:rPr>
            </w:pPr>
            <w:r>
              <w:rPr>
                <w:sz w:val="31"/>
              </w:rPr>
              <w:t>粉状</w:t>
            </w:r>
          </w:p>
        </w:tc>
        <w:tc>
          <w:tcPr>
            <w:tcW w:w="1044" w:type="dxa"/>
          </w:tcPr>
          <w:p>
            <w:pPr>
              <w:pStyle w:val="TableParagraph"/>
              <w:rPr>
                <w:rFonts w:ascii="Times New Roman"/>
                <w:sz w:val="32"/>
              </w:rPr>
            </w:pPr>
          </w:p>
        </w:tc>
      </w:tr>
      <w:tr>
        <w:tblPrEx>
          <w:tblW w:w="0" w:type="auto"/>
          <w:jc w:val="left"/>
          <w:tblInd w:w="2001" w:type="dxa"/>
          <w:tblLayout w:type="fixed"/>
          <w:tblCellMar>
            <w:top w:w="0" w:type="dxa"/>
            <w:left w:w="0" w:type="dxa"/>
            <w:bottom w:w="0" w:type="dxa"/>
            <w:right w:w="0" w:type="dxa"/>
          </w:tblCellMar>
          <w:tblLook w:val="01E0"/>
        </w:tblPrEx>
        <w:trPr>
          <w:trHeight w:val="1049"/>
          <w:jc w:val="left"/>
        </w:trPr>
        <w:tc>
          <w:tcPr>
            <w:tcW w:w="803" w:type="dxa"/>
          </w:tcPr>
          <w:p>
            <w:pPr>
              <w:pStyle w:val="TableParagraph"/>
              <w:spacing w:before="6"/>
              <w:rPr>
                <w:sz w:val="24"/>
              </w:rPr>
            </w:pPr>
          </w:p>
          <w:p>
            <w:pPr>
              <w:pStyle w:val="TableParagraph"/>
              <w:spacing w:before="1"/>
              <w:ind w:left="129"/>
              <w:rPr>
                <w:rFonts w:ascii="Calibri"/>
                <w:sz w:val="31"/>
              </w:rPr>
            </w:pPr>
            <w:r>
              <w:rPr>
                <w:rFonts w:ascii="Calibri"/>
                <w:w w:val="102"/>
                <w:sz w:val="31"/>
              </w:rPr>
              <w:t>6</w:t>
            </w:r>
          </w:p>
        </w:tc>
        <w:tc>
          <w:tcPr>
            <w:tcW w:w="3316" w:type="dxa"/>
          </w:tcPr>
          <w:p>
            <w:pPr>
              <w:pStyle w:val="TableParagraph"/>
              <w:spacing w:before="4"/>
              <w:rPr>
                <w:sz w:val="23"/>
              </w:rPr>
            </w:pPr>
          </w:p>
          <w:p>
            <w:pPr>
              <w:pStyle w:val="TableParagraph"/>
              <w:spacing w:before="1"/>
              <w:ind w:left="431" w:right="357"/>
              <w:jc w:val="center"/>
              <w:rPr>
                <w:sz w:val="31"/>
              </w:rPr>
            </w:pPr>
            <w:r>
              <w:rPr>
                <w:sz w:val="31"/>
              </w:rPr>
              <w:t>促进剂</w:t>
            </w:r>
          </w:p>
        </w:tc>
        <w:tc>
          <w:tcPr>
            <w:tcW w:w="1657" w:type="dxa"/>
          </w:tcPr>
          <w:p>
            <w:pPr>
              <w:pStyle w:val="TableParagraph"/>
              <w:spacing w:before="4"/>
              <w:rPr>
                <w:sz w:val="23"/>
              </w:rPr>
            </w:pPr>
          </w:p>
          <w:p>
            <w:pPr>
              <w:pStyle w:val="TableParagraph"/>
              <w:spacing w:before="1"/>
              <w:ind w:left="348"/>
              <w:rPr>
                <w:sz w:val="31"/>
              </w:rPr>
            </w:pPr>
            <w:r>
              <w:rPr>
                <w:sz w:val="31"/>
              </w:rPr>
              <w:t>粉状</w:t>
            </w:r>
          </w:p>
        </w:tc>
        <w:tc>
          <w:tcPr>
            <w:tcW w:w="1044" w:type="dxa"/>
          </w:tcPr>
          <w:p>
            <w:pPr>
              <w:pStyle w:val="TableParagraph"/>
              <w:spacing w:before="6"/>
              <w:rPr>
                <w:sz w:val="24"/>
              </w:rPr>
            </w:pPr>
          </w:p>
          <w:p>
            <w:pPr>
              <w:pStyle w:val="TableParagraph"/>
              <w:spacing w:before="1"/>
              <w:ind w:right="126"/>
              <w:jc w:val="right"/>
              <w:rPr>
                <w:rFonts w:ascii="Calibri"/>
                <w:sz w:val="31"/>
              </w:rPr>
            </w:pPr>
            <w:r>
              <w:rPr>
                <w:rFonts w:ascii="Calibri"/>
                <w:w w:val="102"/>
                <w:sz w:val="31"/>
              </w:rPr>
              <w:t>1</w:t>
            </w:r>
          </w:p>
        </w:tc>
      </w:tr>
      <w:tr>
        <w:tblPrEx>
          <w:tblW w:w="0" w:type="auto"/>
          <w:jc w:val="left"/>
          <w:tblInd w:w="2001" w:type="dxa"/>
          <w:tblLayout w:type="fixed"/>
          <w:tblCellMar>
            <w:top w:w="0" w:type="dxa"/>
            <w:left w:w="0" w:type="dxa"/>
            <w:bottom w:w="0" w:type="dxa"/>
            <w:right w:w="0" w:type="dxa"/>
          </w:tblCellMar>
          <w:tblLook w:val="01E0"/>
        </w:tblPrEx>
        <w:trPr>
          <w:trHeight w:val="1101"/>
          <w:jc w:val="left"/>
        </w:trPr>
        <w:tc>
          <w:tcPr>
            <w:tcW w:w="803" w:type="dxa"/>
          </w:tcPr>
          <w:p>
            <w:pPr>
              <w:pStyle w:val="TableParagraph"/>
              <w:spacing w:before="4"/>
              <w:rPr>
                <w:sz w:val="26"/>
              </w:rPr>
            </w:pPr>
          </w:p>
          <w:p>
            <w:pPr>
              <w:pStyle w:val="TableParagraph"/>
              <w:ind w:left="129"/>
              <w:rPr>
                <w:rFonts w:ascii="Calibri"/>
                <w:sz w:val="31"/>
              </w:rPr>
            </w:pPr>
            <w:r>
              <w:rPr>
                <w:rFonts w:ascii="Calibri"/>
                <w:w w:val="102"/>
                <w:sz w:val="31"/>
              </w:rPr>
              <w:t>7</w:t>
            </w:r>
          </w:p>
        </w:tc>
        <w:tc>
          <w:tcPr>
            <w:tcW w:w="3316" w:type="dxa"/>
          </w:tcPr>
          <w:p>
            <w:pPr>
              <w:pStyle w:val="TableParagraph"/>
              <w:spacing w:before="2"/>
              <w:rPr>
                <w:sz w:val="25"/>
              </w:rPr>
            </w:pPr>
          </w:p>
          <w:p>
            <w:pPr>
              <w:pStyle w:val="TableParagraph"/>
              <w:ind w:left="431" w:right="357"/>
              <w:jc w:val="center"/>
              <w:rPr>
                <w:sz w:val="31"/>
              </w:rPr>
            </w:pPr>
            <w:r>
              <w:rPr>
                <w:sz w:val="31"/>
              </w:rPr>
              <w:t>机油</w:t>
            </w:r>
          </w:p>
        </w:tc>
        <w:tc>
          <w:tcPr>
            <w:tcW w:w="1657" w:type="dxa"/>
          </w:tcPr>
          <w:p>
            <w:pPr>
              <w:pStyle w:val="TableParagraph"/>
              <w:spacing w:before="2"/>
              <w:rPr>
                <w:sz w:val="25"/>
              </w:rPr>
            </w:pPr>
          </w:p>
          <w:p>
            <w:pPr>
              <w:pStyle w:val="TableParagraph"/>
              <w:ind w:left="348"/>
              <w:rPr>
                <w:sz w:val="31"/>
              </w:rPr>
            </w:pPr>
            <w:r>
              <w:rPr>
                <w:sz w:val="31"/>
              </w:rPr>
              <w:t>液体</w:t>
            </w:r>
          </w:p>
        </w:tc>
        <w:tc>
          <w:tcPr>
            <w:tcW w:w="1044" w:type="dxa"/>
          </w:tcPr>
          <w:p>
            <w:pPr>
              <w:pStyle w:val="TableParagraph"/>
              <w:rPr>
                <w:rFonts w:ascii="Times New Roman"/>
                <w:sz w:val="32"/>
              </w:rPr>
            </w:pPr>
          </w:p>
        </w:tc>
      </w:tr>
      <w:tr>
        <w:tblPrEx>
          <w:tblW w:w="0" w:type="auto"/>
          <w:jc w:val="left"/>
          <w:tblInd w:w="2001" w:type="dxa"/>
          <w:tblLayout w:type="fixed"/>
          <w:tblCellMar>
            <w:top w:w="0" w:type="dxa"/>
            <w:left w:w="0" w:type="dxa"/>
            <w:bottom w:w="0" w:type="dxa"/>
            <w:right w:w="0" w:type="dxa"/>
          </w:tblCellMar>
          <w:tblLook w:val="01E0"/>
        </w:tblPrEx>
        <w:trPr>
          <w:trHeight w:val="1084"/>
          <w:jc w:val="left"/>
        </w:trPr>
        <w:tc>
          <w:tcPr>
            <w:tcW w:w="803" w:type="dxa"/>
          </w:tcPr>
          <w:p>
            <w:pPr>
              <w:pStyle w:val="TableParagraph"/>
              <w:spacing w:before="7"/>
              <w:rPr>
                <w:sz w:val="28"/>
              </w:rPr>
            </w:pPr>
          </w:p>
          <w:p>
            <w:pPr>
              <w:pStyle w:val="TableParagraph"/>
              <w:spacing w:before="1"/>
              <w:ind w:left="129"/>
              <w:rPr>
                <w:rFonts w:ascii="Calibri"/>
                <w:sz w:val="31"/>
              </w:rPr>
            </w:pPr>
            <w:r>
              <w:rPr>
                <w:rFonts w:ascii="Calibri"/>
                <w:w w:val="102"/>
                <w:sz w:val="31"/>
              </w:rPr>
              <w:t>8</w:t>
            </w:r>
          </w:p>
        </w:tc>
        <w:tc>
          <w:tcPr>
            <w:tcW w:w="3316" w:type="dxa"/>
          </w:tcPr>
          <w:p>
            <w:pPr>
              <w:pStyle w:val="TableParagraph"/>
              <w:spacing w:before="5"/>
              <w:rPr>
                <w:sz w:val="27"/>
              </w:rPr>
            </w:pPr>
          </w:p>
          <w:p>
            <w:pPr>
              <w:pStyle w:val="TableParagraph"/>
              <w:ind w:left="431" w:right="357"/>
              <w:jc w:val="center"/>
              <w:rPr>
                <w:sz w:val="31"/>
              </w:rPr>
            </w:pPr>
            <w:r>
              <w:rPr>
                <w:sz w:val="31"/>
              </w:rPr>
              <w:t>芳烃油</w:t>
            </w:r>
          </w:p>
        </w:tc>
        <w:tc>
          <w:tcPr>
            <w:tcW w:w="1657" w:type="dxa"/>
          </w:tcPr>
          <w:p>
            <w:pPr>
              <w:pStyle w:val="TableParagraph"/>
              <w:spacing w:before="5"/>
              <w:rPr>
                <w:sz w:val="27"/>
              </w:rPr>
            </w:pPr>
          </w:p>
          <w:p>
            <w:pPr>
              <w:pStyle w:val="TableParagraph"/>
              <w:ind w:left="348"/>
              <w:rPr>
                <w:sz w:val="31"/>
              </w:rPr>
            </w:pPr>
            <w:r>
              <w:rPr>
                <w:sz w:val="31"/>
              </w:rPr>
              <w:t>固体</w:t>
            </w:r>
          </w:p>
        </w:tc>
        <w:tc>
          <w:tcPr>
            <w:tcW w:w="1044" w:type="dxa"/>
          </w:tcPr>
          <w:p>
            <w:pPr>
              <w:pStyle w:val="TableParagraph"/>
              <w:spacing w:before="7"/>
              <w:rPr>
                <w:sz w:val="28"/>
              </w:rPr>
            </w:pPr>
          </w:p>
          <w:p>
            <w:pPr>
              <w:pStyle w:val="TableParagraph"/>
              <w:spacing w:before="1"/>
              <w:ind w:right="48"/>
              <w:jc w:val="right"/>
              <w:rPr>
                <w:rFonts w:ascii="Calibri"/>
                <w:sz w:val="31"/>
              </w:rPr>
            </w:pPr>
            <w:r>
              <w:rPr>
                <w:rFonts w:ascii="Calibri"/>
                <w:sz w:val="31"/>
              </w:rPr>
              <w:t>10</w:t>
            </w:r>
          </w:p>
        </w:tc>
      </w:tr>
      <w:tr>
        <w:tblPrEx>
          <w:tblW w:w="0" w:type="auto"/>
          <w:jc w:val="left"/>
          <w:tblInd w:w="2001" w:type="dxa"/>
          <w:tblLayout w:type="fixed"/>
          <w:tblCellMar>
            <w:top w:w="0" w:type="dxa"/>
            <w:left w:w="0" w:type="dxa"/>
            <w:bottom w:w="0" w:type="dxa"/>
            <w:right w:w="0" w:type="dxa"/>
          </w:tblCellMar>
          <w:tblLook w:val="01E0"/>
        </w:tblPrEx>
        <w:trPr>
          <w:trHeight w:val="1010"/>
          <w:jc w:val="left"/>
        </w:trPr>
        <w:tc>
          <w:tcPr>
            <w:tcW w:w="803" w:type="dxa"/>
          </w:tcPr>
          <w:p>
            <w:pPr>
              <w:pStyle w:val="TableParagraph"/>
              <w:spacing w:before="12"/>
              <w:rPr>
                <w:sz w:val="24"/>
              </w:rPr>
            </w:pPr>
          </w:p>
          <w:p>
            <w:pPr>
              <w:pStyle w:val="TableParagraph"/>
              <w:ind w:left="129"/>
              <w:rPr>
                <w:rFonts w:ascii="Calibri"/>
                <w:sz w:val="31"/>
              </w:rPr>
            </w:pPr>
            <w:r>
              <w:rPr>
                <w:rFonts w:ascii="Calibri"/>
                <w:w w:val="102"/>
                <w:sz w:val="31"/>
              </w:rPr>
              <w:t>9</w:t>
            </w:r>
          </w:p>
        </w:tc>
        <w:tc>
          <w:tcPr>
            <w:tcW w:w="3316" w:type="dxa"/>
          </w:tcPr>
          <w:p>
            <w:pPr>
              <w:pStyle w:val="TableParagraph"/>
              <w:spacing w:before="10"/>
              <w:rPr>
                <w:sz w:val="23"/>
              </w:rPr>
            </w:pPr>
          </w:p>
          <w:p>
            <w:pPr>
              <w:pStyle w:val="TableParagraph"/>
              <w:ind w:left="438" w:right="357"/>
              <w:jc w:val="center"/>
              <w:rPr>
                <w:sz w:val="31"/>
              </w:rPr>
            </w:pPr>
            <w:r>
              <w:rPr>
                <w:sz w:val="31"/>
              </w:rPr>
              <w:t>氧化锌（活化剂）</w:t>
            </w:r>
          </w:p>
        </w:tc>
        <w:tc>
          <w:tcPr>
            <w:tcW w:w="1657" w:type="dxa"/>
          </w:tcPr>
          <w:p>
            <w:pPr>
              <w:pStyle w:val="TableParagraph"/>
              <w:spacing w:before="10"/>
              <w:rPr>
                <w:sz w:val="23"/>
              </w:rPr>
            </w:pPr>
          </w:p>
          <w:p>
            <w:pPr>
              <w:pStyle w:val="TableParagraph"/>
              <w:ind w:left="348"/>
              <w:rPr>
                <w:sz w:val="31"/>
              </w:rPr>
            </w:pPr>
            <w:r>
              <w:rPr>
                <w:sz w:val="31"/>
              </w:rPr>
              <w:t>粉状</w:t>
            </w:r>
          </w:p>
        </w:tc>
        <w:tc>
          <w:tcPr>
            <w:tcW w:w="1044" w:type="dxa"/>
          </w:tcPr>
          <w:p>
            <w:pPr>
              <w:pStyle w:val="TableParagraph"/>
              <w:spacing w:before="12"/>
              <w:rPr>
                <w:sz w:val="24"/>
              </w:rPr>
            </w:pPr>
          </w:p>
          <w:p>
            <w:pPr>
              <w:pStyle w:val="TableParagraph"/>
              <w:ind w:right="126"/>
              <w:jc w:val="right"/>
              <w:rPr>
                <w:rFonts w:ascii="Calibri"/>
                <w:sz w:val="31"/>
              </w:rPr>
            </w:pPr>
            <w:r>
              <w:rPr>
                <w:rFonts w:ascii="Calibri"/>
                <w:w w:val="102"/>
                <w:sz w:val="31"/>
              </w:rPr>
              <w:t>2</w:t>
            </w:r>
          </w:p>
        </w:tc>
      </w:tr>
      <w:tr>
        <w:tblPrEx>
          <w:tblW w:w="0" w:type="auto"/>
          <w:jc w:val="left"/>
          <w:tblInd w:w="2001" w:type="dxa"/>
          <w:tblLayout w:type="fixed"/>
          <w:tblCellMar>
            <w:top w:w="0" w:type="dxa"/>
            <w:left w:w="0" w:type="dxa"/>
            <w:bottom w:w="0" w:type="dxa"/>
            <w:right w:w="0" w:type="dxa"/>
          </w:tblCellMar>
          <w:tblLook w:val="01E0"/>
        </w:tblPrEx>
        <w:trPr>
          <w:trHeight w:val="667"/>
          <w:jc w:val="left"/>
        </w:trPr>
        <w:tc>
          <w:tcPr>
            <w:tcW w:w="803" w:type="dxa"/>
          </w:tcPr>
          <w:p>
            <w:pPr>
              <w:pStyle w:val="TableParagraph"/>
              <w:spacing w:before="10"/>
              <w:rPr>
                <w:sz w:val="22"/>
              </w:rPr>
            </w:pPr>
          </w:p>
          <w:p>
            <w:pPr>
              <w:pStyle w:val="TableParagraph"/>
              <w:spacing w:before="1" w:line="354" w:lineRule="exact"/>
              <w:ind w:left="50"/>
              <w:rPr>
                <w:rFonts w:ascii="Calibri"/>
                <w:sz w:val="31"/>
              </w:rPr>
            </w:pPr>
            <w:r>
              <w:rPr>
                <w:rFonts w:ascii="Calibri"/>
                <w:sz w:val="31"/>
              </w:rPr>
              <w:t>10</w:t>
            </w:r>
          </w:p>
        </w:tc>
        <w:tc>
          <w:tcPr>
            <w:tcW w:w="3316" w:type="dxa"/>
          </w:tcPr>
          <w:p>
            <w:pPr>
              <w:pStyle w:val="TableParagraph"/>
              <w:spacing w:before="278" w:line="369" w:lineRule="exact"/>
              <w:ind w:left="431" w:right="357"/>
              <w:jc w:val="center"/>
              <w:rPr>
                <w:sz w:val="31"/>
              </w:rPr>
            </w:pPr>
            <w:r>
              <w:rPr>
                <w:sz w:val="31"/>
              </w:rPr>
              <w:t>碳酸钙</w:t>
            </w:r>
          </w:p>
        </w:tc>
        <w:tc>
          <w:tcPr>
            <w:tcW w:w="1657" w:type="dxa"/>
          </w:tcPr>
          <w:p>
            <w:pPr>
              <w:pStyle w:val="TableParagraph"/>
              <w:spacing w:before="278" w:line="369" w:lineRule="exact"/>
              <w:ind w:left="348"/>
              <w:rPr>
                <w:sz w:val="31"/>
              </w:rPr>
            </w:pPr>
            <w:r>
              <w:rPr>
                <w:sz w:val="31"/>
              </w:rPr>
              <w:t>粉状</w:t>
            </w:r>
          </w:p>
        </w:tc>
        <w:tc>
          <w:tcPr>
            <w:tcW w:w="1044" w:type="dxa"/>
          </w:tcPr>
          <w:p>
            <w:pPr>
              <w:pStyle w:val="TableParagraph"/>
              <w:rPr>
                <w:rFonts w:ascii="Times New Roman"/>
                <w:sz w:val="32"/>
              </w:rPr>
            </w:pPr>
          </w:p>
        </w:tc>
      </w:tr>
    </w:tbl>
    <w:p>
      <w:pPr>
        <w:pStyle w:val="BodyText"/>
        <w:spacing w:before="9"/>
        <w:rPr>
          <w:sz w:val="24"/>
        </w:rPr>
      </w:pPr>
    </w:p>
    <w:p>
      <w:pPr>
        <w:pStyle w:val="BodyText"/>
        <w:spacing w:before="49"/>
        <w:ind w:left="1864"/>
      </w:pPr>
      <w:r>
        <w:pict>
          <v:group id="_x0000_s1254" style="width:642pt;height:392pt;margin-top:-393.62pt;margin-left:126pt;mso-position-horizontal-relative:page;position:absolute;z-index:-251639808" coordorigin="2520,-7872" coordsize="12840,7840">
            <v:shape id="_x0000_s1255" type="#_x0000_t75" style="width:12840;height:7840;left:2520;position:absolute;top:-7873" stroked="f">
              <v:imagedata r:id="rId23" o:title=""/>
            </v:shape>
            <v:shape id="_x0000_s1256" type="#_x0000_t202" style="width:1349;height:7615;left:11244;position:absolute;top:-7691" filled="f" stroked="f">
              <v:textbox inset="0,0,0,0">
                <w:txbxContent>
                  <w:p>
                    <w:pPr>
                      <w:spacing w:before="0" w:line="359" w:lineRule="exact"/>
                      <w:ind w:left="223" w:right="0" w:firstLine="0"/>
                      <w:jc w:val="left"/>
                      <w:rPr>
                        <w:sz w:val="31"/>
                      </w:rPr>
                    </w:pPr>
                    <w:r>
                      <w:rPr>
                        <w:rFonts w:ascii="Calibri" w:eastAsia="Calibri"/>
                        <w:sz w:val="31"/>
                      </w:rPr>
                      <w:t xml:space="preserve">100 </w:t>
                    </w:r>
                    <w:r>
                      <w:rPr>
                        <w:sz w:val="31"/>
                      </w:rPr>
                      <w:t>袋</w:t>
                    </w:r>
                  </w:p>
                  <w:p>
                    <w:pPr>
                      <w:spacing w:before="107" w:line="309" w:lineRule="auto"/>
                      <w:ind w:left="302" w:right="323" w:firstLine="43"/>
                      <w:jc w:val="both"/>
                      <w:rPr>
                        <w:sz w:val="31"/>
                      </w:rPr>
                    </w:pPr>
                    <w:r>
                      <w:rPr>
                        <w:sz w:val="31"/>
                      </w:rPr>
                      <w:t>袋装</w:t>
                    </w:r>
                    <w:r>
                      <w:rPr>
                        <w:rFonts w:ascii="Calibri" w:eastAsia="Calibri"/>
                        <w:sz w:val="31"/>
                      </w:rPr>
                      <w:t>20</w:t>
                    </w:r>
                    <w:r>
                      <w:rPr>
                        <w:rFonts w:ascii="Calibri" w:eastAsia="Calibri"/>
                        <w:spacing w:val="22"/>
                        <w:sz w:val="31"/>
                      </w:rPr>
                      <w:t xml:space="preserve"> </w:t>
                    </w:r>
                    <w:r>
                      <w:rPr>
                        <w:spacing w:val="-16"/>
                        <w:sz w:val="31"/>
                      </w:rPr>
                      <w:t>袋</w:t>
                    </w:r>
                    <w:r>
                      <w:rPr>
                        <w:sz w:val="31"/>
                      </w:rPr>
                      <w:t>袋装</w:t>
                    </w:r>
                  </w:p>
                  <w:p>
                    <w:pPr>
                      <w:spacing w:before="0" w:line="368" w:lineRule="exact"/>
                      <w:ind w:left="302" w:right="0" w:firstLine="0"/>
                      <w:jc w:val="left"/>
                      <w:rPr>
                        <w:sz w:val="31"/>
                      </w:rPr>
                    </w:pPr>
                    <w:r>
                      <w:rPr>
                        <w:rFonts w:ascii="Calibri" w:eastAsia="Calibri"/>
                        <w:sz w:val="31"/>
                      </w:rPr>
                      <w:t>10</w:t>
                    </w:r>
                    <w:r>
                      <w:rPr>
                        <w:rFonts w:ascii="Calibri" w:eastAsia="Calibri"/>
                        <w:spacing w:val="24"/>
                        <w:sz w:val="31"/>
                      </w:rPr>
                      <w:t xml:space="preserve"> </w:t>
                    </w:r>
                    <w:r>
                      <w:rPr>
                        <w:sz w:val="31"/>
                      </w:rPr>
                      <w:t>袋</w:t>
                    </w:r>
                  </w:p>
                  <w:p>
                    <w:pPr>
                      <w:spacing w:before="150"/>
                      <w:ind w:left="0" w:right="21" w:firstLine="0"/>
                      <w:jc w:val="center"/>
                      <w:rPr>
                        <w:sz w:val="31"/>
                      </w:rPr>
                    </w:pPr>
                    <w:r>
                      <w:rPr>
                        <w:sz w:val="31"/>
                      </w:rPr>
                      <w:t>袋装</w:t>
                    </w:r>
                  </w:p>
                  <w:p>
                    <w:pPr>
                      <w:spacing w:before="82"/>
                      <w:ind w:left="0" w:right="21" w:firstLine="0"/>
                      <w:jc w:val="center"/>
                      <w:rPr>
                        <w:sz w:val="31"/>
                      </w:rPr>
                    </w:pPr>
                    <w:r>
                      <w:rPr>
                        <w:rFonts w:ascii="Calibri" w:eastAsia="Calibri"/>
                        <w:sz w:val="31"/>
                      </w:rPr>
                      <w:t>8</w:t>
                    </w:r>
                    <w:r>
                      <w:rPr>
                        <w:rFonts w:ascii="Calibri" w:eastAsia="Calibri"/>
                        <w:spacing w:val="23"/>
                        <w:sz w:val="31"/>
                      </w:rPr>
                      <w:t xml:space="preserve"> </w:t>
                    </w:r>
                    <w:r>
                      <w:rPr>
                        <w:sz w:val="31"/>
                      </w:rPr>
                      <w:t>袋</w:t>
                    </w:r>
                  </w:p>
                  <w:p>
                    <w:pPr>
                      <w:spacing w:before="197"/>
                      <w:ind w:left="0" w:right="18" w:firstLine="0"/>
                      <w:jc w:val="center"/>
                      <w:rPr>
                        <w:sz w:val="31"/>
                      </w:rPr>
                    </w:pPr>
                    <w:r>
                      <w:rPr>
                        <w:rFonts w:ascii="Calibri" w:eastAsia="Calibri"/>
                        <w:sz w:val="31"/>
                      </w:rPr>
                      <w:t xml:space="preserve">200L </w:t>
                    </w:r>
                    <w:r>
                      <w:rPr>
                        <w:sz w:val="31"/>
                      </w:rPr>
                      <w:t>桶装</w:t>
                    </w:r>
                  </w:p>
                  <w:p>
                    <w:pPr>
                      <w:spacing w:before="81"/>
                      <w:ind w:left="0" w:right="21" w:firstLine="0"/>
                      <w:jc w:val="center"/>
                      <w:rPr>
                        <w:sz w:val="31"/>
                      </w:rPr>
                    </w:pPr>
                    <w:r>
                      <w:rPr>
                        <w:rFonts w:ascii="Calibri" w:eastAsia="Calibri"/>
                        <w:sz w:val="31"/>
                      </w:rPr>
                      <w:t>1</w:t>
                    </w:r>
                    <w:r>
                      <w:rPr>
                        <w:rFonts w:ascii="Calibri" w:eastAsia="Calibri"/>
                        <w:spacing w:val="23"/>
                        <w:sz w:val="31"/>
                      </w:rPr>
                      <w:t xml:space="preserve"> </w:t>
                    </w:r>
                    <w:r>
                      <w:rPr>
                        <w:sz w:val="31"/>
                      </w:rPr>
                      <w:t>桶</w:t>
                    </w:r>
                  </w:p>
                  <w:p>
                    <w:pPr>
                      <w:spacing w:before="251"/>
                      <w:ind w:left="0" w:right="21" w:firstLine="0"/>
                      <w:jc w:val="center"/>
                      <w:rPr>
                        <w:sz w:val="31"/>
                      </w:rPr>
                    </w:pPr>
                    <w:r>
                      <w:rPr>
                        <w:w w:val="102"/>
                        <w:sz w:val="31"/>
                      </w:rPr>
                      <w:t>袋</w:t>
                    </w:r>
                  </w:p>
                  <w:p>
                    <w:pPr>
                      <w:spacing w:before="82" w:line="340" w:lineRule="auto"/>
                      <w:ind w:left="302" w:right="323" w:firstLine="0"/>
                      <w:jc w:val="center"/>
                      <w:rPr>
                        <w:sz w:val="31"/>
                      </w:rPr>
                    </w:pPr>
                    <w:r>
                      <w:rPr>
                        <w:rFonts w:ascii="Calibri" w:eastAsia="Calibri"/>
                        <w:sz w:val="31"/>
                      </w:rPr>
                      <w:t>25</w:t>
                    </w:r>
                    <w:r>
                      <w:rPr>
                        <w:rFonts w:ascii="Calibri" w:eastAsia="Calibri"/>
                        <w:spacing w:val="23"/>
                        <w:sz w:val="31"/>
                      </w:rPr>
                      <w:t xml:space="preserve"> </w:t>
                    </w:r>
                    <w:r>
                      <w:rPr>
                        <w:spacing w:val="-16"/>
                        <w:sz w:val="31"/>
                      </w:rPr>
                      <w:t>袋</w:t>
                    </w:r>
                    <w:r>
                      <w:rPr>
                        <w:sz w:val="31"/>
                      </w:rPr>
                      <w:t>袋装</w:t>
                    </w:r>
                  </w:p>
                  <w:p>
                    <w:pPr>
                      <w:spacing w:before="0" w:line="311" w:lineRule="exact"/>
                      <w:ind w:left="302" w:right="0" w:firstLine="0"/>
                      <w:jc w:val="left"/>
                      <w:rPr>
                        <w:sz w:val="31"/>
                      </w:rPr>
                    </w:pPr>
                    <w:r>
                      <w:rPr>
                        <w:rFonts w:ascii="Calibri" w:eastAsia="Calibri"/>
                        <w:sz w:val="31"/>
                      </w:rPr>
                      <w:t xml:space="preserve">20 </w:t>
                    </w:r>
                    <w:r>
                      <w:rPr>
                        <w:sz w:val="31"/>
                      </w:rPr>
                      <w:t>袋</w:t>
                    </w:r>
                  </w:p>
                  <w:p>
                    <w:pPr>
                      <w:spacing w:before="106"/>
                      <w:ind w:left="0" w:right="21" w:firstLine="0"/>
                      <w:jc w:val="center"/>
                      <w:rPr>
                        <w:sz w:val="31"/>
                      </w:rPr>
                    </w:pPr>
                    <w:r>
                      <w:rPr>
                        <w:sz w:val="31"/>
                      </w:rPr>
                      <w:t>袋装</w:t>
                    </w:r>
                  </w:p>
                  <w:p>
                    <w:pPr>
                      <w:spacing w:before="82" w:line="389" w:lineRule="exact"/>
                      <w:ind w:left="0" w:right="21" w:firstLine="0"/>
                      <w:jc w:val="center"/>
                      <w:rPr>
                        <w:sz w:val="31"/>
                      </w:rPr>
                    </w:pPr>
                    <w:r>
                      <w:rPr>
                        <w:rFonts w:ascii="Calibri" w:eastAsia="Calibri"/>
                        <w:sz w:val="31"/>
                      </w:rPr>
                      <w:t>12</w:t>
                    </w:r>
                    <w:r>
                      <w:rPr>
                        <w:rFonts w:ascii="Calibri" w:eastAsia="Calibri"/>
                        <w:spacing w:val="24"/>
                        <w:sz w:val="31"/>
                      </w:rPr>
                      <w:t xml:space="preserve"> </w:t>
                    </w:r>
                    <w:r>
                      <w:rPr>
                        <w:sz w:val="31"/>
                      </w:rPr>
                      <w:t>袋</w:t>
                    </w:r>
                  </w:p>
                </w:txbxContent>
              </v:textbox>
            </v:shape>
            <v:shape id="_x0000_s1257" type="#_x0000_t202" style="width:1288;height:317;left:13557;position:absolute;top:-6945" filled="f" stroked="f">
              <v:textbox inset="0,0,0,0">
                <w:txbxContent>
                  <w:p>
                    <w:pPr>
                      <w:spacing w:before="0" w:line="317" w:lineRule="exact"/>
                      <w:ind w:left="0" w:right="0" w:firstLine="0"/>
                      <w:jc w:val="left"/>
                      <w:rPr>
                        <w:sz w:val="31"/>
                      </w:rPr>
                    </w:pPr>
                    <w:r>
                      <w:rPr>
                        <w:sz w:val="31"/>
                      </w:rPr>
                      <w:t>南部仓库</w:t>
                    </w:r>
                  </w:p>
                </w:txbxContent>
              </v:textbox>
            </v:shape>
            <v:shape id="_x0000_s1258" type="#_x0000_t202" style="width:1954;height:5567;left:13210;position:absolute;top:-5919" filled="f" stroked="f">
              <v:textbox inset="0,0,0,0">
                <w:txbxContent>
                  <w:p>
                    <w:pPr>
                      <w:spacing w:before="0" w:line="359" w:lineRule="exact"/>
                      <w:ind w:left="339" w:right="334" w:firstLine="0"/>
                      <w:jc w:val="center"/>
                      <w:rPr>
                        <w:sz w:val="31"/>
                      </w:rPr>
                    </w:pPr>
                    <w:r>
                      <w:rPr>
                        <w:sz w:val="31"/>
                      </w:rPr>
                      <w:t>硫磺库</w:t>
                    </w:r>
                  </w:p>
                  <w:p>
                    <w:pPr>
                      <w:spacing w:before="0" w:line="240" w:lineRule="auto"/>
                      <w:rPr>
                        <w:sz w:val="32"/>
                      </w:rPr>
                    </w:pPr>
                  </w:p>
                  <w:p>
                    <w:pPr>
                      <w:spacing w:before="219" w:line="664" w:lineRule="auto"/>
                      <w:ind w:left="0" w:right="18" w:firstLine="346"/>
                      <w:jc w:val="left"/>
                      <w:rPr>
                        <w:sz w:val="31"/>
                      </w:rPr>
                    </w:pPr>
                    <w:r>
                      <w:rPr>
                        <w:sz w:val="31"/>
                      </w:rPr>
                      <w:t>南部仓库 芳烃油机油库芳烃油机油库</w:t>
                    </w:r>
                  </w:p>
                  <w:p>
                    <w:pPr>
                      <w:spacing w:before="0" w:line="338" w:lineRule="exact"/>
                      <w:ind w:left="339" w:right="334" w:firstLine="0"/>
                      <w:jc w:val="center"/>
                      <w:rPr>
                        <w:sz w:val="31"/>
                      </w:rPr>
                    </w:pPr>
                    <w:r>
                      <w:rPr>
                        <w:sz w:val="31"/>
                      </w:rPr>
                      <w:t>南部仓库</w:t>
                    </w:r>
                  </w:p>
                  <w:p>
                    <w:pPr>
                      <w:spacing w:before="8" w:line="240" w:lineRule="auto"/>
                      <w:rPr>
                        <w:sz w:val="45"/>
                      </w:rPr>
                    </w:pPr>
                  </w:p>
                  <w:p>
                    <w:pPr>
                      <w:spacing w:before="1" w:line="355" w:lineRule="exact"/>
                      <w:ind w:left="339" w:right="334" w:firstLine="0"/>
                      <w:jc w:val="center"/>
                      <w:rPr>
                        <w:sz w:val="31"/>
                      </w:rPr>
                    </w:pPr>
                    <w:r>
                      <w:rPr>
                        <w:sz w:val="31"/>
                      </w:rPr>
                      <w:t>南部仓库</w:t>
                    </w:r>
                  </w:p>
                </w:txbxContent>
              </v:textbox>
            </v:shape>
          </v:group>
        </w:pict>
      </w:r>
      <w:r>
        <w:t>环境风险物质特性</w:t>
      </w:r>
    </w:p>
    <w:p>
      <w:pPr>
        <w:pStyle w:val="BodyText"/>
        <w:spacing w:before="237" w:line="364" w:lineRule="auto"/>
        <w:ind w:left="1677" w:right="2920" w:firstLine="719"/>
      </w:pPr>
      <w:r>
        <w:t>公司涉及到的天然橡胶、合成橡胶、炭黑、硬脂酸、硫化剂、促进剂、机油、芳烃油、石蜡等的物质特性如下：</w:t>
      </w:r>
    </w:p>
    <w:p>
      <w:pPr>
        <w:spacing w:after="0" w:line="364" w:lineRule="auto"/>
        <w:sectPr>
          <w:pgSz w:w="17860" w:h="25260"/>
          <w:pgMar w:top="1820" w:right="0" w:bottom="280" w:left="1020" w:header="708" w:footer="708"/>
          <w:pgNumType w:start="29"/>
          <w:cols w:space="708"/>
        </w:sectPr>
      </w:pPr>
    </w:p>
    <w:p>
      <w:pPr>
        <w:pStyle w:val="BodyText"/>
        <w:tabs>
          <w:tab w:val="left" w:pos="6321"/>
        </w:tabs>
        <w:spacing w:before="31"/>
        <w:ind w:left="4817"/>
      </w:pPr>
      <w:r>
        <w:t>表</w:t>
      </w:r>
      <w:r>
        <w:rPr>
          <w:rFonts w:ascii="Calibri" w:eastAsia="Calibri"/>
        </w:rPr>
        <w:t>3-3-2</w:t>
        <w:tab/>
      </w:r>
      <w:r>
        <w:t>炭黑的理化性质和危险特性表</w:t>
      </w:r>
    </w:p>
    <w:p>
      <w:pPr>
        <w:spacing w:before="299"/>
        <w:ind w:left="1677" w:right="0" w:firstLine="0"/>
        <w:jc w:val="left"/>
        <w:rPr>
          <w:b/>
          <w:sz w:val="31"/>
        </w:rPr>
      </w:pPr>
      <w:r>
        <w:drawing>
          <wp:anchor distT="0" distB="0" distL="0" distR="0" simplePos="0" relativeHeight="251677696" behindDoc="1" locked="0" layoutInCell="1" allowOverlap="1">
            <wp:simplePos x="0" y="0"/>
            <wp:positionH relativeFrom="page">
              <wp:posOffset>1600200</wp:posOffset>
            </wp:positionH>
            <wp:positionV relativeFrom="paragraph">
              <wp:posOffset>145923</wp:posOffset>
            </wp:positionV>
            <wp:extent cx="8153400" cy="10858500"/>
            <wp:effectExtent l="0" t="0" r="0" b="0"/>
            <wp:wrapNone/>
            <wp:docPr id="1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1.png"/>
                    <pic:cNvPicPr/>
                  </pic:nvPicPr>
                  <pic:blipFill>
                    <a:blip xmlns:r="http://schemas.openxmlformats.org/officeDocument/2006/relationships" r:embed="rId24" cstate="print"/>
                    <a:stretch>
                      <a:fillRect/>
                    </a:stretch>
                  </pic:blipFill>
                  <pic:spPr>
                    <a:xfrm>
                      <a:off x="0" y="0"/>
                      <a:ext cx="8153400" cy="10858500"/>
                    </a:xfrm>
                    <a:prstGeom prst="rect">
                      <a:avLst/>
                    </a:prstGeom>
                  </pic:spPr>
                </pic:pic>
              </a:graphicData>
            </a:graphic>
          </wp:anchor>
        </w:drawing>
      </w:r>
      <w:r>
        <w:rPr>
          <w:b/>
          <w:sz w:val="31"/>
        </w:rPr>
        <w:t>化学品名称</w:t>
      </w:r>
    </w:p>
    <w:p>
      <w:pPr>
        <w:tabs>
          <w:tab w:val="left" w:pos="4200"/>
          <w:tab w:val="left" w:pos="8204"/>
        </w:tabs>
        <w:spacing w:before="218"/>
        <w:ind w:left="1677" w:right="0" w:firstLine="0"/>
        <w:jc w:val="left"/>
        <w:rPr>
          <w:rFonts w:ascii="Calibri" w:eastAsia="Calibri"/>
          <w:sz w:val="31"/>
        </w:rPr>
      </w:pPr>
      <w:r>
        <w:rPr>
          <w:sz w:val="31"/>
        </w:rPr>
        <w:t>中文名称：炭黑</w:t>
        <w:tab/>
        <w:t>英文名称</w:t>
      </w:r>
      <w:r>
        <w:rPr>
          <w:spacing w:val="-71"/>
          <w:sz w:val="31"/>
        </w:rPr>
        <w:t xml:space="preserve"> </w:t>
      </w:r>
      <w:r>
        <w:rPr>
          <w:rFonts w:ascii="Calibri" w:eastAsia="Calibri"/>
          <w:sz w:val="31"/>
        </w:rPr>
        <w:t>ACETYLENE</w:t>
      </w:r>
      <w:r>
        <w:rPr>
          <w:rFonts w:ascii="Calibri" w:eastAsia="Calibri"/>
          <w:spacing w:val="14"/>
          <w:sz w:val="31"/>
        </w:rPr>
        <w:t xml:space="preserve"> </w:t>
      </w:r>
      <w:r>
        <w:rPr>
          <w:rFonts w:ascii="Calibri" w:eastAsia="Calibri"/>
          <w:sz w:val="31"/>
        </w:rPr>
        <w:t>BLACK</w:t>
        <w:tab/>
        <w:t>CAS</w:t>
      </w:r>
      <w:r>
        <w:rPr>
          <w:rFonts w:ascii="Calibri" w:eastAsia="Calibri"/>
          <w:spacing w:val="9"/>
          <w:sz w:val="31"/>
        </w:rPr>
        <w:t xml:space="preserve"> </w:t>
      </w:r>
      <w:r>
        <w:rPr>
          <w:sz w:val="31"/>
        </w:rPr>
        <w:t>号：</w:t>
      </w:r>
      <w:r>
        <w:rPr>
          <w:rFonts w:ascii="Calibri" w:eastAsia="Calibri"/>
          <w:sz w:val="31"/>
        </w:rPr>
        <w:t>1333-86-4</w:t>
      </w:r>
    </w:p>
    <w:p>
      <w:pPr>
        <w:tabs>
          <w:tab w:val="left" w:pos="3422"/>
          <w:tab w:val="left" w:pos="4997"/>
          <w:tab w:val="left" w:pos="10368"/>
        </w:tabs>
        <w:spacing w:before="215" w:line="384" w:lineRule="auto"/>
        <w:ind w:left="1677" w:right="4398" w:firstLine="0"/>
        <w:jc w:val="left"/>
        <w:rPr>
          <w:b/>
          <w:sz w:val="31"/>
        </w:rPr>
      </w:pPr>
      <w:r>
        <w:rPr>
          <w:sz w:val="31"/>
        </w:rPr>
        <w:t>分子式：</w:t>
      </w:r>
      <w:r>
        <w:rPr>
          <w:rFonts w:ascii="Calibri" w:eastAsia="Calibri"/>
          <w:sz w:val="31"/>
        </w:rPr>
        <w:t>C</w:t>
        <w:tab/>
      </w:r>
      <w:r>
        <w:rPr>
          <w:sz w:val="31"/>
        </w:rPr>
        <w:t>分子量：</w:t>
        <w:tab/>
        <w:t>危险性类别：第</w:t>
      </w:r>
      <w:r>
        <w:rPr>
          <w:spacing w:val="38"/>
          <w:sz w:val="31"/>
        </w:rPr>
        <w:t xml:space="preserve"> </w:t>
      </w:r>
      <w:r>
        <w:rPr>
          <w:sz w:val="31"/>
        </w:rPr>
        <w:t>项易于自然的物质</w:t>
        <w:tab/>
      </w:r>
      <w:r>
        <w:rPr>
          <w:rFonts w:ascii="Calibri" w:eastAsia="Calibri"/>
          <w:sz w:val="31"/>
        </w:rPr>
        <w:t>UN</w:t>
      </w:r>
      <w:r>
        <w:rPr>
          <w:rFonts w:ascii="Calibri" w:eastAsia="Calibri"/>
          <w:spacing w:val="46"/>
          <w:sz w:val="31"/>
        </w:rPr>
        <w:t xml:space="preserve"> </w:t>
      </w:r>
      <w:r>
        <w:rPr>
          <w:sz w:val="31"/>
        </w:rPr>
        <w:t>编号</w:t>
      </w:r>
      <w:r>
        <w:rPr>
          <w:spacing w:val="-6"/>
          <w:sz w:val="31"/>
        </w:rPr>
        <w:t>：</w:t>
      </w:r>
      <w:r>
        <w:rPr>
          <w:rFonts w:ascii="Calibri" w:eastAsia="Calibri"/>
          <w:spacing w:val="-6"/>
          <w:sz w:val="31"/>
        </w:rPr>
        <w:t xml:space="preserve">1361 </w:t>
      </w:r>
      <w:r>
        <w:rPr>
          <w:b/>
          <w:sz w:val="31"/>
        </w:rPr>
        <w:t>危险性概述</w:t>
      </w:r>
    </w:p>
    <w:p>
      <w:pPr>
        <w:spacing w:before="0" w:line="379" w:lineRule="exact"/>
        <w:ind w:left="1677" w:right="0" w:firstLine="0"/>
        <w:jc w:val="left"/>
        <w:rPr>
          <w:sz w:val="31"/>
        </w:rPr>
      </w:pPr>
      <w:r>
        <w:rPr>
          <w:sz w:val="31"/>
        </w:rPr>
        <w:t>健康危害：对皮肤、粘膜等组织有强烈的刺激和腐蚀作用。蒸气或雾可引起结膜炎、结膜水</w:t>
      </w:r>
    </w:p>
    <w:p>
      <w:pPr>
        <w:spacing w:before="215" w:line="369" w:lineRule="auto"/>
        <w:ind w:left="1677" w:right="2488" w:firstLine="0"/>
        <w:jc w:val="left"/>
        <w:rPr>
          <w:sz w:val="31"/>
        </w:rPr>
      </w:pPr>
      <w:r>
        <w:rPr>
          <w:spacing w:val="-1"/>
          <w:sz w:val="31"/>
        </w:rPr>
        <w:t>肿、角膜混浊，以致失明；引起呼吸道刺激，重者发生呼吸困难和肺水肿；高浓度引起喉痉</w:t>
      </w:r>
      <w:r>
        <w:rPr>
          <w:spacing w:val="-11"/>
          <w:sz w:val="31"/>
        </w:rPr>
        <w:t xml:space="preserve">挛或声门水肿而窒息死亡。口服后引起消化道烧伤以致溃疡形成；严重者可能有胃穿孔、腹  </w:t>
      </w:r>
      <w:r>
        <w:rPr>
          <w:spacing w:val="-12"/>
          <w:sz w:val="31"/>
        </w:rPr>
        <w:t>膜炎、肾损害、休克等。皮肤灼伤轻者出现红斑、重者形成溃疡，愈后癍痕收缩影响功能。</w:t>
      </w:r>
      <w:r>
        <w:rPr>
          <w:spacing w:val="-1"/>
          <w:sz w:val="31"/>
        </w:rPr>
        <w:t>溅入眼内可造成灼伤，甚至角膜穿孔、全眼炎以至失明。慢性影响：牙齿酸蚀症、慢性支气</w:t>
      </w:r>
      <w:r>
        <w:rPr>
          <w:sz w:val="31"/>
        </w:rPr>
        <w:t>管炎、肺气肿和肺硬化。</w:t>
      </w:r>
    </w:p>
    <w:p>
      <w:pPr>
        <w:spacing w:before="6"/>
        <w:ind w:left="1677" w:right="0" w:firstLine="0"/>
        <w:jc w:val="left"/>
        <w:rPr>
          <w:sz w:val="31"/>
        </w:rPr>
      </w:pPr>
      <w:r>
        <w:rPr>
          <w:sz w:val="31"/>
        </w:rPr>
        <w:t>环境危害：对环境有危害，对水体和土壤可造成污染。</w:t>
      </w:r>
    </w:p>
    <w:p>
      <w:pPr>
        <w:spacing w:before="215"/>
        <w:ind w:left="1677" w:right="0" w:firstLine="0"/>
        <w:jc w:val="left"/>
        <w:rPr>
          <w:sz w:val="31"/>
        </w:rPr>
      </w:pPr>
      <w:r>
        <w:rPr>
          <w:sz w:val="31"/>
        </w:rPr>
        <w:t>燃爆危险：本品助燃，具强腐蚀性、强刺激性，可致人体灼伤。</w:t>
      </w:r>
    </w:p>
    <w:p>
      <w:pPr>
        <w:pStyle w:val="BodyText"/>
        <w:spacing w:before="9"/>
        <w:rPr>
          <w:sz w:val="29"/>
        </w:rPr>
      </w:pPr>
    </w:p>
    <w:p>
      <w:pPr>
        <w:spacing w:before="0"/>
        <w:ind w:left="1677" w:right="0" w:firstLine="0"/>
        <w:jc w:val="left"/>
        <w:rPr>
          <w:b/>
          <w:sz w:val="31"/>
        </w:rPr>
      </w:pPr>
      <w:r>
        <w:rPr>
          <w:b/>
          <w:sz w:val="31"/>
        </w:rPr>
        <w:t>消防措施</w:t>
      </w:r>
    </w:p>
    <w:p>
      <w:pPr>
        <w:spacing w:before="0" w:line="570" w:lineRule="atLeast"/>
        <w:ind w:left="1677" w:right="7557" w:firstLine="0"/>
        <w:jc w:val="left"/>
        <w:rPr>
          <w:sz w:val="31"/>
        </w:rPr>
      </w:pPr>
      <w:r>
        <w:rPr>
          <w:sz w:val="31"/>
        </w:rPr>
        <w:t>危险特性：遇热，强氧化剂可燃，尘与空气混合可爆。灭火剂：水、干粉、二氧化碳、泡沫。</w:t>
      </w:r>
    </w:p>
    <w:p>
      <w:pPr>
        <w:spacing w:before="54"/>
        <w:ind w:left="1677" w:right="0" w:firstLine="0"/>
        <w:jc w:val="left"/>
        <w:rPr>
          <w:b/>
          <w:sz w:val="31"/>
        </w:rPr>
      </w:pPr>
      <w:r>
        <w:rPr>
          <w:b/>
          <w:sz w:val="31"/>
        </w:rPr>
        <w:t>理化特性</w:t>
      </w:r>
    </w:p>
    <w:p>
      <w:pPr>
        <w:pStyle w:val="BodyText"/>
        <w:spacing w:before="9"/>
        <w:rPr>
          <w:b/>
          <w:sz w:val="27"/>
        </w:rPr>
      </w:pPr>
    </w:p>
    <w:p>
      <w:pPr>
        <w:spacing w:before="0"/>
        <w:ind w:left="1677" w:right="0" w:firstLine="0"/>
        <w:jc w:val="left"/>
        <w:rPr>
          <w:sz w:val="31"/>
        </w:rPr>
      </w:pPr>
      <w:r>
        <w:rPr>
          <w:sz w:val="31"/>
        </w:rPr>
        <w:t>外观与性状：轻、松而极细的黑色粉末，表面积非常大</w:t>
      </w:r>
    </w:p>
    <w:p>
      <w:pPr>
        <w:tabs>
          <w:tab w:val="left" w:pos="4997"/>
          <w:tab w:val="left" w:pos="8035"/>
        </w:tabs>
        <w:spacing w:before="73"/>
        <w:ind w:left="1677" w:right="0" w:firstLine="0"/>
        <w:jc w:val="left"/>
        <w:rPr>
          <w:rFonts w:ascii="Calibri" w:eastAsia="Calibri" w:hAnsi="Calibri"/>
          <w:sz w:val="31"/>
        </w:rPr>
      </w:pPr>
      <w:r>
        <w:rPr>
          <w:sz w:val="31"/>
        </w:rPr>
        <w:t>水溶解性：不溶</w:t>
        <w:tab/>
        <w:t>熔点</w:t>
      </w:r>
      <w:r>
        <w:rPr>
          <w:rFonts w:ascii="Calibri" w:eastAsia="Calibri" w:hAnsi="Calibri"/>
          <w:sz w:val="31"/>
        </w:rPr>
        <w:t>(</w:t>
      </w:r>
      <w:r>
        <w:rPr>
          <w:rFonts w:ascii="微软雅黑" w:eastAsia="微软雅黑" w:hAnsi="微软雅黑" w:hint="eastAsia"/>
          <w:sz w:val="31"/>
        </w:rPr>
        <w:t>℃</w:t>
      </w:r>
      <w:r>
        <w:rPr>
          <w:rFonts w:ascii="Calibri" w:eastAsia="Calibri" w:hAnsi="Calibri"/>
          <w:sz w:val="31"/>
        </w:rPr>
        <w:t>)</w:t>
      </w:r>
      <w:r>
        <w:rPr>
          <w:sz w:val="31"/>
        </w:rPr>
        <w:t>：</w:t>
      </w:r>
      <w:r>
        <w:rPr>
          <w:rFonts w:ascii="Calibri" w:eastAsia="Calibri" w:hAnsi="Calibri"/>
          <w:sz w:val="31"/>
        </w:rPr>
        <w:t>3550</w:t>
        <w:tab/>
      </w:r>
      <w:r>
        <w:rPr>
          <w:sz w:val="31"/>
        </w:rPr>
        <w:t>沸</w:t>
      </w:r>
      <w:r>
        <w:rPr>
          <w:spacing w:val="-3"/>
          <w:sz w:val="31"/>
        </w:rPr>
        <w:t>点</w:t>
      </w:r>
      <w:r>
        <w:rPr>
          <w:rFonts w:ascii="Calibri" w:eastAsia="Calibri" w:hAnsi="Calibri"/>
          <w:sz w:val="31"/>
        </w:rPr>
        <w:t>(</w:t>
      </w:r>
      <w:r>
        <w:rPr>
          <w:rFonts w:ascii="微软雅黑" w:eastAsia="微软雅黑" w:hAnsi="微软雅黑" w:hint="eastAsia"/>
          <w:sz w:val="31"/>
        </w:rPr>
        <w:t>℃</w:t>
      </w:r>
      <w:r>
        <w:rPr>
          <w:rFonts w:ascii="Calibri" w:eastAsia="Calibri" w:hAnsi="Calibri"/>
          <w:sz w:val="31"/>
        </w:rPr>
        <w:t>)</w:t>
      </w:r>
      <w:r>
        <w:rPr>
          <w:sz w:val="31"/>
        </w:rPr>
        <w:t>：</w:t>
      </w:r>
      <w:r>
        <w:rPr>
          <w:rFonts w:ascii="Calibri" w:eastAsia="Calibri" w:hAnsi="Calibri"/>
          <w:sz w:val="31"/>
        </w:rPr>
        <w:t>500-600</w:t>
      </w:r>
    </w:p>
    <w:p>
      <w:pPr>
        <w:tabs>
          <w:tab w:val="left" w:pos="6062"/>
          <w:tab w:val="left" w:pos="9440"/>
        </w:tabs>
        <w:spacing w:before="100"/>
        <w:ind w:left="1677" w:right="0" w:firstLine="0"/>
        <w:jc w:val="left"/>
        <w:rPr>
          <w:rFonts w:ascii="Calibri" w:eastAsia="Calibri" w:hAnsi="Calibri"/>
          <w:sz w:val="31"/>
        </w:rPr>
      </w:pPr>
      <w:r>
        <w:rPr>
          <w:sz w:val="31"/>
        </w:rPr>
        <w:t>相对密</w:t>
      </w:r>
      <w:r>
        <w:rPr>
          <w:spacing w:val="-4"/>
          <w:sz w:val="31"/>
        </w:rPr>
        <w:t>度</w:t>
      </w:r>
      <w:r>
        <w:rPr>
          <w:rFonts w:ascii="Calibri" w:eastAsia="Calibri" w:hAnsi="Calibri"/>
          <w:spacing w:val="-3"/>
          <w:sz w:val="31"/>
        </w:rPr>
        <w:t>(</w:t>
      </w:r>
      <w:r>
        <w:rPr>
          <w:sz w:val="31"/>
        </w:rPr>
        <w:t>水</w:t>
      </w:r>
      <w:r>
        <w:rPr>
          <w:rFonts w:ascii="Calibri" w:eastAsia="Calibri" w:hAnsi="Calibri"/>
          <w:sz w:val="31"/>
        </w:rPr>
        <w:t>=1)</w:t>
      </w:r>
      <w:r>
        <w:rPr>
          <w:sz w:val="31"/>
        </w:rPr>
        <w:t>：</w:t>
      </w:r>
      <w:r>
        <w:rPr>
          <w:rFonts w:ascii="Calibri" w:eastAsia="Calibri" w:hAnsi="Calibri"/>
          <w:sz w:val="31"/>
        </w:rPr>
        <w:t>~g/mLat25°C</w:t>
        <w:tab/>
      </w:r>
      <w:r>
        <w:rPr>
          <w:sz w:val="31"/>
        </w:rPr>
        <w:t>蒸气压</w:t>
      </w:r>
      <w:r>
        <w:rPr>
          <w:spacing w:val="-3"/>
          <w:sz w:val="31"/>
        </w:rPr>
        <w:t>：</w:t>
      </w:r>
      <w:r>
        <w:rPr>
          <w:rFonts w:ascii="Calibri" w:eastAsia="Calibri" w:hAnsi="Calibri"/>
          <w:spacing w:val="-3"/>
          <w:sz w:val="31"/>
        </w:rPr>
        <w:t>&lt;mmHg(20°C)</w:t>
        <w:tab/>
      </w:r>
      <w:r>
        <w:rPr>
          <w:sz w:val="31"/>
        </w:rPr>
        <w:t>闪点：</w:t>
      </w:r>
      <w:r>
        <w:rPr>
          <w:rFonts w:ascii="Calibri" w:eastAsia="Calibri" w:hAnsi="Calibri"/>
          <w:sz w:val="31"/>
        </w:rPr>
        <w:t>&gt;230°F</w:t>
      </w:r>
    </w:p>
    <w:p>
      <w:pPr>
        <w:spacing w:before="172" w:line="345" w:lineRule="auto"/>
        <w:ind w:left="1677" w:right="2648" w:firstLine="0"/>
        <w:jc w:val="both"/>
        <w:rPr>
          <w:sz w:val="31"/>
        </w:rPr>
      </w:pPr>
      <w:r>
        <w:rPr>
          <w:sz w:val="31"/>
        </w:rPr>
        <w:t>主要用途：</w:t>
      </w:r>
      <w:r>
        <w:rPr>
          <w:rFonts w:ascii="Calibri" w:eastAsia="Calibri"/>
          <w:sz w:val="31"/>
        </w:rPr>
        <w:t>1.</w:t>
      </w:r>
      <w:r>
        <w:rPr>
          <w:spacing w:val="7"/>
          <w:sz w:val="31"/>
        </w:rPr>
        <w:t>橡胶工业 作为补强填充剂。</w:t>
      </w:r>
      <w:r>
        <w:rPr>
          <w:rFonts w:ascii="Calibri" w:eastAsia="Calibri"/>
          <w:sz w:val="31"/>
        </w:rPr>
        <w:t>2.</w:t>
      </w:r>
      <w:r>
        <w:rPr>
          <w:spacing w:val="1"/>
          <w:sz w:val="31"/>
        </w:rPr>
        <w:t>油漆油墨工业 用作油漆油墨的着色颜料。</w:t>
      </w:r>
      <w:r>
        <w:rPr>
          <w:rFonts w:ascii="Calibri" w:eastAsia="Calibri"/>
          <w:sz w:val="31"/>
        </w:rPr>
        <w:t>3.</w:t>
      </w:r>
      <w:r>
        <w:rPr>
          <w:sz w:val="31"/>
        </w:rPr>
        <w:t>黑</w:t>
      </w:r>
      <w:r>
        <w:rPr>
          <w:spacing w:val="-1"/>
          <w:sz w:val="31"/>
        </w:rPr>
        <w:t>色纸张制造 如照相材料的包装用纸和无线电器材使用的具有高导电性炭黑制造的黑色纸制</w:t>
      </w:r>
      <w:r>
        <w:rPr>
          <w:spacing w:val="-20"/>
          <w:sz w:val="31"/>
        </w:rPr>
        <w:t>品。</w:t>
      </w:r>
      <w:r>
        <w:rPr>
          <w:rFonts w:ascii="Calibri" w:eastAsia="Calibri"/>
          <w:sz w:val="31"/>
        </w:rPr>
        <w:t>4.</w:t>
      </w:r>
      <w:r>
        <w:rPr>
          <w:spacing w:val="-3"/>
          <w:sz w:val="31"/>
        </w:rPr>
        <w:t>复写纸和打字带 用于要求深黑的颜色并能存留在载体上。</w:t>
      </w:r>
      <w:r>
        <w:rPr>
          <w:rFonts w:ascii="Calibri" w:eastAsia="Calibri"/>
          <w:sz w:val="31"/>
        </w:rPr>
        <w:t>5.</w:t>
      </w:r>
      <w:r>
        <w:rPr>
          <w:spacing w:val="-10"/>
          <w:sz w:val="31"/>
        </w:rPr>
        <w:t>塑料着色、墨水、留声机唱片、鞋油、油漆布、皮革涂料、有色水泥、电极、电刷、干电池等方面。</w:t>
      </w:r>
    </w:p>
    <w:p>
      <w:pPr>
        <w:spacing w:before="0" w:line="321" w:lineRule="auto"/>
        <w:ind w:left="1677" w:right="7240" w:firstLine="0"/>
        <w:jc w:val="left"/>
        <w:rPr>
          <w:b/>
          <w:sz w:val="31"/>
        </w:rPr>
      </w:pPr>
      <w:r>
        <w:rPr>
          <w:sz w:val="31"/>
        </w:rPr>
        <w:t>禁配物：碱类、碱金属、水、强还原剂、易燃或可燃物。</w:t>
      </w:r>
      <w:r>
        <w:rPr>
          <w:b/>
          <w:sz w:val="31"/>
        </w:rPr>
        <w:t>毒理学资料</w:t>
      </w:r>
    </w:p>
    <w:p>
      <w:pPr>
        <w:spacing w:before="71"/>
        <w:ind w:left="1677" w:right="0" w:firstLine="0"/>
        <w:jc w:val="left"/>
        <w:rPr>
          <w:sz w:val="31"/>
        </w:rPr>
      </w:pPr>
      <w:r>
        <w:rPr>
          <w:color w:val="323232"/>
          <w:sz w:val="31"/>
        </w:rPr>
        <w:t>低毒；口服</w:t>
      </w:r>
      <w:r>
        <w:rPr>
          <w:rFonts w:ascii="Calibri" w:eastAsia="Calibri"/>
          <w:color w:val="323232"/>
          <w:sz w:val="31"/>
        </w:rPr>
        <w:t>-</w:t>
      </w:r>
      <w:r>
        <w:rPr>
          <w:color w:val="323232"/>
          <w:sz w:val="31"/>
        </w:rPr>
        <w:t xml:space="preserve">大鼠 </w:t>
      </w:r>
      <w:r>
        <w:rPr>
          <w:rFonts w:ascii="Calibri" w:eastAsia="Calibri"/>
          <w:color w:val="323232"/>
          <w:sz w:val="31"/>
        </w:rPr>
        <w:t>LD50</w:t>
      </w:r>
      <w:r>
        <w:rPr>
          <w:color w:val="323232"/>
          <w:sz w:val="31"/>
        </w:rPr>
        <w:t>：</w:t>
      </w:r>
      <w:r>
        <w:rPr>
          <w:rFonts w:ascii="Calibri" w:eastAsia="Calibri"/>
          <w:color w:val="323232"/>
          <w:sz w:val="31"/>
        </w:rPr>
        <w:t xml:space="preserve">&gt; 15400 </w:t>
      </w:r>
      <w:r>
        <w:rPr>
          <w:color w:val="323232"/>
          <w:sz w:val="31"/>
        </w:rPr>
        <w:t>毫克</w:t>
      </w:r>
      <w:r>
        <w:rPr>
          <w:rFonts w:ascii="Calibri" w:eastAsia="Calibri"/>
          <w:color w:val="323232"/>
          <w:sz w:val="31"/>
        </w:rPr>
        <w:t>/</w:t>
      </w:r>
      <w:r>
        <w:rPr>
          <w:color w:val="323232"/>
          <w:sz w:val="31"/>
        </w:rPr>
        <w:t>公斤</w:t>
      </w:r>
    </w:p>
    <w:p>
      <w:pPr>
        <w:pStyle w:val="BodyText"/>
        <w:spacing w:before="9"/>
        <w:rPr>
          <w:sz w:val="26"/>
        </w:rPr>
      </w:pPr>
    </w:p>
    <w:p>
      <w:pPr>
        <w:spacing w:before="0"/>
        <w:ind w:left="1677" w:right="0" w:firstLine="0"/>
        <w:jc w:val="left"/>
        <w:rPr>
          <w:b/>
          <w:sz w:val="31"/>
        </w:rPr>
      </w:pPr>
      <w:r>
        <w:rPr>
          <w:b/>
          <w:sz w:val="31"/>
        </w:rPr>
        <w:t>储运特性</w:t>
      </w:r>
    </w:p>
    <w:p>
      <w:pPr>
        <w:spacing w:before="215"/>
        <w:ind w:left="1677" w:right="0" w:firstLine="0"/>
        <w:jc w:val="left"/>
        <w:rPr>
          <w:sz w:val="31"/>
        </w:rPr>
      </w:pPr>
      <w:r>
        <w:rPr>
          <w:sz w:val="31"/>
        </w:rPr>
        <w:t>库房低温干燥通风。</w:t>
      </w:r>
    </w:p>
    <w:p>
      <w:pPr>
        <w:spacing w:after="0"/>
        <w:jc w:val="left"/>
        <w:rPr>
          <w:sz w:val="31"/>
        </w:rPr>
        <w:sectPr>
          <w:pgSz w:w="17860" w:h="25260"/>
          <w:pgMar w:top="2040" w:right="0" w:bottom="280" w:left="1020" w:header="708" w:footer="708"/>
          <w:pgNumType w:start="30"/>
          <w:cols w:space="708"/>
        </w:sectPr>
      </w:pPr>
    </w:p>
    <w:p>
      <w:pPr>
        <w:pStyle w:val="BodyText"/>
        <w:tabs>
          <w:tab w:val="left" w:pos="6141"/>
        </w:tabs>
        <w:spacing w:before="31"/>
        <w:ind w:left="4636"/>
      </w:pPr>
      <w:r>
        <w:t>表</w:t>
      </w:r>
      <w:r>
        <w:rPr>
          <w:rFonts w:ascii="Calibri" w:eastAsia="Calibri"/>
        </w:rPr>
        <w:t>3-3-3</w:t>
        <w:tab/>
      </w:r>
      <w:r>
        <w:t>硫化剂的理化性质和危险特性表</w:t>
      </w:r>
    </w:p>
    <w:p>
      <w:pPr>
        <w:pStyle w:val="BodyText"/>
        <w:spacing w:before="4"/>
        <w:rPr>
          <w:sz w:val="30"/>
        </w:rPr>
      </w:pPr>
    </w:p>
    <w:p>
      <w:pPr>
        <w:spacing w:before="1"/>
        <w:ind w:left="1677" w:right="0" w:firstLine="0"/>
        <w:jc w:val="left"/>
        <w:rPr>
          <w:b/>
          <w:sz w:val="31"/>
        </w:rPr>
      </w:pPr>
      <w:r>
        <w:drawing>
          <wp:anchor distT="0" distB="0" distL="0" distR="0" simplePos="0" relativeHeight="251678720" behindDoc="1" locked="0" layoutInCell="1" allowOverlap="1">
            <wp:simplePos x="0" y="0"/>
            <wp:positionH relativeFrom="page">
              <wp:posOffset>1600200</wp:posOffset>
            </wp:positionH>
            <wp:positionV relativeFrom="paragraph">
              <wp:posOffset>-100456</wp:posOffset>
            </wp:positionV>
            <wp:extent cx="8153400" cy="12712700"/>
            <wp:effectExtent l="0" t="0" r="0" b="0"/>
            <wp:wrapNone/>
            <wp:docPr id="1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22.png"/>
                    <pic:cNvPicPr/>
                  </pic:nvPicPr>
                  <pic:blipFill>
                    <a:blip xmlns:r="http://schemas.openxmlformats.org/officeDocument/2006/relationships" r:embed="rId25" cstate="print"/>
                    <a:stretch>
                      <a:fillRect/>
                    </a:stretch>
                  </pic:blipFill>
                  <pic:spPr>
                    <a:xfrm>
                      <a:off x="0" y="0"/>
                      <a:ext cx="8153400" cy="12712700"/>
                    </a:xfrm>
                    <a:prstGeom prst="rect">
                      <a:avLst/>
                    </a:prstGeom>
                  </pic:spPr>
                </pic:pic>
              </a:graphicData>
            </a:graphic>
          </wp:anchor>
        </w:drawing>
      </w:r>
      <w:r>
        <w:rPr>
          <w:b/>
          <w:sz w:val="31"/>
        </w:rPr>
        <w:t>化学品名称</w:t>
      </w:r>
    </w:p>
    <w:p>
      <w:pPr>
        <w:tabs>
          <w:tab w:val="left" w:pos="5788"/>
          <w:tab w:val="left" w:pos="5832"/>
          <w:tab w:val="left" w:pos="8610"/>
          <w:tab w:val="left" w:pos="8867"/>
        </w:tabs>
        <w:spacing w:before="218" w:line="369" w:lineRule="auto"/>
        <w:ind w:left="1677" w:right="5703" w:firstLine="0"/>
        <w:jc w:val="left"/>
        <w:rPr>
          <w:sz w:val="31"/>
        </w:rPr>
      </w:pPr>
      <w:r>
        <w:rPr>
          <w:sz w:val="31"/>
        </w:rPr>
        <w:t>中文名称：硫；硫磺；硫黄</w:t>
        <w:tab/>
        <w:t>英文名称：</w:t>
      </w:r>
      <w:r>
        <w:rPr>
          <w:rFonts w:ascii="Calibri" w:eastAsia="Calibri"/>
          <w:sz w:val="31"/>
        </w:rPr>
        <w:t>Sulfur</w:t>
        <w:tab/>
        <w:t>CAS</w:t>
      </w:r>
      <w:r>
        <w:rPr>
          <w:rFonts w:ascii="Calibri" w:eastAsia="Calibri"/>
          <w:spacing w:val="41"/>
          <w:sz w:val="31"/>
        </w:rPr>
        <w:t xml:space="preserve"> </w:t>
      </w:r>
      <w:r>
        <w:rPr>
          <w:sz w:val="31"/>
        </w:rPr>
        <w:t>号：</w:t>
      </w:r>
      <w:r>
        <w:rPr>
          <w:rFonts w:ascii="Calibri" w:eastAsia="Calibri"/>
          <w:sz w:val="31"/>
        </w:rPr>
        <w:t xml:space="preserve">7704-34-9 </w:t>
      </w:r>
      <w:r>
        <w:rPr>
          <w:sz w:val="31"/>
        </w:rPr>
        <w:t>危险货物编号</w:t>
      </w:r>
      <w:r>
        <w:rPr>
          <w:spacing w:val="-3"/>
          <w:sz w:val="31"/>
        </w:rPr>
        <w:t>：</w:t>
      </w:r>
      <w:r>
        <w:rPr>
          <w:rFonts w:ascii="Calibri" w:eastAsia="Calibri"/>
          <w:spacing w:val="-3"/>
          <w:sz w:val="31"/>
        </w:rPr>
        <w:t>41501</w:t>
        <w:tab/>
        <w:tab/>
      </w:r>
      <w:r>
        <w:rPr>
          <w:sz w:val="31"/>
        </w:rPr>
        <w:t>分子式：</w:t>
      </w:r>
      <w:r>
        <w:rPr>
          <w:rFonts w:ascii="Calibri" w:eastAsia="Calibri"/>
          <w:sz w:val="31"/>
        </w:rPr>
        <w:t>S</w:t>
        <w:tab/>
        <w:tab/>
      </w:r>
      <w:r>
        <w:rPr>
          <w:sz w:val="31"/>
        </w:rPr>
        <w:t>分子量：</w:t>
      </w:r>
    </w:p>
    <w:p>
      <w:pPr>
        <w:tabs>
          <w:tab w:val="left" w:pos="8348"/>
        </w:tabs>
        <w:spacing w:before="1"/>
        <w:ind w:left="1677" w:right="0" w:firstLine="0"/>
        <w:jc w:val="left"/>
        <w:rPr>
          <w:sz w:val="31"/>
        </w:rPr>
      </w:pPr>
      <w:r>
        <w:rPr>
          <w:sz w:val="31"/>
        </w:rPr>
        <w:t>危险性类别：第</w:t>
      </w:r>
      <w:r>
        <w:rPr>
          <w:spacing w:val="-70"/>
          <w:sz w:val="31"/>
        </w:rPr>
        <w:t xml:space="preserve"> </w:t>
      </w:r>
      <w:r>
        <w:rPr>
          <w:rFonts w:ascii="Calibri" w:eastAsia="Calibri"/>
          <w:spacing w:val="-3"/>
          <w:sz w:val="31"/>
        </w:rPr>
        <w:t>4</w:t>
      </w:r>
      <w:r>
        <w:rPr>
          <w:spacing w:val="-3"/>
          <w:sz w:val="31"/>
        </w:rPr>
        <w:t>．</w:t>
      </w:r>
      <w:r>
        <w:rPr>
          <w:rFonts w:ascii="Calibri" w:eastAsia="Calibri"/>
          <w:spacing w:val="-3"/>
          <w:sz w:val="31"/>
        </w:rPr>
        <w:t>1</w:t>
      </w:r>
      <w:r>
        <w:rPr>
          <w:rFonts w:ascii="Calibri" w:eastAsia="Calibri"/>
          <w:spacing w:val="38"/>
          <w:sz w:val="31"/>
        </w:rPr>
        <w:t xml:space="preserve"> </w:t>
      </w:r>
      <w:r>
        <w:rPr>
          <w:sz w:val="31"/>
        </w:rPr>
        <w:t>类易燃固体</w:t>
        <w:tab/>
      </w:r>
      <w:r>
        <w:rPr>
          <w:rFonts w:ascii="Calibri" w:eastAsia="Calibri"/>
          <w:sz w:val="31"/>
        </w:rPr>
        <w:t>UN</w:t>
      </w:r>
      <w:r>
        <w:rPr>
          <w:rFonts w:ascii="Calibri" w:eastAsia="Calibri"/>
          <w:spacing w:val="10"/>
          <w:sz w:val="31"/>
        </w:rPr>
        <w:t xml:space="preserve"> </w:t>
      </w:r>
      <w:r>
        <w:rPr>
          <w:sz w:val="31"/>
        </w:rPr>
        <w:t>编号：</w:t>
      </w:r>
      <w:r>
        <w:rPr>
          <w:rFonts w:ascii="Calibri" w:eastAsia="Calibri"/>
          <w:sz w:val="31"/>
        </w:rPr>
        <w:t>1350</w:t>
      </w:r>
      <w:r>
        <w:rPr>
          <w:sz w:val="31"/>
        </w:rPr>
        <w:t>；</w:t>
      </w:r>
      <w:r>
        <w:rPr>
          <w:rFonts w:ascii="Calibri" w:eastAsia="Calibri"/>
          <w:sz w:val="31"/>
        </w:rPr>
        <w:t>2448</w:t>
      </w:r>
      <w:r>
        <w:rPr>
          <w:rFonts w:ascii="Calibri" w:eastAsia="Calibri"/>
          <w:spacing w:val="9"/>
          <w:sz w:val="31"/>
        </w:rPr>
        <w:t xml:space="preserve"> </w:t>
      </w:r>
      <w:r>
        <w:rPr>
          <w:sz w:val="31"/>
        </w:rPr>
        <w:t>熔融</w:t>
      </w:r>
    </w:p>
    <w:p>
      <w:pPr>
        <w:pStyle w:val="BodyText"/>
        <w:rPr>
          <w:sz w:val="42"/>
        </w:rPr>
      </w:pPr>
    </w:p>
    <w:p>
      <w:pPr>
        <w:spacing w:before="0"/>
        <w:ind w:left="1677" w:right="0" w:firstLine="0"/>
        <w:jc w:val="left"/>
        <w:rPr>
          <w:b/>
          <w:sz w:val="31"/>
        </w:rPr>
      </w:pPr>
      <w:r>
        <w:rPr>
          <w:b/>
          <w:sz w:val="31"/>
        </w:rPr>
        <w:t>危险性概述</w:t>
      </w:r>
    </w:p>
    <w:p>
      <w:pPr>
        <w:spacing w:before="215" w:line="369" w:lineRule="auto"/>
        <w:ind w:left="1677" w:right="2488" w:firstLine="0"/>
        <w:jc w:val="left"/>
        <w:rPr>
          <w:sz w:val="31"/>
        </w:rPr>
      </w:pPr>
      <w:r>
        <w:rPr>
          <w:spacing w:val="-13"/>
          <w:sz w:val="31"/>
        </w:rPr>
        <w:t xml:space="preserve">健康危害：因其能在肠内部分转化为硫化氢而被吸收，故大量口服可致硫化氢中毒。急性硫  </w:t>
      </w:r>
      <w:r>
        <w:rPr>
          <w:spacing w:val="-14"/>
          <w:sz w:val="31"/>
        </w:rPr>
        <w:t>化氢中毒的全身毒作用表现为中枢神经系统症状，有头痛、头晕。乏力、呕吐、共济失调、</w:t>
      </w:r>
      <w:r>
        <w:rPr>
          <w:spacing w:val="-7"/>
          <w:sz w:val="31"/>
        </w:rPr>
        <w:t>昏迷等。本品可引起眼结膜炎、皮肤湿疹。对皮肤有弱刺激性。生产中长期吸入硫粉尘一般 无明显毒性作用。</w:t>
      </w:r>
    </w:p>
    <w:p>
      <w:pPr>
        <w:spacing w:before="233"/>
        <w:ind w:left="1677" w:right="0" w:firstLine="0"/>
        <w:jc w:val="left"/>
        <w:rPr>
          <w:b/>
          <w:sz w:val="31"/>
        </w:rPr>
      </w:pPr>
      <w:r>
        <w:rPr>
          <w:b/>
          <w:sz w:val="31"/>
        </w:rPr>
        <w:t>急救措施</w:t>
      </w:r>
    </w:p>
    <w:p>
      <w:pPr>
        <w:spacing w:before="215" w:line="372" w:lineRule="auto"/>
        <w:ind w:left="1677" w:right="2488" w:firstLine="0"/>
        <w:jc w:val="both"/>
        <w:rPr>
          <w:sz w:val="31"/>
        </w:rPr>
      </w:pPr>
      <w:r>
        <w:rPr>
          <w:spacing w:val="-7"/>
          <w:sz w:val="31"/>
        </w:rPr>
        <w:t xml:space="preserve">皮肤接触：脱去污染的衣着，用流动清水冲洗。在医生指导下擦去皮肤已凝固的熔融物。注 </w:t>
      </w:r>
      <w:r>
        <w:rPr>
          <w:spacing w:val="-8"/>
          <w:sz w:val="31"/>
        </w:rPr>
        <w:t>意患者保暖并且保持安静。确保医务人员了解该物质相关的个体防护知识，注意自身防护。</w:t>
      </w:r>
      <w:r>
        <w:rPr>
          <w:sz w:val="31"/>
        </w:rPr>
        <w:t>眼睛接触：立即提起眼睑，用大量流动清水冲洗。就医。</w:t>
      </w:r>
    </w:p>
    <w:p>
      <w:pPr>
        <w:spacing w:before="0" w:line="369" w:lineRule="auto"/>
        <w:ind w:left="1677" w:right="2430" w:firstLine="0"/>
        <w:jc w:val="left"/>
        <w:rPr>
          <w:sz w:val="31"/>
        </w:rPr>
      </w:pPr>
      <w:r>
        <w:rPr>
          <w:sz w:val="31"/>
        </w:rPr>
        <w:t>吸入：脱离现场。必要时进行人工呼吸，就医。如果患者呼吸停止，给予人工呼吸。如果呼吸困难，给予吸氧。</w:t>
      </w:r>
    </w:p>
    <w:p>
      <w:pPr>
        <w:spacing w:before="0" w:line="386" w:lineRule="auto"/>
        <w:ind w:left="1677" w:right="9141" w:firstLine="0"/>
        <w:jc w:val="left"/>
        <w:rPr>
          <w:b/>
          <w:sz w:val="31"/>
        </w:rPr>
      </w:pPr>
      <w:r>
        <w:rPr>
          <w:sz w:val="31"/>
        </w:rPr>
        <w:t>食入：误服者给饮大量温水，催吐，就医。</w:t>
      </w:r>
      <w:r>
        <w:rPr>
          <w:b/>
          <w:sz w:val="31"/>
        </w:rPr>
        <w:t>消防措施</w:t>
      </w:r>
    </w:p>
    <w:p>
      <w:pPr>
        <w:spacing w:before="0" w:line="368" w:lineRule="exact"/>
        <w:ind w:left="1677" w:right="0" w:firstLine="0"/>
        <w:jc w:val="left"/>
        <w:rPr>
          <w:sz w:val="31"/>
        </w:rPr>
      </w:pPr>
      <w:r>
        <w:rPr>
          <w:sz w:val="31"/>
        </w:rPr>
        <w:t>危险特性：遇明火、高热易燃。与氧化剂混合能形成有爆炸性的混合物。粉体与空气可形成</w:t>
      </w:r>
    </w:p>
    <w:p>
      <w:pPr>
        <w:spacing w:before="208" w:line="369" w:lineRule="auto"/>
        <w:ind w:left="1677" w:right="6923" w:firstLine="0"/>
        <w:jc w:val="left"/>
        <w:rPr>
          <w:sz w:val="31"/>
        </w:rPr>
      </w:pPr>
      <w:r>
        <w:rPr>
          <w:sz w:val="31"/>
        </w:rPr>
        <w:t>爆炸性混合物，当达到一定的浓度时，遇火星会发生爆炸。燃烧产物：氧化硫</w:t>
      </w:r>
    </w:p>
    <w:p>
      <w:pPr>
        <w:spacing w:before="4" w:line="369" w:lineRule="auto"/>
        <w:ind w:left="1677" w:right="2488" w:firstLine="0"/>
        <w:jc w:val="left"/>
        <w:rPr>
          <w:sz w:val="31"/>
        </w:rPr>
      </w:pPr>
      <w:r>
        <w:rPr>
          <w:spacing w:val="-1"/>
          <w:sz w:val="31"/>
        </w:rPr>
        <w:t>灭火方法：雾状水、泡沫、二氧化碳。可燃固体。很难熄灭火。热的熔融硫冷却时会形成固</w:t>
      </w:r>
      <w:r>
        <w:rPr>
          <w:spacing w:val="-10"/>
          <w:sz w:val="31"/>
        </w:rPr>
        <w:t xml:space="preserve">体硬壳，硬壳下面的液体还是热的，并持续一段时间。在白天很难看到硫燃烧的火焰。熔融  </w:t>
      </w:r>
      <w:r>
        <w:rPr>
          <w:spacing w:val="-20"/>
          <w:sz w:val="31"/>
        </w:rPr>
        <w:t xml:space="preserve">硫的贮罐在压力下可能包含有毒、易燃的硫化氢。燃烧产生大量高毒的二氧化硫气体。污染  </w:t>
      </w:r>
      <w:r>
        <w:rPr>
          <w:spacing w:val="-23"/>
          <w:sz w:val="31"/>
        </w:rPr>
        <w:t xml:space="preserve">物可能引起硫化氢气体的积累。如果该物质或被污染的流体进入水路，通知有潜在水体污染  </w:t>
      </w:r>
      <w:r>
        <w:rPr>
          <w:spacing w:val="-26"/>
          <w:sz w:val="31"/>
        </w:rPr>
        <w:t xml:space="preserve">的下游用户，通知地方卫生、消防官员和污染控制部门。在安全防爆距离以外，使用雾状水 </w:t>
      </w:r>
      <w:r>
        <w:rPr>
          <w:spacing w:val="-25"/>
          <w:sz w:val="31"/>
        </w:rPr>
        <w:t>冷却暴露的容器。若冷却水流不起作用</w:t>
      </w:r>
      <w:r>
        <w:rPr>
          <w:rFonts w:ascii="Calibri" w:eastAsia="Calibri"/>
          <w:spacing w:val="4"/>
          <w:sz w:val="31"/>
        </w:rPr>
        <w:t>(</w:t>
      </w:r>
      <w:r>
        <w:rPr>
          <w:sz w:val="31"/>
        </w:rPr>
        <w:t xml:space="preserve">排放音量突然升高或停止，罐体变色或有任何变形  </w:t>
      </w:r>
      <w:r>
        <w:rPr>
          <w:spacing w:val="-2"/>
          <w:sz w:val="31"/>
        </w:rPr>
        <w:t>的迹象</w:t>
      </w:r>
      <w:r>
        <w:rPr>
          <w:rFonts w:ascii="Calibri" w:eastAsia="Calibri"/>
          <w:sz w:val="31"/>
        </w:rPr>
        <w:t>)</w:t>
      </w:r>
      <w:r>
        <w:rPr>
          <w:sz w:val="31"/>
        </w:rPr>
        <w:t>，立即撤离到安全区域。</w:t>
      </w:r>
    </w:p>
    <w:p>
      <w:pPr>
        <w:spacing w:before="162"/>
        <w:ind w:left="1677" w:right="0" w:firstLine="0"/>
        <w:jc w:val="left"/>
        <w:rPr>
          <w:b/>
          <w:sz w:val="31"/>
        </w:rPr>
      </w:pPr>
      <w:r>
        <w:rPr>
          <w:b/>
          <w:sz w:val="31"/>
        </w:rPr>
        <w:t>泄漏应急处理</w:t>
      </w:r>
    </w:p>
    <w:p>
      <w:pPr>
        <w:spacing w:before="215" w:line="369" w:lineRule="auto"/>
        <w:ind w:left="1677" w:right="2585" w:firstLine="0"/>
        <w:jc w:val="both"/>
        <w:rPr>
          <w:sz w:val="31"/>
        </w:rPr>
      </w:pPr>
      <w:r>
        <w:rPr>
          <w:spacing w:val="-8"/>
          <w:sz w:val="31"/>
        </w:rPr>
        <w:t>隔离泄漏污染区，周围设警告标志，切断火源。建议应急处理人员戴好面罩，穿一般消防防</w:t>
      </w:r>
      <w:r>
        <w:rPr>
          <w:spacing w:val="-14"/>
          <w:sz w:val="31"/>
        </w:rPr>
        <w:t>护服。使用无火花工具收集置于袋中转移至安全场所。如大量泄漏，收集回收或无害处理后 废弃。</w:t>
      </w:r>
    </w:p>
    <w:p>
      <w:pPr>
        <w:spacing w:after="0" w:line="369" w:lineRule="auto"/>
        <w:jc w:val="both"/>
        <w:rPr>
          <w:sz w:val="31"/>
        </w:rPr>
        <w:sectPr>
          <w:pgSz w:w="17860" w:h="25260"/>
          <w:pgMar w:top="2040" w:right="0" w:bottom="280" w:left="1020" w:header="708" w:footer="708"/>
          <w:pgNumType w:start="31"/>
          <w:cols w:space="708"/>
        </w:sectPr>
      </w:pPr>
    </w:p>
    <w:p>
      <w:pPr>
        <w:spacing w:before="71"/>
        <w:ind w:left="1677" w:right="0" w:firstLine="0"/>
        <w:jc w:val="left"/>
        <w:rPr>
          <w:b/>
          <w:sz w:val="31"/>
        </w:rPr>
      </w:pPr>
      <w:r>
        <w:drawing>
          <wp:anchor distT="0" distB="0" distL="0" distR="0" simplePos="0" relativeHeight="251679744" behindDoc="1" locked="0" layoutInCell="1" allowOverlap="1">
            <wp:simplePos x="0" y="0"/>
            <wp:positionH relativeFrom="page">
              <wp:posOffset>1600200</wp:posOffset>
            </wp:positionH>
            <wp:positionV relativeFrom="paragraph">
              <wp:posOffset>4445</wp:posOffset>
            </wp:positionV>
            <wp:extent cx="8153400" cy="8267700"/>
            <wp:effectExtent l="0" t="0" r="0" b="0"/>
            <wp:wrapNone/>
            <wp:docPr id="17"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3.png"/>
                    <pic:cNvPicPr/>
                  </pic:nvPicPr>
                  <pic:blipFill>
                    <a:blip xmlns:r="http://schemas.openxmlformats.org/officeDocument/2006/relationships" r:embed="rId26" cstate="print"/>
                    <a:stretch>
                      <a:fillRect/>
                    </a:stretch>
                  </pic:blipFill>
                  <pic:spPr>
                    <a:xfrm>
                      <a:off x="0" y="0"/>
                      <a:ext cx="8153400" cy="8267700"/>
                    </a:xfrm>
                    <a:prstGeom prst="rect">
                      <a:avLst/>
                    </a:prstGeom>
                  </pic:spPr>
                </pic:pic>
              </a:graphicData>
            </a:graphic>
          </wp:anchor>
        </w:drawing>
      </w:r>
      <w:r>
        <w:rPr>
          <w:b/>
          <w:sz w:val="31"/>
        </w:rPr>
        <w:t>操作处置与储存</w:t>
      </w:r>
    </w:p>
    <w:p>
      <w:pPr>
        <w:spacing w:before="216" w:line="372" w:lineRule="auto"/>
        <w:ind w:left="1677" w:right="2488" w:firstLine="0"/>
        <w:jc w:val="both"/>
        <w:rPr>
          <w:sz w:val="31"/>
        </w:rPr>
      </w:pPr>
      <w:r>
        <w:rPr>
          <w:spacing w:val="-1"/>
          <w:sz w:val="31"/>
        </w:rPr>
        <w:t>储存于阴凉、通风仓间内。远离火种、热源。包装必须密封，切勿受潮。切忌与氧化剂和磷等物品混储混运。平时需勤检查，查仓温，查混储。搬运时要轻装轻卸，防止包装及容器损</w:t>
      </w:r>
      <w:r>
        <w:rPr>
          <w:sz w:val="31"/>
        </w:rPr>
        <w:t>坏。</w:t>
      </w:r>
    </w:p>
    <w:p>
      <w:pPr>
        <w:spacing w:before="14"/>
        <w:ind w:left="1677" w:right="0" w:firstLine="0"/>
        <w:jc w:val="left"/>
        <w:rPr>
          <w:b/>
          <w:sz w:val="31"/>
        </w:rPr>
      </w:pPr>
      <w:r>
        <w:rPr>
          <w:b/>
          <w:sz w:val="31"/>
        </w:rPr>
        <w:t>接触控制及个体防护</w:t>
      </w:r>
    </w:p>
    <w:p>
      <w:pPr>
        <w:spacing w:before="215"/>
        <w:ind w:left="1677" w:right="0" w:firstLine="0"/>
        <w:jc w:val="left"/>
        <w:rPr>
          <w:sz w:val="31"/>
        </w:rPr>
      </w:pPr>
      <w:r>
        <w:rPr>
          <w:sz w:val="31"/>
        </w:rPr>
        <w:t>工程控制：密闭操作，局部排风</w:t>
      </w:r>
    </w:p>
    <w:p>
      <w:pPr>
        <w:spacing w:before="218" w:line="369" w:lineRule="auto"/>
        <w:ind w:left="1677" w:right="2488" w:firstLine="0"/>
        <w:jc w:val="both"/>
        <w:rPr>
          <w:sz w:val="31"/>
        </w:rPr>
      </w:pPr>
      <w:r>
        <w:rPr>
          <w:spacing w:val="-21"/>
          <w:sz w:val="31"/>
        </w:rPr>
        <w:t>呼吸系统防护：佩戴防尘口罩。储存于阴凉、通风仓间内。远离火种、热源。包装必须密封， 切勿受潮。切忌与氧化剂和磷等物品混储混运。平时需勤检查，查仓温，查混储。搬运时要</w:t>
      </w:r>
      <w:r>
        <w:rPr>
          <w:sz w:val="31"/>
        </w:rPr>
        <w:t>轻装轻卸，防止包装及容器损坏。</w:t>
      </w:r>
    </w:p>
    <w:p>
      <w:pPr>
        <w:spacing w:before="2"/>
        <w:ind w:left="1677" w:right="0" w:firstLine="0"/>
        <w:jc w:val="left"/>
        <w:rPr>
          <w:sz w:val="31"/>
        </w:rPr>
      </w:pPr>
      <w:r>
        <w:rPr>
          <w:sz w:val="31"/>
        </w:rPr>
        <w:t>眼睛防护：带安全防护眼镜</w:t>
      </w:r>
    </w:p>
    <w:p>
      <w:pPr>
        <w:tabs>
          <w:tab w:val="left" w:pos="6091"/>
        </w:tabs>
        <w:spacing w:before="218"/>
        <w:ind w:left="1677" w:right="0" w:firstLine="0"/>
        <w:jc w:val="left"/>
        <w:rPr>
          <w:sz w:val="31"/>
        </w:rPr>
      </w:pPr>
      <w:r>
        <w:rPr>
          <w:sz w:val="31"/>
        </w:rPr>
        <w:t>身体防护：穿相应防护服</w:t>
        <w:tab/>
        <w:t>手防护：戴防护手套</w:t>
      </w:r>
    </w:p>
    <w:p>
      <w:pPr>
        <w:spacing w:before="215" w:line="384" w:lineRule="auto"/>
        <w:ind w:left="1677" w:right="5022" w:firstLine="0"/>
        <w:jc w:val="left"/>
        <w:rPr>
          <w:b/>
          <w:sz w:val="31"/>
        </w:rPr>
      </w:pPr>
      <w:r>
        <w:rPr>
          <w:sz w:val="31"/>
        </w:rPr>
        <w:t>其他防护：工作现场严禁吸烟。工作后，淋浴更衣。注意个人清洁卫生。</w:t>
      </w:r>
      <w:r>
        <w:rPr>
          <w:b/>
          <w:sz w:val="31"/>
        </w:rPr>
        <w:t>理化特性</w:t>
      </w:r>
    </w:p>
    <w:p>
      <w:pPr>
        <w:spacing w:before="0" w:line="372" w:lineRule="exact"/>
        <w:ind w:left="1677" w:right="0" w:firstLine="0"/>
        <w:jc w:val="left"/>
        <w:rPr>
          <w:sz w:val="31"/>
        </w:rPr>
      </w:pPr>
      <w:r>
        <w:rPr>
          <w:sz w:val="31"/>
        </w:rPr>
        <w:t>外观与性状：淡黄色粉末，有特殊臭味。</w:t>
      </w:r>
    </w:p>
    <w:p>
      <w:pPr>
        <w:tabs>
          <w:tab w:val="left" w:pos="5555"/>
        </w:tabs>
        <w:spacing w:before="219" w:line="309" w:lineRule="auto"/>
        <w:ind w:left="1677" w:right="7240" w:firstLine="0"/>
        <w:jc w:val="left"/>
        <w:rPr>
          <w:sz w:val="31"/>
        </w:rPr>
      </w:pPr>
      <w:r>
        <w:rPr>
          <w:sz w:val="31"/>
        </w:rPr>
        <w:t>溶解性：不溶于水，微溶干乙醇、醚，易溶于二硫化碳</w:t>
      </w:r>
      <w:r>
        <w:rPr>
          <w:spacing w:val="-18"/>
          <w:sz w:val="31"/>
        </w:rPr>
        <w:t>。</w:t>
      </w:r>
      <w:r>
        <w:rPr>
          <w:sz w:val="31"/>
        </w:rPr>
        <w:t>熔点</w:t>
      </w:r>
      <w:r>
        <w:rPr>
          <w:rFonts w:ascii="Calibri" w:eastAsia="Calibri" w:hAnsi="Calibri"/>
          <w:sz w:val="31"/>
        </w:rPr>
        <w:t>(</w:t>
      </w:r>
      <w:r>
        <w:rPr>
          <w:rFonts w:ascii="微软雅黑" w:eastAsia="微软雅黑" w:hAnsi="微软雅黑" w:hint="eastAsia"/>
          <w:sz w:val="31"/>
        </w:rPr>
        <w:t>℃</w:t>
      </w:r>
      <w:r>
        <w:rPr>
          <w:rFonts w:ascii="Calibri" w:eastAsia="Calibri" w:hAnsi="Calibri"/>
          <w:sz w:val="31"/>
        </w:rPr>
        <w:t>)</w:t>
      </w:r>
      <w:r>
        <w:rPr>
          <w:sz w:val="31"/>
        </w:rPr>
        <w:t>：</w:t>
      </w:r>
      <w:r>
        <w:rPr>
          <w:rFonts w:ascii="Calibri" w:eastAsia="Calibri" w:hAnsi="Calibri"/>
          <w:sz w:val="31"/>
        </w:rPr>
        <w:t>119</w:t>
        <w:tab/>
      </w:r>
      <w:r>
        <w:rPr>
          <w:sz w:val="31"/>
        </w:rPr>
        <w:t>沸</w:t>
      </w:r>
      <w:r>
        <w:rPr>
          <w:spacing w:val="-4"/>
          <w:sz w:val="31"/>
        </w:rPr>
        <w:t>点</w:t>
      </w:r>
      <w:r>
        <w:rPr>
          <w:rFonts w:ascii="Calibri" w:eastAsia="Calibri" w:hAnsi="Calibri"/>
          <w:sz w:val="31"/>
        </w:rPr>
        <w:t>(</w:t>
      </w:r>
      <w:r>
        <w:rPr>
          <w:rFonts w:ascii="微软雅黑" w:eastAsia="微软雅黑" w:hAnsi="微软雅黑" w:hint="eastAsia"/>
          <w:sz w:val="31"/>
        </w:rPr>
        <w:t>℃</w:t>
      </w:r>
      <w:r>
        <w:rPr>
          <w:rFonts w:ascii="Calibri" w:eastAsia="Calibri" w:hAnsi="Calibri"/>
          <w:sz w:val="31"/>
        </w:rPr>
        <w:t>)</w:t>
      </w:r>
      <w:r>
        <w:rPr>
          <w:sz w:val="31"/>
        </w:rPr>
        <w:t>：</w:t>
      </w:r>
    </w:p>
    <w:p>
      <w:pPr>
        <w:tabs>
          <w:tab w:val="left" w:pos="5036"/>
        </w:tabs>
        <w:spacing w:before="0" w:line="447" w:lineRule="exact"/>
        <w:ind w:left="1677" w:right="0" w:firstLine="0"/>
        <w:jc w:val="left"/>
        <w:rPr>
          <w:rFonts w:ascii="Calibri" w:eastAsia="Calibri" w:hAnsi="Calibri"/>
          <w:sz w:val="31"/>
        </w:rPr>
      </w:pPr>
      <w:r>
        <w:rPr>
          <w:sz w:val="31"/>
        </w:rPr>
        <w:t>相对密</w:t>
      </w:r>
      <w:r>
        <w:rPr>
          <w:spacing w:val="-4"/>
          <w:sz w:val="31"/>
        </w:rPr>
        <w:t>度</w:t>
      </w:r>
      <w:r>
        <w:rPr>
          <w:rFonts w:ascii="Calibri" w:eastAsia="Calibri" w:hAnsi="Calibri"/>
          <w:spacing w:val="-3"/>
          <w:sz w:val="31"/>
        </w:rPr>
        <w:t>(</w:t>
      </w:r>
      <w:r>
        <w:rPr>
          <w:sz w:val="31"/>
        </w:rPr>
        <w:t>水</w:t>
      </w:r>
      <w:r>
        <w:rPr>
          <w:rFonts w:ascii="Calibri" w:eastAsia="Calibri" w:hAnsi="Calibri"/>
          <w:sz w:val="31"/>
        </w:rPr>
        <w:t>=1)</w:t>
      </w:r>
      <w:r>
        <w:rPr>
          <w:sz w:val="31"/>
        </w:rPr>
        <w:t>：</w:t>
        <w:tab/>
        <w:t>饱和蒸气</w:t>
      </w:r>
      <w:r>
        <w:rPr>
          <w:spacing w:val="-8"/>
          <w:sz w:val="31"/>
        </w:rPr>
        <w:t>压</w:t>
      </w:r>
      <w:r>
        <w:rPr>
          <w:rFonts w:ascii="Calibri" w:eastAsia="Calibri" w:hAnsi="Calibri"/>
          <w:spacing w:val="-3"/>
          <w:sz w:val="31"/>
        </w:rPr>
        <w:t>(kPa)</w:t>
      </w:r>
      <w:r>
        <w:rPr>
          <w:spacing w:val="-3"/>
          <w:sz w:val="31"/>
        </w:rPr>
        <w:t>：</w:t>
      </w:r>
      <w:r>
        <w:rPr>
          <w:rFonts w:ascii="微软雅黑" w:eastAsia="微软雅黑" w:hAnsi="微软雅黑" w:hint="eastAsia"/>
          <w:spacing w:val="-3"/>
          <w:sz w:val="31"/>
        </w:rPr>
        <w:t>℃</w:t>
      </w:r>
      <w:r>
        <w:rPr>
          <w:rFonts w:ascii="Calibri" w:eastAsia="Calibri" w:hAnsi="Calibri"/>
          <w:spacing w:val="-3"/>
          <w:sz w:val="31"/>
        </w:rPr>
        <w:t>)</w:t>
      </w:r>
    </w:p>
    <w:p>
      <w:pPr>
        <w:spacing w:before="139" w:line="372" w:lineRule="auto"/>
        <w:ind w:left="1677" w:right="5022" w:firstLine="0"/>
        <w:jc w:val="left"/>
        <w:rPr>
          <w:sz w:val="31"/>
        </w:rPr>
      </w:pPr>
      <w:r>
        <w:rPr>
          <w:sz w:val="31"/>
        </w:rPr>
        <w:t>主要用途：用于制造染料、农药、火柴、火药、橡胶、人造丝、医药等。禁配物：强氧化剂</w:t>
      </w:r>
    </w:p>
    <w:p>
      <w:pPr>
        <w:spacing w:before="19" w:line="369" w:lineRule="auto"/>
        <w:ind w:left="1677" w:right="13576" w:firstLine="0"/>
        <w:jc w:val="left"/>
        <w:rPr>
          <w:sz w:val="31"/>
        </w:rPr>
      </w:pPr>
      <w:r>
        <w:rPr>
          <w:b/>
          <w:sz w:val="31"/>
        </w:rPr>
        <w:t>毒理学资料</w:t>
      </w:r>
      <w:r>
        <w:rPr>
          <w:sz w:val="31"/>
        </w:rPr>
        <w:t>无资料</w:t>
      </w:r>
    </w:p>
    <w:p>
      <w:pPr>
        <w:pStyle w:val="BodyText"/>
        <w:tabs>
          <w:tab w:val="left" w:pos="5990"/>
        </w:tabs>
        <w:spacing w:before="212"/>
        <w:ind w:left="4485"/>
      </w:pPr>
      <w:r>
        <w:t>表</w:t>
      </w:r>
      <w:r>
        <w:rPr>
          <w:rFonts w:ascii="Calibri" w:eastAsia="Calibri"/>
        </w:rPr>
        <w:t>3-3-4</w:t>
        <w:tab/>
      </w:r>
      <w:r>
        <w:t>促进剂</w:t>
      </w:r>
      <w:r>
        <w:rPr>
          <w:rFonts w:ascii="Calibri" w:eastAsia="Calibri"/>
        </w:rPr>
        <w:t>M</w:t>
      </w:r>
      <w:r>
        <w:t>的理化性质和危险特性表</w:t>
      </w:r>
    </w:p>
    <w:p>
      <w:pPr>
        <w:pStyle w:val="BodyText"/>
        <w:spacing w:before="8"/>
        <w:rPr>
          <w:sz w:val="14"/>
        </w:rPr>
      </w:pPr>
      <w:r>
        <w:pict>
          <v:group id="_x0000_s1259" style="width:642pt;height:344pt;margin-top:11.33pt;margin-left:126pt;mso-position-horizontal-relative:page;mso-wrap-distance-left:0;mso-wrap-distance-right:0;position:absolute;z-index:-251635712" coordorigin="2520,227" coordsize="12840,6880">
            <v:shape id="_x0000_s1260" type="#_x0000_t75" style="width:12840;height:6880;left:2520;position:absolute;top:226" stroked="f">
              <v:imagedata r:id="rId27" o:title=""/>
            </v:shape>
            <v:shape id="_x0000_s1261" type="#_x0000_t202" style="width:654;height:1134;left:2780;position:absolute;top:355" filled="f" stroked="f">
              <v:textbox inset="0,0,0,0">
                <w:txbxContent>
                  <w:p>
                    <w:pPr>
                      <w:spacing w:before="0" w:line="359" w:lineRule="exact"/>
                      <w:ind w:left="0" w:right="0" w:firstLine="0"/>
                      <w:jc w:val="left"/>
                      <w:rPr>
                        <w:sz w:val="31"/>
                      </w:rPr>
                    </w:pPr>
                    <w:r>
                      <w:rPr>
                        <w:sz w:val="31"/>
                      </w:rPr>
                      <w:t>化学</w:t>
                    </w:r>
                  </w:p>
                  <w:p>
                    <w:pPr>
                      <w:spacing w:before="9"/>
                      <w:ind w:left="0" w:right="0" w:firstLine="0"/>
                      <w:jc w:val="left"/>
                      <w:rPr>
                        <w:sz w:val="31"/>
                      </w:rPr>
                    </w:pPr>
                    <w:r>
                      <w:rPr>
                        <w:sz w:val="31"/>
                      </w:rPr>
                      <w:t>品名</w:t>
                    </w:r>
                  </w:p>
                  <w:p>
                    <w:pPr>
                      <w:spacing w:before="14" w:line="355" w:lineRule="exact"/>
                      <w:ind w:left="158" w:right="0" w:firstLine="0"/>
                      <w:jc w:val="left"/>
                      <w:rPr>
                        <w:sz w:val="31"/>
                      </w:rPr>
                    </w:pPr>
                    <w:r>
                      <w:rPr>
                        <w:w w:val="102"/>
                        <w:sz w:val="31"/>
                      </w:rPr>
                      <w:t>称</w:t>
                    </w:r>
                  </w:p>
                </w:txbxContent>
              </v:textbox>
            </v:shape>
            <v:shape id="_x0000_s1262" type="#_x0000_t202" style="width:2873;height:352;left:3820;position:absolute;top:355" filled="f" stroked="f">
              <v:textbox inset="0,0,0,0">
                <w:txbxContent>
                  <w:p>
                    <w:pPr>
                      <w:spacing w:before="0" w:line="351" w:lineRule="exact"/>
                      <w:ind w:left="0" w:right="0" w:firstLine="0"/>
                      <w:jc w:val="left"/>
                      <w:rPr>
                        <w:rFonts w:ascii="Calibri" w:eastAsia="Calibri"/>
                        <w:sz w:val="31"/>
                      </w:rPr>
                    </w:pPr>
                    <w:r>
                      <w:rPr>
                        <w:sz w:val="31"/>
                      </w:rPr>
                      <w:t>中文名称：促进剂</w:t>
                    </w:r>
                    <w:r>
                      <w:rPr>
                        <w:rFonts w:ascii="Calibri" w:eastAsia="Calibri"/>
                        <w:sz w:val="31"/>
                      </w:rPr>
                      <w:t>M</w:t>
                    </w:r>
                  </w:p>
                </w:txbxContent>
              </v:textbox>
            </v:shape>
            <v:shape id="_x0000_s1263" type="#_x0000_t202" style="width:2210;height:352;left:3820;position:absolute;top:967" filled="f" stroked="f">
              <v:textbox inset="0,0,0,0">
                <w:txbxContent>
                  <w:p>
                    <w:pPr>
                      <w:spacing w:before="0" w:line="351" w:lineRule="exact"/>
                      <w:ind w:left="0" w:right="0" w:firstLine="0"/>
                      <w:jc w:val="left"/>
                      <w:rPr>
                        <w:rFonts w:ascii="Calibri" w:eastAsia="Calibri"/>
                        <w:sz w:val="31"/>
                      </w:rPr>
                    </w:pPr>
                    <w:r>
                      <w:rPr>
                        <w:sz w:val="31"/>
                      </w:rPr>
                      <w:t>分子式：</w:t>
                    </w:r>
                    <w:r>
                      <w:rPr>
                        <w:rFonts w:ascii="Calibri" w:eastAsia="Calibri"/>
                        <w:sz w:val="31"/>
                      </w:rPr>
                      <w:t>C H NS</w:t>
                    </w:r>
                  </w:p>
                </w:txbxContent>
              </v:textbox>
            </v:shape>
            <v:shape id="_x0000_s1264" type="#_x0000_t202" style="width:883;height:209;left:5253;position:absolute;top:1204" filled="f" stroked="f">
              <v:textbox inset="0,0,0,0">
                <w:txbxContent>
                  <w:p>
                    <w:pPr>
                      <w:tabs>
                        <w:tab w:val="left" w:pos="756"/>
                      </w:tabs>
                      <w:spacing w:before="0" w:line="209" w:lineRule="exact"/>
                      <w:ind w:left="0" w:right="0" w:firstLine="0"/>
                      <w:jc w:val="left"/>
                      <w:rPr>
                        <w:rFonts w:ascii="Calibri"/>
                        <w:sz w:val="21"/>
                      </w:rPr>
                    </w:pPr>
                    <w:r>
                      <w:rPr>
                        <w:rFonts w:ascii="Calibri"/>
                        <w:sz w:val="21"/>
                      </w:rPr>
                      <w:t xml:space="preserve">7   </w:t>
                    </w:r>
                    <w:r>
                      <w:rPr>
                        <w:rFonts w:ascii="Calibri"/>
                        <w:spacing w:val="5"/>
                        <w:sz w:val="21"/>
                      </w:rPr>
                      <w:t xml:space="preserve"> </w:t>
                    </w:r>
                    <w:r>
                      <w:rPr>
                        <w:rFonts w:ascii="Calibri"/>
                        <w:sz w:val="21"/>
                      </w:rPr>
                      <w:t>5</w:t>
                      <w:tab/>
                      <w:t>2</w:t>
                    </w:r>
                  </w:p>
                </w:txbxContent>
              </v:textbox>
            </v:shape>
            <v:shape id="_x0000_s1265" type="#_x0000_t202" style="width:7736;height:929;left:6769;position:absolute;top:355" filled="f" stroked="f">
              <v:textbox inset="0,0,0,0">
                <w:txbxContent>
                  <w:p>
                    <w:pPr>
                      <w:tabs>
                        <w:tab w:val="left" w:pos="5353"/>
                      </w:tabs>
                      <w:spacing w:before="0" w:line="359" w:lineRule="exact"/>
                      <w:ind w:left="370" w:right="0" w:firstLine="0"/>
                      <w:jc w:val="left"/>
                      <w:rPr>
                        <w:rFonts w:ascii="Calibri" w:eastAsia="Calibri"/>
                        <w:sz w:val="31"/>
                      </w:rPr>
                    </w:pPr>
                    <w:r>
                      <w:rPr>
                        <w:w w:val="102"/>
                        <w:sz w:val="31"/>
                      </w:rPr>
                      <w:t>英文名称</w:t>
                    </w:r>
                    <w:r>
                      <w:rPr>
                        <w:spacing w:val="-159"/>
                        <w:w w:val="102"/>
                        <w:sz w:val="31"/>
                      </w:rPr>
                      <w:t>：</w:t>
                    </w:r>
                    <w:r>
                      <w:rPr>
                        <w:rFonts w:ascii="Calibri" w:eastAsia="Calibri"/>
                        <w:color w:val="323232"/>
                        <w:spacing w:val="-1"/>
                        <w:w w:val="102"/>
                        <w:sz w:val="31"/>
                      </w:rPr>
                      <w:t>2-Mercaptobenzothiazol</w:t>
                    </w:r>
                    <w:r>
                      <w:rPr>
                        <w:rFonts w:ascii="Calibri" w:eastAsia="Calibri"/>
                        <w:color w:val="323232"/>
                        <w:w w:val="102"/>
                        <w:sz w:val="31"/>
                      </w:rPr>
                      <w:t>e</w:t>
                    </w:r>
                    <w:r>
                      <w:rPr>
                        <w:rFonts w:ascii="Calibri" w:eastAsia="Calibri"/>
                        <w:color w:val="323232"/>
                        <w:sz w:val="31"/>
                      </w:rPr>
                      <w:tab/>
                    </w:r>
                    <w:r>
                      <w:rPr>
                        <w:rFonts w:ascii="Calibri" w:eastAsia="Calibri"/>
                        <w:spacing w:val="-1"/>
                        <w:w w:val="102"/>
                        <w:sz w:val="31"/>
                      </w:rPr>
                      <w:t>CA</w:t>
                    </w:r>
                    <w:r>
                      <w:rPr>
                        <w:rFonts w:ascii="Calibri" w:eastAsia="Calibri"/>
                        <w:w w:val="102"/>
                        <w:sz w:val="31"/>
                      </w:rPr>
                      <w:t>S</w:t>
                    </w:r>
                    <w:r>
                      <w:rPr>
                        <w:rFonts w:ascii="Calibri" w:eastAsia="Calibri"/>
                        <w:spacing w:val="12"/>
                        <w:sz w:val="31"/>
                      </w:rPr>
                      <w:t xml:space="preserve"> </w:t>
                    </w:r>
                    <w:r>
                      <w:rPr>
                        <w:w w:val="102"/>
                        <w:sz w:val="31"/>
                      </w:rPr>
                      <w:t>号</w:t>
                    </w:r>
                    <w:r>
                      <w:rPr>
                        <w:spacing w:val="-7"/>
                        <w:w w:val="102"/>
                        <w:sz w:val="31"/>
                      </w:rPr>
                      <w:t>：</w:t>
                    </w:r>
                    <w:r>
                      <w:rPr>
                        <w:rFonts w:ascii="Calibri" w:eastAsia="Calibri"/>
                        <w:spacing w:val="-1"/>
                        <w:w w:val="102"/>
                        <w:sz w:val="31"/>
                      </w:rPr>
                      <w:t>149-30-4</w:t>
                    </w:r>
                  </w:p>
                  <w:p>
                    <w:pPr>
                      <w:spacing w:before="215" w:line="355" w:lineRule="exact"/>
                      <w:ind w:left="0" w:right="0" w:firstLine="0"/>
                      <w:jc w:val="left"/>
                      <w:rPr>
                        <w:sz w:val="31"/>
                      </w:rPr>
                    </w:pPr>
                    <w:r>
                      <w:rPr>
                        <w:sz w:val="31"/>
                      </w:rPr>
                      <w:t>相对分子量：</w:t>
                    </w:r>
                  </w:p>
                </w:txbxContent>
              </v:textbox>
            </v:shape>
            <v:shape id="_x0000_s1266" type="#_x0000_t202" style="width:11425;height:933;left:3820;position:absolute;top:1615" filled="f" stroked="f">
              <v:textbox inset="0,0,0,0">
                <w:txbxContent>
                  <w:p>
                    <w:pPr>
                      <w:spacing w:before="0" w:line="359" w:lineRule="exact"/>
                      <w:ind w:left="0" w:right="0" w:firstLine="0"/>
                      <w:jc w:val="left"/>
                      <w:rPr>
                        <w:sz w:val="31"/>
                      </w:rPr>
                    </w:pPr>
                    <w:r>
                      <w:rPr>
                        <w:sz w:val="31"/>
                      </w:rPr>
                      <w:t>外观性质：淡黄色或灰白色粉末。</w:t>
                    </w:r>
                  </w:p>
                  <w:p>
                    <w:pPr>
                      <w:spacing w:before="218" w:line="355" w:lineRule="exact"/>
                      <w:ind w:left="0" w:right="0" w:firstLine="0"/>
                      <w:jc w:val="left"/>
                      <w:rPr>
                        <w:sz w:val="31"/>
                      </w:rPr>
                    </w:pPr>
                    <w:r>
                      <w:rPr>
                        <w:sz w:val="31"/>
                      </w:rPr>
                      <w:t>溶解性：难溶于水、芳烃油，微溶于热水，溶于醇、氯仿、丙酮、乙醚、四氯化碳</w:t>
                    </w:r>
                  </w:p>
                </w:txbxContent>
              </v:textbox>
            </v:shape>
            <v:shape id="_x0000_s1267" type="#_x0000_t202" style="width:337;height:317;left:2938;position:absolute;top:3149" filled="f" stroked="f">
              <v:textbox inset="0,0,0,0">
                <w:txbxContent>
                  <w:p>
                    <w:pPr>
                      <w:spacing w:before="0" w:line="317" w:lineRule="exact"/>
                      <w:ind w:left="0" w:right="0" w:firstLine="0"/>
                      <w:jc w:val="left"/>
                      <w:rPr>
                        <w:sz w:val="31"/>
                      </w:rPr>
                    </w:pPr>
                    <w:r>
                      <w:rPr>
                        <w:w w:val="102"/>
                        <w:sz w:val="31"/>
                      </w:rPr>
                      <w:t>理</w:t>
                    </w:r>
                  </w:p>
                </w:txbxContent>
              </v:textbox>
            </v:shape>
            <v:shape id="_x0000_s1268" type="#_x0000_t202" style="width:4780;height:968;left:3820;position:absolute;top:2843" filled="f" stroked="f">
              <v:textbox inset="0,0,0,0">
                <w:txbxContent>
                  <w:p>
                    <w:pPr>
                      <w:spacing w:before="0" w:line="359" w:lineRule="exact"/>
                      <w:ind w:left="0" w:right="0" w:firstLine="0"/>
                      <w:jc w:val="left"/>
                      <w:rPr>
                        <w:sz w:val="31"/>
                      </w:rPr>
                    </w:pPr>
                    <w:r>
                      <w:rPr>
                        <w:sz w:val="31"/>
                      </w:rPr>
                      <w:t>等。</w:t>
                    </w:r>
                  </w:p>
                  <w:p>
                    <w:pPr>
                      <w:tabs>
                        <w:tab w:val="left" w:pos="2383"/>
                      </w:tabs>
                      <w:spacing w:before="115" w:line="492" w:lineRule="exact"/>
                      <w:ind w:left="0" w:right="0" w:firstLine="0"/>
                      <w:jc w:val="left"/>
                      <w:rPr>
                        <w:rFonts w:ascii="微软雅黑" w:eastAsia="微软雅黑" w:hAnsi="微软雅黑" w:hint="eastAsia"/>
                        <w:sz w:val="31"/>
                      </w:rPr>
                    </w:pPr>
                    <w:r>
                      <w:rPr>
                        <w:sz w:val="31"/>
                      </w:rPr>
                      <w:t>闪点：</w:t>
                    </w:r>
                    <w:r>
                      <w:rPr>
                        <w:rFonts w:ascii="Calibri" w:eastAsia="Calibri" w:hAnsi="Calibri"/>
                        <w:sz w:val="31"/>
                      </w:rPr>
                      <w:t>243</w:t>
                    </w:r>
                    <w:r>
                      <w:rPr>
                        <w:rFonts w:ascii="微软雅黑" w:eastAsia="微软雅黑" w:hAnsi="微软雅黑" w:hint="eastAsia"/>
                        <w:sz w:val="31"/>
                      </w:rPr>
                      <w:t>℃</w:t>
                    </w:r>
                    <w:r>
                      <w:rPr>
                        <w:sz w:val="31"/>
                      </w:rPr>
                      <w:t>，</w:t>
                      <w:tab/>
                    </w:r>
                    <w:r>
                      <w:rPr>
                        <w:spacing w:val="-1"/>
                        <w:sz w:val="31"/>
                      </w:rPr>
                      <w:t>熔</w:t>
                    </w:r>
                    <w:r>
                      <w:rPr>
                        <w:sz w:val="31"/>
                      </w:rPr>
                      <w:t>点：</w:t>
                    </w:r>
                    <w:r>
                      <w:rPr>
                        <w:rFonts w:ascii="Calibri" w:eastAsia="Calibri" w:hAnsi="Calibri"/>
                        <w:sz w:val="31"/>
                      </w:rPr>
                      <w:t>177~179</w:t>
                    </w:r>
                    <w:r>
                      <w:rPr>
                        <w:rFonts w:ascii="微软雅黑" w:eastAsia="微软雅黑" w:hAnsi="微软雅黑" w:hint="eastAsia"/>
                        <w:sz w:val="31"/>
                      </w:rPr>
                      <w:t>℃</w:t>
                    </w:r>
                  </w:p>
                </w:txbxContent>
              </v:textbox>
            </v:shape>
            <v:shape id="_x0000_s1269" type="#_x0000_t202" style="width:1288;height:317;left:9069;position:absolute;top:3455" filled="f" stroked="f">
              <v:textbox inset="0,0,0,0">
                <w:txbxContent>
                  <w:p>
                    <w:pPr>
                      <w:spacing w:before="0" w:line="317" w:lineRule="exact"/>
                      <w:ind w:left="0" w:right="0" w:firstLine="0"/>
                      <w:jc w:val="left"/>
                      <w:rPr>
                        <w:sz w:val="31"/>
                      </w:rPr>
                    </w:pPr>
                    <w:r>
                      <w:rPr>
                        <w:sz w:val="31"/>
                      </w:rPr>
                      <w:t>相对密度</w:t>
                    </w:r>
                  </w:p>
                </w:txbxContent>
              </v:textbox>
            </v:shape>
            <v:shape id="_x0000_s1270" type="#_x0000_t202" style="width:12387;height:3110;left:2938;position:absolute;top:3761" filled="f" stroked="f">
              <v:textbox inset="0,0,0,0">
                <w:txbxContent>
                  <w:p>
                    <w:pPr>
                      <w:spacing w:before="0" w:line="314" w:lineRule="exact"/>
                      <w:ind w:left="0" w:right="0" w:firstLine="0"/>
                      <w:jc w:val="left"/>
                      <w:rPr>
                        <w:sz w:val="31"/>
                      </w:rPr>
                    </w:pPr>
                    <w:r>
                      <w:rPr>
                        <w:w w:val="102"/>
                        <w:sz w:val="31"/>
                      </w:rPr>
                      <w:t>化</w:t>
                    </w:r>
                  </w:p>
                  <w:p>
                    <w:pPr>
                      <w:spacing w:before="0" w:line="306" w:lineRule="exact"/>
                      <w:ind w:left="881" w:right="0" w:firstLine="0"/>
                      <w:jc w:val="left"/>
                      <w:rPr>
                        <w:sz w:val="31"/>
                      </w:rPr>
                    </w:pPr>
                    <w:r>
                      <w:rPr>
                        <w:sz w:val="31"/>
                      </w:rPr>
                      <w:t>主要用途：</w:t>
                    </w:r>
                    <w:r>
                      <w:rPr>
                        <w:rFonts w:ascii="Calibri" w:eastAsia="Calibri" w:hAnsi="Calibri"/>
                        <w:sz w:val="31"/>
                      </w:rPr>
                      <w:t>①</w:t>
                    </w:r>
                    <w:r>
                      <w:rPr>
                        <w:sz w:val="31"/>
                      </w:rPr>
                      <w:t>用作检定金、铋、镉、钴、汞、镍、铅、铊和锌的灵敏试剂及橡胶促</w:t>
                    </w:r>
                  </w:p>
                  <w:p>
                    <w:pPr>
                      <w:spacing w:before="0" w:line="308" w:lineRule="exact"/>
                      <w:ind w:left="0" w:right="0" w:firstLine="0"/>
                      <w:jc w:val="left"/>
                      <w:rPr>
                        <w:sz w:val="31"/>
                      </w:rPr>
                    </w:pPr>
                    <w:r>
                      <w:rPr>
                        <w:w w:val="102"/>
                        <w:sz w:val="31"/>
                      </w:rPr>
                      <w:t>特</w:t>
                    </w:r>
                  </w:p>
                  <w:p>
                    <w:pPr>
                      <w:spacing w:before="0" w:line="308" w:lineRule="exact"/>
                      <w:ind w:left="881" w:right="0" w:firstLine="0"/>
                      <w:jc w:val="left"/>
                      <w:rPr>
                        <w:sz w:val="31"/>
                      </w:rPr>
                    </w:pPr>
                    <w:r>
                      <w:rPr>
                        <w:sz w:val="31"/>
                      </w:rPr>
                      <w:t>进剂；</w:t>
                    </w:r>
                    <w:r>
                      <w:rPr>
                        <w:rFonts w:ascii="Calibri" w:eastAsia="Calibri" w:hAnsi="Calibri"/>
                        <w:sz w:val="31"/>
                      </w:rPr>
                      <w:t>②</w:t>
                    </w:r>
                    <w:r>
                      <w:rPr>
                        <w:sz w:val="31"/>
                      </w:rPr>
                      <w:t xml:space="preserve">主要用于制造轮胎、内胎、胶带、胶鞋和其他工业橡胶制品； </w:t>
                    </w:r>
                    <w:r>
                      <w:rPr>
                        <w:rFonts w:ascii="Calibri" w:eastAsia="Calibri" w:hAnsi="Calibri"/>
                        <w:sz w:val="31"/>
                      </w:rPr>
                      <w:t>③</w:t>
                    </w:r>
                    <w:r>
                      <w:rPr>
                        <w:sz w:val="31"/>
                      </w:rPr>
                      <w:t>本品是</w:t>
                    </w:r>
                  </w:p>
                  <w:p>
                    <w:pPr>
                      <w:spacing w:before="0" w:line="306" w:lineRule="exact"/>
                      <w:ind w:left="0" w:right="0" w:firstLine="0"/>
                      <w:jc w:val="left"/>
                      <w:rPr>
                        <w:sz w:val="31"/>
                      </w:rPr>
                    </w:pPr>
                    <w:r>
                      <w:rPr>
                        <w:w w:val="102"/>
                        <w:sz w:val="31"/>
                      </w:rPr>
                      <w:t>性</w:t>
                    </w:r>
                  </w:p>
                  <w:p>
                    <w:pPr>
                      <w:spacing w:before="0" w:line="352" w:lineRule="exact"/>
                      <w:ind w:left="881" w:right="0" w:firstLine="0"/>
                      <w:jc w:val="left"/>
                      <w:rPr>
                        <w:sz w:val="31"/>
                      </w:rPr>
                    </w:pPr>
                    <w:r>
                      <w:rPr>
                        <w:sz w:val="31"/>
                      </w:rPr>
                      <w:t>铜或铜合金的有效缓蚀剂之一，凡冷却系统中含有铜设备和原水中含在一定量的铜</w:t>
                    </w:r>
                  </w:p>
                  <w:p>
                    <w:pPr>
                      <w:spacing w:before="2" w:line="610" w:lineRule="atLeast"/>
                      <w:ind w:left="881" w:right="107" w:firstLine="0"/>
                      <w:jc w:val="left"/>
                      <w:rPr>
                        <w:sz w:val="31"/>
                      </w:rPr>
                    </w:pPr>
                    <w:r>
                      <w:rPr>
                        <w:spacing w:val="-4"/>
                        <w:sz w:val="31"/>
                      </w:rPr>
                      <w:t>离子时，可加入本品，以防铜的腐蚀；</w:t>
                    </w:r>
                    <w:r>
                      <w:rPr>
                        <w:rFonts w:ascii="Calibri" w:eastAsia="Calibri" w:hAnsi="Calibri"/>
                        <w:spacing w:val="-57"/>
                        <w:sz w:val="31"/>
                      </w:rPr>
                      <w:t>④</w:t>
                    </w:r>
                    <w:r>
                      <w:rPr>
                        <w:spacing w:val="-1"/>
                        <w:sz w:val="31"/>
                      </w:rPr>
                      <w:t>该品作为通用型硫化促进剂，广泛用于各</w:t>
                    </w:r>
                    <w:r>
                      <w:rPr>
                        <w:spacing w:val="-10"/>
                        <w:sz w:val="31"/>
                      </w:rPr>
                      <w:t>种橡胶。对于天然橡胶和通常以硫磺硫化的合成胶具有快速促进作用；</w:t>
                    </w:r>
                    <w:r>
                      <w:rPr>
                        <w:rFonts w:ascii="Calibri" w:eastAsia="Calibri" w:hAnsi="Calibri"/>
                        <w:spacing w:val="-52"/>
                        <w:sz w:val="31"/>
                      </w:rPr>
                      <w:t>⑤</w:t>
                    </w:r>
                    <w:r>
                      <w:rPr>
                        <w:sz w:val="31"/>
                      </w:rPr>
                      <w:t>主要用作</w:t>
                    </w:r>
                  </w:p>
                </w:txbxContent>
              </v:textbox>
            </v:shape>
            <w10:wrap type="topAndBottom"/>
          </v:group>
        </w:pict>
      </w:r>
    </w:p>
    <w:p>
      <w:pPr>
        <w:spacing w:after="0"/>
        <w:rPr>
          <w:sz w:val="14"/>
        </w:rPr>
        <w:sectPr>
          <w:pgSz w:w="17860" w:h="25260"/>
          <w:pgMar w:top="1820" w:right="0" w:bottom="280" w:left="1020" w:header="708" w:footer="708"/>
          <w:pgNumType w:start="32"/>
          <w:cols w:space="708"/>
        </w:sectPr>
      </w:pPr>
    </w:p>
    <w:p>
      <w:pPr>
        <w:spacing w:before="71"/>
        <w:ind w:left="2800" w:right="0" w:firstLine="0"/>
        <w:jc w:val="left"/>
        <w:rPr>
          <w:sz w:val="31"/>
        </w:rPr>
      </w:pPr>
      <w:r>
        <w:drawing>
          <wp:anchor distT="0" distB="0" distL="0" distR="0" simplePos="0" relativeHeight="251681792" behindDoc="1" locked="0" layoutInCell="1" allowOverlap="1">
            <wp:simplePos x="0" y="0"/>
            <wp:positionH relativeFrom="page">
              <wp:posOffset>1600200</wp:posOffset>
            </wp:positionH>
            <wp:positionV relativeFrom="paragraph">
              <wp:posOffset>4445</wp:posOffset>
            </wp:positionV>
            <wp:extent cx="8153400" cy="8953500"/>
            <wp:effectExtent l="0" t="0" r="0" b="0"/>
            <wp:wrapNone/>
            <wp:docPr id="19"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5.png"/>
                    <pic:cNvPicPr/>
                  </pic:nvPicPr>
                  <pic:blipFill>
                    <a:blip xmlns:r="http://schemas.openxmlformats.org/officeDocument/2006/relationships" r:embed="rId28" cstate="print"/>
                    <a:stretch>
                      <a:fillRect/>
                    </a:stretch>
                  </pic:blipFill>
                  <pic:spPr>
                    <a:xfrm>
                      <a:off x="0" y="0"/>
                      <a:ext cx="8153400" cy="8953500"/>
                    </a:xfrm>
                    <a:prstGeom prst="rect">
                      <a:avLst/>
                    </a:prstGeom>
                  </pic:spPr>
                </pic:pic>
              </a:graphicData>
            </a:graphic>
          </wp:anchor>
        </w:drawing>
      </w:r>
      <w:r>
        <w:rPr>
          <w:sz w:val="31"/>
        </w:rPr>
        <w:t>光亮硫酸铜的光亮剂，具有良好的整平作用。</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6"/>
        </w:rPr>
      </w:pPr>
    </w:p>
    <w:p>
      <w:pPr>
        <w:spacing w:before="63"/>
        <w:ind w:left="2800" w:right="0" w:firstLine="0"/>
        <w:jc w:val="left"/>
        <w:rPr>
          <w:sz w:val="31"/>
        </w:rPr>
      </w:pPr>
      <w:r>
        <w:rPr>
          <w:sz w:val="31"/>
        </w:rPr>
        <w:t xml:space="preserve">急性毒性：大鼠经口 </w:t>
      </w:r>
      <w:r>
        <w:rPr>
          <w:rFonts w:ascii="Calibri" w:eastAsia="Calibri"/>
          <w:sz w:val="31"/>
        </w:rPr>
        <w:t>LD50</w:t>
      </w:r>
      <w:r>
        <w:rPr>
          <w:sz w:val="31"/>
        </w:rPr>
        <w:t>：</w:t>
      </w:r>
      <w:r>
        <w:rPr>
          <w:rFonts w:ascii="Calibri" w:eastAsia="Calibri"/>
          <w:sz w:val="31"/>
        </w:rPr>
        <w:t>1680 mg/kg</w:t>
      </w:r>
      <w:r>
        <w:rPr>
          <w:sz w:val="31"/>
        </w:rPr>
        <w:t>；</w:t>
      </w:r>
    </w:p>
    <w:p>
      <w:pPr>
        <w:tabs>
          <w:tab w:val="left" w:pos="2800"/>
        </w:tabs>
        <w:spacing w:before="218" w:line="369" w:lineRule="auto"/>
        <w:ind w:left="1918" w:right="2632" w:firstLine="881"/>
        <w:jc w:val="left"/>
        <w:rPr>
          <w:sz w:val="31"/>
        </w:rPr>
      </w:pPr>
      <w:r>
        <w:rPr>
          <w:sz w:val="31"/>
        </w:rPr>
        <w:t>健康危害：吸入、摄入或经皮肤吸收后对身体有害。可能引起呼吸系统和皮肤的</w:t>
      </w:r>
      <w:r>
        <w:rPr>
          <w:spacing w:val="-17"/>
          <w:sz w:val="31"/>
        </w:rPr>
        <w:t>过</w:t>
      </w:r>
      <w:r>
        <w:rPr>
          <w:sz w:val="31"/>
        </w:rPr>
        <w:t>危</w:t>
        <w:tab/>
        <w:t>敏反应。</w:t>
      </w:r>
    </w:p>
    <w:p>
      <w:pPr>
        <w:tabs>
          <w:tab w:val="left" w:pos="2800"/>
        </w:tabs>
        <w:spacing w:before="1" w:line="369" w:lineRule="auto"/>
        <w:ind w:left="1918" w:right="9920" w:firstLine="0"/>
        <w:jc w:val="left"/>
        <w:rPr>
          <w:sz w:val="31"/>
        </w:rPr>
      </w:pPr>
      <w:r>
        <w:rPr>
          <w:sz w:val="31"/>
        </w:rPr>
        <w:t>险</w:t>
        <w:tab/>
        <w:t>燃爆危险：本品可燃，有毒</w:t>
      </w:r>
      <w:r>
        <w:rPr>
          <w:spacing w:val="-19"/>
          <w:sz w:val="31"/>
        </w:rPr>
        <w:t>。</w:t>
      </w:r>
      <w:r>
        <w:rPr>
          <w:sz w:val="31"/>
        </w:rPr>
        <w:t>概</w:t>
        <w:tab/>
        <w:t>危险特性：遇明火高温可燃</w:t>
      </w:r>
      <w:r>
        <w:rPr>
          <w:spacing w:val="-19"/>
          <w:sz w:val="31"/>
        </w:rPr>
        <w:t>。</w:t>
      </w:r>
    </w:p>
    <w:p>
      <w:pPr>
        <w:tabs>
          <w:tab w:val="left" w:pos="2800"/>
        </w:tabs>
        <w:spacing w:before="1"/>
        <w:ind w:left="1918" w:right="0" w:firstLine="0"/>
        <w:jc w:val="left"/>
        <w:rPr>
          <w:sz w:val="31"/>
        </w:rPr>
      </w:pPr>
      <w:r>
        <w:rPr>
          <w:sz w:val="31"/>
        </w:rPr>
        <w:t>述</w:t>
        <w:tab/>
        <w:t>有害燃烧产物：一氧化碳、二氧化碳、氮氧化物。</w:t>
      </w:r>
    </w:p>
    <w:p>
      <w:pPr>
        <w:spacing w:before="219" w:line="369" w:lineRule="auto"/>
        <w:ind w:left="2800" w:right="3899" w:firstLine="0"/>
        <w:jc w:val="left"/>
        <w:rPr>
          <w:sz w:val="31"/>
        </w:rPr>
      </w:pPr>
      <w:r>
        <w:rPr>
          <w:sz w:val="31"/>
        </w:rPr>
        <w:t>灭火方法：消防人员必须佩带消防面具，穿全身消防服，在上风向灭火。灭火剂：雾状水、抗溶性泡沫、二氧化碳、干粉</w:t>
      </w:r>
    </w:p>
    <w:p>
      <w:pPr>
        <w:tabs>
          <w:tab w:val="left" w:pos="2800"/>
        </w:tabs>
        <w:spacing w:before="129"/>
        <w:ind w:left="1918" w:right="0" w:firstLine="0"/>
        <w:jc w:val="left"/>
        <w:rPr>
          <w:sz w:val="31"/>
        </w:rPr>
      </w:pPr>
      <w:r>
        <w:rPr>
          <w:position w:val="12"/>
          <w:sz w:val="31"/>
        </w:rPr>
        <w:t>急</w:t>
        <w:tab/>
      </w:r>
      <w:r>
        <w:rPr>
          <w:sz w:val="31"/>
        </w:rPr>
        <w:t>皮肤接触：脱去污染的衣着，用清水彻底冲洗，就医。</w:t>
      </w:r>
    </w:p>
    <w:p>
      <w:pPr>
        <w:tabs>
          <w:tab w:val="left" w:pos="2800"/>
        </w:tabs>
        <w:spacing w:before="98" w:line="297" w:lineRule="auto"/>
        <w:ind w:left="1918" w:right="4722" w:firstLine="0"/>
        <w:jc w:val="left"/>
        <w:rPr>
          <w:sz w:val="31"/>
        </w:rPr>
      </w:pPr>
      <w:r>
        <w:rPr>
          <w:position w:val="12"/>
          <w:sz w:val="31"/>
        </w:rPr>
        <w:t>救</w:t>
        <w:tab/>
      </w:r>
      <w:r>
        <w:rPr>
          <w:sz w:val="31"/>
        </w:rPr>
        <w:t>眼睛接触：拉开眼睑，用流动清水或生理盐水冲</w:t>
      </w:r>
      <w:r>
        <w:rPr>
          <w:spacing w:val="41"/>
          <w:sz w:val="31"/>
        </w:rPr>
        <w:t>洗</w:t>
      </w:r>
      <w:r>
        <w:rPr>
          <w:rFonts w:ascii="Calibri" w:eastAsia="Calibri"/>
          <w:sz w:val="31"/>
        </w:rPr>
        <w:t>15</w:t>
      </w:r>
      <w:r>
        <w:rPr>
          <w:rFonts w:ascii="Calibri" w:eastAsia="Calibri"/>
          <w:spacing w:val="29"/>
          <w:sz w:val="31"/>
        </w:rPr>
        <w:t xml:space="preserve"> </w:t>
      </w:r>
      <w:r>
        <w:rPr>
          <w:sz w:val="31"/>
        </w:rPr>
        <w:t>分钟。就医</w:t>
      </w:r>
      <w:r>
        <w:rPr>
          <w:spacing w:val="-17"/>
          <w:sz w:val="31"/>
        </w:rPr>
        <w:t>。</w:t>
      </w:r>
      <w:r>
        <w:rPr>
          <w:position w:val="12"/>
          <w:sz w:val="31"/>
        </w:rPr>
        <w:t>措</w:t>
        <w:tab/>
      </w:r>
      <w:r>
        <w:rPr>
          <w:sz w:val="31"/>
        </w:rPr>
        <w:t>吸入：脱离现场至空气新鲜处。就医。</w:t>
      </w:r>
    </w:p>
    <w:p>
      <w:pPr>
        <w:tabs>
          <w:tab w:val="left" w:pos="2800"/>
        </w:tabs>
        <w:spacing w:before="0" w:line="516" w:lineRule="exact"/>
        <w:ind w:left="1918" w:right="0" w:firstLine="0"/>
        <w:jc w:val="left"/>
        <w:rPr>
          <w:sz w:val="31"/>
        </w:rPr>
      </w:pPr>
      <w:r>
        <w:rPr>
          <w:position w:val="12"/>
          <w:sz w:val="31"/>
        </w:rPr>
        <w:t>施</w:t>
        <w:tab/>
      </w:r>
      <w:r>
        <w:rPr>
          <w:sz w:val="31"/>
        </w:rPr>
        <w:t>食入：饮足量温水，洗胃。就医</w:t>
      </w:r>
    </w:p>
    <w:p>
      <w:pPr>
        <w:pStyle w:val="BodyText"/>
        <w:spacing w:before="3"/>
      </w:pPr>
    </w:p>
    <w:p>
      <w:pPr>
        <w:tabs>
          <w:tab w:val="left" w:pos="2800"/>
        </w:tabs>
        <w:spacing w:before="0" w:line="256" w:lineRule="auto"/>
        <w:ind w:left="1918" w:right="2632" w:firstLine="0"/>
        <w:jc w:val="left"/>
        <w:rPr>
          <w:sz w:val="31"/>
        </w:rPr>
      </w:pPr>
      <w:r>
        <w:rPr>
          <w:position w:val="-18"/>
          <w:sz w:val="31"/>
        </w:rPr>
        <w:t>防</w:t>
        <w:tab/>
      </w:r>
      <w:r>
        <w:rPr>
          <w:sz w:val="31"/>
        </w:rPr>
        <w:t>呼吸系统防护：空气中粉尘浓度超标时，建议佩戴自吸过滤式防尘口罩，紧急事</w:t>
      </w:r>
      <w:r>
        <w:rPr>
          <w:spacing w:val="-18"/>
          <w:sz w:val="31"/>
        </w:rPr>
        <w:t>态</w:t>
      </w:r>
      <w:r>
        <w:rPr>
          <w:position w:val="-18"/>
          <w:sz w:val="31"/>
        </w:rPr>
        <w:t>护</w:t>
        <w:tab/>
      </w:r>
      <w:r>
        <w:rPr>
          <w:sz w:val="31"/>
        </w:rPr>
        <w:t>抢救或撤离时，应该佩戴空气呼吸器。</w:t>
      </w:r>
    </w:p>
    <w:p>
      <w:pPr>
        <w:tabs>
          <w:tab w:val="left" w:pos="2800"/>
        </w:tabs>
        <w:spacing w:before="0" w:line="254" w:lineRule="auto"/>
        <w:ind w:left="1918" w:right="9602" w:firstLine="0"/>
        <w:jc w:val="left"/>
        <w:rPr>
          <w:sz w:val="31"/>
        </w:rPr>
      </w:pPr>
      <w:r>
        <w:rPr>
          <w:position w:val="-18"/>
          <w:sz w:val="31"/>
        </w:rPr>
        <w:t>措</w:t>
        <w:tab/>
      </w:r>
      <w:r>
        <w:rPr>
          <w:sz w:val="31"/>
        </w:rPr>
        <w:t>眼睛防护：戴化学安全防护眼</w:t>
      </w:r>
      <w:r>
        <w:rPr>
          <w:spacing w:val="-18"/>
          <w:sz w:val="31"/>
        </w:rPr>
        <w:t>镜</w:t>
      </w:r>
      <w:r>
        <w:rPr>
          <w:position w:val="-18"/>
          <w:sz w:val="31"/>
        </w:rPr>
        <w:t>施</w:t>
        <w:tab/>
      </w:r>
      <w:r>
        <w:rPr>
          <w:sz w:val="31"/>
        </w:rPr>
        <w:t>身体防护：穿防毒物渗透工作</w:t>
      </w:r>
      <w:r>
        <w:rPr>
          <w:spacing w:val="-18"/>
          <w:sz w:val="31"/>
        </w:rPr>
        <w:t>服</w:t>
      </w:r>
    </w:p>
    <w:p>
      <w:pPr>
        <w:spacing w:before="0"/>
        <w:ind w:left="2800" w:right="0" w:firstLine="0"/>
        <w:jc w:val="left"/>
        <w:rPr>
          <w:sz w:val="31"/>
        </w:rPr>
      </w:pPr>
      <w:r>
        <w:rPr>
          <w:sz w:val="31"/>
        </w:rPr>
        <w:t>手防护：戴乳胶手套</w:t>
      </w:r>
    </w:p>
    <w:p>
      <w:pPr>
        <w:pStyle w:val="BodyText"/>
        <w:spacing w:before="5"/>
        <w:rPr>
          <w:sz w:val="29"/>
        </w:rPr>
      </w:pPr>
    </w:p>
    <w:p>
      <w:pPr>
        <w:pStyle w:val="BodyText"/>
        <w:tabs>
          <w:tab w:val="left" w:pos="5961"/>
        </w:tabs>
        <w:spacing w:before="49"/>
        <w:ind w:left="4456"/>
      </w:pPr>
      <w:r>
        <w:t>表</w:t>
      </w:r>
      <w:r>
        <w:rPr>
          <w:rFonts w:ascii="Calibri" w:eastAsia="Calibri"/>
        </w:rPr>
        <w:t>3-3-5</w:t>
        <w:tab/>
      </w:r>
      <w:r>
        <w:t>促进剂</w:t>
      </w:r>
      <w:r>
        <w:rPr>
          <w:rFonts w:ascii="Calibri" w:eastAsia="Calibri"/>
        </w:rPr>
        <w:t>BZ</w:t>
      </w:r>
      <w:r>
        <w:t>的理化性质和危险特性表</w:t>
      </w:r>
    </w:p>
    <w:p>
      <w:pPr>
        <w:pStyle w:val="BodyText"/>
        <w:spacing w:before="8"/>
        <w:rPr>
          <w:sz w:val="14"/>
        </w:rPr>
      </w:pPr>
      <w:r>
        <w:pict>
          <v:group id="_x0000_s1271" style="width:643.5pt;height:284pt;margin-top:11.34pt;margin-left:126pt;mso-position-horizontal-relative:page;mso-wrap-distance-left:0;mso-wrap-distance-right:0;position:absolute;z-index:-251633664" coordorigin="2520,227" coordsize="12870,5680">
            <v:shape id="_x0000_s1272" type="#_x0000_t75" style="width:12840;height:5680;left:2520;position:absolute;top:226" stroked="f">
              <v:imagedata r:id="rId29" o:title=""/>
            </v:shape>
            <v:shape id="_x0000_s1273" type="#_x0000_t202" style="width:2943;height:964;left:2697;position:absolute;top:333" filled="f" stroked="f">
              <v:textbox inset="0,0,0,0">
                <w:txbxContent>
                  <w:p>
                    <w:pPr>
                      <w:spacing w:before="0" w:line="359" w:lineRule="exact"/>
                      <w:ind w:left="0" w:right="0" w:firstLine="0"/>
                      <w:jc w:val="left"/>
                      <w:rPr>
                        <w:b/>
                        <w:sz w:val="31"/>
                      </w:rPr>
                    </w:pPr>
                    <w:r>
                      <w:rPr>
                        <w:b/>
                        <w:sz w:val="31"/>
                      </w:rPr>
                      <w:t>化学品名称</w:t>
                    </w:r>
                  </w:p>
                  <w:p>
                    <w:pPr>
                      <w:spacing w:before="215" w:line="389" w:lineRule="exact"/>
                      <w:ind w:left="0" w:right="0" w:firstLine="0"/>
                      <w:jc w:val="left"/>
                      <w:rPr>
                        <w:rFonts w:ascii="Calibri" w:eastAsia="Calibri"/>
                        <w:sz w:val="31"/>
                      </w:rPr>
                    </w:pPr>
                    <w:r>
                      <w:rPr>
                        <w:spacing w:val="-5"/>
                        <w:sz w:val="31"/>
                      </w:rPr>
                      <w:t xml:space="preserve">中文名称：促进剂 </w:t>
                    </w:r>
                    <w:r>
                      <w:rPr>
                        <w:rFonts w:ascii="Calibri" w:eastAsia="Calibri"/>
                        <w:sz w:val="31"/>
                      </w:rPr>
                      <w:t>BZ</w:t>
                    </w:r>
                  </w:p>
                </w:txbxContent>
              </v:textbox>
            </v:shape>
            <v:shape id="_x0000_s1274" type="#_x0000_t202" style="width:5287;height:352;left:6434;position:absolute;top:945" filled="f" stroked="f">
              <v:textbox inset="0,0,0,0">
                <w:txbxContent>
                  <w:p>
                    <w:pPr>
                      <w:spacing w:before="0" w:line="351" w:lineRule="exact"/>
                      <w:ind w:left="0" w:right="0" w:firstLine="0"/>
                      <w:jc w:val="left"/>
                      <w:rPr>
                        <w:rFonts w:ascii="Calibri" w:eastAsia="Calibri"/>
                        <w:sz w:val="31"/>
                      </w:rPr>
                    </w:pPr>
                    <w:r>
                      <w:rPr>
                        <w:sz w:val="31"/>
                      </w:rPr>
                      <w:t>英文名称：</w:t>
                    </w:r>
                    <w:r>
                      <w:rPr>
                        <w:rFonts w:ascii="Calibri" w:eastAsia="Calibri"/>
                        <w:sz w:val="31"/>
                      </w:rPr>
                      <w:t>Zinc dibutyl dithiocarbamate</w:t>
                    </w:r>
                  </w:p>
                </w:txbxContent>
              </v:textbox>
            </v:shape>
            <v:shape id="_x0000_s1275" type="#_x0000_t202" style="width:5089;height:317;left:2697;position:absolute;top:1557" filled="f" stroked="f">
              <v:textbox inset="0,0,0,0">
                <w:txbxContent>
                  <w:p>
                    <w:pPr>
                      <w:spacing w:before="0" w:line="317" w:lineRule="exact"/>
                      <w:ind w:left="0" w:right="0" w:firstLine="0"/>
                      <w:jc w:val="left"/>
                      <w:rPr>
                        <w:sz w:val="31"/>
                      </w:rPr>
                    </w:pPr>
                    <w:r>
                      <w:rPr>
                        <w:sz w:val="31"/>
                      </w:rPr>
                      <w:t>中文别名：二丁基二硫代氨基甲酸锌</w:t>
                    </w:r>
                  </w:p>
                </w:txbxContent>
              </v:textbox>
            </v:shape>
            <v:shape id="_x0000_s1276" type="#_x0000_t202" style="width:2941;height:352;left:2697;position:absolute;top:2170" filled="f" stroked="f">
              <v:textbox inset="0,0,0,0">
                <w:txbxContent>
                  <w:p>
                    <w:pPr>
                      <w:tabs>
                        <w:tab w:val="left" w:pos="1641"/>
                        <w:tab w:val="left" w:pos="2048"/>
                      </w:tabs>
                      <w:spacing w:before="0" w:line="351" w:lineRule="exact"/>
                      <w:ind w:left="0" w:right="0" w:firstLine="0"/>
                      <w:jc w:val="left"/>
                      <w:rPr>
                        <w:rFonts w:ascii="Calibri" w:eastAsia="Calibri"/>
                        <w:sz w:val="31"/>
                      </w:rPr>
                    </w:pPr>
                    <w:r>
                      <w:rPr>
                        <w:sz w:val="31"/>
                      </w:rPr>
                      <w:t>分子式：</w:t>
                    </w:r>
                    <w:r>
                      <w:rPr>
                        <w:rFonts w:ascii="Calibri" w:eastAsia="Calibri"/>
                        <w:sz w:val="31"/>
                      </w:rPr>
                      <w:t>C</w:t>
                      <w:tab/>
                      <w:t>H</w:t>
                      <w:tab/>
                      <w:t>N S</w:t>
                    </w:r>
                    <w:r>
                      <w:rPr>
                        <w:rFonts w:ascii="Calibri" w:eastAsia="Calibri"/>
                        <w:spacing w:val="7"/>
                        <w:sz w:val="31"/>
                      </w:rPr>
                      <w:t xml:space="preserve"> </w:t>
                    </w:r>
                    <w:r>
                      <w:rPr>
                        <w:rFonts w:ascii="Calibri" w:eastAsia="Calibri"/>
                        <w:sz w:val="31"/>
                      </w:rPr>
                      <w:t>Zn</w:t>
                    </w:r>
                  </w:p>
                </w:txbxContent>
              </v:textbox>
            </v:shape>
            <v:shape id="_x0000_s1277" type="#_x0000_t202" style="width:1196;height:209;left:4129;position:absolute;top:2408" filled="f" stroked="f">
              <v:textbox inset="0,0,0,0">
                <w:txbxContent>
                  <w:p>
                    <w:pPr>
                      <w:tabs>
                        <w:tab w:val="left" w:pos="820"/>
                      </w:tabs>
                      <w:spacing w:before="0" w:line="209" w:lineRule="exact"/>
                      <w:ind w:left="0" w:right="0" w:firstLine="0"/>
                      <w:jc w:val="left"/>
                      <w:rPr>
                        <w:rFonts w:ascii="Calibri"/>
                        <w:sz w:val="21"/>
                      </w:rPr>
                    </w:pPr>
                    <w:r>
                      <w:rPr>
                        <w:rFonts w:ascii="Calibri"/>
                        <w:sz w:val="21"/>
                      </w:rPr>
                      <w:t xml:space="preserve">18   </w:t>
                    </w:r>
                    <w:r>
                      <w:rPr>
                        <w:rFonts w:ascii="Calibri"/>
                        <w:spacing w:val="2"/>
                        <w:sz w:val="21"/>
                      </w:rPr>
                      <w:t xml:space="preserve"> </w:t>
                    </w:r>
                    <w:r>
                      <w:rPr>
                        <w:rFonts w:ascii="Calibri"/>
                        <w:sz w:val="21"/>
                      </w:rPr>
                      <w:t>36</w:t>
                      <w:tab/>
                      <w:t>2</w:t>
                    </w:r>
                    <w:r>
                      <w:rPr>
                        <w:rFonts w:ascii="Calibri"/>
                        <w:spacing w:val="46"/>
                        <w:sz w:val="21"/>
                      </w:rPr>
                      <w:t xml:space="preserve"> </w:t>
                    </w:r>
                    <w:r>
                      <w:rPr>
                        <w:rFonts w:ascii="Calibri"/>
                        <w:sz w:val="21"/>
                      </w:rPr>
                      <w:t>4</w:t>
                    </w:r>
                  </w:p>
                </w:txbxContent>
              </v:textbox>
            </v:shape>
            <v:shape id="_x0000_s1278" type="#_x0000_t202" style="width:1288;height:317;left:6773;position:absolute;top:2170" filled="f" stroked="f">
              <v:textbox inset="0,0,0,0">
                <w:txbxContent>
                  <w:p>
                    <w:pPr>
                      <w:spacing w:before="0" w:line="317" w:lineRule="exact"/>
                      <w:ind w:left="0" w:right="0" w:firstLine="0"/>
                      <w:jc w:val="left"/>
                      <w:rPr>
                        <w:sz w:val="31"/>
                      </w:rPr>
                    </w:pPr>
                    <w:r>
                      <w:rPr>
                        <w:sz w:val="31"/>
                      </w:rPr>
                      <w:t>分子量：</w:t>
                    </w:r>
                  </w:p>
                </w:txbxContent>
              </v:textbox>
            </v:shape>
            <v:shape id="_x0000_s1279" type="#_x0000_t202" style="width:5758;height:965;left:8562;position:absolute;top:1557" filled="f" stroked="f">
              <v:textbox inset="0,0,0,0">
                <w:txbxContent>
                  <w:p>
                    <w:pPr>
                      <w:spacing w:before="0" w:line="359" w:lineRule="exact"/>
                      <w:ind w:left="0" w:right="0" w:firstLine="0"/>
                      <w:jc w:val="left"/>
                      <w:rPr>
                        <w:rFonts w:ascii="Calibri" w:eastAsia="Calibri"/>
                        <w:sz w:val="31"/>
                      </w:rPr>
                    </w:pPr>
                    <w:r>
                      <w:rPr>
                        <w:sz w:val="31"/>
                      </w:rPr>
                      <w:t>英文别名：</w:t>
                    </w:r>
                    <w:r>
                      <w:rPr>
                        <w:rFonts w:ascii="Calibri" w:eastAsia="Calibri"/>
                        <w:sz w:val="31"/>
                      </w:rPr>
                      <w:t>Bis(dibutyl</w:t>
                    </w:r>
                    <w:r>
                      <w:rPr>
                        <w:rFonts w:ascii="Calibri" w:eastAsia="Calibri"/>
                        <w:spacing w:val="52"/>
                        <w:sz w:val="31"/>
                      </w:rPr>
                      <w:t xml:space="preserve"> </w:t>
                    </w:r>
                    <w:r>
                      <w:rPr>
                        <w:rFonts w:ascii="Calibri" w:eastAsia="Calibri"/>
                        <w:sz w:val="31"/>
                      </w:rPr>
                      <w:t>dithiocarbamato)zinc</w:t>
                    </w:r>
                  </w:p>
                  <w:p>
                    <w:pPr>
                      <w:spacing w:before="215" w:line="389" w:lineRule="exact"/>
                      <w:ind w:left="785" w:right="0" w:firstLine="0"/>
                      <w:jc w:val="left"/>
                      <w:rPr>
                        <w:rFonts w:ascii="Calibri" w:eastAsia="Calibri"/>
                        <w:sz w:val="31"/>
                      </w:rPr>
                    </w:pPr>
                    <w:r>
                      <w:rPr>
                        <w:rFonts w:ascii="Calibri" w:eastAsia="Calibri"/>
                        <w:sz w:val="31"/>
                      </w:rPr>
                      <w:t xml:space="preserve">CAS </w:t>
                    </w:r>
                    <w:r>
                      <w:rPr>
                        <w:sz w:val="31"/>
                      </w:rPr>
                      <w:t>号：</w:t>
                    </w:r>
                    <w:r>
                      <w:rPr>
                        <w:rFonts w:ascii="Calibri" w:eastAsia="Calibri"/>
                        <w:sz w:val="31"/>
                      </w:rPr>
                      <w:t>136-23-2</w:t>
                    </w:r>
                  </w:p>
                </w:txbxContent>
              </v:textbox>
            </v:shape>
            <v:shape id="_x0000_s1280" type="#_x0000_t202" style="width:12692;height:2769;left:2697;position:absolute;top:2833" filled="f" stroked="f">
              <v:textbox inset="0,0,0,0">
                <w:txbxContent>
                  <w:p>
                    <w:pPr>
                      <w:spacing w:before="0" w:line="359" w:lineRule="exact"/>
                      <w:ind w:left="0" w:right="0" w:firstLine="0"/>
                      <w:jc w:val="left"/>
                      <w:rPr>
                        <w:b/>
                        <w:sz w:val="31"/>
                      </w:rPr>
                    </w:pPr>
                    <w:r>
                      <w:rPr>
                        <w:b/>
                        <w:sz w:val="31"/>
                      </w:rPr>
                      <w:t>危险性概述</w:t>
                    </w:r>
                  </w:p>
                  <w:p>
                    <w:pPr>
                      <w:spacing w:before="218"/>
                      <w:ind w:left="0" w:right="0" w:firstLine="0"/>
                      <w:jc w:val="left"/>
                      <w:rPr>
                        <w:sz w:val="31"/>
                      </w:rPr>
                    </w:pPr>
                    <w:r>
                      <w:rPr>
                        <w:sz w:val="31"/>
                      </w:rPr>
                      <w:t>侵入途径：吸入、食入、经皮吸收</w:t>
                    </w:r>
                  </w:p>
                  <w:p>
                    <w:pPr>
                      <w:spacing w:before="215" w:line="369" w:lineRule="auto"/>
                      <w:ind w:left="0" w:right="18" w:firstLine="0"/>
                      <w:jc w:val="left"/>
                      <w:rPr>
                        <w:sz w:val="31"/>
                      </w:rPr>
                    </w:pPr>
                    <w:r>
                      <w:rPr>
                        <w:spacing w:val="-1"/>
                        <w:sz w:val="31"/>
                      </w:rPr>
                      <w:t>健康危害：属致敏感物质，可使少数人发病。对眼、鼻、喉有刺激作用。动物实验表明为可</w:t>
                    </w:r>
                    <w:r>
                      <w:rPr>
                        <w:sz w:val="31"/>
                      </w:rPr>
                      <w:t>疑致癌物。</w:t>
                    </w:r>
                  </w:p>
                  <w:p>
                    <w:pPr>
                      <w:spacing w:before="1" w:line="355" w:lineRule="exact"/>
                      <w:ind w:left="0" w:right="0" w:firstLine="0"/>
                      <w:jc w:val="left"/>
                      <w:rPr>
                        <w:sz w:val="31"/>
                      </w:rPr>
                    </w:pPr>
                    <w:r>
                      <w:rPr>
                        <w:sz w:val="31"/>
                      </w:rPr>
                      <w:t>燃烧特性：可燃。</w:t>
                    </w:r>
                  </w:p>
                </w:txbxContent>
              </v:textbox>
            </v:shape>
            <w10:wrap type="topAndBottom"/>
          </v:group>
        </w:pict>
      </w:r>
    </w:p>
    <w:p>
      <w:pPr>
        <w:spacing w:after="0"/>
        <w:rPr>
          <w:sz w:val="14"/>
        </w:rPr>
        <w:sectPr>
          <w:pgSz w:w="17860" w:h="25260"/>
          <w:pgMar w:top="1820" w:right="0" w:bottom="280" w:left="1020" w:header="708" w:footer="708"/>
          <w:pgNumType w:start="33"/>
          <w:cols w:space="708"/>
        </w:sectPr>
      </w:pPr>
    </w:p>
    <w:p>
      <w:pPr>
        <w:spacing w:before="71"/>
        <w:ind w:left="1677" w:right="0" w:firstLine="0"/>
        <w:jc w:val="left"/>
        <w:rPr>
          <w:b/>
          <w:sz w:val="31"/>
        </w:rPr>
      </w:pPr>
      <w:r>
        <w:drawing>
          <wp:anchor distT="0" distB="0" distL="0" distR="0" simplePos="0" relativeHeight="251683840" behindDoc="1" locked="0" layoutInCell="1" allowOverlap="1">
            <wp:simplePos x="0" y="0"/>
            <wp:positionH relativeFrom="page">
              <wp:posOffset>1600200</wp:posOffset>
            </wp:positionH>
            <wp:positionV relativeFrom="paragraph">
              <wp:posOffset>4445</wp:posOffset>
            </wp:positionV>
            <wp:extent cx="8153400" cy="12573000"/>
            <wp:effectExtent l="0" t="0" r="0" b="0"/>
            <wp:wrapNone/>
            <wp:docPr id="2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7.png"/>
                    <pic:cNvPicPr/>
                  </pic:nvPicPr>
                  <pic:blipFill>
                    <a:blip xmlns:r="http://schemas.openxmlformats.org/officeDocument/2006/relationships" r:embed="rId30" cstate="print"/>
                    <a:stretch>
                      <a:fillRect/>
                    </a:stretch>
                  </pic:blipFill>
                  <pic:spPr>
                    <a:xfrm>
                      <a:off x="0" y="0"/>
                      <a:ext cx="8153400" cy="12573000"/>
                    </a:xfrm>
                    <a:prstGeom prst="rect">
                      <a:avLst/>
                    </a:prstGeom>
                  </pic:spPr>
                </pic:pic>
              </a:graphicData>
            </a:graphic>
          </wp:anchor>
        </w:drawing>
      </w:r>
      <w:r>
        <w:rPr>
          <w:b/>
          <w:sz w:val="31"/>
        </w:rPr>
        <w:t>急救措施</w:t>
      </w:r>
    </w:p>
    <w:p>
      <w:pPr>
        <w:spacing w:before="216"/>
        <w:ind w:left="1677" w:right="0" w:firstLine="0"/>
        <w:jc w:val="left"/>
        <w:rPr>
          <w:sz w:val="31"/>
        </w:rPr>
      </w:pPr>
      <w:r>
        <w:rPr>
          <w:sz w:val="31"/>
        </w:rPr>
        <w:t>皮肤接触：用肥皂水及清水彻底冲洗；就医。</w:t>
      </w:r>
    </w:p>
    <w:p>
      <w:pPr>
        <w:spacing w:before="218" w:line="369" w:lineRule="auto"/>
        <w:ind w:left="1677" w:right="7419" w:firstLine="0"/>
        <w:jc w:val="left"/>
        <w:rPr>
          <w:sz w:val="31"/>
        </w:rPr>
      </w:pPr>
      <w:r>
        <w:rPr>
          <w:sz w:val="31"/>
        </w:rPr>
        <w:t>眼睛接触：提起眼睑，用流动清水冲洗</w:t>
      </w:r>
      <w:r>
        <w:rPr>
          <w:rFonts w:ascii="Calibri" w:eastAsia="Calibri"/>
          <w:sz w:val="31"/>
        </w:rPr>
        <w:t xml:space="preserve">15 </w:t>
      </w:r>
      <w:r>
        <w:rPr>
          <w:sz w:val="31"/>
        </w:rPr>
        <w:t>分钟；就医。吸入：脱离现场至空气新鲜处；就医。</w:t>
      </w:r>
    </w:p>
    <w:p>
      <w:pPr>
        <w:spacing w:before="1" w:line="412" w:lineRule="auto"/>
        <w:ind w:left="1677" w:right="9141" w:firstLine="0"/>
        <w:jc w:val="left"/>
        <w:rPr>
          <w:b/>
          <w:sz w:val="31"/>
        </w:rPr>
      </w:pPr>
      <w:r>
        <w:rPr>
          <w:sz w:val="31"/>
        </w:rPr>
        <w:t>食入：误服者，饮适量温水，催吐；就医。</w:t>
      </w:r>
      <w:r>
        <w:rPr>
          <w:b/>
          <w:sz w:val="31"/>
        </w:rPr>
        <w:t>消防措施</w:t>
      </w:r>
    </w:p>
    <w:p>
      <w:pPr>
        <w:spacing w:before="0" w:line="327" w:lineRule="exact"/>
        <w:ind w:left="1677" w:right="0" w:firstLine="0"/>
        <w:jc w:val="left"/>
        <w:rPr>
          <w:sz w:val="31"/>
        </w:rPr>
      </w:pPr>
      <w:r>
        <w:rPr>
          <w:sz w:val="31"/>
        </w:rPr>
        <w:t>危险特性：遇明火、高热可燃。受高热分解，放出有毒的烟气。</w:t>
      </w:r>
    </w:p>
    <w:p>
      <w:pPr>
        <w:spacing w:before="218" w:line="369" w:lineRule="auto"/>
        <w:ind w:left="1677" w:right="5656" w:firstLine="0"/>
        <w:jc w:val="left"/>
        <w:rPr>
          <w:sz w:val="31"/>
        </w:rPr>
      </w:pPr>
      <w:r>
        <w:rPr>
          <w:sz w:val="31"/>
        </w:rPr>
        <w:t>有害燃烧产物：氮氧化物、氧化硫、氧化锌、一氧化碳、二氧化碳。灭火方法：泡沫、二氧化碳、干粉、砂土。</w:t>
      </w:r>
    </w:p>
    <w:p>
      <w:pPr>
        <w:spacing w:before="120"/>
        <w:ind w:left="1677" w:right="0" w:firstLine="0"/>
        <w:jc w:val="left"/>
        <w:rPr>
          <w:b/>
          <w:sz w:val="31"/>
        </w:rPr>
      </w:pPr>
      <w:r>
        <w:rPr>
          <w:b/>
          <w:sz w:val="31"/>
        </w:rPr>
        <w:t>泄漏应急处理</w:t>
      </w:r>
    </w:p>
    <w:p>
      <w:pPr>
        <w:spacing w:before="215" w:line="369" w:lineRule="auto"/>
        <w:ind w:left="1677" w:right="2692" w:firstLine="0"/>
        <w:jc w:val="both"/>
        <w:rPr>
          <w:sz w:val="31"/>
        </w:rPr>
      </w:pPr>
      <w:r>
        <w:rPr>
          <w:spacing w:val="-11"/>
          <w:sz w:val="31"/>
        </w:rPr>
        <w:t>隔离泄漏污染区，周围设警告标志，建议应急处理人员戴好防毒面具，穿化学防护服。用不</w:t>
      </w:r>
      <w:r>
        <w:rPr>
          <w:sz w:val="31"/>
        </w:rPr>
        <w:t>燃性分散剂制成的乳液刷洗，经稀释的污水放入废水系统。如果大量泄漏</w:t>
      </w:r>
      <w:r>
        <w:rPr>
          <w:spacing w:val="-29"/>
          <w:sz w:val="31"/>
        </w:rPr>
        <w:t>，小心扫起，避免</w:t>
      </w:r>
      <w:r>
        <w:rPr>
          <w:sz w:val="31"/>
        </w:rPr>
        <w:t>扬尘，装入备用袋中。</w:t>
      </w:r>
    </w:p>
    <w:p>
      <w:pPr>
        <w:spacing w:before="70"/>
        <w:ind w:left="1677" w:right="0" w:firstLine="0"/>
        <w:jc w:val="left"/>
        <w:rPr>
          <w:b/>
          <w:sz w:val="31"/>
        </w:rPr>
      </w:pPr>
      <w:r>
        <w:rPr>
          <w:b/>
          <w:sz w:val="31"/>
        </w:rPr>
        <w:t>操作处置与储存</w:t>
      </w:r>
    </w:p>
    <w:p>
      <w:pPr>
        <w:spacing w:before="214" w:line="372" w:lineRule="auto"/>
        <w:ind w:left="1677" w:right="2397" w:firstLine="0"/>
        <w:jc w:val="left"/>
        <w:rPr>
          <w:sz w:val="31"/>
        </w:rPr>
      </w:pPr>
      <w:r>
        <w:rPr>
          <w:spacing w:val="-21"/>
          <w:sz w:val="31"/>
        </w:rPr>
        <w:t>储存于阴凉、通风仓间内。远离火种、热源。包装密封。防潮、防晒。应与氧化剂分开存放。 不能与粮食、食物、种子、饲料、各种日用品混装、混运。操作现场不得吸烟、饮水、进食。</w:t>
      </w:r>
      <w:r>
        <w:rPr>
          <w:sz w:val="31"/>
        </w:rPr>
        <w:t>搬运时轻装轻卸，保持包装完整，防止洒漏。分装和搬运作业要注意个人防护。</w:t>
      </w:r>
    </w:p>
    <w:p>
      <w:pPr>
        <w:spacing w:before="15"/>
        <w:ind w:left="1677" w:right="0" w:firstLine="0"/>
        <w:jc w:val="left"/>
        <w:rPr>
          <w:b/>
          <w:sz w:val="31"/>
        </w:rPr>
      </w:pPr>
      <w:r>
        <w:rPr>
          <w:b/>
          <w:sz w:val="31"/>
        </w:rPr>
        <w:t>接触控制及个体防护</w:t>
      </w:r>
    </w:p>
    <w:p>
      <w:pPr>
        <w:spacing w:before="215"/>
        <w:ind w:left="1677" w:right="0" w:firstLine="0"/>
        <w:jc w:val="left"/>
        <w:rPr>
          <w:sz w:val="31"/>
        </w:rPr>
      </w:pPr>
      <w:r>
        <w:rPr>
          <w:sz w:val="31"/>
        </w:rPr>
        <w:t>工程控制：密闭操作，局部排风；</w:t>
      </w:r>
    </w:p>
    <w:p>
      <w:pPr>
        <w:spacing w:before="219" w:line="369" w:lineRule="auto"/>
        <w:ind w:left="1677" w:right="9459" w:firstLine="0"/>
        <w:jc w:val="left"/>
        <w:rPr>
          <w:sz w:val="31"/>
        </w:rPr>
      </w:pPr>
      <w:r>
        <w:rPr>
          <w:sz w:val="31"/>
        </w:rPr>
        <w:t>呼吸系统防护：作业工人佩戴防尘口罩； 眼睛防护：戴安全防护眼镜；</w:t>
      </w:r>
    </w:p>
    <w:p>
      <w:pPr>
        <w:spacing w:before="0" w:line="369" w:lineRule="auto"/>
        <w:ind w:left="1677" w:right="11043" w:firstLine="0"/>
        <w:jc w:val="left"/>
        <w:rPr>
          <w:sz w:val="31"/>
        </w:rPr>
      </w:pPr>
      <w:r>
        <w:rPr>
          <w:sz w:val="31"/>
        </w:rPr>
        <w:t>身体防护：穿相应的防护服； 手防护：戴防护手套。</w:t>
      </w:r>
    </w:p>
    <w:p>
      <w:pPr>
        <w:spacing w:before="26"/>
        <w:ind w:left="1677" w:right="0" w:firstLine="0"/>
        <w:jc w:val="left"/>
        <w:rPr>
          <w:b/>
          <w:sz w:val="31"/>
        </w:rPr>
      </w:pPr>
      <w:r>
        <w:rPr>
          <w:b/>
          <w:sz w:val="31"/>
        </w:rPr>
        <w:t>理化特性</w:t>
      </w:r>
    </w:p>
    <w:p>
      <w:pPr>
        <w:spacing w:before="215"/>
        <w:ind w:left="1677" w:right="0" w:firstLine="0"/>
        <w:jc w:val="left"/>
        <w:rPr>
          <w:sz w:val="31"/>
        </w:rPr>
      </w:pPr>
      <w:r>
        <w:rPr>
          <w:sz w:val="31"/>
        </w:rPr>
        <w:t>外观与性状：灰白色粉末，有特殊气味。</w:t>
      </w:r>
    </w:p>
    <w:p>
      <w:pPr>
        <w:tabs>
          <w:tab w:val="left" w:pos="5450"/>
        </w:tabs>
        <w:spacing w:before="215" w:line="309" w:lineRule="auto"/>
        <w:ind w:left="1677" w:right="3123" w:firstLine="0"/>
        <w:jc w:val="left"/>
        <w:rPr>
          <w:sz w:val="31"/>
        </w:rPr>
      </w:pPr>
      <w:r>
        <w:rPr>
          <w:sz w:val="31"/>
        </w:rPr>
        <w:t>溶解性：不溶于水、甲醇、乙醇、芳烃油、稀碱，微溶于乙酸乙酯、丙酮，溶于苯等</w:t>
      </w:r>
      <w:r>
        <w:rPr>
          <w:spacing w:val="-19"/>
          <w:sz w:val="31"/>
        </w:rPr>
        <w:t xml:space="preserve">； </w:t>
      </w:r>
      <w:r>
        <w:rPr>
          <w:w w:val="102"/>
          <w:sz w:val="31"/>
        </w:rPr>
        <w:t>熔点</w:t>
      </w:r>
      <w:r>
        <w:rPr>
          <w:spacing w:val="-4"/>
          <w:w w:val="102"/>
          <w:sz w:val="31"/>
        </w:rPr>
        <w:t>（</w:t>
      </w:r>
      <w:r>
        <w:rPr>
          <w:rFonts w:ascii="微软雅黑" w:eastAsia="微软雅黑" w:hAnsi="微软雅黑" w:hint="eastAsia"/>
          <w:w w:val="102"/>
          <w:sz w:val="31"/>
        </w:rPr>
        <w:t>℃</w:t>
      </w:r>
      <w:r>
        <w:rPr>
          <w:spacing w:val="-162"/>
          <w:w w:val="102"/>
          <w:sz w:val="31"/>
        </w:rPr>
        <w:t>）</w:t>
      </w:r>
      <w:r>
        <w:rPr>
          <w:w w:val="102"/>
          <w:sz w:val="31"/>
        </w:rPr>
        <w:t>：</w:t>
      </w:r>
      <w:r>
        <w:rPr>
          <w:rFonts w:ascii="Calibri" w:eastAsia="Calibri" w:hAnsi="Calibri"/>
          <w:spacing w:val="-1"/>
          <w:w w:val="102"/>
          <w:sz w:val="31"/>
        </w:rPr>
        <w:t>104-10</w:t>
      </w:r>
      <w:r>
        <w:rPr>
          <w:rFonts w:ascii="Calibri" w:eastAsia="Calibri" w:hAnsi="Calibri"/>
          <w:w w:val="102"/>
          <w:sz w:val="31"/>
        </w:rPr>
        <w:t>8</w:t>
      </w:r>
      <w:r>
        <w:rPr>
          <w:rFonts w:ascii="Calibri" w:eastAsia="Calibri" w:hAnsi="Calibri"/>
          <w:sz w:val="31"/>
        </w:rPr>
        <w:tab/>
      </w:r>
      <w:r>
        <w:rPr>
          <w:w w:val="102"/>
          <w:sz w:val="31"/>
        </w:rPr>
        <w:t>相对密</w:t>
      </w:r>
      <w:r>
        <w:rPr>
          <w:spacing w:val="-8"/>
          <w:w w:val="102"/>
          <w:sz w:val="31"/>
        </w:rPr>
        <w:t>度</w:t>
      </w:r>
      <w:r>
        <w:rPr>
          <w:rFonts w:ascii="Calibri" w:eastAsia="Calibri" w:hAnsi="Calibri"/>
          <w:spacing w:val="1"/>
          <w:w w:val="102"/>
          <w:sz w:val="31"/>
        </w:rPr>
        <w:t>(</w:t>
      </w:r>
      <w:r>
        <w:rPr>
          <w:spacing w:val="-4"/>
          <w:w w:val="102"/>
          <w:sz w:val="31"/>
        </w:rPr>
        <w:t>水</w:t>
      </w:r>
      <w:r>
        <w:rPr>
          <w:rFonts w:ascii="Calibri" w:eastAsia="Calibri" w:hAnsi="Calibri"/>
          <w:spacing w:val="-1"/>
          <w:w w:val="102"/>
          <w:sz w:val="31"/>
        </w:rPr>
        <w:t>=1)</w:t>
      </w:r>
      <w:r>
        <w:rPr>
          <w:spacing w:val="-163"/>
          <w:w w:val="102"/>
          <w:sz w:val="31"/>
        </w:rPr>
        <w:t>：</w:t>
      </w:r>
      <w:r>
        <w:rPr>
          <w:spacing w:val="-4"/>
          <w:w w:val="102"/>
          <w:sz w:val="31"/>
        </w:rPr>
        <w:t>（</w:t>
      </w:r>
      <w:r>
        <w:rPr>
          <w:rFonts w:ascii="Calibri" w:eastAsia="Calibri" w:hAnsi="Calibri"/>
          <w:spacing w:val="-1"/>
          <w:w w:val="102"/>
          <w:sz w:val="31"/>
        </w:rPr>
        <w:t>20</w:t>
      </w:r>
      <w:r>
        <w:rPr>
          <w:rFonts w:ascii="微软雅黑" w:eastAsia="微软雅黑" w:hAnsi="微软雅黑" w:hint="eastAsia"/>
          <w:w w:val="102"/>
          <w:sz w:val="31"/>
        </w:rPr>
        <w:t>℃</w:t>
      </w:r>
      <w:r>
        <w:rPr>
          <w:w w:val="102"/>
          <w:sz w:val="31"/>
        </w:rPr>
        <w:t>）</w:t>
      </w:r>
    </w:p>
    <w:p>
      <w:pPr>
        <w:spacing w:before="0" w:line="376" w:lineRule="exact"/>
        <w:ind w:left="1677" w:right="0" w:firstLine="0"/>
        <w:jc w:val="left"/>
        <w:rPr>
          <w:sz w:val="31"/>
        </w:rPr>
      </w:pPr>
      <w:r>
        <w:rPr>
          <w:sz w:val="31"/>
        </w:rPr>
        <w:t>主要用途：天然橡胶、合成橡胶用硫化促进剂。</w:t>
      </w:r>
    </w:p>
    <w:p>
      <w:pPr>
        <w:tabs>
          <w:tab w:val="left" w:pos="4376"/>
        </w:tabs>
        <w:spacing w:before="215"/>
        <w:ind w:left="1677" w:right="0" w:firstLine="0"/>
        <w:jc w:val="left"/>
        <w:rPr>
          <w:sz w:val="31"/>
        </w:rPr>
      </w:pPr>
      <w:r>
        <w:rPr>
          <w:sz w:val="31"/>
        </w:rPr>
        <w:t>稳定性：稳定；</w:t>
        <w:tab/>
        <w:t>禁配物：强氧化剂</w:t>
      </w:r>
    </w:p>
    <w:p>
      <w:pPr>
        <w:pStyle w:val="BodyText"/>
        <w:spacing w:before="2"/>
        <w:rPr>
          <w:sz w:val="34"/>
        </w:rPr>
      </w:pPr>
    </w:p>
    <w:p>
      <w:pPr>
        <w:spacing w:before="0"/>
        <w:ind w:left="1677" w:right="0" w:firstLine="0"/>
        <w:jc w:val="left"/>
        <w:rPr>
          <w:b/>
          <w:sz w:val="31"/>
        </w:rPr>
      </w:pPr>
      <w:r>
        <w:rPr>
          <w:b/>
          <w:sz w:val="31"/>
        </w:rPr>
        <w:t>毒理学资料</w:t>
      </w:r>
    </w:p>
    <w:p>
      <w:pPr>
        <w:spacing w:before="215"/>
        <w:ind w:left="1677" w:right="0" w:firstLine="0"/>
        <w:jc w:val="both"/>
        <w:rPr>
          <w:sz w:val="31"/>
        </w:rPr>
      </w:pPr>
      <w:r>
        <w:rPr>
          <w:sz w:val="31"/>
        </w:rPr>
        <w:t>急性毒性：</w:t>
      </w:r>
      <w:r>
        <w:rPr>
          <w:rFonts w:ascii="Calibri" w:eastAsia="Calibri"/>
          <w:sz w:val="31"/>
        </w:rPr>
        <w:t>LD50</w:t>
      </w:r>
      <w:r>
        <w:rPr>
          <w:sz w:val="31"/>
        </w:rPr>
        <w:t>：</w:t>
      </w:r>
      <w:r>
        <w:rPr>
          <w:rFonts w:ascii="Calibri" w:eastAsia="Calibri"/>
          <w:sz w:val="31"/>
        </w:rPr>
        <w:t xml:space="preserve">100mg/kg </w:t>
      </w:r>
      <w:r>
        <w:rPr>
          <w:sz w:val="31"/>
        </w:rPr>
        <w:t>小鼠腹腔）</w:t>
      </w:r>
    </w:p>
    <w:p>
      <w:pPr>
        <w:spacing w:after="0"/>
        <w:jc w:val="both"/>
        <w:rPr>
          <w:sz w:val="31"/>
        </w:rPr>
        <w:sectPr>
          <w:pgSz w:w="17860" w:h="25260"/>
          <w:pgMar w:top="1820" w:right="0" w:bottom="280" w:left="1020" w:header="708" w:footer="708"/>
          <w:pgNumType w:start="34"/>
          <w:cols w:space="708"/>
        </w:sectPr>
      </w:pPr>
    </w:p>
    <w:p>
      <w:pPr>
        <w:pStyle w:val="BodyText"/>
        <w:spacing w:before="36"/>
        <w:ind w:left="4290"/>
      </w:pPr>
      <w:r>
        <w:t>表</w:t>
      </w:r>
      <w:r>
        <w:rPr>
          <w:rFonts w:ascii="Calibri" w:eastAsia="Calibri"/>
        </w:rPr>
        <w:t xml:space="preserve">3-3-6 </w:t>
      </w:r>
      <w:r>
        <w:t>促进剂</w:t>
      </w:r>
      <w:r>
        <w:rPr>
          <w:rFonts w:ascii="Calibri" w:eastAsia="Calibri"/>
        </w:rPr>
        <w:t>TMTD</w:t>
      </w:r>
      <w:r>
        <w:t>的理化性质和危险特性表</w:t>
      </w:r>
    </w:p>
    <w:p>
      <w:pPr>
        <w:spacing w:before="296"/>
        <w:ind w:left="1677" w:right="0" w:firstLine="0"/>
        <w:jc w:val="left"/>
        <w:rPr>
          <w:b/>
          <w:sz w:val="31"/>
        </w:rPr>
      </w:pPr>
      <w:r>
        <w:drawing>
          <wp:anchor distT="0" distB="0" distL="0" distR="0" simplePos="0" relativeHeight="251684864" behindDoc="1" locked="0" layoutInCell="1" allowOverlap="1">
            <wp:simplePos x="0" y="0"/>
            <wp:positionH relativeFrom="page">
              <wp:posOffset>1600200</wp:posOffset>
            </wp:positionH>
            <wp:positionV relativeFrom="paragraph">
              <wp:posOffset>145669</wp:posOffset>
            </wp:positionV>
            <wp:extent cx="8153400" cy="11696700"/>
            <wp:effectExtent l="0" t="0" r="0" b="0"/>
            <wp:wrapNone/>
            <wp:docPr id="2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8.png"/>
                    <pic:cNvPicPr/>
                  </pic:nvPicPr>
                  <pic:blipFill>
                    <a:blip xmlns:r="http://schemas.openxmlformats.org/officeDocument/2006/relationships" r:embed="rId31" cstate="print"/>
                    <a:stretch>
                      <a:fillRect/>
                    </a:stretch>
                  </pic:blipFill>
                  <pic:spPr>
                    <a:xfrm>
                      <a:off x="0" y="0"/>
                      <a:ext cx="8153400" cy="11696700"/>
                    </a:xfrm>
                    <a:prstGeom prst="rect">
                      <a:avLst/>
                    </a:prstGeom>
                  </pic:spPr>
                </pic:pic>
              </a:graphicData>
            </a:graphic>
          </wp:anchor>
        </w:drawing>
      </w:r>
      <w:r>
        <w:rPr>
          <w:b/>
          <w:sz w:val="31"/>
        </w:rPr>
        <w:t>化学品名称</w:t>
      </w:r>
    </w:p>
    <w:p>
      <w:pPr>
        <w:tabs>
          <w:tab w:val="left" w:pos="6005"/>
        </w:tabs>
        <w:spacing w:before="215"/>
        <w:ind w:left="1677" w:right="0" w:firstLine="0"/>
        <w:jc w:val="left"/>
        <w:rPr>
          <w:rFonts w:ascii="Calibri" w:eastAsia="Calibri"/>
          <w:sz w:val="31"/>
        </w:rPr>
      </w:pPr>
      <w:r>
        <w:rPr>
          <w:sz w:val="31"/>
        </w:rPr>
        <w:t>中文名称：硫化促进剂</w:t>
      </w:r>
      <w:r>
        <w:rPr>
          <w:spacing w:val="-72"/>
          <w:sz w:val="31"/>
        </w:rPr>
        <w:t xml:space="preserve"> </w:t>
      </w:r>
      <w:r>
        <w:rPr>
          <w:rFonts w:ascii="Calibri" w:eastAsia="Calibri"/>
          <w:sz w:val="31"/>
        </w:rPr>
        <w:t>TMTD</w:t>
        <w:tab/>
      </w:r>
      <w:r>
        <w:rPr>
          <w:sz w:val="31"/>
        </w:rPr>
        <w:t>英文名称：</w:t>
      </w:r>
      <w:r>
        <w:rPr>
          <w:rFonts w:ascii="Calibri" w:eastAsia="Calibri"/>
          <w:sz w:val="31"/>
        </w:rPr>
        <w:t>Thiram</w:t>
      </w:r>
    </w:p>
    <w:p>
      <w:pPr>
        <w:tabs>
          <w:tab w:val="left" w:pos="7239"/>
        </w:tabs>
        <w:spacing w:before="219"/>
        <w:ind w:left="1677" w:right="0" w:firstLine="0"/>
        <w:jc w:val="left"/>
        <w:rPr>
          <w:rFonts w:ascii="Calibri" w:eastAsia="Calibri"/>
          <w:sz w:val="31"/>
        </w:rPr>
      </w:pPr>
      <w:r>
        <w:rPr>
          <w:sz w:val="31"/>
        </w:rPr>
        <w:t>中文名称：四甲基二硫代秋兰姆</w:t>
        <w:tab/>
        <w:t>英文名称：</w:t>
      </w:r>
      <w:r>
        <w:rPr>
          <w:rFonts w:ascii="Calibri" w:eastAsia="Calibri"/>
          <w:sz w:val="31"/>
        </w:rPr>
        <w:t>Tetramethylthiuram</w:t>
      </w:r>
      <w:r>
        <w:rPr>
          <w:rFonts w:ascii="Calibri" w:eastAsia="Calibri"/>
          <w:spacing w:val="2"/>
          <w:sz w:val="31"/>
        </w:rPr>
        <w:t xml:space="preserve"> </w:t>
      </w:r>
      <w:r>
        <w:rPr>
          <w:rFonts w:ascii="Calibri" w:eastAsia="Calibri"/>
          <w:sz w:val="31"/>
        </w:rPr>
        <w:t>disulfide</w:t>
      </w:r>
    </w:p>
    <w:p>
      <w:pPr>
        <w:tabs>
          <w:tab w:val="left" w:pos="3620"/>
          <w:tab w:val="left" w:pos="5058"/>
          <w:tab w:val="left" w:pos="7632"/>
        </w:tabs>
        <w:spacing w:before="214" w:line="384" w:lineRule="auto"/>
        <w:ind w:left="1677" w:right="6839" w:firstLine="0"/>
        <w:jc w:val="left"/>
        <w:rPr>
          <w:b/>
          <w:sz w:val="31"/>
        </w:rPr>
      </w:pPr>
      <w:r>
        <w:pict>
          <v:shape id="_x0000_s1281" type="#_x0000_t202" style="width:53.55pt;height:10.45pt;margin-top:24.45pt;margin-left:206.49pt;mso-position-horizontal-relative:page;position:absolute;z-index:-251630592" filled="f" stroked="f">
            <v:textbox inset="0,0,0,0">
              <w:txbxContent>
                <w:p>
                  <w:pPr>
                    <w:tabs>
                      <w:tab w:val="left" w:pos="716"/>
                    </w:tabs>
                    <w:spacing w:before="0" w:line="209" w:lineRule="exact"/>
                    <w:ind w:left="0" w:right="0" w:firstLine="0"/>
                    <w:jc w:val="left"/>
                    <w:rPr>
                      <w:rFonts w:ascii="Calibri"/>
                      <w:sz w:val="21"/>
                    </w:rPr>
                  </w:pPr>
                  <w:r>
                    <w:rPr>
                      <w:rFonts w:ascii="Calibri"/>
                      <w:sz w:val="21"/>
                    </w:rPr>
                    <w:t xml:space="preserve">6   </w:t>
                  </w:r>
                  <w:r>
                    <w:rPr>
                      <w:rFonts w:ascii="Calibri"/>
                      <w:spacing w:val="4"/>
                      <w:sz w:val="21"/>
                    </w:rPr>
                    <w:t xml:space="preserve"> </w:t>
                  </w:r>
                  <w:r>
                    <w:rPr>
                      <w:rFonts w:ascii="Calibri"/>
                      <w:sz w:val="21"/>
                    </w:rPr>
                    <w:t>12</w:t>
                    <w:tab/>
                    <w:t>2</w:t>
                  </w:r>
                  <w:r>
                    <w:rPr>
                      <w:rFonts w:ascii="Calibri"/>
                      <w:spacing w:val="47"/>
                      <w:sz w:val="21"/>
                    </w:rPr>
                    <w:t xml:space="preserve"> </w:t>
                  </w:r>
                  <w:r>
                    <w:rPr>
                      <w:rFonts w:ascii="Calibri"/>
                      <w:spacing w:val="-20"/>
                      <w:sz w:val="21"/>
                    </w:rPr>
                    <w:t>4</w:t>
                  </w:r>
                </w:p>
              </w:txbxContent>
            </v:textbox>
          </v:shape>
        </w:pict>
      </w:r>
      <w:r>
        <w:rPr>
          <w:sz w:val="31"/>
        </w:rPr>
        <w:t>分子式：</w:t>
      </w:r>
      <w:r>
        <w:rPr>
          <w:rFonts w:ascii="Calibri" w:eastAsia="Calibri"/>
          <w:sz w:val="31"/>
        </w:rPr>
        <w:t>C</w:t>
      </w:r>
      <w:r>
        <w:rPr>
          <w:rFonts w:ascii="Calibri" w:eastAsia="Calibri"/>
          <w:spacing w:val="44"/>
          <w:sz w:val="31"/>
        </w:rPr>
        <w:t xml:space="preserve"> </w:t>
      </w:r>
      <w:r>
        <w:rPr>
          <w:rFonts w:ascii="Calibri" w:eastAsia="Calibri"/>
          <w:sz w:val="31"/>
        </w:rPr>
        <w:t>H</w:t>
        <w:tab/>
        <w:t>N</w:t>
      </w:r>
      <w:r>
        <w:rPr>
          <w:rFonts w:ascii="Calibri" w:eastAsia="Calibri"/>
          <w:spacing w:val="37"/>
          <w:sz w:val="31"/>
        </w:rPr>
        <w:t xml:space="preserve"> </w:t>
      </w:r>
      <w:r>
        <w:rPr>
          <w:rFonts w:ascii="Calibri" w:eastAsia="Calibri"/>
          <w:sz w:val="31"/>
        </w:rPr>
        <w:t>S</w:t>
        <w:tab/>
      </w:r>
      <w:r>
        <w:rPr>
          <w:sz w:val="31"/>
        </w:rPr>
        <w:t>分子量：</w:t>
        <w:tab/>
      </w:r>
      <w:r>
        <w:rPr>
          <w:rFonts w:ascii="Calibri" w:eastAsia="Calibri"/>
          <w:sz w:val="31"/>
        </w:rPr>
        <w:t>CAS</w:t>
      </w:r>
      <w:r>
        <w:rPr>
          <w:rFonts w:ascii="Calibri" w:eastAsia="Calibri"/>
          <w:spacing w:val="43"/>
          <w:sz w:val="31"/>
        </w:rPr>
        <w:t xml:space="preserve"> </w:t>
      </w:r>
      <w:r>
        <w:rPr>
          <w:sz w:val="31"/>
        </w:rPr>
        <w:t>号：</w:t>
      </w:r>
      <w:r>
        <w:rPr>
          <w:rFonts w:ascii="Calibri" w:eastAsia="Calibri"/>
          <w:sz w:val="31"/>
        </w:rPr>
        <w:t xml:space="preserve">137-26-8 </w:t>
      </w:r>
      <w:r>
        <w:rPr>
          <w:b/>
          <w:sz w:val="31"/>
        </w:rPr>
        <w:t>危险性概述</w:t>
      </w:r>
    </w:p>
    <w:p>
      <w:pPr>
        <w:spacing w:before="0" w:line="372" w:lineRule="exact"/>
        <w:ind w:left="1677" w:right="0" w:firstLine="0"/>
        <w:jc w:val="left"/>
        <w:rPr>
          <w:sz w:val="31"/>
        </w:rPr>
      </w:pPr>
      <w:r>
        <w:rPr>
          <w:sz w:val="31"/>
        </w:rPr>
        <w:t>侵入途径：吸入、食入、经皮吸收</w:t>
      </w:r>
    </w:p>
    <w:p>
      <w:pPr>
        <w:spacing w:before="219" w:line="369" w:lineRule="auto"/>
        <w:ind w:left="1677" w:right="2488" w:firstLine="0"/>
        <w:jc w:val="left"/>
        <w:rPr>
          <w:sz w:val="31"/>
        </w:rPr>
      </w:pPr>
      <w:r>
        <w:rPr>
          <w:spacing w:val="-1"/>
          <w:sz w:val="31"/>
        </w:rPr>
        <w:t xml:space="preserve">健康危害：对呼吸道、皮肤、胃肠道有明显刺激作用，可抑制白细胞生成，大剂量误服可损害中枢神经系统，心脏、肝脏和内分泌腺，吸入后可产生过敏性。急性中毒少见，中毒后可有头痛、多汗，心动过速，心律不齐，呕吐、呼吸困难、支气管炎，荨麻疹等。口服大剂量后有恶心、呕吐、腹痛、腹泻。严重时出现神经系统兴奋，最后转入抑制和呼吸中枢麻痹， </w:t>
      </w:r>
      <w:r>
        <w:rPr>
          <w:spacing w:val="-14"/>
          <w:sz w:val="31"/>
        </w:rPr>
        <w:t>可有肝肾损害，接触本品后可提高对酒的敏感度。长期接触，可引起职业性皮炎，神衰综合  征，眼及上呼吸道刺激症状等。</w:t>
      </w:r>
    </w:p>
    <w:p>
      <w:pPr>
        <w:spacing w:before="6" w:line="376" w:lineRule="auto"/>
        <w:ind w:left="1677" w:right="12627" w:firstLine="0"/>
        <w:jc w:val="both"/>
        <w:rPr>
          <w:b/>
          <w:sz w:val="31"/>
        </w:rPr>
      </w:pPr>
      <w:r>
        <w:rPr>
          <w:sz w:val="31"/>
        </w:rPr>
        <w:t>环境危害：无资料燃烧特性：可燃。</w:t>
      </w:r>
      <w:r>
        <w:rPr>
          <w:b/>
          <w:sz w:val="31"/>
        </w:rPr>
        <w:t>急救措施</w:t>
      </w:r>
    </w:p>
    <w:p>
      <w:pPr>
        <w:spacing w:before="0" w:line="388" w:lineRule="exact"/>
        <w:ind w:left="1677" w:right="0" w:firstLine="0"/>
        <w:jc w:val="left"/>
        <w:rPr>
          <w:sz w:val="31"/>
        </w:rPr>
      </w:pPr>
      <w:r>
        <w:rPr>
          <w:sz w:val="31"/>
        </w:rPr>
        <w:t>皮肤接触：脱去污染的衣着，用流动清水冲洗。</w:t>
      </w:r>
    </w:p>
    <w:p>
      <w:pPr>
        <w:spacing w:before="215" w:line="369" w:lineRule="auto"/>
        <w:ind w:left="1677" w:right="6162" w:firstLine="0"/>
        <w:jc w:val="left"/>
        <w:rPr>
          <w:sz w:val="31"/>
        </w:rPr>
      </w:pPr>
      <w:r>
        <w:rPr>
          <w:sz w:val="31"/>
        </w:rPr>
        <w:t>眼睛接触：立即翻开上下眼睑，用流动清水冲洗</w:t>
      </w:r>
      <w:r>
        <w:rPr>
          <w:rFonts w:ascii="Calibri" w:eastAsia="Calibri"/>
          <w:sz w:val="31"/>
        </w:rPr>
        <w:t xml:space="preserve">15 </w:t>
      </w:r>
      <w:r>
        <w:rPr>
          <w:sz w:val="31"/>
        </w:rPr>
        <w:t>分钟。就医。吸入：脱离现场至空气新鲜处；呼吸困难时给输氧。就医。</w:t>
      </w:r>
    </w:p>
    <w:p>
      <w:pPr>
        <w:spacing w:before="5" w:line="412" w:lineRule="auto"/>
        <w:ind w:left="1677" w:right="9141" w:firstLine="0"/>
        <w:jc w:val="left"/>
        <w:rPr>
          <w:b/>
          <w:sz w:val="31"/>
        </w:rPr>
      </w:pPr>
      <w:r>
        <w:rPr>
          <w:sz w:val="31"/>
        </w:rPr>
        <w:t>食入：误服者，饮适量温水，催吐；就医。</w:t>
      </w:r>
      <w:r>
        <w:rPr>
          <w:b/>
          <w:sz w:val="31"/>
        </w:rPr>
        <w:t>消防措施</w:t>
      </w:r>
    </w:p>
    <w:p>
      <w:pPr>
        <w:spacing w:before="0" w:line="327" w:lineRule="exact"/>
        <w:ind w:left="1677" w:right="0" w:firstLine="0"/>
        <w:jc w:val="left"/>
        <w:rPr>
          <w:sz w:val="31"/>
        </w:rPr>
      </w:pPr>
      <w:r>
        <w:rPr>
          <w:sz w:val="31"/>
        </w:rPr>
        <w:t>危险特性：受热分解，放出氮、硫的氧化物等毒性气体。</w:t>
      </w:r>
    </w:p>
    <w:p>
      <w:pPr>
        <w:spacing w:before="215" w:line="369" w:lineRule="auto"/>
        <w:ind w:left="1677" w:right="7240" w:firstLine="0"/>
        <w:jc w:val="left"/>
        <w:rPr>
          <w:sz w:val="31"/>
        </w:rPr>
      </w:pPr>
      <w:r>
        <w:rPr>
          <w:sz w:val="31"/>
        </w:rPr>
        <w:t>有害燃烧产物：一氧化碳、二氧化碳、硫化物、氧化氮。灭火方法：雾状水、二氧化碳、泡沫、砂土。</w:t>
      </w:r>
    </w:p>
    <w:p>
      <w:pPr>
        <w:spacing w:before="249"/>
        <w:ind w:left="1677" w:right="0" w:firstLine="0"/>
        <w:jc w:val="left"/>
        <w:rPr>
          <w:b/>
          <w:sz w:val="31"/>
        </w:rPr>
      </w:pPr>
      <w:r>
        <w:rPr>
          <w:b/>
          <w:sz w:val="31"/>
        </w:rPr>
        <w:t>泄漏应急处理</w:t>
      </w:r>
    </w:p>
    <w:p>
      <w:pPr>
        <w:spacing w:before="218" w:line="369" w:lineRule="auto"/>
        <w:ind w:left="1677" w:right="2692" w:firstLine="0"/>
        <w:jc w:val="left"/>
        <w:rPr>
          <w:sz w:val="31"/>
        </w:rPr>
      </w:pPr>
      <w:r>
        <w:rPr>
          <w:spacing w:val="-9"/>
          <w:sz w:val="31"/>
        </w:rPr>
        <w:t>戴好防毒面具和手套。避免扬尘，收集于干燥洁净有盖的容器中，运至废物处理场所。如大</w:t>
      </w:r>
      <w:r>
        <w:rPr>
          <w:sz w:val="31"/>
        </w:rPr>
        <w:t>量泄漏，收集回收或无害处理后废弃。</w:t>
      </w:r>
    </w:p>
    <w:p>
      <w:pPr>
        <w:spacing w:before="200"/>
        <w:ind w:left="1677" w:right="0" w:firstLine="0"/>
        <w:jc w:val="left"/>
        <w:rPr>
          <w:b/>
          <w:sz w:val="31"/>
        </w:rPr>
      </w:pPr>
      <w:r>
        <w:rPr>
          <w:b/>
          <w:sz w:val="31"/>
        </w:rPr>
        <w:t>操作处置与储存</w:t>
      </w:r>
    </w:p>
    <w:p>
      <w:pPr>
        <w:spacing w:before="215" w:line="372" w:lineRule="auto"/>
        <w:ind w:left="1677" w:right="2430" w:firstLine="0"/>
        <w:jc w:val="left"/>
        <w:rPr>
          <w:sz w:val="31"/>
        </w:rPr>
      </w:pPr>
      <w:r>
        <w:rPr>
          <w:sz w:val="31"/>
        </w:rPr>
        <w:t>储存于阴凉、通风仓间内。远离火种、热源。防止阳光直射。包装必须密封完整。应与氧化剂、酸类、碱类分开存放。搬运时要轻装轻卸，防止包装及容器损坏。</w:t>
      </w:r>
    </w:p>
    <w:p>
      <w:pPr>
        <w:spacing w:after="0" w:line="372" w:lineRule="auto"/>
        <w:jc w:val="left"/>
        <w:rPr>
          <w:sz w:val="31"/>
        </w:rPr>
        <w:sectPr>
          <w:pgSz w:w="17860" w:h="25260"/>
          <w:pgMar w:top="1800" w:right="0" w:bottom="280" w:left="1020" w:header="708" w:footer="708"/>
          <w:pgNumType w:start="35"/>
          <w:cols w:space="708"/>
        </w:sectPr>
      </w:pPr>
    </w:p>
    <w:p>
      <w:pPr>
        <w:pStyle w:val="BodyText"/>
        <w:spacing w:before="6"/>
        <w:rPr>
          <w:sz w:val="14"/>
        </w:rPr>
      </w:pPr>
    </w:p>
    <w:p>
      <w:pPr>
        <w:spacing w:before="62" w:line="369" w:lineRule="auto"/>
        <w:ind w:left="1677" w:right="12059" w:firstLine="0"/>
        <w:jc w:val="left"/>
        <w:rPr>
          <w:sz w:val="31"/>
        </w:rPr>
      </w:pPr>
      <w:r>
        <w:drawing>
          <wp:anchor distT="0" distB="0" distL="0" distR="0" simplePos="0" relativeHeight="251686912" behindDoc="1" locked="0" layoutInCell="1" allowOverlap="1">
            <wp:simplePos x="0" y="0"/>
            <wp:positionH relativeFrom="page">
              <wp:posOffset>1600200</wp:posOffset>
            </wp:positionH>
            <wp:positionV relativeFrom="paragraph">
              <wp:posOffset>-113284</wp:posOffset>
            </wp:positionV>
            <wp:extent cx="8153400" cy="6921500"/>
            <wp:effectExtent l="0" t="0" r="0" b="0"/>
            <wp:wrapNone/>
            <wp:docPr id="2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9.png"/>
                    <pic:cNvPicPr/>
                  </pic:nvPicPr>
                  <pic:blipFill>
                    <a:blip xmlns:r="http://schemas.openxmlformats.org/officeDocument/2006/relationships" r:embed="rId32" cstate="print"/>
                    <a:stretch>
                      <a:fillRect/>
                    </a:stretch>
                  </pic:blipFill>
                  <pic:spPr>
                    <a:xfrm>
                      <a:off x="0" y="0"/>
                      <a:ext cx="8153400" cy="6921500"/>
                    </a:xfrm>
                    <a:prstGeom prst="rect">
                      <a:avLst/>
                    </a:prstGeom>
                  </pic:spPr>
                </pic:pic>
              </a:graphicData>
            </a:graphic>
          </wp:anchor>
        </w:drawing>
      </w:r>
      <w:r>
        <w:rPr>
          <w:b/>
          <w:sz w:val="31"/>
        </w:rPr>
        <w:t>接触控制及个体防护</w:t>
      </w:r>
      <w:r>
        <w:rPr>
          <w:sz w:val="31"/>
        </w:rPr>
        <w:t xml:space="preserve">前苏联 </w:t>
      </w:r>
      <w:r>
        <w:rPr>
          <w:rFonts w:ascii="Calibri" w:eastAsia="Calibri"/>
          <w:sz w:val="31"/>
        </w:rPr>
        <w:t>MAC(mg/m</w:t>
      </w:r>
      <w:r>
        <w:rPr>
          <w:rFonts w:ascii="Calibri" w:eastAsia="Calibri"/>
          <w:position w:val="1"/>
          <w:sz w:val="29"/>
        </w:rPr>
        <w:t>3</w:t>
      </w:r>
      <w:r>
        <w:rPr>
          <w:rFonts w:ascii="Calibri" w:eastAsia="Calibri"/>
          <w:sz w:val="31"/>
        </w:rPr>
        <w:t>)</w:t>
      </w:r>
      <w:r>
        <w:rPr>
          <w:sz w:val="31"/>
        </w:rPr>
        <w:t>：</w:t>
      </w:r>
    </w:p>
    <w:p>
      <w:pPr>
        <w:spacing w:before="5"/>
        <w:ind w:left="1677" w:right="0" w:firstLine="0"/>
        <w:jc w:val="left"/>
        <w:rPr>
          <w:sz w:val="31"/>
        </w:rPr>
      </w:pPr>
      <w:r>
        <w:rPr>
          <w:sz w:val="31"/>
        </w:rPr>
        <w:t>工程控制：生产过程密闭，全面通风。</w:t>
      </w:r>
    </w:p>
    <w:p>
      <w:pPr>
        <w:spacing w:before="215" w:line="369" w:lineRule="auto"/>
        <w:ind w:left="1677" w:right="7240" w:firstLine="0"/>
        <w:jc w:val="left"/>
        <w:rPr>
          <w:sz w:val="31"/>
        </w:rPr>
      </w:pPr>
      <w:r>
        <w:rPr>
          <w:sz w:val="31"/>
        </w:rPr>
        <w:t>呼吸系统防护：空气中浓度超标时，应该佩戴防毒面具。眼睛防护：必要时戴化学安全防护眼镜。</w:t>
      </w:r>
    </w:p>
    <w:p>
      <w:pPr>
        <w:spacing w:before="0" w:line="369" w:lineRule="auto"/>
        <w:ind w:left="1677" w:right="11992" w:firstLine="0"/>
        <w:jc w:val="left"/>
        <w:rPr>
          <w:sz w:val="31"/>
        </w:rPr>
      </w:pPr>
      <w:r>
        <w:rPr>
          <w:sz w:val="31"/>
        </w:rPr>
        <w:t>身体防护：穿工作服； 手防护：戴防护手套。</w:t>
      </w:r>
    </w:p>
    <w:p>
      <w:pPr>
        <w:spacing w:before="203"/>
        <w:ind w:left="1677" w:right="0" w:firstLine="0"/>
        <w:jc w:val="left"/>
        <w:rPr>
          <w:b/>
          <w:sz w:val="31"/>
        </w:rPr>
      </w:pPr>
      <w:r>
        <w:rPr>
          <w:b/>
          <w:sz w:val="31"/>
        </w:rPr>
        <w:t>理化特性</w:t>
      </w:r>
    </w:p>
    <w:p>
      <w:pPr>
        <w:spacing w:before="215"/>
        <w:ind w:left="1677" w:right="0" w:firstLine="0"/>
        <w:jc w:val="left"/>
        <w:rPr>
          <w:sz w:val="31"/>
        </w:rPr>
      </w:pPr>
      <w:r>
        <w:rPr>
          <w:sz w:val="31"/>
        </w:rPr>
        <w:t>外观与性状：白色或灰白色、有特殊气味、结晶粉末。</w:t>
      </w:r>
    </w:p>
    <w:p>
      <w:pPr>
        <w:tabs>
          <w:tab w:val="left" w:pos="5450"/>
        </w:tabs>
        <w:spacing w:before="215" w:line="372" w:lineRule="auto"/>
        <w:ind w:left="1677" w:right="3755" w:firstLine="0"/>
        <w:jc w:val="left"/>
        <w:rPr>
          <w:sz w:val="31"/>
        </w:rPr>
      </w:pPr>
      <w:r>
        <w:rPr>
          <w:sz w:val="31"/>
        </w:rPr>
        <w:t>溶解性：不溶于水，不溶于稀碱液、芳烃油，溶于乙醇、苯、氯仿、二硫化碳等</w:t>
      </w:r>
      <w:r>
        <w:rPr>
          <w:spacing w:val="-18"/>
          <w:sz w:val="31"/>
        </w:rPr>
        <w:t>。</w:t>
      </w:r>
      <w:r>
        <w:rPr>
          <w:w w:val="102"/>
          <w:sz w:val="31"/>
        </w:rPr>
        <w:t>熔点</w:t>
      </w:r>
      <w:r>
        <w:rPr>
          <w:spacing w:val="-4"/>
          <w:w w:val="102"/>
          <w:sz w:val="31"/>
        </w:rPr>
        <w:t>（</w:t>
      </w:r>
      <w:r>
        <w:rPr>
          <w:rFonts w:ascii="幼圆" w:eastAsia="幼圆" w:hAnsi="幼圆" w:hint="eastAsia"/>
          <w:w w:val="102"/>
          <w:sz w:val="31"/>
        </w:rPr>
        <w:t>℃</w:t>
      </w:r>
      <w:r>
        <w:rPr>
          <w:spacing w:val="-162"/>
          <w:w w:val="102"/>
          <w:sz w:val="31"/>
        </w:rPr>
        <w:t>）</w:t>
      </w:r>
      <w:r>
        <w:rPr>
          <w:w w:val="102"/>
          <w:sz w:val="31"/>
        </w:rPr>
        <w:t>：</w:t>
      </w:r>
      <w:r>
        <w:rPr>
          <w:rFonts w:ascii="Calibri" w:eastAsia="Calibri" w:hAnsi="Calibri"/>
          <w:spacing w:val="-1"/>
          <w:w w:val="102"/>
          <w:sz w:val="31"/>
        </w:rPr>
        <w:t>146-14</w:t>
      </w:r>
      <w:r>
        <w:rPr>
          <w:rFonts w:ascii="Calibri" w:eastAsia="Calibri" w:hAnsi="Calibri"/>
          <w:w w:val="102"/>
          <w:sz w:val="31"/>
        </w:rPr>
        <w:t>8</w:t>
      </w:r>
      <w:r>
        <w:rPr>
          <w:rFonts w:ascii="Calibri" w:eastAsia="Calibri" w:hAnsi="Calibri"/>
          <w:sz w:val="31"/>
        </w:rPr>
        <w:tab/>
      </w:r>
      <w:r>
        <w:rPr>
          <w:w w:val="102"/>
          <w:sz w:val="31"/>
        </w:rPr>
        <w:t>相对密</w:t>
      </w:r>
      <w:r>
        <w:rPr>
          <w:spacing w:val="-8"/>
          <w:w w:val="102"/>
          <w:sz w:val="31"/>
        </w:rPr>
        <w:t>度</w:t>
      </w:r>
      <w:r>
        <w:rPr>
          <w:rFonts w:ascii="Calibri" w:eastAsia="Calibri" w:hAnsi="Calibri"/>
          <w:spacing w:val="1"/>
          <w:w w:val="102"/>
          <w:sz w:val="31"/>
        </w:rPr>
        <w:t>(</w:t>
      </w:r>
      <w:r>
        <w:rPr>
          <w:spacing w:val="-4"/>
          <w:w w:val="102"/>
          <w:sz w:val="31"/>
        </w:rPr>
        <w:t>水</w:t>
      </w:r>
      <w:r>
        <w:rPr>
          <w:rFonts w:ascii="Calibri" w:eastAsia="Calibri" w:hAnsi="Calibri"/>
          <w:spacing w:val="-1"/>
          <w:w w:val="102"/>
          <w:sz w:val="31"/>
        </w:rPr>
        <w:t>=1)</w:t>
      </w:r>
      <w:r>
        <w:rPr>
          <w:w w:val="102"/>
          <w:sz w:val="31"/>
        </w:rPr>
        <w:t>：</w:t>
      </w:r>
    </w:p>
    <w:p>
      <w:pPr>
        <w:spacing w:before="0" w:line="369" w:lineRule="auto"/>
        <w:ind w:left="1677" w:right="2679" w:firstLine="0"/>
        <w:jc w:val="left"/>
        <w:rPr>
          <w:sz w:val="31"/>
        </w:rPr>
      </w:pPr>
      <w:r>
        <w:rPr>
          <w:spacing w:val="-15"/>
          <w:sz w:val="31"/>
        </w:rPr>
        <w:t>主要用途：在橡胶工业中用作硫化促进剂、农业上用作杀菌剂和杀虫剂，也可用作润滑油添</w:t>
      </w:r>
      <w:r>
        <w:rPr>
          <w:sz w:val="31"/>
        </w:rPr>
        <w:t>加剂等。</w:t>
      </w:r>
    </w:p>
    <w:p>
      <w:pPr>
        <w:tabs>
          <w:tab w:val="left" w:pos="4376"/>
        </w:tabs>
        <w:spacing w:before="0" w:line="384" w:lineRule="auto"/>
        <w:ind w:left="1677" w:right="9926" w:firstLine="0"/>
        <w:jc w:val="left"/>
        <w:rPr>
          <w:b/>
          <w:sz w:val="31"/>
        </w:rPr>
      </w:pPr>
      <w:r>
        <w:rPr>
          <w:sz w:val="31"/>
        </w:rPr>
        <w:t>稳定性：稳定；</w:t>
        <w:tab/>
        <w:t>禁配物：强氧化</w:t>
      </w:r>
      <w:r>
        <w:rPr>
          <w:spacing w:val="-17"/>
          <w:sz w:val="31"/>
        </w:rPr>
        <w:t>剂</w:t>
      </w:r>
      <w:r>
        <w:rPr>
          <w:b/>
          <w:sz w:val="31"/>
        </w:rPr>
        <w:t>毒理学资料</w:t>
      </w:r>
    </w:p>
    <w:p>
      <w:pPr>
        <w:spacing w:before="0" w:line="375" w:lineRule="exact"/>
        <w:ind w:left="1677" w:right="0" w:firstLine="0"/>
        <w:jc w:val="left"/>
        <w:rPr>
          <w:sz w:val="31"/>
        </w:rPr>
      </w:pPr>
      <w:r>
        <w:rPr>
          <w:sz w:val="31"/>
        </w:rPr>
        <w:t>急性毒性：属低毒类。</w:t>
      </w:r>
    </w:p>
    <w:p>
      <w:pPr>
        <w:spacing w:before="212"/>
        <w:ind w:left="1677" w:right="0" w:firstLine="0"/>
        <w:jc w:val="left"/>
        <w:rPr>
          <w:sz w:val="31"/>
        </w:rPr>
      </w:pPr>
      <w:r>
        <w:rPr>
          <w:rFonts w:ascii="Calibri" w:eastAsia="Calibri"/>
          <w:sz w:val="31"/>
        </w:rPr>
        <w:t>LD50</w:t>
      </w:r>
      <w:r>
        <w:rPr>
          <w:sz w:val="31"/>
        </w:rPr>
        <w:t>：小鼠经口：</w:t>
      </w:r>
      <w:r>
        <w:rPr>
          <w:rFonts w:ascii="Calibri" w:eastAsia="Calibri"/>
          <w:sz w:val="31"/>
        </w:rPr>
        <w:t>kg</w:t>
      </w:r>
      <w:r>
        <w:rPr>
          <w:sz w:val="31"/>
        </w:rPr>
        <w:t>；大鼠经口：</w:t>
      </w:r>
      <w:r>
        <w:rPr>
          <w:rFonts w:ascii="Calibri" w:eastAsia="Calibri"/>
          <w:sz w:val="31"/>
        </w:rPr>
        <w:t>kg</w:t>
      </w:r>
      <w:r>
        <w:rPr>
          <w:sz w:val="31"/>
        </w:rPr>
        <w:t xml:space="preserve">，对人的致死量估计为 </w:t>
      </w:r>
      <w:r>
        <w:rPr>
          <w:rFonts w:ascii="Calibri" w:eastAsia="Calibri"/>
          <w:sz w:val="31"/>
        </w:rPr>
        <w:t>kg</w:t>
      </w:r>
      <w:r>
        <w:rPr>
          <w:sz w:val="31"/>
        </w:rPr>
        <w:t>。</w:t>
      </w:r>
    </w:p>
    <w:p>
      <w:pPr>
        <w:pStyle w:val="BodyText"/>
        <w:spacing w:before="4"/>
        <w:rPr>
          <w:sz w:val="33"/>
        </w:rPr>
      </w:pPr>
    </w:p>
    <w:p>
      <w:pPr>
        <w:pStyle w:val="BodyText"/>
        <w:tabs>
          <w:tab w:val="left" w:pos="6321"/>
        </w:tabs>
        <w:ind w:left="4817"/>
      </w:pPr>
      <w:r>
        <w:t>表</w:t>
      </w:r>
      <w:r>
        <w:rPr>
          <w:rFonts w:ascii="Calibri" w:eastAsia="Calibri"/>
        </w:rPr>
        <w:t>3-3-7</w:t>
        <w:tab/>
      </w:r>
      <w:r>
        <w:t>机油的理化性质和危险特性表</w:t>
      </w:r>
    </w:p>
    <w:p>
      <w:pPr>
        <w:pStyle w:val="BodyText"/>
        <w:spacing w:before="8"/>
        <w:rPr>
          <w:sz w:val="14"/>
        </w:rPr>
      </w:pPr>
      <w:r>
        <w:pict>
          <v:group id="_x0000_s1282" style="width:643.5pt;height:440pt;margin-top:11.36pt;margin-left:126pt;mso-position-horizontal-relative:page;mso-wrap-distance-left:0;mso-wrap-distance-right:0;position:absolute;z-index:-251628544" coordorigin="2520,227" coordsize="12870,8800">
            <v:shape id="_x0000_s1283" type="#_x0000_t75" style="width:12840;height:8800;left:2520;position:absolute;top:227" stroked="f">
              <v:imagedata r:id="rId33" o:title=""/>
            </v:shape>
            <v:shape id="_x0000_s1284" type="#_x0000_t202" style="width:10959;height:964;left:2697;position:absolute;top:643" filled="f" stroked="f">
              <v:textbox inset="0,0,0,0">
                <w:txbxContent>
                  <w:p>
                    <w:pPr>
                      <w:spacing w:before="0" w:line="359" w:lineRule="exact"/>
                      <w:ind w:left="0" w:right="0" w:firstLine="0"/>
                      <w:jc w:val="left"/>
                      <w:rPr>
                        <w:b/>
                        <w:sz w:val="31"/>
                      </w:rPr>
                    </w:pPr>
                    <w:r>
                      <w:rPr>
                        <w:b/>
                        <w:sz w:val="31"/>
                      </w:rPr>
                      <w:t>化学品名称</w:t>
                    </w:r>
                  </w:p>
                  <w:p>
                    <w:pPr>
                      <w:tabs>
                        <w:tab w:val="left" w:pos="3794"/>
                        <w:tab w:val="left" w:pos="8619"/>
                      </w:tabs>
                      <w:spacing w:before="215" w:line="389" w:lineRule="exact"/>
                      <w:ind w:left="0" w:right="0" w:firstLine="0"/>
                      <w:jc w:val="left"/>
                      <w:rPr>
                        <w:rFonts w:ascii="Calibri" w:eastAsia="Calibri"/>
                        <w:sz w:val="31"/>
                      </w:rPr>
                    </w:pPr>
                    <w:r>
                      <w:rPr>
                        <w:sz w:val="31"/>
                      </w:rPr>
                      <w:t>中文名称：机油；润滑油</w:t>
                      <w:tab/>
                      <w:t>英文名称：</w:t>
                    </w:r>
                    <w:r>
                      <w:rPr>
                        <w:rFonts w:ascii="Calibri" w:eastAsia="Calibri"/>
                        <w:sz w:val="31"/>
                      </w:rPr>
                      <w:t>lubricatingoil</w:t>
                    </w:r>
                    <w:r>
                      <w:rPr>
                        <w:sz w:val="31"/>
                      </w:rPr>
                      <w:t>；</w:t>
                    </w:r>
                    <w:r>
                      <w:rPr>
                        <w:rFonts w:ascii="Calibri" w:eastAsia="Calibri"/>
                        <w:sz w:val="31"/>
                      </w:rPr>
                      <w:t>Lubeoil</w:t>
                      <w:tab/>
                    </w:r>
                    <w:r>
                      <w:rPr>
                        <w:sz w:val="31"/>
                      </w:rPr>
                      <w:t>分子量：</w:t>
                    </w:r>
                    <w:r>
                      <w:rPr>
                        <w:rFonts w:ascii="Calibri" w:eastAsia="Calibri"/>
                        <w:sz w:val="31"/>
                      </w:rPr>
                      <w:t>230-500</w:t>
                    </w:r>
                  </w:p>
                </w:txbxContent>
              </v:textbox>
            </v:shape>
            <v:shape id="_x0000_s1285" type="#_x0000_t202" style="width:12692;height:6514;left:2697;position:absolute;top:2241" filled="f" stroked="f">
              <v:textbox inset="0,0,0,0">
                <w:txbxContent>
                  <w:p>
                    <w:pPr>
                      <w:spacing w:before="0" w:line="359" w:lineRule="exact"/>
                      <w:ind w:left="0" w:right="0" w:firstLine="0"/>
                      <w:jc w:val="left"/>
                      <w:rPr>
                        <w:b/>
                        <w:sz w:val="31"/>
                      </w:rPr>
                    </w:pPr>
                    <w:r>
                      <w:rPr>
                        <w:b/>
                        <w:sz w:val="31"/>
                      </w:rPr>
                      <w:t>危险性概述</w:t>
                    </w:r>
                  </w:p>
                  <w:p>
                    <w:pPr>
                      <w:spacing w:before="215" w:line="369" w:lineRule="auto"/>
                      <w:ind w:left="0" w:right="18" w:firstLine="0"/>
                      <w:jc w:val="left"/>
                      <w:rPr>
                        <w:sz w:val="31"/>
                      </w:rPr>
                    </w:pPr>
                    <w:r>
                      <w:rPr>
                        <w:spacing w:val="-1"/>
                        <w:sz w:val="31"/>
                      </w:rPr>
                      <w:t>健康危害：侵入途径：吸如、食入；急性吸入，可出现乏力、头晕、头痛、恶心，严重者可</w:t>
                    </w:r>
                    <w:r>
                      <w:rPr>
                        <w:spacing w:val="-15"/>
                        <w:sz w:val="31"/>
                      </w:rPr>
                      <w:t>引起油脂性肺炎。慢接触者，暴露部位可发生油性痤疮和接触性皮炎。可引起神经衰弱综合 征</w:t>
                    </w:r>
                    <w:r>
                      <w:rPr>
                        <w:spacing w:val="-22"/>
                        <w:sz w:val="31"/>
                      </w:rPr>
                      <w:t>，呼吸道和眼刺激症状及慢性油脂性肺炎。有资料报道，接触石油润滑油类的工人，有致  癌的病例报告。</w:t>
                    </w:r>
                  </w:p>
                  <w:p>
                    <w:pPr>
                      <w:spacing w:before="74"/>
                      <w:ind w:left="0" w:right="0" w:firstLine="0"/>
                      <w:jc w:val="left"/>
                      <w:rPr>
                        <w:b/>
                        <w:sz w:val="31"/>
                      </w:rPr>
                    </w:pPr>
                    <w:r>
                      <w:rPr>
                        <w:b/>
                        <w:sz w:val="31"/>
                      </w:rPr>
                      <w:t>急救措施</w:t>
                    </w:r>
                  </w:p>
                  <w:p>
                    <w:pPr>
                      <w:spacing w:before="214"/>
                      <w:ind w:left="0" w:right="0" w:firstLine="0"/>
                      <w:jc w:val="left"/>
                      <w:rPr>
                        <w:sz w:val="31"/>
                      </w:rPr>
                    </w:pPr>
                    <w:r>
                      <w:rPr>
                        <w:sz w:val="31"/>
                      </w:rPr>
                      <w:t>皮肤接触：立即脱去被污染的衣着，用大量清水冲洗；</w:t>
                    </w:r>
                  </w:p>
                  <w:p>
                    <w:pPr>
                      <w:spacing w:before="215"/>
                      <w:ind w:left="0" w:right="0" w:firstLine="0"/>
                      <w:jc w:val="left"/>
                      <w:rPr>
                        <w:sz w:val="31"/>
                      </w:rPr>
                    </w:pPr>
                    <w:r>
                      <w:rPr>
                        <w:sz w:val="31"/>
                      </w:rPr>
                      <w:t>眼睛接触：立即提起眼睑，用大量流动清水或生理盐水冲洗，就医；</w:t>
                    </w:r>
                  </w:p>
                  <w:p>
                    <w:pPr>
                      <w:spacing w:before="215" w:line="372" w:lineRule="auto"/>
                      <w:ind w:left="0" w:right="18" w:firstLine="0"/>
                      <w:jc w:val="left"/>
                      <w:rPr>
                        <w:sz w:val="31"/>
                      </w:rPr>
                    </w:pPr>
                    <w:r>
                      <w:rPr>
                        <w:spacing w:val="-1"/>
                        <w:sz w:val="31"/>
                      </w:rPr>
                      <w:t xml:space="preserve">吸入：迅速脱离现场至空气新鲜处，保持呼吸道通畅，如呼吸困难，给输氧；如呼吸停止， </w:t>
                    </w:r>
                    <w:r>
                      <w:rPr>
                        <w:sz w:val="31"/>
                      </w:rPr>
                      <w:t>立即进行人工呼吸，就医；</w:t>
                    </w:r>
                  </w:p>
                  <w:p>
                    <w:pPr>
                      <w:spacing w:before="0" w:line="351" w:lineRule="exact"/>
                      <w:ind w:left="0" w:right="0" w:firstLine="0"/>
                      <w:jc w:val="left"/>
                      <w:rPr>
                        <w:sz w:val="31"/>
                      </w:rPr>
                    </w:pPr>
                    <w:r>
                      <w:rPr>
                        <w:sz w:val="31"/>
                      </w:rPr>
                      <w:t>食入：饮足量温水，催吐，就医。</w:t>
                    </w:r>
                  </w:p>
                </w:txbxContent>
              </v:textbox>
            </v:shape>
            <w10:wrap type="topAndBottom"/>
          </v:group>
        </w:pict>
      </w:r>
    </w:p>
    <w:p>
      <w:pPr>
        <w:spacing w:after="0"/>
        <w:rPr>
          <w:sz w:val="14"/>
        </w:rPr>
        <w:sectPr>
          <w:pgSz w:w="17860" w:h="25260"/>
          <w:pgMar w:top="1820" w:right="0" w:bottom="280" w:left="1020" w:header="708" w:footer="708"/>
          <w:pgNumType w:start="36"/>
          <w:cols w:space="708"/>
        </w:sectPr>
      </w:pPr>
    </w:p>
    <w:p>
      <w:pPr>
        <w:spacing w:before="71"/>
        <w:ind w:left="1677" w:right="0" w:firstLine="0"/>
        <w:jc w:val="left"/>
        <w:rPr>
          <w:b/>
          <w:sz w:val="31"/>
        </w:rPr>
      </w:pPr>
      <w:r>
        <w:drawing>
          <wp:anchor distT="0" distB="0" distL="0" distR="0" simplePos="0" relativeHeight="251688960" behindDoc="1" locked="0" layoutInCell="1" allowOverlap="1">
            <wp:simplePos x="0" y="0"/>
            <wp:positionH relativeFrom="page">
              <wp:posOffset>1600200</wp:posOffset>
            </wp:positionH>
            <wp:positionV relativeFrom="paragraph">
              <wp:posOffset>4445</wp:posOffset>
            </wp:positionV>
            <wp:extent cx="8153400" cy="12979400"/>
            <wp:effectExtent l="0" t="0" r="0" b="0"/>
            <wp:wrapNone/>
            <wp:docPr id="27"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31.png"/>
                    <pic:cNvPicPr/>
                  </pic:nvPicPr>
                  <pic:blipFill>
                    <a:blip xmlns:r="http://schemas.openxmlformats.org/officeDocument/2006/relationships" r:embed="rId34" cstate="print"/>
                    <a:stretch>
                      <a:fillRect/>
                    </a:stretch>
                  </pic:blipFill>
                  <pic:spPr>
                    <a:xfrm>
                      <a:off x="0" y="0"/>
                      <a:ext cx="8153400" cy="12979400"/>
                    </a:xfrm>
                    <a:prstGeom prst="rect">
                      <a:avLst/>
                    </a:prstGeom>
                  </pic:spPr>
                </pic:pic>
              </a:graphicData>
            </a:graphic>
          </wp:anchor>
        </w:drawing>
      </w:r>
      <w:r>
        <w:rPr>
          <w:b/>
          <w:sz w:val="31"/>
        </w:rPr>
        <w:t>消防措施</w:t>
      </w:r>
    </w:p>
    <w:p>
      <w:pPr>
        <w:spacing w:before="216" w:line="372" w:lineRule="auto"/>
        <w:ind w:left="1677" w:right="10408" w:firstLine="0"/>
        <w:jc w:val="left"/>
        <w:rPr>
          <w:sz w:val="31"/>
        </w:rPr>
      </w:pPr>
      <w:r>
        <w:rPr>
          <w:sz w:val="31"/>
        </w:rPr>
        <w:t xml:space="preserve">危险特性：遇明火、高热可燃。 </w:t>
      </w:r>
      <w:r>
        <w:rPr>
          <w:spacing w:val="-2"/>
          <w:sz w:val="31"/>
        </w:rPr>
        <w:t>燃烧产物：一氧化碳、二氧化碳。</w:t>
      </w:r>
    </w:p>
    <w:p>
      <w:pPr>
        <w:spacing w:before="0" w:line="369" w:lineRule="auto"/>
        <w:ind w:left="1677" w:right="2488" w:firstLine="0"/>
        <w:jc w:val="left"/>
        <w:rPr>
          <w:sz w:val="31"/>
        </w:rPr>
      </w:pPr>
      <w:r>
        <w:rPr>
          <w:spacing w:val="-1"/>
          <w:sz w:val="31"/>
        </w:rPr>
        <w:t>灭火方法：迅速撤离泄漏污染区人员至安全区，并进行隔离，严格限制出入。切断火源。建</w:t>
      </w:r>
      <w:r>
        <w:rPr>
          <w:spacing w:val="-7"/>
          <w:sz w:val="31"/>
        </w:rPr>
        <w:t>议应急处理人员戴自给正压式呼吸器，穿防毒服。尽可能切断泄漏源。防止流入下水道、排 洪沟等限制性空间。小量泄漏：用砂土或其它不燃材料吸附或吸收。</w:t>
      </w:r>
    </w:p>
    <w:p>
      <w:pPr>
        <w:spacing w:before="0" w:line="372" w:lineRule="auto"/>
        <w:ind w:left="1677" w:right="2674" w:firstLine="0"/>
        <w:jc w:val="left"/>
        <w:rPr>
          <w:sz w:val="31"/>
        </w:rPr>
      </w:pPr>
      <w:r>
        <w:rPr>
          <w:spacing w:val="-15"/>
          <w:sz w:val="31"/>
        </w:rPr>
        <w:t>大量泄漏：构筑围堤或挖坑收容。用泵转移至槽车或专用收集器内，回收或运至废物处理场</w:t>
      </w:r>
      <w:r>
        <w:rPr>
          <w:sz w:val="31"/>
        </w:rPr>
        <w:t>所处置。</w:t>
      </w:r>
    </w:p>
    <w:p>
      <w:pPr>
        <w:spacing w:before="15"/>
        <w:ind w:left="1677" w:right="0" w:firstLine="0"/>
        <w:jc w:val="left"/>
        <w:rPr>
          <w:b/>
          <w:sz w:val="31"/>
        </w:rPr>
      </w:pPr>
      <w:r>
        <w:rPr>
          <w:b/>
          <w:sz w:val="31"/>
        </w:rPr>
        <w:t>泄漏应急处理</w:t>
      </w:r>
    </w:p>
    <w:p>
      <w:pPr>
        <w:spacing w:before="216" w:line="372" w:lineRule="auto"/>
        <w:ind w:left="1677" w:right="2488" w:firstLine="0"/>
        <w:jc w:val="left"/>
        <w:rPr>
          <w:sz w:val="31"/>
        </w:rPr>
      </w:pPr>
      <w:r>
        <w:rPr>
          <w:spacing w:val="-8"/>
          <w:sz w:val="31"/>
        </w:rPr>
        <w:t xml:space="preserve">迅速撤离泄漏污染区人员至安全区，并进行隔离，严格限制出入。切断火源。建议应急处理 </w:t>
      </w:r>
      <w:r>
        <w:rPr>
          <w:spacing w:val="-9"/>
          <w:sz w:val="31"/>
        </w:rPr>
        <w:t>人员戴自给正压式呼吸器，穿防毒服。尽可能切断泄漏源。防止流入下水道、排洪沟等限制</w:t>
      </w:r>
      <w:r>
        <w:rPr>
          <w:sz w:val="31"/>
        </w:rPr>
        <w:t>性空间。小量泄漏：用砂土或其它不燃材料吸附或吸收。</w:t>
      </w:r>
    </w:p>
    <w:p>
      <w:pPr>
        <w:spacing w:before="0" w:line="369" w:lineRule="auto"/>
        <w:ind w:left="1677" w:right="2674" w:firstLine="0"/>
        <w:jc w:val="left"/>
        <w:rPr>
          <w:sz w:val="31"/>
        </w:rPr>
      </w:pPr>
      <w:r>
        <w:rPr>
          <w:spacing w:val="-15"/>
          <w:sz w:val="31"/>
        </w:rPr>
        <w:t>大量泄漏：构筑围堤或挖坑收容。用泵转移至槽车或专用收集器内，回收或运至废物处理场</w:t>
      </w:r>
      <w:r>
        <w:rPr>
          <w:sz w:val="31"/>
        </w:rPr>
        <w:t>所处置。</w:t>
      </w:r>
    </w:p>
    <w:p>
      <w:pPr>
        <w:spacing w:before="18"/>
        <w:ind w:left="1677" w:right="0" w:firstLine="0"/>
        <w:jc w:val="left"/>
        <w:rPr>
          <w:b/>
          <w:sz w:val="31"/>
        </w:rPr>
      </w:pPr>
      <w:r>
        <w:rPr>
          <w:b/>
          <w:sz w:val="31"/>
        </w:rPr>
        <w:t>操作处置与储存</w:t>
      </w:r>
    </w:p>
    <w:p>
      <w:pPr>
        <w:spacing w:before="215" w:line="369" w:lineRule="auto"/>
        <w:ind w:left="1677" w:right="2488" w:firstLine="0"/>
        <w:jc w:val="left"/>
        <w:rPr>
          <w:sz w:val="31"/>
        </w:rPr>
      </w:pPr>
      <w:r>
        <w:rPr>
          <w:spacing w:val="-1"/>
          <w:sz w:val="31"/>
        </w:rPr>
        <w:t>储存于阴凉、通风的库房。远离火种、热源。应与氧化剂分开存放，切忌混储。配备相应品</w:t>
      </w:r>
      <w:r>
        <w:rPr>
          <w:spacing w:val="-13"/>
          <w:sz w:val="31"/>
        </w:rPr>
        <w:t xml:space="preserve">种和数量的消防器材。储区应备有泄漏应急处理设备和合适的收容材料。运输前应先检查包  </w:t>
      </w:r>
      <w:r>
        <w:rPr>
          <w:spacing w:val="-14"/>
          <w:sz w:val="31"/>
        </w:rPr>
        <w:t>装容器是否完整、密封，运输过程中要确保容器不泄漏、不倒塌、不坠落、不损坏。严禁与</w:t>
      </w:r>
      <w:r>
        <w:rPr>
          <w:spacing w:val="-1"/>
          <w:sz w:val="31"/>
        </w:rPr>
        <w:t>氧化剂、食用化学品等混装混运。运输车船必须彻底清洗、消毒，否则不得装运其它物品。船运时，配装位置应远离卧室、厨房，并与机舱、电源、火源等部位隔离。公路运输时要按</w:t>
      </w:r>
      <w:r>
        <w:rPr>
          <w:sz w:val="31"/>
        </w:rPr>
        <w:t>规定路线行驶。</w:t>
      </w:r>
    </w:p>
    <w:p>
      <w:pPr>
        <w:spacing w:before="28"/>
        <w:ind w:left="1677" w:right="0" w:firstLine="0"/>
        <w:jc w:val="left"/>
        <w:rPr>
          <w:b/>
          <w:sz w:val="31"/>
        </w:rPr>
      </w:pPr>
      <w:r>
        <w:rPr>
          <w:b/>
          <w:sz w:val="31"/>
        </w:rPr>
        <w:t>接触控制及个体防护</w:t>
      </w:r>
    </w:p>
    <w:p>
      <w:pPr>
        <w:spacing w:before="218"/>
        <w:ind w:left="1677" w:right="0" w:firstLine="0"/>
        <w:jc w:val="left"/>
        <w:rPr>
          <w:sz w:val="31"/>
        </w:rPr>
      </w:pPr>
      <w:r>
        <w:rPr>
          <w:sz w:val="31"/>
        </w:rPr>
        <w:t>工程控制：密闭操作，注意通风；</w:t>
      </w:r>
    </w:p>
    <w:p>
      <w:pPr>
        <w:spacing w:before="215" w:line="369" w:lineRule="auto"/>
        <w:ind w:left="1677" w:right="2488" w:firstLine="0"/>
        <w:jc w:val="left"/>
        <w:rPr>
          <w:sz w:val="31"/>
        </w:rPr>
      </w:pPr>
      <w:r>
        <w:rPr>
          <w:sz w:val="31"/>
        </w:rPr>
        <w:t>呼吸系统防护：空气中浓度超标时，建议佩戴自吸过滤式防毒面具（半面罩</w:t>
      </w:r>
      <w:r>
        <w:rPr>
          <w:spacing w:val="-201"/>
          <w:sz w:val="31"/>
        </w:rPr>
        <w:t>）</w:t>
      </w:r>
      <w:r>
        <w:rPr>
          <w:sz w:val="31"/>
        </w:rPr>
        <w:t xml:space="preserve">。紧急事态抢  </w:t>
      </w:r>
      <w:r>
        <w:rPr>
          <w:spacing w:val="-1"/>
          <w:sz w:val="31"/>
        </w:rPr>
        <w:t>救或撤离时，应该佩戴空气呼吸器。眼睛防护：戴化学安全防护眼镜。身体防护：穿防毒物</w:t>
      </w:r>
      <w:r>
        <w:rPr>
          <w:sz w:val="31"/>
        </w:rPr>
        <w:t>渗透工作服；手防护：戴橡胶耐油手套；</w:t>
      </w:r>
    </w:p>
    <w:p>
      <w:pPr>
        <w:spacing w:before="5" w:line="384" w:lineRule="auto"/>
        <w:ind w:left="1677" w:right="8507" w:firstLine="0"/>
        <w:jc w:val="left"/>
        <w:rPr>
          <w:b/>
          <w:sz w:val="31"/>
        </w:rPr>
      </w:pPr>
      <w:r>
        <w:rPr>
          <w:sz w:val="31"/>
        </w:rPr>
        <w:t>其他：工作现场严禁吸烟。避免长期反复接触。</w:t>
      </w:r>
      <w:r>
        <w:rPr>
          <w:b/>
          <w:sz w:val="31"/>
        </w:rPr>
        <w:t>理化特性</w:t>
      </w:r>
    </w:p>
    <w:p>
      <w:pPr>
        <w:spacing w:before="0" w:line="373" w:lineRule="exact"/>
        <w:ind w:left="1677" w:right="0" w:firstLine="0"/>
        <w:jc w:val="left"/>
        <w:rPr>
          <w:sz w:val="31"/>
        </w:rPr>
      </w:pPr>
      <w:r>
        <w:rPr>
          <w:sz w:val="31"/>
        </w:rPr>
        <w:t>性状：油状液体</w:t>
      </w:r>
      <w:r>
        <w:rPr>
          <w:rFonts w:ascii="Calibri" w:eastAsia="Calibri"/>
          <w:sz w:val="31"/>
        </w:rPr>
        <w:t>,</w:t>
      </w:r>
      <w:r>
        <w:rPr>
          <w:sz w:val="31"/>
        </w:rPr>
        <w:t>淡黄色至褐色</w:t>
      </w:r>
      <w:r>
        <w:rPr>
          <w:rFonts w:ascii="Calibri" w:eastAsia="Calibri"/>
          <w:sz w:val="31"/>
        </w:rPr>
        <w:t>,</w:t>
      </w:r>
      <w:r>
        <w:rPr>
          <w:sz w:val="31"/>
        </w:rPr>
        <w:t>无气味或略带异味；</w:t>
      </w:r>
    </w:p>
    <w:p>
      <w:pPr>
        <w:tabs>
          <w:tab w:val="left" w:pos="4705"/>
          <w:tab w:val="left" w:pos="5756"/>
        </w:tabs>
        <w:spacing w:before="214" w:line="372" w:lineRule="auto"/>
        <w:ind w:left="1677" w:right="7890" w:firstLine="0"/>
        <w:jc w:val="left"/>
        <w:rPr>
          <w:sz w:val="31"/>
        </w:rPr>
      </w:pPr>
      <w:r>
        <w:rPr>
          <w:sz w:val="31"/>
        </w:rPr>
        <w:t>溶解性：不溶于水；</w:t>
        <w:tab/>
        <w:tab/>
        <w:t>相对密</w:t>
      </w:r>
      <w:r>
        <w:rPr>
          <w:spacing w:val="-8"/>
          <w:sz w:val="31"/>
        </w:rPr>
        <w:t>度</w:t>
      </w:r>
      <w:r>
        <w:rPr>
          <w:rFonts w:ascii="Calibri" w:eastAsia="Calibri" w:hAnsi="Calibri"/>
          <w:sz w:val="31"/>
        </w:rPr>
        <w:t>(</w:t>
      </w:r>
      <w:r>
        <w:rPr>
          <w:spacing w:val="-4"/>
          <w:sz w:val="31"/>
        </w:rPr>
        <w:t>水</w:t>
      </w:r>
      <w:r>
        <w:rPr>
          <w:rFonts w:ascii="Calibri" w:eastAsia="Calibri" w:hAnsi="Calibri"/>
          <w:spacing w:val="-4"/>
          <w:sz w:val="31"/>
        </w:rPr>
        <w:t>=1)</w:t>
      </w:r>
      <w:r>
        <w:rPr>
          <w:spacing w:val="-4"/>
          <w:sz w:val="31"/>
        </w:rPr>
        <w:t>：＜</w:t>
      </w:r>
      <w:r>
        <w:rPr>
          <w:rFonts w:ascii="Calibri" w:eastAsia="Calibri" w:hAnsi="Calibri"/>
          <w:spacing w:val="-4"/>
          <w:sz w:val="31"/>
        </w:rPr>
        <w:t>1</w:t>
      </w:r>
      <w:r>
        <w:rPr>
          <w:spacing w:val="-4"/>
          <w:sz w:val="31"/>
        </w:rPr>
        <w:t xml:space="preserve">； </w:t>
      </w:r>
      <w:r>
        <w:rPr>
          <w:sz w:val="31"/>
        </w:rPr>
        <w:t>稳定性：稳定；</w:t>
        <w:tab/>
        <w:t>闪</w:t>
      </w:r>
      <w:r>
        <w:rPr>
          <w:spacing w:val="-4"/>
          <w:sz w:val="31"/>
        </w:rPr>
        <w:t>点</w:t>
      </w:r>
      <w:r>
        <w:rPr>
          <w:rFonts w:ascii="Calibri" w:eastAsia="Calibri" w:hAnsi="Calibri"/>
          <w:sz w:val="31"/>
        </w:rPr>
        <w:t>(</w:t>
      </w:r>
      <w:r>
        <w:rPr>
          <w:rFonts w:ascii="幼圆" w:eastAsia="幼圆" w:hAnsi="幼圆" w:hint="eastAsia"/>
          <w:sz w:val="31"/>
        </w:rPr>
        <w:t>℃</w:t>
      </w:r>
      <w:r>
        <w:rPr>
          <w:rFonts w:ascii="Calibri" w:eastAsia="Calibri" w:hAnsi="Calibri"/>
          <w:sz w:val="31"/>
        </w:rPr>
        <w:t>)</w:t>
      </w:r>
      <w:r>
        <w:rPr>
          <w:sz w:val="31"/>
        </w:rPr>
        <w:t>：</w:t>
      </w:r>
      <w:r>
        <w:rPr>
          <w:rFonts w:ascii="Calibri" w:eastAsia="Calibri" w:hAnsi="Calibri"/>
          <w:sz w:val="31"/>
        </w:rPr>
        <w:t>76</w:t>
      </w:r>
      <w:r>
        <w:rPr>
          <w:sz w:val="31"/>
        </w:rPr>
        <w:t>。</w:t>
      </w:r>
    </w:p>
    <w:p>
      <w:pPr>
        <w:spacing w:before="25" w:line="369" w:lineRule="auto"/>
        <w:ind w:left="1677" w:right="13576" w:firstLine="0"/>
        <w:jc w:val="left"/>
        <w:rPr>
          <w:sz w:val="31"/>
        </w:rPr>
      </w:pPr>
      <w:r>
        <w:rPr>
          <w:b/>
          <w:sz w:val="31"/>
        </w:rPr>
        <w:t>毒理学资料</w:t>
      </w:r>
      <w:r>
        <w:rPr>
          <w:sz w:val="31"/>
        </w:rPr>
        <w:t>无资料</w:t>
      </w:r>
    </w:p>
    <w:p>
      <w:pPr>
        <w:spacing w:after="0" w:line="369" w:lineRule="auto"/>
        <w:jc w:val="left"/>
        <w:rPr>
          <w:sz w:val="31"/>
        </w:rPr>
        <w:sectPr>
          <w:pgSz w:w="17860" w:h="25260"/>
          <w:pgMar w:top="1820" w:right="0" w:bottom="280" w:left="1020" w:header="708" w:footer="708"/>
          <w:pgNumType w:start="37"/>
          <w:cols w:space="708"/>
        </w:sectPr>
      </w:pPr>
    </w:p>
    <w:p>
      <w:pPr>
        <w:pStyle w:val="BodyText"/>
        <w:tabs>
          <w:tab w:val="left" w:pos="6141"/>
        </w:tabs>
        <w:spacing w:before="36"/>
        <w:ind w:left="4636"/>
      </w:pPr>
      <w:r>
        <w:t>表</w:t>
      </w:r>
      <w:r>
        <w:rPr>
          <w:rFonts w:ascii="Calibri" w:eastAsia="Calibri"/>
        </w:rPr>
        <w:t>3-3-8</w:t>
        <w:tab/>
      </w:r>
      <w:r>
        <w:t>芳烃油的理化性质和危险特性表</w:t>
      </w:r>
    </w:p>
    <w:p>
      <w:pPr>
        <w:spacing w:before="300"/>
        <w:ind w:left="1680" w:right="0" w:firstLine="0"/>
        <w:jc w:val="left"/>
        <w:rPr>
          <w:b/>
          <w:sz w:val="31"/>
        </w:rPr>
      </w:pPr>
      <w:r>
        <w:drawing>
          <wp:anchor distT="0" distB="0" distL="0" distR="0" simplePos="0" relativeHeight="251689984" behindDoc="1" locked="0" layoutInCell="1" allowOverlap="1">
            <wp:simplePos x="0" y="0"/>
            <wp:positionH relativeFrom="page">
              <wp:posOffset>1600200</wp:posOffset>
            </wp:positionH>
            <wp:positionV relativeFrom="paragraph">
              <wp:posOffset>145922</wp:posOffset>
            </wp:positionV>
            <wp:extent cx="8153400" cy="12573000"/>
            <wp:effectExtent l="0" t="0" r="0" b="0"/>
            <wp:wrapNone/>
            <wp:docPr id="29"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32.png"/>
                    <pic:cNvPicPr/>
                  </pic:nvPicPr>
                  <pic:blipFill>
                    <a:blip xmlns:r="http://schemas.openxmlformats.org/officeDocument/2006/relationships" r:embed="rId35" cstate="print"/>
                    <a:stretch>
                      <a:fillRect/>
                    </a:stretch>
                  </pic:blipFill>
                  <pic:spPr>
                    <a:xfrm>
                      <a:off x="0" y="0"/>
                      <a:ext cx="8153400" cy="12573000"/>
                    </a:xfrm>
                    <a:prstGeom prst="rect">
                      <a:avLst/>
                    </a:prstGeom>
                  </pic:spPr>
                </pic:pic>
              </a:graphicData>
            </a:graphic>
          </wp:anchor>
        </w:drawing>
      </w:r>
      <w:r>
        <w:rPr>
          <w:b/>
          <w:sz w:val="31"/>
        </w:rPr>
        <w:t>化学品名称</w:t>
      </w:r>
    </w:p>
    <w:p>
      <w:pPr>
        <w:tabs>
          <w:tab w:val="left" w:pos="5515"/>
        </w:tabs>
        <w:spacing w:before="215"/>
        <w:ind w:left="1680" w:right="0" w:firstLine="0"/>
        <w:jc w:val="left"/>
        <w:rPr>
          <w:rFonts w:ascii="Calibri" w:eastAsia="Calibri"/>
          <w:sz w:val="31"/>
        </w:rPr>
      </w:pPr>
      <w:r>
        <w:rPr>
          <w:sz w:val="31"/>
        </w:rPr>
        <w:t>中文名称：芳烃油</w:t>
        <w:tab/>
        <w:t>英文名称</w:t>
      </w:r>
      <w:r>
        <w:rPr>
          <w:spacing w:val="-3"/>
          <w:sz w:val="31"/>
        </w:rPr>
        <w:t>：</w:t>
      </w:r>
      <w:r>
        <w:rPr>
          <w:rFonts w:ascii="Calibri" w:eastAsia="Calibri"/>
          <w:spacing w:val="-3"/>
          <w:sz w:val="31"/>
        </w:rPr>
        <w:t>Gasoline</w:t>
      </w:r>
    </w:p>
    <w:p>
      <w:pPr>
        <w:tabs>
          <w:tab w:val="left" w:pos="7138"/>
          <w:tab w:val="left" w:pos="10313"/>
        </w:tabs>
        <w:spacing w:before="215" w:line="384" w:lineRule="auto"/>
        <w:ind w:left="1680" w:right="4448" w:firstLine="0"/>
        <w:jc w:val="left"/>
        <w:rPr>
          <w:b/>
          <w:sz w:val="31"/>
        </w:rPr>
      </w:pPr>
      <w:r>
        <w:rPr>
          <w:sz w:val="31"/>
        </w:rPr>
        <w:t>分子式</w:t>
      </w:r>
      <w:r>
        <w:rPr>
          <w:spacing w:val="-3"/>
          <w:sz w:val="31"/>
        </w:rPr>
        <w:t>：</w:t>
      </w:r>
      <w:r>
        <w:rPr>
          <w:rFonts w:ascii="Calibri" w:eastAsia="Calibri"/>
          <w:spacing w:val="-3"/>
          <w:sz w:val="31"/>
        </w:rPr>
        <w:t>C4-C12(</w:t>
      </w:r>
      <w:r>
        <w:rPr>
          <w:sz w:val="31"/>
        </w:rPr>
        <w:t>脂肪烃和环</w:t>
      </w:r>
      <w:r>
        <w:rPr>
          <w:spacing w:val="-7"/>
          <w:sz w:val="31"/>
        </w:rPr>
        <w:t>烃</w:t>
      </w:r>
      <w:r>
        <w:rPr>
          <w:rFonts w:ascii="Calibri" w:eastAsia="Calibri"/>
          <w:sz w:val="31"/>
        </w:rPr>
        <w:t>)</w:t>
        <w:tab/>
        <w:t>CAS</w:t>
      </w:r>
      <w:r>
        <w:rPr>
          <w:rFonts w:ascii="Calibri" w:eastAsia="Calibri"/>
          <w:spacing w:val="21"/>
          <w:sz w:val="31"/>
        </w:rPr>
        <w:t xml:space="preserve"> </w:t>
      </w:r>
      <w:r>
        <w:rPr>
          <w:sz w:val="31"/>
        </w:rPr>
        <w:t>号：</w:t>
      </w:r>
      <w:r>
        <w:rPr>
          <w:rFonts w:ascii="Calibri" w:eastAsia="Calibri"/>
          <w:sz w:val="31"/>
        </w:rPr>
        <w:t>8006-61-9</w:t>
        <w:tab/>
        <w:t>UN</w:t>
      </w:r>
      <w:r>
        <w:rPr>
          <w:rFonts w:ascii="Calibri" w:eastAsia="Calibri"/>
          <w:spacing w:val="46"/>
          <w:sz w:val="31"/>
        </w:rPr>
        <w:t xml:space="preserve"> </w:t>
      </w:r>
      <w:r>
        <w:rPr>
          <w:sz w:val="31"/>
        </w:rPr>
        <w:t>编号</w:t>
      </w:r>
      <w:r>
        <w:rPr>
          <w:spacing w:val="-5"/>
          <w:sz w:val="31"/>
        </w:rPr>
        <w:t>：</w:t>
      </w:r>
      <w:r>
        <w:rPr>
          <w:rFonts w:ascii="Calibri" w:eastAsia="Calibri"/>
          <w:spacing w:val="-5"/>
          <w:sz w:val="31"/>
        </w:rPr>
        <w:t xml:space="preserve">1203 </w:t>
      </w:r>
      <w:r>
        <w:rPr>
          <w:b/>
          <w:sz w:val="31"/>
        </w:rPr>
        <w:t>危险性概述</w:t>
      </w:r>
    </w:p>
    <w:p>
      <w:pPr>
        <w:spacing w:before="0" w:line="379" w:lineRule="exact"/>
        <w:ind w:left="1680" w:right="0" w:firstLine="0"/>
        <w:jc w:val="left"/>
        <w:rPr>
          <w:sz w:val="31"/>
        </w:rPr>
      </w:pPr>
      <w:r>
        <w:rPr>
          <w:sz w:val="31"/>
        </w:rPr>
        <w:t>危险性类别：第类 低闪点易燃液体</w:t>
      </w:r>
    </w:p>
    <w:p>
      <w:pPr>
        <w:spacing w:before="214"/>
        <w:ind w:left="1680" w:right="0" w:firstLine="0"/>
        <w:jc w:val="left"/>
        <w:rPr>
          <w:sz w:val="31"/>
        </w:rPr>
      </w:pPr>
      <w:r>
        <w:rPr>
          <w:sz w:val="31"/>
        </w:rPr>
        <w:t>侵入途径：吸入、食入、经皮吸收</w:t>
      </w:r>
    </w:p>
    <w:p>
      <w:pPr>
        <w:spacing w:before="215" w:line="369" w:lineRule="auto"/>
        <w:ind w:left="1680" w:right="2484" w:firstLine="0"/>
        <w:jc w:val="left"/>
        <w:rPr>
          <w:sz w:val="31"/>
        </w:rPr>
      </w:pPr>
      <w:r>
        <w:rPr>
          <w:spacing w:val="-1"/>
          <w:sz w:val="31"/>
        </w:rPr>
        <w:t>健康危害：急性中毒：对中枢神经系统有麻醉作用。轻度中毒症状有头晕、头痛、恶心、呕吐、步态不稳、共济失调。高浓度吸入出现中毒性脑病。极高浓度吸入引起意识突然丧失、</w:t>
      </w:r>
      <w:r>
        <w:rPr>
          <w:spacing w:val="-13"/>
          <w:sz w:val="31"/>
        </w:rPr>
        <w:t xml:space="preserve">反射性呼吸停止。可伴有中毒性周围神经病及化学性肺炎。部分患者出现中毒性精神病。液  </w:t>
      </w:r>
      <w:r>
        <w:rPr>
          <w:spacing w:val="-19"/>
          <w:sz w:val="31"/>
        </w:rPr>
        <w:t xml:space="preserve">体吸入呼吸道可引起吸入性肺炎。溅入眼内可致角膜溃疡、穿孔，甚至失明。皮肤接触致急  </w:t>
      </w:r>
      <w:r>
        <w:rPr>
          <w:spacing w:val="-18"/>
          <w:sz w:val="31"/>
        </w:rPr>
        <w:t>性接触性皮炎，甚至灼伤。吞咽引起急性胃肠炎，重者出现类似急性吸入中毒症状，并可引 起肝、肾损害。慢性中毒：神经衰弱综合征、植物神经功能紊乱、周围神经病。严重中毒出</w:t>
      </w:r>
      <w:r>
        <w:rPr>
          <w:sz w:val="31"/>
        </w:rPr>
        <w:t>现中毒性脑病，症状类似精神分裂症。皮肤损害。</w:t>
      </w:r>
    </w:p>
    <w:p>
      <w:pPr>
        <w:spacing w:before="11" w:line="384" w:lineRule="auto"/>
        <w:ind w:left="1680" w:right="11355" w:firstLine="0"/>
        <w:jc w:val="left"/>
        <w:rPr>
          <w:b/>
          <w:sz w:val="31"/>
        </w:rPr>
      </w:pPr>
      <w:r>
        <w:rPr>
          <w:sz w:val="31"/>
        </w:rPr>
        <w:t>燃爆危险：本品极度易燃。</w:t>
      </w:r>
      <w:r>
        <w:rPr>
          <w:b/>
          <w:sz w:val="31"/>
        </w:rPr>
        <w:t>急救措施</w:t>
      </w:r>
    </w:p>
    <w:p>
      <w:pPr>
        <w:spacing w:before="0" w:line="372" w:lineRule="exact"/>
        <w:ind w:left="1680" w:right="0" w:firstLine="0"/>
        <w:jc w:val="left"/>
        <w:rPr>
          <w:sz w:val="31"/>
        </w:rPr>
      </w:pPr>
      <w:r>
        <w:rPr>
          <w:sz w:val="31"/>
        </w:rPr>
        <w:t>皮肤接触：立即脱去污染的衣着，用肥皂水和清水彻底冲洗皮肤。就医。</w:t>
      </w:r>
    </w:p>
    <w:p>
      <w:pPr>
        <w:spacing w:before="218"/>
        <w:ind w:left="1680" w:right="0" w:firstLine="0"/>
        <w:jc w:val="left"/>
        <w:rPr>
          <w:sz w:val="31"/>
        </w:rPr>
      </w:pPr>
      <w:r>
        <w:rPr>
          <w:sz w:val="31"/>
        </w:rPr>
        <w:t>眼睛接触：立即提起眼睑，用大量流动清水或生理盐水彻底冲洗至少</w:t>
      </w:r>
      <w:r>
        <w:rPr>
          <w:rFonts w:ascii="Calibri" w:eastAsia="Calibri"/>
          <w:sz w:val="31"/>
        </w:rPr>
        <w:t xml:space="preserve">15 </w:t>
      </w:r>
      <w:r>
        <w:rPr>
          <w:sz w:val="31"/>
        </w:rPr>
        <w:t>分钟。就医。</w:t>
      </w:r>
    </w:p>
    <w:p>
      <w:pPr>
        <w:spacing w:before="216" w:line="369" w:lineRule="auto"/>
        <w:ind w:left="1680" w:right="2484" w:firstLine="0"/>
        <w:jc w:val="left"/>
        <w:rPr>
          <w:sz w:val="31"/>
        </w:rPr>
      </w:pPr>
      <w:r>
        <w:rPr>
          <w:spacing w:val="-1"/>
          <w:sz w:val="31"/>
        </w:rPr>
        <w:t xml:space="preserve">吸入：迅速脱离现场至空气新鲜处。保持呼吸道通畅。如呼吸困难，给输氧。如呼吸停止， </w:t>
      </w:r>
      <w:r>
        <w:rPr>
          <w:sz w:val="31"/>
        </w:rPr>
        <w:t>立即进行人工呼吸。就医。</w:t>
      </w:r>
    </w:p>
    <w:p>
      <w:pPr>
        <w:spacing w:before="0" w:line="384" w:lineRule="auto"/>
        <w:ind w:left="1680" w:right="8505" w:firstLine="0"/>
        <w:jc w:val="left"/>
        <w:rPr>
          <w:b/>
          <w:sz w:val="31"/>
        </w:rPr>
      </w:pPr>
      <w:r>
        <w:rPr>
          <w:sz w:val="31"/>
        </w:rPr>
        <w:t>食入：给饮牛奶或用植物油洗胃和灌肠。就医。</w:t>
      </w:r>
      <w:r>
        <w:rPr>
          <w:b/>
          <w:sz w:val="31"/>
        </w:rPr>
        <w:t>消防措施</w:t>
      </w:r>
    </w:p>
    <w:p>
      <w:pPr>
        <w:spacing w:before="0" w:line="375" w:lineRule="exact"/>
        <w:ind w:left="1680" w:right="0" w:firstLine="0"/>
        <w:jc w:val="left"/>
        <w:rPr>
          <w:sz w:val="31"/>
        </w:rPr>
      </w:pPr>
      <w:r>
        <w:rPr>
          <w:sz w:val="31"/>
        </w:rPr>
        <w:t>危险特性：其蒸气与空气可形成爆炸性混合物，遇明火、高热极易燃烧爆炸。与氧化剂能发</w:t>
      </w:r>
    </w:p>
    <w:p>
      <w:pPr>
        <w:spacing w:before="215" w:line="369" w:lineRule="auto"/>
        <w:ind w:left="1680" w:right="3118" w:firstLine="0"/>
        <w:jc w:val="left"/>
        <w:rPr>
          <w:sz w:val="31"/>
        </w:rPr>
      </w:pPr>
      <w:r>
        <w:rPr>
          <w:sz w:val="31"/>
        </w:rPr>
        <w:t>生强烈反应。其蒸气比空气重，能在较低处扩散到相当远的地方，遇火源会着火回燃。有害燃烧产物：一氧化碳、二氧化碳。</w:t>
      </w:r>
    </w:p>
    <w:p>
      <w:pPr>
        <w:spacing w:before="4" w:line="369" w:lineRule="auto"/>
        <w:ind w:left="1680" w:right="2427" w:firstLine="0"/>
        <w:jc w:val="left"/>
        <w:rPr>
          <w:sz w:val="31"/>
        </w:rPr>
      </w:pPr>
      <w:r>
        <w:rPr>
          <w:sz w:val="31"/>
        </w:rPr>
        <w:t>灭火方法：喷水冷却容器，可能的话将容器从火场移至空旷处。灭火剂：泡沫、干粉、二氧化碳。用水灭火无效。</w:t>
      </w:r>
    </w:p>
    <w:p>
      <w:pPr>
        <w:spacing w:before="23"/>
        <w:ind w:left="1680" w:right="0" w:firstLine="0"/>
        <w:jc w:val="left"/>
        <w:rPr>
          <w:b/>
          <w:sz w:val="31"/>
        </w:rPr>
      </w:pPr>
      <w:r>
        <w:rPr>
          <w:b/>
          <w:sz w:val="31"/>
        </w:rPr>
        <w:t>泄漏应急处理</w:t>
      </w:r>
    </w:p>
    <w:p>
      <w:pPr>
        <w:spacing w:before="215" w:line="369" w:lineRule="auto"/>
        <w:ind w:left="1680" w:right="2484" w:firstLine="0"/>
        <w:jc w:val="left"/>
        <w:rPr>
          <w:sz w:val="31"/>
        </w:rPr>
      </w:pPr>
      <w:r>
        <w:rPr>
          <w:spacing w:val="-8"/>
          <w:sz w:val="31"/>
        </w:rPr>
        <w:t xml:space="preserve">迅速撤离泄漏污染区人员至安全区，并进行隔离，严格限制出入。切断火源。建议应急处理 </w:t>
      </w:r>
      <w:r>
        <w:rPr>
          <w:spacing w:val="-15"/>
          <w:sz w:val="31"/>
        </w:rPr>
        <w:t xml:space="preserve">人员戴自给正压式呼吸器，穿防静电工作服。尽可能切断泄漏源。防止流入下水道、排洪沟 </w:t>
      </w:r>
      <w:r>
        <w:rPr>
          <w:spacing w:val="-16"/>
          <w:sz w:val="31"/>
        </w:rPr>
        <w:t>等限制性空间。小量泄漏：用砂土、蛭石或其它惰性材料吸收。或在保证安全情况下，就地</w:t>
      </w:r>
      <w:r>
        <w:rPr>
          <w:spacing w:val="-1"/>
          <w:sz w:val="31"/>
        </w:rPr>
        <w:t>焚烧。大量泄漏：构筑围堤或挖坑收容。用泡沫覆盖，降低蒸气灾害。用防爆泵转移至槽车</w:t>
      </w:r>
      <w:r>
        <w:rPr>
          <w:sz w:val="31"/>
        </w:rPr>
        <w:t>或专用收集器内，回收或运至废物处理场所处置。</w:t>
      </w:r>
    </w:p>
    <w:p>
      <w:pPr>
        <w:spacing w:after="0" w:line="369" w:lineRule="auto"/>
        <w:jc w:val="left"/>
        <w:rPr>
          <w:sz w:val="31"/>
        </w:rPr>
      </w:pPr>
      <w:r>
        <w:rPr>
          <w:sz w:val="31"/>
        </w:rPr>
        <w:br/>
      </w:r>
      <w:r>
        <w:rPr>
          <w:sz w:val="3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6" w:history="1">
        <w:r>
          <w:rPr>
            <w:rFonts w:ascii="SimSun" w:eastAsia="SimSun" w:hAnsi="SimSun" w:cs="SimSun"/>
            <w:b/>
            <w:bCs/>
            <w:color w:val="0000EE"/>
            <w:sz w:val="30"/>
            <w:szCs w:val="30"/>
            <w:u w:val="single" w:color="0000EE"/>
          </w:rPr>
          <w:t>https://d.book118.com/786212115102010055</w:t>
        </w:r>
      </w:hyperlink>
    </w:p>
    <w:p>
      <w:pPr>
        <w:spacing w:after="0" w:line="369" w:lineRule="auto"/>
        <w:jc w:val="left"/>
        <w:rPr>
          <w:sz w:val="31"/>
        </w:rPr>
      </w:pPr>
    </w:p>
    <w:sectPr>
      <w:pgSz w:w="17860" w:h="25260"/>
      <w:pgMar w:top="1800" w:right="0" w:bottom="280" w:left="1020" w:header="708" w:footer="708"/>
      <w:pgNumType w:start="3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42948"/>
    <w:multiLevelType w:val="hybridMultilevel"/>
    <w:tmpl w:val="00000000"/>
    <w:lvl w:ilvl="0">
      <w:start w:val="1"/>
      <w:numFmt w:val="decimal"/>
      <w:lvlText w:val="（%1）"/>
      <w:lvlJc w:val="left"/>
      <w:pPr>
        <w:ind w:left="3233" w:hanging="905"/>
        <w:jc w:val="right"/>
      </w:pPr>
      <w:rPr>
        <w:rFonts w:hint="default"/>
        <w:spacing w:val="-180"/>
        <w:w w:val="100"/>
      </w:rPr>
    </w:lvl>
    <w:lvl w:ilvl="1">
      <w:start w:val="0"/>
      <w:numFmt w:val="bullet"/>
      <w:lvlText w:val="•"/>
      <w:lvlJc w:val="left"/>
      <w:pPr>
        <w:ind w:left="4599" w:hanging="905"/>
      </w:pPr>
      <w:rPr>
        <w:rFonts w:hint="default"/>
      </w:rPr>
    </w:lvl>
    <w:lvl w:ilvl="2">
      <w:start w:val="0"/>
      <w:numFmt w:val="bullet"/>
      <w:lvlText w:val="•"/>
      <w:lvlJc w:val="left"/>
      <w:pPr>
        <w:ind w:left="5959" w:hanging="905"/>
      </w:pPr>
      <w:rPr>
        <w:rFonts w:hint="default"/>
      </w:rPr>
    </w:lvl>
    <w:lvl w:ilvl="3">
      <w:start w:val="0"/>
      <w:numFmt w:val="bullet"/>
      <w:lvlText w:val="•"/>
      <w:lvlJc w:val="left"/>
      <w:pPr>
        <w:ind w:left="7319" w:hanging="905"/>
      </w:pPr>
      <w:rPr>
        <w:rFonts w:hint="default"/>
      </w:rPr>
    </w:lvl>
    <w:lvl w:ilvl="4">
      <w:start w:val="0"/>
      <w:numFmt w:val="bullet"/>
      <w:lvlText w:val="•"/>
      <w:lvlJc w:val="left"/>
      <w:pPr>
        <w:ind w:left="8679" w:hanging="905"/>
      </w:pPr>
      <w:rPr>
        <w:rFonts w:hint="default"/>
      </w:rPr>
    </w:lvl>
    <w:lvl w:ilvl="5">
      <w:start w:val="0"/>
      <w:numFmt w:val="bullet"/>
      <w:lvlText w:val="•"/>
      <w:lvlJc w:val="left"/>
      <w:pPr>
        <w:ind w:left="10039" w:hanging="905"/>
      </w:pPr>
      <w:rPr>
        <w:rFonts w:hint="default"/>
      </w:rPr>
    </w:lvl>
    <w:lvl w:ilvl="6">
      <w:start w:val="0"/>
      <w:numFmt w:val="bullet"/>
      <w:lvlText w:val="•"/>
      <w:lvlJc w:val="left"/>
      <w:pPr>
        <w:ind w:left="11399" w:hanging="905"/>
      </w:pPr>
      <w:rPr>
        <w:rFonts w:hint="default"/>
      </w:rPr>
    </w:lvl>
    <w:lvl w:ilvl="7">
      <w:start w:val="0"/>
      <w:numFmt w:val="bullet"/>
      <w:lvlText w:val="•"/>
      <w:lvlJc w:val="left"/>
      <w:pPr>
        <w:ind w:left="12759" w:hanging="905"/>
      </w:pPr>
      <w:rPr>
        <w:rFonts w:hint="default"/>
      </w:rPr>
    </w:lvl>
    <w:lvl w:ilvl="8">
      <w:start w:val="0"/>
      <w:numFmt w:val="bullet"/>
      <w:lvlText w:val="•"/>
      <w:lvlJc w:val="left"/>
      <w:pPr>
        <w:ind w:left="14119" w:hanging="905"/>
      </w:pPr>
      <w:rPr>
        <w:rFonts w:hint="default"/>
      </w:rPr>
    </w:lvl>
  </w:abstractNum>
  <w:abstractNum w:abstractNumId="1">
    <w:nsid w:val="06EF14C7"/>
    <w:multiLevelType w:val="hybridMultilevel"/>
    <w:tmpl w:val="00000000"/>
    <w:lvl w:ilvl="0">
      <w:start w:val="1"/>
      <w:numFmt w:val="decimal"/>
      <w:lvlText w:val="(%1)"/>
      <w:lvlJc w:val="left"/>
      <w:pPr>
        <w:ind w:left="2802" w:hanging="402"/>
        <w:jc w:val="left"/>
      </w:pPr>
      <w:rPr>
        <w:rFonts w:ascii="Calibri" w:eastAsia="Calibri" w:hAnsi="Calibri" w:cs="Calibri" w:hint="default"/>
        <w:spacing w:val="-2"/>
        <w:w w:val="100"/>
        <w:sz w:val="34"/>
        <w:szCs w:val="34"/>
      </w:rPr>
    </w:lvl>
    <w:lvl w:ilvl="1">
      <w:start w:val="0"/>
      <w:numFmt w:val="bullet"/>
      <w:lvlText w:val="•"/>
      <w:lvlJc w:val="left"/>
      <w:pPr>
        <w:ind w:left="4203" w:hanging="402"/>
      </w:pPr>
      <w:rPr>
        <w:rFonts w:hint="default"/>
      </w:rPr>
    </w:lvl>
    <w:lvl w:ilvl="2">
      <w:start w:val="0"/>
      <w:numFmt w:val="bullet"/>
      <w:lvlText w:val="•"/>
      <w:lvlJc w:val="left"/>
      <w:pPr>
        <w:ind w:left="5607" w:hanging="402"/>
      </w:pPr>
      <w:rPr>
        <w:rFonts w:hint="default"/>
      </w:rPr>
    </w:lvl>
    <w:lvl w:ilvl="3">
      <w:start w:val="0"/>
      <w:numFmt w:val="bullet"/>
      <w:lvlText w:val="•"/>
      <w:lvlJc w:val="left"/>
      <w:pPr>
        <w:ind w:left="7011" w:hanging="402"/>
      </w:pPr>
      <w:rPr>
        <w:rFonts w:hint="default"/>
      </w:rPr>
    </w:lvl>
    <w:lvl w:ilvl="4">
      <w:start w:val="0"/>
      <w:numFmt w:val="bullet"/>
      <w:lvlText w:val="•"/>
      <w:lvlJc w:val="left"/>
      <w:pPr>
        <w:ind w:left="8415" w:hanging="402"/>
      </w:pPr>
      <w:rPr>
        <w:rFonts w:hint="default"/>
      </w:rPr>
    </w:lvl>
    <w:lvl w:ilvl="5">
      <w:start w:val="0"/>
      <w:numFmt w:val="bullet"/>
      <w:lvlText w:val="•"/>
      <w:lvlJc w:val="left"/>
      <w:pPr>
        <w:ind w:left="9819" w:hanging="402"/>
      </w:pPr>
      <w:rPr>
        <w:rFonts w:hint="default"/>
      </w:rPr>
    </w:lvl>
    <w:lvl w:ilvl="6">
      <w:start w:val="0"/>
      <w:numFmt w:val="bullet"/>
      <w:lvlText w:val="•"/>
      <w:lvlJc w:val="left"/>
      <w:pPr>
        <w:ind w:left="11223" w:hanging="402"/>
      </w:pPr>
      <w:rPr>
        <w:rFonts w:hint="default"/>
      </w:rPr>
    </w:lvl>
    <w:lvl w:ilvl="7">
      <w:start w:val="0"/>
      <w:numFmt w:val="bullet"/>
      <w:lvlText w:val="•"/>
      <w:lvlJc w:val="left"/>
      <w:pPr>
        <w:ind w:left="12627" w:hanging="402"/>
      </w:pPr>
      <w:rPr>
        <w:rFonts w:hint="default"/>
      </w:rPr>
    </w:lvl>
    <w:lvl w:ilvl="8">
      <w:start w:val="0"/>
      <w:numFmt w:val="bullet"/>
      <w:lvlText w:val="•"/>
      <w:lvlJc w:val="left"/>
      <w:pPr>
        <w:ind w:left="14031" w:hanging="402"/>
      </w:pPr>
      <w:rPr>
        <w:rFonts w:hint="default"/>
      </w:rPr>
    </w:lvl>
  </w:abstractNum>
  <w:abstractNum w:abstractNumId="2">
    <w:nsid w:val="0BADA021"/>
    <w:multiLevelType w:val="hybridMultilevel"/>
    <w:tmpl w:val="00000000"/>
    <w:lvl w:ilvl="0">
      <w:start w:val="1"/>
      <w:numFmt w:val="decimal"/>
      <w:lvlText w:val="%1）"/>
      <w:lvlJc w:val="left"/>
      <w:pPr>
        <w:ind w:left="2941" w:hanging="545"/>
        <w:jc w:val="left"/>
      </w:pPr>
      <w:rPr>
        <w:rFonts w:ascii="Calibri" w:eastAsia="Calibri" w:hAnsi="Calibri" w:cs="Calibri" w:hint="default"/>
        <w:spacing w:val="0"/>
        <w:w w:val="100"/>
        <w:sz w:val="34"/>
        <w:szCs w:val="34"/>
      </w:rPr>
    </w:lvl>
    <w:lvl w:ilvl="1">
      <w:start w:val="0"/>
      <w:numFmt w:val="bullet"/>
      <w:lvlText w:val="•"/>
      <w:lvlJc w:val="left"/>
      <w:pPr>
        <w:ind w:left="4329" w:hanging="545"/>
      </w:pPr>
      <w:rPr>
        <w:rFonts w:hint="default"/>
      </w:rPr>
    </w:lvl>
    <w:lvl w:ilvl="2">
      <w:start w:val="0"/>
      <w:numFmt w:val="bullet"/>
      <w:lvlText w:val="•"/>
      <w:lvlJc w:val="left"/>
      <w:pPr>
        <w:ind w:left="5719" w:hanging="545"/>
      </w:pPr>
      <w:rPr>
        <w:rFonts w:hint="default"/>
      </w:rPr>
    </w:lvl>
    <w:lvl w:ilvl="3">
      <w:start w:val="0"/>
      <w:numFmt w:val="bullet"/>
      <w:lvlText w:val="•"/>
      <w:lvlJc w:val="left"/>
      <w:pPr>
        <w:ind w:left="7109" w:hanging="545"/>
      </w:pPr>
      <w:rPr>
        <w:rFonts w:hint="default"/>
      </w:rPr>
    </w:lvl>
    <w:lvl w:ilvl="4">
      <w:start w:val="0"/>
      <w:numFmt w:val="bullet"/>
      <w:lvlText w:val="•"/>
      <w:lvlJc w:val="left"/>
      <w:pPr>
        <w:ind w:left="8499" w:hanging="545"/>
      </w:pPr>
      <w:rPr>
        <w:rFonts w:hint="default"/>
      </w:rPr>
    </w:lvl>
    <w:lvl w:ilvl="5">
      <w:start w:val="0"/>
      <w:numFmt w:val="bullet"/>
      <w:lvlText w:val="•"/>
      <w:lvlJc w:val="left"/>
      <w:pPr>
        <w:ind w:left="9889" w:hanging="545"/>
      </w:pPr>
      <w:rPr>
        <w:rFonts w:hint="default"/>
      </w:rPr>
    </w:lvl>
    <w:lvl w:ilvl="6">
      <w:start w:val="0"/>
      <w:numFmt w:val="bullet"/>
      <w:lvlText w:val="•"/>
      <w:lvlJc w:val="left"/>
      <w:pPr>
        <w:ind w:left="11279" w:hanging="545"/>
      </w:pPr>
      <w:rPr>
        <w:rFonts w:hint="default"/>
      </w:rPr>
    </w:lvl>
    <w:lvl w:ilvl="7">
      <w:start w:val="0"/>
      <w:numFmt w:val="bullet"/>
      <w:lvlText w:val="•"/>
      <w:lvlJc w:val="left"/>
      <w:pPr>
        <w:ind w:left="12669" w:hanging="545"/>
      </w:pPr>
      <w:rPr>
        <w:rFonts w:hint="default"/>
      </w:rPr>
    </w:lvl>
    <w:lvl w:ilvl="8">
      <w:start w:val="0"/>
      <w:numFmt w:val="bullet"/>
      <w:lvlText w:val="•"/>
      <w:lvlJc w:val="left"/>
      <w:pPr>
        <w:ind w:left="14059" w:hanging="545"/>
      </w:pPr>
      <w:rPr>
        <w:rFonts w:hint="default"/>
      </w:rPr>
    </w:lvl>
  </w:abstractNum>
  <w:abstractNum w:abstractNumId="3">
    <w:nsid w:val="24C07584"/>
    <w:multiLevelType w:val="hybridMultilevel"/>
    <w:tmpl w:val="00000000"/>
    <w:lvl w:ilvl="0">
      <w:start w:val="1"/>
      <w:numFmt w:val="decimal"/>
      <w:lvlText w:val="%1）"/>
      <w:lvlJc w:val="left"/>
      <w:pPr>
        <w:ind w:left="2099" w:hanging="480"/>
        <w:jc w:val="left"/>
      </w:pPr>
      <w:rPr>
        <w:rFonts w:ascii="Calibri" w:eastAsia="Calibri" w:hAnsi="Calibri" w:cs="Calibri" w:hint="default"/>
        <w:spacing w:val="0"/>
        <w:w w:val="102"/>
        <w:sz w:val="29"/>
        <w:szCs w:val="29"/>
      </w:rPr>
    </w:lvl>
    <w:lvl w:ilvl="1">
      <w:start w:val="0"/>
      <w:numFmt w:val="bullet"/>
      <w:lvlText w:val="•"/>
      <w:lvlJc w:val="left"/>
      <w:pPr>
        <w:ind w:left="3208" w:hanging="480"/>
      </w:pPr>
      <w:rPr>
        <w:rFonts w:hint="default"/>
      </w:rPr>
    </w:lvl>
    <w:lvl w:ilvl="2">
      <w:start w:val="0"/>
      <w:numFmt w:val="bullet"/>
      <w:lvlText w:val="•"/>
      <w:lvlJc w:val="left"/>
      <w:pPr>
        <w:ind w:left="4317" w:hanging="480"/>
      </w:pPr>
      <w:rPr>
        <w:rFonts w:hint="default"/>
      </w:rPr>
    </w:lvl>
    <w:lvl w:ilvl="3">
      <w:start w:val="0"/>
      <w:numFmt w:val="bullet"/>
      <w:lvlText w:val="•"/>
      <w:lvlJc w:val="left"/>
      <w:pPr>
        <w:ind w:left="5425" w:hanging="480"/>
      </w:pPr>
      <w:rPr>
        <w:rFonts w:hint="default"/>
      </w:rPr>
    </w:lvl>
    <w:lvl w:ilvl="4">
      <w:start w:val="0"/>
      <w:numFmt w:val="bullet"/>
      <w:lvlText w:val="•"/>
      <w:lvlJc w:val="left"/>
      <w:pPr>
        <w:ind w:left="6534" w:hanging="480"/>
      </w:pPr>
      <w:rPr>
        <w:rFonts w:hint="default"/>
      </w:rPr>
    </w:lvl>
    <w:lvl w:ilvl="5">
      <w:start w:val="0"/>
      <w:numFmt w:val="bullet"/>
      <w:lvlText w:val="•"/>
      <w:lvlJc w:val="left"/>
      <w:pPr>
        <w:ind w:left="7643" w:hanging="480"/>
      </w:pPr>
      <w:rPr>
        <w:rFonts w:hint="default"/>
      </w:rPr>
    </w:lvl>
    <w:lvl w:ilvl="6">
      <w:start w:val="0"/>
      <w:numFmt w:val="bullet"/>
      <w:lvlText w:val="•"/>
      <w:lvlJc w:val="left"/>
      <w:pPr>
        <w:ind w:left="8751" w:hanging="480"/>
      </w:pPr>
      <w:rPr>
        <w:rFonts w:hint="default"/>
      </w:rPr>
    </w:lvl>
    <w:lvl w:ilvl="7">
      <w:start w:val="0"/>
      <w:numFmt w:val="bullet"/>
      <w:lvlText w:val="•"/>
      <w:lvlJc w:val="left"/>
      <w:pPr>
        <w:ind w:left="9860" w:hanging="480"/>
      </w:pPr>
      <w:rPr>
        <w:rFonts w:hint="default"/>
      </w:rPr>
    </w:lvl>
    <w:lvl w:ilvl="8">
      <w:start w:val="0"/>
      <w:numFmt w:val="bullet"/>
      <w:lvlText w:val="•"/>
      <w:lvlJc w:val="left"/>
      <w:pPr>
        <w:ind w:left="10969" w:hanging="480"/>
      </w:pPr>
      <w:rPr>
        <w:rFonts w:hint="default"/>
      </w:rPr>
    </w:lvl>
  </w:abstractNum>
  <w:abstractNum w:abstractNumId="4">
    <w:nsid w:val="2574379E"/>
    <w:multiLevelType w:val="hybridMultilevel"/>
    <w:tmpl w:val="00000000"/>
    <w:lvl w:ilvl="0">
      <w:start w:val="1"/>
      <w:numFmt w:val="decimal"/>
      <w:lvlText w:val="（%1）"/>
      <w:lvlJc w:val="left"/>
      <w:pPr>
        <w:ind w:left="3233" w:hanging="905"/>
        <w:jc w:val="right"/>
      </w:pPr>
      <w:rPr>
        <w:rFonts w:hint="default"/>
        <w:spacing w:val="-180"/>
        <w:w w:val="100"/>
      </w:rPr>
    </w:lvl>
    <w:lvl w:ilvl="1">
      <w:start w:val="0"/>
      <w:numFmt w:val="bullet"/>
      <w:lvlText w:val="•"/>
      <w:lvlJc w:val="left"/>
      <w:pPr>
        <w:ind w:left="4599" w:hanging="905"/>
      </w:pPr>
      <w:rPr>
        <w:rFonts w:hint="default"/>
      </w:rPr>
    </w:lvl>
    <w:lvl w:ilvl="2">
      <w:start w:val="0"/>
      <w:numFmt w:val="bullet"/>
      <w:lvlText w:val="•"/>
      <w:lvlJc w:val="left"/>
      <w:pPr>
        <w:ind w:left="5959" w:hanging="905"/>
      </w:pPr>
      <w:rPr>
        <w:rFonts w:hint="default"/>
      </w:rPr>
    </w:lvl>
    <w:lvl w:ilvl="3">
      <w:start w:val="0"/>
      <w:numFmt w:val="bullet"/>
      <w:lvlText w:val="•"/>
      <w:lvlJc w:val="left"/>
      <w:pPr>
        <w:ind w:left="7319" w:hanging="905"/>
      </w:pPr>
      <w:rPr>
        <w:rFonts w:hint="default"/>
      </w:rPr>
    </w:lvl>
    <w:lvl w:ilvl="4">
      <w:start w:val="0"/>
      <w:numFmt w:val="bullet"/>
      <w:lvlText w:val="•"/>
      <w:lvlJc w:val="left"/>
      <w:pPr>
        <w:ind w:left="8679" w:hanging="905"/>
      </w:pPr>
      <w:rPr>
        <w:rFonts w:hint="default"/>
      </w:rPr>
    </w:lvl>
    <w:lvl w:ilvl="5">
      <w:start w:val="0"/>
      <w:numFmt w:val="bullet"/>
      <w:lvlText w:val="•"/>
      <w:lvlJc w:val="left"/>
      <w:pPr>
        <w:ind w:left="10039" w:hanging="905"/>
      </w:pPr>
      <w:rPr>
        <w:rFonts w:hint="default"/>
      </w:rPr>
    </w:lvl>
    <w:lvl w:ilvl="6">
      <w:start w:val="0"/>
      <w:numFmt w:val="bullet"/>
      <w:lvlText w:val="•"/>
      <w:lvlJc w:val="left"/>
      <w:pPr>
        <w:ind w:left="11399" w:hanging="905"/>
      </w:pPr>
      <w:rPr>
        <w:rFonts w:hint="default"/>
      </w:rPr>
    </w:lvl>
    <w:lvl w:ilvl="7">
      <w:start w:val="0"/>
      <w:numFmt w:val="bullet"/>
      <w:lvlText w:val="•"/>
      <w:lvlJc w:val="left"/>
      <w:pPr>
        <w:ind w:left="12759" w:hanging="905"/>
      </w:pPr>
      <w:rPr>
        <w:rFonts w:hint="default"/>
      </w:rPr>
    </w:lvl>
    <w:lvl w:ilvl="8">
      <w:start w:val="0"/>
      <w:numFmt w:val="bullet"/>
      <w:lvlText w:val="•"/>
      <w:lvlJc w:val="left"/>
      <w:pPr>
        <w:ind w:left="14119" w:hanging="905"/>
      </w:pPr>
      <w:rPr>
        <w:rFonts w:hint="default"/>
      </w:rPr>
    </w:lvl>
  </w:abstractNum>
  <w:abstractNum w:abstractNumId="5">
    <w:nsid w:val="272C1249"/>
    <w:multiLevelType w:val="hybridMultilevel"/>
    <w:tmpl w:val="00000000"/>
    <w:lvl w:ilvl="0">
      <w:start w:val="1"/>
      <w:numFmt w:val="decimal"/>
      <w:lvlText w:val="%1）"/>
      <w:lvlJc w:val="left"/>
      <w:pPr>
        <w:ind w:left="850" w:hanging="480"/>
        <w:jc w:val="left"/>
      </w:pPr>
      <w:rPr>
        <w:rFonts w:ascii="Calibri" w:eastAsia="Calibri" w:hAnsi="Calibri" w:cs="Calibri" w:hint="default"/>
        <w:spacing w:val="0"/>
        <w:w w:val="102"/>
        <w:sz w:val="29"/>
        <w:szCs w:val="29"/>
      </w:rPr>
    </w:lvl>
    <w:lvl w:ilvl="1">
      <w:start w:val="0"/>
      <w:numFmt w:val="bullet"/>
      <w:lvlText w:val="•"/>
      <w:lvlJc w:val="left"/>
      <w:pPr>
        <w:ind w:left="2183" w:hanging="480"/>
      </w:pPr>
      <w:rPr>
        <w:rFonts w:hint="default"/>
      </w:rPr>
    </w:lvl>
    <w:lvl w:ilvl="2">
      <w:start w:val="0"/>
      <w:numFmt w:val="bullet"/>
      <w:lvlText w:val="•"/>
      <w:lvlJc w:val="left"/>
      <w:pPr>
        <w:ind w:left="3527" w:hanging="480"/>
      </w:pPr>
      <w:rPr>
        <w:rFonts w:hint="default"/>
      </w:rPr>
    </w:lvl>
    <w:lvl w:ilvl="3">
      <w:start w:val="0"/>
      <w:numFmt w:val="bullet"/>
      <w:lvlText w:val="•"/>
      <w:lvlJc w:val="left"/>
      <w:pPr>
        <w:ind w:left="4870" w:hanging="480"/>
      </w:pPr>
      <w:rPr>
        <w:rFonts w:hint="default"/>
      </w:rPr>
    </w:lvl>
    <w:lvl w:ilvl="4">
      <w:start w:val="0"/>
      <w:numFmt w:val="bullet"/>
      <w:lvlText w:val="•"/>
      <w:lvlJc w:val="left"/>
      <w:pPr>
        <w:ind w:left="6214" w:hanging="480"/>
      </w:pPr>
      <w:rPr>
        <w:rFonts w:hint="default"/>
      </w:rPr>
    </w:lvl>
    <w:lvl w:ilvl="5">
      <w:start w:val="0"/>
      <w:numFmt w:val="bullet"/>
      <w:lvlText w:val="•"/>
      <w:lvlJc w:val="left"/>
      <w:pPr>
        <w:ind w:left="7558" w:hanging="480"/>
      </w:pPr>
      <w:rPr>
        <w:rFonts w:hint="default"/>
      </w:rPr>
    </w:lvl>
    <w:lvl w:ilvl="6">
      <w:start w:val="0"/>
      <w:numFmt w:val="bullet"/>
      <w:lvlText w:val="•"/>
      <w:lvlJc w:val="left"/>
      <w:pPr>
        <w:ind w:left="8901" w:hanging="480"/>
      </w:pPr>
      <w:rPr>
        <w:rFonts w:hint="default"/>
      </w:rPr>
    </w:lvl>
    <w:lvl w:ilvl="7">
      <w:start w:val="0"/>
      <w:numFmt w:val="bullet"/>
      <w:lvlText w:val="•"/>
      <w:lvlJc w:val="left"/>
      <w:pPr>
        <w:ind w:left="10245" w:hanging="480"/>
      </w:pPr>
      <w:rPr>
        <w:rFonts w:hint="default"/>
      </w:rPr>
    </w:lvl>
    <w:lvl w:ilvl="8">
      <w:start w:val="0"/>
      <w:numFmt w:val="bullet"/>
      <w:lvlText w:val="•"/>
      <w:lvlJc w:val="left"/>
      <w:pPr>
        <w:ind w:left="11589" w:hanging="480"/>
      </w:pPr>
      <w:rPr>
        <w:rFonts w:hint="default"/>
      </w:rPr>
    </w:lvl>
  </w:abstractNum>
  <w:abstractNum w:abstractNumId="6">
    <w:nsid w:val="2DF0A4CD"/>
    <w:multiLevelType w:val="hybridMultilevel"/>
    <w:tmpl w:val="00000000"/>
    <w:lvl w:ilvl="0">
      <w:start w:val="7"/>
      <w:numFmt w:val="decimal"/>
      <w:lvlText w:val="%1"/>
      <w:lvlJc w:val="left"/>
      <w:pPr>
        <w:ind w:left="11463" w:hanging="10042"/>
        <w:jc w:val="right"/>
      </w:pPr>
      <w:rPr>
        <w:rFonts w:ascii="Calibri" w:eastAsia="Calibri" w:hAnsi="Calibri" w:cs="Calibri" w:hint="default"/>
        <w:w w:val="102"/>
        <w:sz w:val="31"/>
        <w:szCs w:val="31"/>
      </w:rPr>
    </w:lvl>
    <w:lvl w:ilvl="1">
      <w:start w:val="1"/>
      <w:numFmt w:val="decimal"/>
      <w:lvlText w:val="（%2）"/>
      <w:lvlJc w:val="left"/>
      <w:pPr>
        <w:ind w:left="1680" w:hanging="905"/>
        <w:jc w:val="left"/>
      </w:pPr>
      <w:rPr>
        <w:rFonts w:ascii="宋体" w:eastAsia="宋体" w:hAnsi="宋体" w:cs="宋体" w:hint="default"/>
        <w:w w:val="100"/>
        <w:sz w:val="34"/>
        <w:szCs w:val="34"/>
      </w:rPr>
    </w:lvl>
    <w:lvl w:ilvl="2">
      <w:start w:val="1"/>
      <w:numFmt w:val="decimal"/>
      <w:lvlText w:val="%3)"/>
      <w:lvlJc w:val="left"/>
      <w:pPr>
        <w:ind w:left="2933" w:hanging="258"/>
        <w:jc w:val="right"/>
      </w:pPr>
      <w:rPr>
        <w:rFonts w:ascii="Calibri" w:eastAsia="Calibri" w:hAnsi="Calibri" w:cs="Calibri" w:hint="default"/>
        <w:spacing w:val="-1"/>
        <w:w w:val="102"/>
        <w:sz w:val="29"/>
        <w:szCs w:val="29"/>
      </w:rPr>
    </w:lvl>
    <w:lvl w:ilvl="3">
      <w:start w:val="0"/>
      <w:numFmt w:val="bullet"/>
      <w:lvlText w:val="•"/>
      <w:lvlJc w:val="left"/>
      <w:pPr>
        <w:ind w:left="12132" w:hanging="258"/>
      </w:pPr>
      <w:rPr>
        <w:rFonts w:hint="default"/>
      </w:rPr>
    </w:lvl>
    <w:lvl w:ilvl="4">
      <w:start w:val="0"/>
      <w:numFmt w:val="bullet"/>
      <w:lvlText w:val="•"/>
      <w:lvlJc w:val="left"/>
      <w:pPr>
        <w:ind w:left="12804" w:hanging="258"/>
      </w:pPr>
      <w:rPr>
        <w:rFonts w:hint="default"/>
      </w:rPr>
    </w:lvl>
    <w:lvl w:ilvl="5">
      <w:start w:val="0"/>
      <w:numFmt w:val="bullet"/>
      <w:lvlText w:val="•"/>
      <w:lvlJc w:val="left"/>
      <w:pPr>
        <w:ind w:left="13477" w:hanging="258"/>
      </w:pPr>
      <w:rPr>
        <w:rFonts w:hint="default"/>
      </w:rPr>
    </w:lvl>
    <w:lvl w:ilvl="6">
      <w:start w:val="0"/>
      <w:numFmt w:val="bullet"/>
      <w:lvlText w:val="•"/>
      <w:lvlJc w:val="left"/>
      <w:pPr>
        <w:ind w:left="14149" w:hanging="258"/>
      </w:pPr>
      <w:rPr>
        <w:rFonts w:hint="default"/>
      </w:rPr>
    </w:lvl>
    <w:lvl w:ilvl="7">
      <w:start w:val="0"/>
      <w:numFmt w:val="bullet"/>
      <w:lvlText w:val="•"/>
      <w:lvlJc w:val="left"/>
      <w:pPr>
        <w:ind w:left="14822" w:hanging="258"/>
      </w:pPr>
      <w:rPr>
        <w:rFonts w:hint="default"/>
      </w:rPr>
    </w:lvl>
    <w:lvl w:ilvl="8">
      <w:start w:val="0"/>
      <w:numFmt w:val="bullet"/>
      <w:lvlText w:val="•"/>
      <w:lvlJc w:val="left"/>
      <w:pPr>
        <w:ind w:left="15494" w:hanging="258"/>
      </w:pPr>
      <w:rPr>
        <w:rFonts w:hint="default"/>
      </w:rPr>
    </w:lvl>
  </w:abstractNum>
  <w:abstractNum w:abstractNumId="7">
    <w:nsid w:val="2FC7D53B"/>
    <w:multiLevelType w:val="hybridMultilevel"/>
    <w:tmpl w:val="00000000"/>
    <w:lvl w:ilvl="0">
      <w:start w:val="1"/>
      <w:numFmt w:val="decimal"/>
      <w:lvlText w:val="（%1）"/>
      <w:lvlJc w:val="left"/>
      <w:pPr>
        <w:ind w:left="3301" w:hanging="905"/>
        <w:jc w:val="left"/>
      </w:pPr>
      <w:rPr>
        <w:rFonts w:ascii="宋体" w:eastAsia="宋体" w:hAnsi="宋体" w:cs="宋体" w:hint="default"/>
        <w:spacing w:val="-180"/>
        <w:w w:val="100"/>
        <w:sz w:val="34"/>
        <w:szCs w:val="34"/>
      </w:rPr>
    </w:lvl>
    <w:lvl w:ilvl="1">
      <w:start w:val="0"/>
      <w:numFmt w:val="bullet"/>
      <w:lvlText w:val="•"/>
      <w:lvlJc w:val="left"/>
      <w:pPr>
        <w:ind w:left="4653" w:hanging="905"/>
      </w:pPr>
      <w:rPr>
        <w:rFonts w:hint="default"/>
      </w:rPr>
    </w:lvl>
    <w:lvl w:ilvl="2">
      <w:start w:val="0"/>
      <w:numFmt w:val="bullet"/>
      <w:lvlText w:val="•"/>
      <w:lvlJc w:val="left"/>
      <w:pPr>
        <w:ind w:left="6007" w:hanging="905"/>
      </w:pPr>
      <w:rPr>
        <w:rFonts w:hint="default"/>
      </w:rPr>
    </w:lvl>
    <w:lvl w:ilvl="3">
      <w:start w:val="0"/>
      <w:numFmt w:val="bullet"/>
      <w:lvlText w:val="•"/>
      <w:lvlJc w:val="left"/>
      <w:pPr>
        <w:ind w:left="7361" w:hanging="905"/>
      </w:pPr>
      <w:rPr>
        <w:rFonts w:hint="default"/>
      </w:rPr>
    </w:lvl>
    <w:lvl w:ilvl="4">
      <w:start w:val="0"/>
      <w:numFmt w:val="bullet"/>
      <w:lvlText w:val="•"/>
      <w:lvlJc w:val="left"/>
      <w:pPr>
        <w:ind w:left="8715" w:hanging="905"/>
      </w:pPr>
      <w:rPr>
        <w:rFonts w:hint="default"/>
      </w:rPr>
    </w:lvl>
    <w:lvl w:ilvl="5">
      <w:start w:val="0"/>
      <w:numFmt w:val="bullet"/>
      <w:lvlText w:val="•"/>
      <w:lvlJc w:val="left"/>
      <w:pPr>
        <w:ind w:left="10069" w:hanging="905"/>
      </w:pPr>
      <w:rPr>
        <w:rFonts w:hint="default"/>
      </w:rPr>
    </w:lvl>
    <w:lvl w:ilvl="6">
      <w:start w:val="0"/>
      <w:numFmt w:val="bullet"/>
      <w:lvlText w:val="•"/>
      <w:lvlJc w:val="left"/>
      <w:pPr>
        <w:ind w:left="11423" w:hanging="905"/>
      </w:pPr>
      <w:rPr>
        <w:rFonts w:hint="default"/>
      </w:rPr>
    </w:lvl>
    <w:lvl w:ilvl="7">
      <w:start w:val="0"/>
      <w:numFmt w:val="bullet"/>
      <w:lvlText w:val="•"/>
      <w:lvlJc w:val="left"/>
      <w:pPr>
        <w:ind w:left="12777" w:hanging="905"/>
      </w:pPr>
      <w:rPr>
        <w:rFonts w:hint="default"/>
      </w:rPr>
    </w:lvl>
    <w:lvl w:ilvl="8">
      <w:start w:val="0"/>
      <w:numFmt w:val="bullet"/>
      <w:lvlText w:val="•"/>
      <w:lvlJc w:val="left"/>
      <w:pPr>
        <w:ind w:left="14131" w:hanging="905"/>
      </w:pPr>
      <w:rPr>
        <w:rFonts w:hint="default"/>
      </w:rPr>
    </w:lvl>
  </w:abstractNum>
  <w:abstractNum w:abstractNumId="8">
    <w:nsid w:val="30F4DFE4"/>
    <w:multiLevelType w:val="hybridMultilevel"/>
    <w:tmpl w:val="00000000"/>
    <w:lvl w:ilvl="0">
      <w:start w:val="7"/>
      <w:numFmt w:val="decimal"/>
      <w:lvlText w:val="%1"/>
      <w:lvlJc w:val="left"/>
      <w:pPr>
        <w:ind w:left="11463" w:hanging="10042"/>
        <w:jc w:val="right"/>
      </w:pPr>
      <w:rPr>
        <w:rFonts w:ascii="Calibri" w:eastAsia="Calibri" w:hAnsi="Calibri" w:cs="Calibri" w:hint="default"/>
        <w:w w:val="102"/>
        <w:sz w:val="31"/>
        <w:szCs w:val="31"/>
      </w:rPr>
    </w:lvl>
    <w:lvl w:ilvl="1">
      <w:start w:val="1"/>
      <w:numFmt w:val="decimal"/>
      <w:lvlText w:val="（%2）"/>
      <w:lvlJc w:val="left"/>
      <w:pPr>
        <w:ind w:left="1680" w:hanging="905"/>
        <w:jc w:val="left"/>
      </w:pPr>
      <w:rPr>
        <w:rFonts w:ascii="宋体" w:eastAsia="宋体" w:hAnsi="宋体" w:cs="宋体" w:hint="default"/>
        <w:w w:val="100"/>
        <w:sz w:val="34"/>
        <w:szCs w:val="34"/>
      </w:rPr>
    </w:lvl>
    <w:lvl w:ilvl="2">
      <w:start w:val="1"/>
      <w:numFmt w:val="decimal"/>
      <w:lvlText w:val="%3)"/>
      <w:lvlJc w:val="left"/>
      <w:pPr>
        <w:ind w:left="2933" w:hanging="258"/>
        <w:jc w:val="right"/>
      </w:pPr>
      <w:rPr>
        <w:rFonts w:ascii="Calibri" w:eastAsia="Calibri" w:hAnsi="Calibri" w:cs="Calibri" w:hint="default"/>
        <w:spacing w:val="-1"/>
        <w:w w:val="102"/>
        <w:sz w:val="29"/>
        <w:szCs w:val="29"/>
      </w:rPr>
    </w:lvl>
    <w:lvl w:ilvl="3">
      <w:start w:val="0"/>
      <w:numFmt w:val="bullet"/>
      <w:lvlText w:val="•"/>
      <w:lvlJc w:val="left"/>
      <w:pPr>
        <w:ind w:left="12132" w:hanging="258"/>
      </w:pPr>
      <w:rPr>
        <w:rFonts w:hint="default"/>
      </w:rPr>
    </w:lvl>
    <w:lvl w:ilvl="4">
      <w:start w:val="0"/>
      <w:numFmt w:val="bullet"/>
      <w:lvlText w:val="•"/>
      <w:lvlJc w:val="left"/>
      <w:pPr>
        <w:ind w:left="12804" w:hanging="258"/>
      </w:pPr>
      <w:rPr>
        <w:rFonts w:hint="default"/>
      </w:rPr>
    </w:lvl>
    <w:lvl w:ilvl="5">
      <w:start w:val="0"/>
      <w:numFmt w:val="bullet"/>
      <w:lvlText w:val="•"/>
      <w:lvlJc w:val="left"/>
      <w:pPr>
        <w:ind w:left="13477" w:hanging="258"/>
      </w:pPr>
      <w:rPr>
        <w:rFonts w:hint="default"/>
      </w:rPr>
    </w:lvl>
    <w:lvl w:ilvl="6">
      <w:start w:val="0"/>
      <w:numFmt w:val="bullet"/>
      <w:lvlText w:val="•"/>
      <w:lvlJc w:val="left"/>
      <w:pPr>
        <w:ind w:left="14149" w:hanging="258"/>
      </w:pPr>
      <w:rPr>
        <w:rFonts w:hint="default"/>
      </w:rPr>
    </w:lvl>
    <w:lvl w:ilvl="7">
      <w:start w:val="0"/>
      <w:numFmt w:val="bullet"/>
      <w:lvlText w:val="•"/>
      <w:lvlJc w:val="left"/>
      <w:pPr>
        <w:ind w:left="14822" w:hanging="258"/>
      </w:pPr>
      <w:rPr>
        <w:rFonts w:hint="default"/>
      </w:rPr>
    </w:lvl>
    <w:lvl w:ilvl="8">
      <w:start w:val="0"/>
      <w:numFmt w:val="bullet"/>
      <w:lvlText w:val="•"/>
      <w:lvlJc w:val="left"/>
      <w:pPr>
        <w:ind w:left="15494" w:hanging="258"/>
      </w:pPr>
      <w:rPr>
        <w:rFonts w:hint="default"/>
      </w:rPr>
    </w:lvl>
  </w:abstractNum>
  <w:abstractNum w:abstractNumId="9">
    <w:nsid w:val="34380403"/>
    <w:multiLevelType w:val="hybridMultilevel"/>
    <w:tmpl w:val="00000000"/>
    <w:lvl w:ilvl="0">
      <w:start w:val="1"/>
      <w:numFmt w:val="decimal"/>
      <w:lvlText w:val="%1)"/>
      <w:lvlJc w:val="left"/>
      <w:pPr>
        <w:ind w:left="370" w:hanging="258"/>
        <w:jc w:val="left"/>
      </w:pPr>
      <w:rPr>
        <w:rFonts w:ascii="Calibri" w:eastAsia="Calibri" w:hAnsi="Calibri" w:cs="Calibri" w:hint="default"/>
        <w:spacing w:val="-1"/>
        <w:w w:val="102"/>
        <w:sz w:val="29"/>
        <w:szCs w:val="29"/>
      </w:rPr>
    </w:lvl>
    <w:lvl w:ilvl="1">
      <w:start w:val="1"/>
      <w:numFmt w:val="decimal"/>
      <w:lvlText w:val="%2)"/>
      <w:lvlJc w:val="left"/>
      <w:pPr>
        <w:ind w:left="3190" w:hanging="258"/>
        <w:jc w:val="left"/>
      </w:pPr>
      <w:rPr>
        <w:rFonts w:ascii="Calibri" w:eastAsia="Calibri" w:hAnsi="Calibri" w:cs="Calibri" w:hint="default"/>
        <w:spacing w:val="-1"/>
        <w:w w:val="102"/>
        <w:sz w:val="29"/>
        <w:szCs w:val="29"/>
      </w:rPr>
    </w:lvl>
    <w:lvl w:ilvl="2">
      <w:start w:val="0"/>
      <w:numFmt w:val="bullet"/>
      <w:lvlText w:val="•"/>
      <w:lvlJc w:val="left"/>
      <w:pPr>
        <w:ind w:left="4430" w:hanging="258"/>
      </w:pPr>
      <w:rPr>
        <w:rFonts w:hint="default"/>
      </w:rPr>
    </w:lvl>
    <w:lvl w:ilvl="3">
      <w:start w:val="0"/>
      <w:numFmt w:val="bullet"/>
      <w:lvlText w:val="•"/>
      <w:lvlJc w:val="left"/>
      <w:pPr>
        <w:ind w:left="5661" w:hanging="258"/>
      </w:pPr>
      <w:rPr>
        <w:rFonts w:hint="default"/>
      </w:rPr>
    </w:lvl>
    <w:lvl w:ilvl="4">
      <w:start w:val="0"/>
      <w:numFmt w:val="bullet"/>
      <w:lvlText w:val="•"/>
      <w:lvlJc w:val="left"/>
      <w:pPr>
        <w:ind w:left="6892" w:hanging="258"/>
      </w:pPr>
      <w:rPr>
        <w:rFonts w:hint="default"/>
      </w:rPr>
    </w:lvl>
    <w:lvl w:ilvl="5">
      <w:start w:val="0"/>
      <w:numFmt w:val="bullet"/>
      <w:lvlText w:val="•"/>
      <w:lvlJc w:val="left"/>
      <w:pPr>
        <w:ind w:left="8122" w:hanging="258"/>
      </w:pPr>
      <w:rPr>
        <w:rFonts w:hint="default"/>
      </w:rPr>
    </w:lvl>
    <w:lvl w:ilvl="6">
      <w:start w:val="0"/>
      <w:numFmt w:val="bullet"/>
      <w:lvlText w:val="•"/>
      <w:lvlJc w:val="left"/>
      <w:pPr>
        <w:ind w:left="9353" w:hanging="258"/>
      </w:pPr>
      <w:rPr>
        <w:rFonts w:hint="default"/>
      </w:rPr>
    </w:lvl>
    <w:lvl w:ilvl="7">
      <w:start w:val="0"/>
      <w:numFmt w:val="bullet"/>
      <w:lvlText w:val="•"/>
      <w:lvlJc w:val="left"/>
      <w:pPr>
        <w:ind w:left="10584" w:hanging="258"/>
      </w:pPr>
      <w:rPr>
        <w:rFonts w:hint="default"/>
      </w:rPr>
    </w:lvl>
    <w:lvl w:ilvl="8">
      <w:start w:val="0"/>
      <w:numFmt w:val="bullet"/>
      <w:lvlText w:val="•"/>
      <w:lvlJc w:val="left"/>
      <w:pPr>
        <w:ind w:left="11814" w:hanging="258"/>
      </w:pPr>
      <w:rPr>
        <w:rFonts w:hint="default"/>
      </w:rPr>
    </w:lvl>
  </w:abstractNum>
  <w:abstractNum w:abstractNumId="10">
    <w:nsid w:val="3CE80BDA"/>
    <w:multiLevelType w:val="hybridMultilevel"/>
    <w:tmpl w:val="00000000"/>
    <w:lvl w:ilvl="0">
      <w:start w:val="4"/>
      <w:numFmt w:val="decimal"/>
      <w:lvlText w:val="%1"/>
      <w:lvlJc w:val="left"/>
      <w:pPr>
        <w:ind w:left="3509" w:hanging="551"/>
        <w:jc w:val="left"/>
      </w:pPr>
      <w:rPr>
        <w:rFonts w:ascii="Calibri" w:eastAsia="Calibri" w:hAnsi="Calibri" w:cs="Calibri" w:hint="default"/>
        <w:w w:val="100"/>
        <w:position w:val="-5"/>
        <w:sz w:val="36"/>
        <w:szCs w:val="36"/>
      </w:rPr>
    </w:lvl>
    <w:lvl w:ilvl="1">
      <w:start w:val="0"/>
      <w:numFmt w:val="bullet"/>
      <w:lvlText w:val="•"/>
      <w:lvlJc w:val="left"/>
      <w:pPr>
        <w:ind w:left="4833" w:hanging="551"/>
      </w:pPr>
      <w:rPr>
        <w:rFonts w:hint="default"/>
      </w:rPr>
    </w:lvl>
    <w:lvl w:ilvl="2">
      <w:start w:val="0"/>
      <w:numFmt w:val="bullet"/>
      <w:lvlText w:val="•"/>
      <w:lvlJc w:val="left"/>
      <w:pPr>
        <w:ind w:left="6167" w:hanging="551"/>
      </w:pPr>
      <w:rPr>
        <w:rFonts w:hint="default"/>
      </w:rPr>
    </w:lvl>
    <w:lvl w:ilvl="3">
      <w:start w:val="0"/>
      <w:numFmt w:val="bullet"/>
      <w:lvlText w:val="•"/>
      <w:lvlJc w:val="left"/>
      <w:pPr>
        <w:ind w:left="7501" w:hanging="551"/>
      </w:pPr>
      <w:rPr>
        <w:rFonts w:hint="default"/>
      </w:rPr>
    </w:lvl>
    <w:lvl w:ilvl="4">
      <w:start w:val="0"/>
      <w:numFmt w:val="bullet"/>
      <w:lvlText w:val="•"/>
      <w:lvlJc w:val="left"/>
      <w:pPr>
        <w:ind w:left="8835" w:hanging="551"/>
      </w:pPr>
      <w:rPr>
        <w:rFonts w:hint="default"/>
      </w:rPr>
    </w:lvl>
    <w:lvl w:ilvl="5">
      <w:start w:val="0"/>
      <w:numFmt w:val="bullet"/>
      <w:lvlText w:val="•"/>
      <w:lvlJc w:val="left"/>
      <w:pPr>
        <w:ind w:left="10169" w:hanging="551"/>
      </w:pPr>
      <w:rPr>
        <w:rFonts w:hint="default"/>
      </w:rPr>
    </w:lvl>
    <w:lvl w:ilvl="6">
      <w:start w:val="0"/>
      <w:numFmt w:val="bullet"/>
      <w:lvlText w:val="•"/>
      <w:lvlJc w:val="left"/>
      <w:pPr>
        <w:ind w:left="11503" w:hanging="551"/>
      </w:pPr>
      <w:rPr>
        <w:rFonts w:hint="default"/>
      </w:rPr>
    </w:lvl>
    <w:lvl w:ilvl="7">
      <w:start w:val="0"/>
      <w:numFmt w:val="bullet"/>
      <w:lvlText w:val="•"/>
      <w:lvlJc w:val="left"/>
      <w:pPr>
        <w:ind w:left="12837" w:hanging="551"/>
      </w:pPr>
      <w:rPr>
        <w:rFonts w:hint="default"/>
      </w:rPr>
    </w:lvl>
    <w:lvl w:ilvl="8">
      <w:start w:val="0"/>
      <w:numFmt w:val="bullet"/>
      <w:lvlText w:val="•"/>
      <w:lvlJc w:val="left"/>
      <w:pPr>
        <w:ind w:left="14171" w:hanging="551"/>
      </w:pPr>
      <w:rPr>
        <w:rFonts w:hint="default"/>
      </w:rPr>
    </w:lvl>
  </w:abstractNum>
  <w:abstractNum w:abstractNumId="11">
    <w:nsid w:val="4A468D78"/>
    <w:multiLevelType w:val="hybridMultilevel"/>
    <w:tmpl w:val="00000000"/>
    <w:lvl w:ilvl="0">
      <w:start w:val="1"/>
      <w:numFmt w:val="decimal"/>
      <w:lvlText w:val="（%1）"/>
      <w:lvlJc w:val="left"/>
      <w:pPr>
        <w:ind w:left="3305" w:hanging="905"/>
        <w:jc w:val="right"/>
      </w:pPr>
      <w:rPr>
        <w:rFonts w:ascii="宋体" w:eastAsia="宋体" w:hAnsi="宋体" w:cs="宋体" w:hint="default"/>
        <w:w w:val="100"/>
        <w:sz w:val="34"/>
        <w:szCs w:val="34"/>
      </w:rPr>
    </w:lvl>
    <w:lvl w:ilvl="1">
      <w:start w:val="0"/>
      <w:numFmt w:val="bullet"/>
      <w:lvlText w:val="•"/>
      <w:lvlJc w:val="left"/>
      <w:pPr>
        <w:ind w:left="4653" w:hanging="905"/>
      </w:pPr>
      <w:rPr>
        <w:rFonts w:hint="default"/>
      </w:rPr>
    </w:lvl>
    <w:lvl w:ilvl="2">
      <w:start w:val="0"/>
      <w:numFmt w:val="bullet"/>
      <w:lvlText w:val="•"/>
      <w:lvlJc w:val="left"/>
      <w:pPr>
        <w:ind w:left="6007" w:hanging="905"/>
      </w:pPr>
      <w:rPr>
        <w:rFonts w:hint="default"/>
      </w:rPr>
    </w:lvl>
    <w:lvl w:ilvl="3">
      <w:start w:val="0"/>
      <w:numFmt w:val="bullet"/>
      <w:lvlText w:val="•"/>
      <w:lvlJc w:val="left"/>
      <w:pPr>
        <w:ind w:left="7361" w:hanging="905"/>
      </w:pPr>
      <w:rPr>
        <w:rFonts w:hint="default"/>
      </w:rPr>
    </w:lvl>
    <w:lvl w:ilvl="4">
      <w:start w:val="0"/>
      <w:numFmt w:val="bullet"/>
      <w:lvlText w:val="•"/>
      <w:lvlJc w:val="left"/>
      <w:pPr>
        <w:ind w:left="8715" w:hanging="905"/>
      </w:pPr>
      <w:rPr>
        <w:rFonts w:hint="default"/>
      </w:rPr>
    </w:lvl>
    <w:lvl w:ilvl="5">
      <w:start w:val="0"/>
      <w:numFmt w:val="bullet"/>
      <w:lvlText w:val="•"/>
      <w:lvlJc w:val="left"/>
      <w:pPr>
        <w:ind w:left="10069" w:hanging="905"/>
      </w:pPr>
      <w:rPr>
        <w:rFonts w:hint="default"/>
      </w:rPr>
    </w:lvl>
    <w:lvl w:ilvl="6">
      <w:start w:val="0"/>
      <w:numFmt w:val="bullet"/>
      <w:lvlText w:val="•"/>
      <w:lvlJc w:val="left"/>
      <w:pPr>
        <w:ind w:left="11423" w:hanging="905"/>
      </w:pPr>
      <w:rPr>
        <w:rFonts w:hint="default"/>
      </w:rPr>
    </w:lvl>
    <w:lvl w:ilvl="7">
      <w:start w:val="0"/>
      <w:numFmt w:val="bullet"/>
      <w:lvlText w:val="•"/>
      <w:lvlJc w:val="left"/>
      <w:pPr>
        <w:ind w:left="12777" w:hanging="905"/>
      </w:pPr>
      <w:rPr>
        <w:rFonts w:hint="default"/>
      </w:rPr>
    </w:lvl>
    <w:lvl w:ilvl="8">
      <w:start w:val="0"/>
      <w:numFmt w:val="bullet"/>
      <w:lvlText w:val="•"/>
      <w:lvlJc w:val="left"/>
      <w:pPr>
        <w:ind w:left="14131" w:hanging="905"/>
      </w:pPr>
      <w:rPr>
        <w:rFonts w:hint="default"/>
      </w:rPr>
    </w:lvl>
  </w:abstractNum>
  <w:abstractNum w:abstractNumId="12">
    <w:nsid w:val="51A8D559"/>
    <w:multiLevelType w:val="hybridMultilevel"/>
    <w:tmpl w:val="00000000"/>
    <w:lvl w:ilvl="0">
      <w:start w:val="3"/>
      <w:numFmt w:val="decimal"/>
      <w:lvlText w:val="%1"/>
      <w:lvlJc w:val="left"/>
      <w:pPr>
        <w:ind w:left="3505" w:hanging="548"/>
        <w:jc w:val="left"/>
      </w:pPr>
      <w:rPr>
        <w:rFonts w:ascii="Calibri" w:eastAsia="Calibri" w:hAnsi="Calibri" w:cs="Calibri" w:hint="default"/>
        <w:w w:val="100"/>
        <w:position w:val="1"/>
        <w:sz w:val="36"/>
        <w:szCs w:val="36"/>
      </w:rPr>
    </w:lvl>
    <w:lvl w:ilvl="1">
      <w:start w:val="0"/>
      <w:numFmt w:val="bullet"/>
      <w:lvlText w:val="•"/>
      <w:lvlJc w:val="left"/>
      <w:pPr>
        <w:ind w:left="4833" w:hanging="548"/>
      </w:pPr>
      <w:rPr>
        <w:rFonts w:hint="default"/>
      </w:rPr>
    </w:lvl>
    <w:lvl w:ilvl="2">
      <w:start w:val="0"/>
      <w:numFmt w:val="bullet"/>
      <w:lvlText w:val="•"/>
      <w:lvlJc w:val="left"/>
      <w:pPr>
        <w:ind w:left="6167" w:hanging="548"/>
      </w:pPr>
      <w:rPr>
        <w:rFonts w:hint="default"/>
      </w:rPr>
    </w:lvl>
    <w:lvl w:ilvl="3">
      <w:start w:val="0"/>
      <w:numFmt w:val="bullet"/>
      <w:lvlText w:val="•"/>
      <w:lvlJc w:val="left"/>
      <w:pPr>
        <w:ind w:left="7501" w:hanging="548"/>
      </w:pPr>
      <w:rPr>
        <w:rFonts w:hint="default"/>
      </w:rPr>
    </w:lvl>
    <w:lvl w:ilvl="4">
      <w:start w:val="0"/>
      <w:numFmt w:val="bullet"/>
      <w:lvlText w:val="•"/>
      <w:lvlJc w:val="left"/>
      <w:pPr>
        <w:ind w:left="8835" w:hanging="548"/>
      </w:pPr>
      <w:rPr>
        <w:rFonts w:hint="default"/>
      </w:rPr>
    </w:lvl>
    <w:lvl w:ilvl="5">
      <w:start w:val="0"/>
      <w:numFmt w:val="bullet"/>
      <w:lvlText w:val="•"/>
      <w:lvlJc w:val="left"/>
      <w:pPr>
        <w:ind w:left="10169" w:hanging="548"/>
      </w:pPr>
      <w:rPr>
        <w:rFonts w:hint="default"/>
      </w:rPr>
    </w:lvl>
    <w:lvl w:ilvl="6">
      <w:start w:val="0"/>
      <w:numFmt w:val="bullet"/>
      <w:lvlText w:val="•"/>
      <w:lvlJc w:val="left"/>
      <w:pPr>
        <w:ind w:left="11503" w:hanging="548"/>
      </w:pPr>
      <w:rPr>
        <w:rFonts w:hint="default"/>
      </w:rPr>
    </w:lvl>
    <w:lvl w:ilvl="7">
      <w:start w:val="0"/>
      <w:numFmt w:val="bullet"/>
      <w:lvlText w:val="•"/>
      <w:lvlJc w:val="left"/>
      <w:pPr>
        <w:ind w:left="12837" w:hanging="548"/>
      </w:pPr>
      <w:rPr>
        <w:rFonts w:hint="default"/>
      </w:rPr>
    </w:lvl>
    <w:lvl w:ilvl="8">
      <w:start w:val="0"/>
      <w:numFmt w:val="bullet"/>
      <w:lvlText w:val="•"/>
      <w:lvlJc w:val="left"/>
      <w:pPr>
        <w:ind w:left="14171" w:hanging="548"/>
      </w:pPr>
      <w:rPr>
        <w:rFonts w:hint="default"/>
      </w:rPr>
    </w:lvl>
  </w:abstractNum>
  <w:abstractNum w:abstractNumId="13">
    <w:nsid w:val="51BFA13B"/>
    <w:multiLevelType w:val="hybridMultilevel"/>
    <w:tmpl w:val="00000000"/>
    <w:lvl w:ilvl="0">
      <w:start w:val="2"/>
      <w:numFmt w:val="decimal"/>
      <w:lvlText w:val="%1"/>
      <w:lvlJc w:val="left"/>
      <w:pPr>
        <w:ind w:left="2058" w:hanging="378"/>
        <w:jc w:val="left"/>
      </w:pPr>
      <w:rPr>
        <w:rFonts w:ascii="Calibri" w:eastAsia="Calibri" w:hAnsi="Calibri" w:cs="Calibri" w:hint="default"/>
        <w:b/>
        <w:bCs/>
        <w:w w:val="100"/>
        <w:sz w:val="36"/>
        <w:szCs w:val="36"/>
      </w:rPr>
    </w:lvl>
    <w:lvl w:ilvl="1">
      <w:start w:val="1"/>
      <w:numFmt w:val="decimal"/>
      <w:lvlText w:val="%2."/>
      <w:lvlJc w:val="left"/>
      <w:pPr>
        <w:ind w:left="2270" w:hanging="349"/>
        <w:jc w:val="left"/>
      </w:pPr>
      <w:rPr>
        <w:rFonts w:ascii="Calibri" w:eastAsia="Calibri" w:hAnsi="Calibri" w:cs="Calibri" w:hint="default"/>
        <w:b/>
        <w:bCs/>
        <w:spacing w:val="-3"/>
        <w:w w:val="100"/>
        <w:sz w:val="43"/>
        <w:szCs w:val="43"/>
      </w:rPr>
    </w:lvl>
    <w:lvl w:ilvl="2">
      <w:start w:val="0"/>
      <w:numFmt w:val="bullet"/>
      <w:lvlText w:val="•"/>
      <w:lvlJc w:val="left"/>
      <w:pPr>
        <w:ind w:left="3897" w:hanging="349"/>
      </w:pPr>
      <w:rPr>
        <w:rFonts w:hint="default"/>
      </w:rPr>
    </w:lvl>
    <w:lvl w:ilvl="3">
      <w:start w:val="0"/>
      <w:numFmt w:val="bullet"/>
      <w:lvlText w:val="•"/>
      <w:lvlJc w:val="left"/>
      <w:pPr>
        <w:ind w:left="5515" w:hanging="349"/>
      </w:pPr>
      <w:rPr>
        <w:rFonts w:hint="default"/>
      </w:rPr>
    </w:lvl>
    <w:lvl w:ilvl="4">
      <w:start w:val="0"/>
      <w:numFmt w:val="bullet"/>
      <w:lvlText w:val="•"/>
      <w:lvlJc w:val="left"/>
      <w:pPr>
        <w:ind w:left="7133" w:hanging="349"/>
      </w:pPr>
      <w:rPr>
        <w:rFonts w:hint="default"/>
      </w:rPr>
    </w:lvl>
    <w:lvl w:ilvl="5">
      <w:start w:val="0"/>
      <w:numFmt w:val="bullet"/>
      <w:lvlText w:val="•"/>
      <w:lvlJc w:val="left"/>
      <w:pPr>
        <w:ind w:left="8750" w:hanging="349"/>
      </w:pPr>
      <w:rPr>
        <w:rFonts w:hint="default"/>
      </w:rPr>
    </w:lvl>
    <w:lvl w:ilvl="6">
      <w:start w:val="0"/>
      <w:numFmt w:val="bullet"/>
      <w:lvlText w:val="•"/>
      <w:lvlJc w:val="left"/>
      <w:pPr>
        <w:ind w:left="10368" w:hanging="349"/>
      </w:pPr>
      <w:rPr>
        <w:rFonts w:hint="default"/>
      </w:rPr>
    </w:lvl>
    <w:lvl w:ilvl="7">
      <w:start w:val="0"/>
      <w:numFmt w:val="bullet"/>
      <w:lvlText w:val="•"/>
      <w:lvlJc w:val="left"/>
      <w:pPr>
        <w:ind w:left="11986" w:hanging="349"/>
      </w:pPr>
      <w:rPr>
        <w:rFonts w:hint="default"/>
      </w:rPr>
    </w:lvl>
    <w:lvl w:ilvl="8">
      <w:start w:val="0"/>
      <w:numFmt w:val="bullet"/>
      <w:lvlText w:val="•"/>
      <w:lvlJc w:val="left"/>
      <w:pPr>
        <w:ind w:left="13604" w:hanging="349"/>
      </w:pPr>
      <w:rPr>
        <w:rFonts w:hint="default"/>
      </w:rPr>
    </w:lvl>
  </w:abstractNum>
  <w:abstractNum w:abstractNumId="14">
    <w:nsid w:val="51E019CC"/>
    <w:multiLevelType w:val="hybridMultilevel"/>
    <w:tmpl w:val="00000000"/>
    <w:lvl w:ilvl="0">
      <w:start w:val="1"/>
      <w:numFmt w:val="decimal"/>
      <w:lvlText w:val="%1）"/>
      <w:lvlJc w:val="left"/>
      <w:pPr>
        <w:ind w:left="1680" w:hanging="545"/>
        <w:jc w:val="left"/>
      </w:pPr>
      <w:rPr>
        <w:rFonts w:ascii="Calibri" w:eastAsia="Calibri" w:hAnsi="Calibri" w:cs="Calibri" w:hint="default"/>
        <w:color w:val="FF0000"/>
        <w:spacing w:val="0"/>
        <w:w w:val="100"/>
        <w:sz w:val="34"/>
        <w:szCs w:val="34"/>
      </w:rPr>
    </w:lvl>
    <w:lvl w:ilvl="1">
      <w:start w:val="0"/>
      <w:numFmt w:val="bullet"/>
      <w:lvlText w:val="•"/>
      <w:lvlJc w:val="left"/>
      <w:pPr>
        <w:ind w:left="3195" w:hanging="545"/>
      </w:pPr>
      <w:rPr>
        <w:rFonts w:hint="default"/>
      </w:rPr>
    </w:lvl>
    <w:lvl w:ilvl="2">
      <w:start w:val="0"/>
      <w:numFmt w:val="bullet"/>
      <w:lvlText w:val="•"/>
      <w:lvlJc w:val="left"/>
      <w:pPr>
        <w:ind w:left="4711" w:hanging="545"/>
      </w:pPr>
      <w:rPr>
        <w:rFonts w:hint="default"/>
      </w:rPr>
    </w:lvl>
    <w:lvl w:ilvl="3">
      <w:start w:val="0"/>
      <w:numFmt w:val="bullet"/>
      <w:lvlText w:val="•"/>
      <w:lvlJc w:val="left"/>
      <w:pPr>
        <w:ind w:left="6227" w:hanging="545"/>
      </w:pPr>
      <w:rPr>
        <w:rFonts w:hint="default"/>
      </w:rPr>
    </w:lvl>
    <w:lvl w:ilvl="4">
      <w:start w:val="0"/>
      <w:numFmt w:val="bullet"/>
      <w:lvlText w:val="•"/>
      <w:lvlJc w:val="left"/>
      <w:pPr>
        <w:ind w:left="7743" w:hanging="545"/>
      </w:pPr>
      <w:rPr>
        <w:rFonts w:hint="default"/>
      </w:rPr>
    </w:lvl>
    <w:lvl w:ilvl="5">
      <w:start w:val="0"/>
      <w:numFmt w:val="bullet"/>
      <w:lvlText w:val="•"/>
      <w:lvlJc w:val="left"/>
      <w:pPr>
        <w:ind w:left="9259" w:hanging="545"/>
      </w:pPr>
      <w:rPr>
        <w:rFonts w:hint="default"/>
      </w:rPr>
    </w:lvl>
    <w:lvl w:ilvl="6">
      <w:start w:val="0"/>
      <w:numFmt w:val="bullet"/>
      <w:lvlText w:val="•"/>
      <w:lvlJc w:val="left"/>
      <w:pPr>
        <w:ind w:left="10775" w:hanging="545"/>
      </w:pPr>
      <w:rPr>
        <w:rFonts w:hint="default"/>
      </w:rPr>
    </w:lvl>
    <w:lvl w:ilvl="7">
      <w:start w:val="0"/>
      <w:numFmt w:val="bullet"/>
      <w:lvlText w:val="•"/>
      <w:lvlJc w:val="left"/>
      <w:pPr>
        <w:ind w:left="12291" w:hanging="545"/>
      </w:pPr>
      <w:rPr>
        <w:rFonts w:hint="default"/>
      </w:rPr>
    </w:lvl>
    <w:lvl w:ilvl="8">
      <w:start w:val="0"/>
      <w:numFmt w:val="bullet"/>
      <w:lvlText w:val="•"/>
      <w:lvlJc w:val="left"/>
      <w:pPr>
        <w:ind w:left="13807" w:hanging="545"/>
      </w:pPr>
      <w:rPr>
        <w:rFonts w:hint="default"/>
      </w:rPr>
    </w:lvl>
  </w:abstractNum>
  <w:abstractNum w:abstractNumId="15">
    <w:nsid w:val="567818E9"/>
    <w:multiLevelType w:val="hybridMultilevel"/>
    <w:tmpl w:val="00000000"/>
    <w:lvl w:ilvl="0">
      <w:start w:val="5"/>
      <w:numFmt w:val="decimal"/>
      <w:lvlText w:val="（%1）"/>
      <w:lvlJc w:val="left"/>
      <w:pPr>
        <w:ind w:left="3301" w:hanging="905"/>
        <w:jc w:val="right"/>
      </w:pPr>
      <w:rPr>
        <w:rFonts w:ascii="宋体" w:eastAsia="宋体" w:hAnsi="宋体" w:cs="宋体" w:hint="default"/>
        <w:spacing w:val="-180"/>
        <w:w w:val="100"/>
        <w:sz w:val="34"/>
        <w:szCs w:val="34"/>
      </w:rPr>
    </w:lvl>
    <w:lvl w:ilvl="1">
      <w:start w:val="0"/>
      <w:numFmt w:val="bullet"/>
      <w:lvlText w:val="•"/>
      <w:lvlJc w:val="left"/>
      <w:pPr>
        <w:ind w:left="4653" w:hanging="905"/>
      </w:pPr>
      <w:rPr>
        <w:rFonts w:hint="default"/>
      </w:rPr>
    </w:lvl>
    <w:lvl w:ilvl="2">
      <w:start w:val="0"/>
      <w:numFmt w:val="bullet"/>
      <w:lvlText w:val="•"/>
      <w:lvlJc w:val="left"/>
      <w:pPr>
        <w:ind w:left="6007" w:hanging="905"/>
      </w:pPr>
      <w:rPr>
        <w:rFonts w:hint="default"/>
      </w:rPr>
    </w:lvl>
    <w:lvl w:ilvl="3">
      <w:start w:val="0"/>
      <w:numFmt w:val="bullet"/>
      <w:lvlText w:val="•"/>
      <w:lvlJc w:val="left"/>
      <w:pPr>
        <w:ind w:left="7361" w:hanging="905"/>
      </w:pPr>
      <w:rPr>
        <w:rFonts w:hint="default"/>
      </w:rPr>
    </w:lvl>
    <w:lvl w:ilvl="4">
      <w:start w:val="0"/>
      <w:numFmt w:val="bullet"/>
      <w:lvlText w:val="•"/>
      <w:lvlJc w:val="left"/>
      <w:pPr>
        <w:ind w:left="8715" w:hanging="905"/>
      </w:pPr>
      <w:rPr>
        <w:rFonts w:hint="default"/>
      </w:rPr>
    </w:lvl>
    <w:lvl w:ilvl="5">
      <w:start w:val="0"/>
      <w:numFmt w:val="bullet"/>
      <w:lvlText w:val="•"/>
      <w:lvlJc w:val="left"/>
      <w:pPr>
        <w:ind w:left="10069" w:hanging="905"/>
      </w:pPr>
      <w:rPr>
        <w:rFonts w:hint="default"/>
      </w:rPr>
    </w:lvl>
    <w:lvl w:ilvl="6">
      <w:start w:val="0"/>
      <w:numFmt w:val="bullet"/>
      <w:lvlText w:val="•"/>
      <w:lvlJc w:val="left"/>
      <w:pPr>
        <w:ind w:left="11423" w:hanging="905"/>
      </w:pPr>
      <w:rPr>
        <w:rFonts w:hint="default"/>
      </w:rPr>
    </w:lvl>
    <w:lvl w:ilvl="7">
      <w:start w:val="0"/>
      <w:numFmt w:val="bullet"/>
      <w:lvlText w:val="•"/>
      <w:lvlJc w:val="left"/>
      <w:pPr>
        <w:ind w:left="12777" w:hanging="905"/>
      </w:pPr>
      <w:rPr>
        <w:rFonts w:hint="default"/>
      </w:rPr>
    </w:lvl>
    <w:lvl w:ilvl="8">
      <w:start w:val="0"/>
      <w:numFmt w:val="bullet"/>
      <w:lvlText w:val="•"/>
      <w:lvlJc w:val="left"/>
      <w:pPr>
        <w:ind w:left="14131" w:hanging="905"/>
      </w:pPr>
      <w:rPr>
        <w:rFonts w:hint="default"/>
      </w:rPr>
    </w:lvl>
  </w:abstractNum>
  <w:abstractNum w:abstractNumId="16">
    <w:nsid w:val="58291EF0"/>
    <w:multiLevelType w:val="hybridMultilevel"/>
    <w:tmpl w:val="00000000"/>
    <w:lvl w:ilvl="0">
      <w:start w:val="4"/>
      <w:numFmt w:val="decimal"/>
      <w:lvlText w:val="%1"/>
      <w:lvlJc w:val="left"/>
      <w:pPr>
        <w:ind w:left="2148" w:hanging="468"/>
        <w:jc w:val="left"/>
      </w:pPr>
      <w:rPr>
        <w:rFonts w:ascii="Calibri" w:eastAsia="Calibri" w:hAnsi="Calibri" w:cs="Calibri" w:hint="default"/>
        <w:b/>
        <w:bCs/>
        <w:w w:val="100"/>
        <w:sz w:val="45"/>
        <w:szCs w:val="45"/>
      </w:rPr>
    </w:lvl>
    <w:lvl w:ilvl="1">
      <w:start w:val="1"/>
      <w:numFmt w:val="decimal"/>
      <w:lvlText w:val="%2）"/>
      <w:lvlJc w:val="left"/>
      <w:pPr>
        <w:ind w:left="1680" w:hanging="545"/>
        <w:jc w:val="left"/>
      </w:pPr>
      <w:rPr>
        <w:rFonts w:hint="default"/>
        <w:spacing w:val="0"/>
        <w:w w:val="100"/>
      </w:rPr>
    </w:lvl>
    <w:lvl w:ilvl="2">
      <w:start w:val="0"/>
      <w:numFmt w:val="bullet"/>
      <w:lvlText w:val="•"/>
      <w:lvlJc w:val="left"/>
      <w:pPr>
        <w:ind w:left="3773" w:hanging="545"/>
      </w:pPr>
      <w:rPr>
        <w:rFonts w:hint="default"/>
      </w:rPr>
    </w:lvl>
    <w:lvl w:ilvl="3">
      <w:start w:val="0"/>
      <w:numFmt w:val="bullet"/>
      <w:lvlText w:val="•"/>
      <w:lvlJc w:val="left"/>
      <w:pPr>
        <w:ind w:left="5406" w:hanging="545"/>
      </w:pPr>
      <w:rPr>
        <w:rFonts w:hint="default"/>
      </w:rPr>
    </w:lvl>
    <w:lvl w:ilvl="4">
      <w:start w:val="0"/>
      <w:numFmt w:val="bullet"/>
      <w:lvlText w:val="•"/>
      <w:lvlJc w:val="left"/>
      <w:pPr>
        <w:ind w:left="7039" w:hanging="545"/>
      </w:pPr>
      <w:rPr>
        <w:rFonts w:hint="default"/>
      </w:rPr>
    </w:lvl>
    <w:lvl w:ilvl="5">
      <w:start w:val="0"/>
      <w:numFmt w:val="bullet"/>
      <w:lvlText w:val="•"/>
      <w:lvlJc w:val="left"/>
      <w:pPr>
        <w:ind w:left="8673" w:hanging="545"/>
      </w:pPr>
      <w:rPr>
        <w:rFonts w:hint="default"/>
      </w:rPr>
    </w:lvl>
    <w:lvl w:ilvl="6">
      <w:start w:val="0"/>
      <w:numFmt w:val="bullet"/>
      <w:lvlText w:val="•"/>
      <w:lvlJc w:val="left"/>
      <w:pPr>
        <w:ind w:left="10306" w:hanging="545"/>
      </w:pPr>
      <w:rPr>
        <w:rFonts w:hint="default"/>
      </w:rPr>
    </w:lvl>
    <w:lvl w:ilvl="7">
      <w:start w:val="0"/>
      <w:numFmt w:val="bullet"/>
      <w:lvlText w:val="•"/>
      <w:lvlJc w:val="left"/>
      <w:pPr>
        <w:ind w:left="11939" w:hanging="545"/>
      </w:pPr>
      <w:rPr>
        <w:rFonts w:hint="default"/>
      </w:rPr>
    </w:lvl>
    <w:lvl w:ilvl="8">
      <w:start w:val="0"/>
      <w:numFmt w:val="bullet"/>
      <w:lvlText w:val="•"/>
      <w:lvlJc w:val="left"/>
      <w:pPr>
        <w:ind w:left="13573" w:hanging="545"/>
      </w:pPr>
      <w:rPr>
        <w:rFonts w:hint="default"/>
      </w:rPr>
    </w:lvl>
  </w:abstractNum>
  <w:abstractNum w:abstractNumId="17">
    <w:nsid w:val="582B05BE"/>
    <w:multiLevelType w:val="hybridMultilevel"/>
    <w:tmpl w:val="00000000"/>
    <w:lvl w:ilvl="0">
      <w:start w:val="1"/>
      <w:numFmt w:val="decimal"/>
      <w:lvlText w:val="%1）"/>
      <w:lvlJc w:val="left"/>
      <w:pPr>
        <w:ind w:left="1680" w:hanging="545"/>
        <w:jc w:val="left"/>
      </w:pPr>
      <w:rPr>
        <w:rFonts w:ascii="Calibri" w:eastAsia="Calibri" w:hAnsi="Calibri" w:cs="Calibri" w:hint="default"/>
        <w:spacing w:val="0"/>
        <w:w w:val="100"/>
        <w:sz w:val="34"/>
        <w:szCs w:val="34"/>
      </w:rPr>
    </w:lvl>
    <w:lvl w:ilvl="1">
      <w:start w:val="0"/>
      <w:numFmt w:val="bullet"/>
      <w:lvlText w:val="•"/>
      <w:lvlJc w:val="left"/>
      <w:pPr>
        <w:ind w:left="3195" w:hanging="545"/>
      </w:pPr>
      <w:rPr>
        <w:rFonts w:hint="default"/>
      </w:rPr>
    </w:lvl>
    <w:lvl w:ilvl="2">
      <w:start w:val="0"/>
      <w:numFmt w:val="bullet"/>
      <w:lvlText w:val="•"/>
      <w:lvlJc w:val="left"/>
      <w:pPr>
        <w:ind w:left="4711" w:hanging="545"/>
      </w:pPr>
      <w:rPr>
        <w:rFonts w:hint="default"/>
      </w:rPr>
    </w:lvl>
    <w:lvl w:ilvl="3">
      <w:start w:val="0"/>
      <w:numFmt w:val="bullet"/>
      <w:lvlText w:val="•"/>
      <w:lvlJc w:val="left"/>
      <w:pPr>
        <w:ind w:left="6227" w:hanging="545"/>
      </w:pPr>
      <w:rPr>
        <w:rFonts w:hint="default"/>
      </w:rPr>
    </w:lvl>
    <w:lvl w:ilvl="4">
      <w:start w:val="0"/>
      <w:numFmt w:val="bullet"/>
      <w:lvlText w:val="•"/>
      <w:lvlJc w:val="left"/>
      <w:pPr>
        <w:ind w:left="7743" w:hanging="545"/>
      </w:pPr>
      <w:rPr>
        <w:rFonts w:hint="default"/>
      </w:rPr>
    </w:lvl>
    <w:lvl w:ilvl="5">
      <w:start w:val="0"/>
      <w:numFmt w:val="bullet"/>
      <w:lvlText w:val="•"/>
      <w:lvlJc w:val="left"/>
      <w:pPr>
        <w:ind w:left="9259" w:hanging="545"/>
      </w:pPr>
      <w:rPr>
        <w:rFonts w:hint="default"/>
      </w:rPr>
    </w:lvl>
    <w:lvl w:ilvl="6">
      <w:start w:val="0"/>
      <w:numFmt w:val="bullet"/>
      <w:lvlText w:val="•"/>
      <w:lvlJc w:val="left"/>
      <w:pPr>
        <w:ind w:left="10775" w:hanging="545"/>
      </w:pPr>
      <w:rPr>
        <w:rFonts w:hint="default"/>
      </w:rPr>
    </w:lvl>
    <w:lvl w:ilvl="7">
      <w:start w:val="0"/>
      <w:numFmt w:val="bullet"/>
      <w:lvlText w:val="•"/>
      <w:lvlJc w:val="left"/>
      <w:pPr>
        <w:ind w:left="12291" w:hanging="545"/>
      </w:pPr>
      <w:rPr>
        <w:rFonts w:hint="default"/>
      </w:rPr>
    </w:lvl>
    <w:lvl w:ilvl="8">
      <w:start w:val="0"/>
      <w:numFmt w:val="bullet"/>
      <w:lvlText w:val="•"/>
      <w:lvlJc w:val="left"/>
      <w:pPr>
        <w:ind w:left="13807" w:hanging="545"/>
      </w:pPr>
      <w:rPr>
        <w:rFonts w:hint="default"/>
      </w:rPr>
    </w:lvl>
  </w:abstractNum>
  <w:abstractNum w:abstractNumId="18">
    <w:nsid w:val="6A8EB176"/>
    <w:multiLevelType w:val="hybridMultilevel"/>
    <w:tmpl w:val="00000000"/>
    <w:lvl w:ilvl="0">
      <w:start w:val="1"/>
      <w:numFmt w:val="decimal"/>
      <w:lvlText w:val="%1）"/>
      <w:lvlJc w:val="left"/>
      <w:pPr>
        <w:ind w:left="850" w:hanging="480"/>
        <w:jc w:val="left"/>
      </w:pPr>
      <w:rPr>
        <w:rFonts w:ascii="Calibri" w:eastAsia="Calibri" w:hAnsi="Calibri" w:cs="Calibri" w:hint="default"/>
        <w:spacing w:val="0"/>
        <w:w w:val="102"/>
        <w:sz w:val="29"/>
        <w:szCs w:val="29"/>
      </w:rPr>
    </w:lvl>
    <w:lvl w:ilvl="1">
      <w:start w:val="0"/>
      <w:numFmt w:val="bullet"/>
      <w:lvlText w:val="•"/>
      <w:lvlJc w:val="left"/>
      <w:pPr>
        <w:ind w:left="2183" w:hanging="480"/>
      </w:pPr>
      <w:rPr>
        <w:rFonts w:hint="default"/>
      </w:rPr>
    </w:lvl>
    <w:lvl w:ilvl="2">
      <w:start w:val="0"/>
      <w:numFmt w:val="bullet"/>
      <w:lvlText w:val="•"/>
      <w:lvlJc w:val="left"/>
      <w:pPr>
        <w:ind w:left="3527" w:hanging="480"/>
      </w:pPr>
      <w:rPr>
        <w:rFonts w:hint="default"/>
      </w:rPr>
    </w:lvl>
    <w:lvl w:ilvl="3">
      <w:start w:val="0"/>
      <w:numFmt w:val="bullet"/>
      <w:lvlText w:val="•"/>
      <w:lvlJc w:val="left"/>
      <w:pPr>
        <w:ind w:left="4870" w:hanging="480"/>
      </w:pPr>
      <w:rPr>
        <w:rFonts w:hint="default"/>
      </w:rPr>
    </w:lvl>
    <w:lvl w:ilvl="4">
      <w:start w:val="0"/>
      <w:numFmt w:val="bullet"/>
      <w:lvlText w:val="•"/>
      <w:lvlJc w:val="left"/>
      <w:pPr>
        <w:ind w:left="6214" w:hanging="480"/>
      </w:pPr>
      <w:rPr>
        <w:rFonts w:hint="default"/>
      </w:rPr>
    </w:lvl>
    <w:lvl w:ilvl="5">
      <w:start w:val="0"/>
      <w:numFmt w:val="bullet"/>
      <w:lvlText w:val="•"/>
      <w:lvlJc w:val="left"/>
      <w:pPr>
        <w:ind w:left="7558" w:hanging="480"/>
      </w:pPr>
      <w:rPr>
        <w:rFonts w:hint="default"/>
      </w:rPr>
    </w:lvl>
    <w:lvl w:ilvl="6">
      <w:start w:val="0"/>
      <w:numFmt w:val="bullet"/>
      <w:lvlText w:val="•"/>
      <w:lvlJc w:val="left"/>
      <w:pPr>
        <w:ind w:left="8901" w:hanging="480"/>
      </w:pPr>
      <w:rPr>
        <w:rFonts w:hint="default"/>
      </w:rPr>
    </w:lvl>
    <w:lvl w:ilvl="7">
      <w:start w:val="0"/>
      <w:numFmt w:val="bullet"/>
      <w:lvlText w:val="•"/>
      <w:lvlJc w:val="left"/>
      <w:pPr>
        <w:ind w:left="10245" w:hanging="480"/>
      </w:pPr>
      <w:rPr>
        <w:rFonts w:hint="default"/>
      </w:rPr>
    </w:lvl>
    <w:lvl w:ilvl="8">
      <w:start w:val="0"/>
      <w:numFmt w:val="bullet"/>
      <w:lvlText w:val="•"/>
      <w:lvlJc w:val="left"/>
      <w:pPr>
        <w:ind w:left="11589" w:hanging="480"/>
      </w:pPr>
      <w:rPr>
        <w:rFonts w:hint="default"/>
      </w:rPr>
    </w:lvl>
  </w:abstractNum>
  <w:abstractNum w:abstractNumId="19">
    <w:nsid w:val="71CF211C"/>
    <w:multiLevelType w:val="hybridMultilevel"/>
    <w:tmpl w:val="00000000"/>
    <w:lvl w:ilvl="0">
      <w:start w:val="3"/>
      <w:numFmt w:val="decimal"/>
      <w:lvlText w:val="%1"/>
      <w:lvlJc w:val="left"/>
      <w:pPr>
        <w:ind w:left="3505" w:hanging="548"/>
        <w:jc w:val="left"/>
      </w:pPr>
      <w:rPr>
        <w:rFonts w:ascii="Calibri" w:eastAsia="Calibri" w:hAnsi="Calibri" w:cs="Calibri" w:hint="default"/>
        <w:w w:val="100"/>
        <w:position w:val="1"/>
        <w:sz w:val="36"/>
        <w:szCs w:val="36"/>
      </w:rPr>
    </w:lvl>
    <w:lvl w:ilvl="1">
      <w:start w:val="0"/>
      <w:numFmt w:val="bullet"/>
      <w:lvlText w:val="•"/>
      <w:lvlJc w:val="left"/>
      <w:pPr>
        <w:ind w:left="4833" w:hanging="548"/>
      </w:pPr>
      <w:rPr>
        <w:rFonts w:hint="default"/>
      </w:rPr>
    </w:lvl>
    <w:lvl w:ilvl="2">
      <w:start w:val="0"/>
      <w:numFmt w:val="bullet"/>
      <w:lvlText w:val="•"/>
      <w:lvlJc w:val="left"/>
      <w:pPr>
        <w:ind w:left="6167" w:hanging="548"/>
      </w:pPr>
      <w:rPr>
        <w:rFonts w:hint="default"/>
      </w:rPr>
    </w:lvl>
    <w:lvl w:ilvl="3">
      <w:start w:val="0"/>
      <w:numFmt w:val="bullet"/>
      <w:lvlText w:val="•"/>
      <w:lvlJc w:val="left"/>
      <w:pPr>
        <w:ind w:left="7501" w:hanging="548"/>
      </w:pPr>
      <w:rPr>
        <w:rFonts w:hint="default"/>
      </w:rPr>
    </w:lvl>
    <w:lvl w:ilvl="4">
      <w:start w:val="0"/>
      <w:numFmt w:val="bullet"/>
      <w:lvlText w:val="•"/>
      <w:lvlJc w:val="left"/>
      <w:pPr>
        <w:ind w:left="8835" w:hanging="548"/>
      </w:pPr>
      <w:rPr>
        <w:rFonts w:hint="default"/>
      </w:rPr>
    </w:lvl>
    <w:lvl w:ilvl="5">
      <w:start w:val="0"/>
      <w:numFmt w:val="bullet"/>
      <w:lvlText w:val="•"/>
      <w:lvlJc w:val="left"/>
      <w:pPr>
        <w:ind w:left="10169" w:hanging="548"/>
      </w:pPr>
      <w:rPr>
        <w:rFonts w:hint="default"/>
      </w:rPr>
    </w:lvl>
    <w:lvl w:ilvl="6">
      <w:start w:val="0"/>
      <w:numFmt w:val="bullet"/>
      <w:lvlText w:val="•"/>
      <w:lvlJc w:val="left"/>
      <w:pPr>
        <w:ind w:left="11503" w:hanging="548"/>
      </w:pPr>
      <w:rPr>
        <w:rFonts w:hint="default"/>
      </w:rPr>
    </w:lvl>
    <w:lvl w:ilvl="7">
      <w:start w:val="0"/>
      <w:numFmt w:val="bullet"/>
      <w:lvlText w:val="•"/>
      <w:lvlJc w:val="left"/>
      <w:pPr>
        <w:ind w:left="12837" w:hanging="548"/>
      </w:pPr>
      <w:rPr>
        <w:rFonts w:hint="default"/>
      </w:rPr>
    </w:lvl>
    <w:lvl w:ilvl="8">
      <w:start w:val="0"/>
      <w:numFmt w:val="bullet"/>
      <w:lvlText w:val="•"/>
      <w:lvlJc w:val="left"/>
      <w:pPr>
        <w:ind w:left="14171" w:hanging="548"/>
      </w:pPr>
      <w:rPr>
        <w:rFonts w:hint="default"/>
      </w:rPr>
    </w:lvl>
  </w:abstractNum>
  <w:abstractNum w:abstractNumId="20">
    <w:nsid w:val="72C84867"/>
    <w:multiLevelType w:val="hybridMultilevel"/>
    <w:tmpl w:val="00000000"/>
    <w:lvl w:ilvl="0">
      <w:start w:val="2"/>
      <w:numFmt w:val="decimal"/>
      <w:lvlText w:val="%1"/>
      <w:lvlJc w:val="left"/>
      <w:pPr>
        <w:ind w:left="2145" w:hanging="468"/>
        <w:jc w:val="left"/>
      </w:pPr>
      <w:rPr>
        <w:rFonts w:ascii="Calibri" w:eastAsia="Calibri" w:hAnsi="Calibri" w:cs="Calibri" w:hint="default"/>
        <w:b/>
        <w:bCs/>
        <w:w w:val="100"/>
        <w:sz w:val="45"/>
        <w:szCs w:val="45"/>
      </w:rPr>
    </w:lvl>
    <w:lvl w:ilvl="1">
      <w:start w:val="1"/>
      <w:numFmt w:val="decimal"/>
      <w:lvlText w:val="（%2）"/>
      <w:lvlJc w:val="left"/>
      <w:pPr>
        <w:ind w:left="1677" w:hanging="905"/>
        <w:jc w:val="left"/>
      </w:pPr>
      <w:rPr>
        <w:rFonts w:ascii="宋体" w:eastAsia="宋体" w:hAnsi="宋体" w:cs="宋体" w:hint="default"/>
        <w:w w:val="100"/>
        <w:sz w:val="34"/>
        <w:szCs w:val="34"/>
      </w:rPr>
    </w:lvl>
    <w:lvl w:ilvl="2">
      <w:start w:val="0"/>
      <w:numFmt w:val="bullet"/>
      <w:lvlText w:val="•"/>
      <w:lvlJc w:val="left"/>
      <w:pPr>
        <w:ind w:left="3773" w:hanging="905"/>
      </w:pPr>
      <w:rPr>
        <w:rFonts w:hint="default"/>
      </w:rPr>
    </w:lvl>
    <w:lvl w:ilvl="3">
      <w:start w:val="0"/>
      <w:numFmt w:val="bullet"/>
      <w:lvlText w:val="•"/>
      <w:lvlJc w:val="left"/>
      <w:pPr>
        <w:ind w:left="5406" w:hanging="905"/>
      </w:pPr>
      <w:rPr>
        <w:rFonts w:hint="default"/>
      </w:rPr>
    </w:lvl>
    <w:lvl w:ilvl="4">
      <w:start w:val="0"/>
      <w:numFmt w:val="bullet"/>
      <w:lvlText w:val="•"/>
      <w:lvlJc w:val="left"/>
      <w:pPr>
        <w:ind w:left="7039" w:hanging="905"/>
      </w:pPr>
      <w:rPr>
        <w:rFonts w:hint="default"/>
      </w:rPr>
    </w:lvl>
    <w:lvl w:ilvl="5">
      <w:start w:val="0"/>
      <w:numFmt w:val="bullet"/>
      <w:lvlText w:val="•"/>
      <w:lvlJc w:val="left"/>
      <w:pPr>
        <w:ind w:left="8673" w:hanging="905"/>
      </w:pPr>
      <w:rPr>
        <w:rFonts w:hint="default"/>
      </w:rPr>
    </w:lvl>
    <w:lvl w:ilvl="6">
      <w:start w:val="0"/>
      <w:numFmt w:val="bullet"/>
      <w:lvlText w:val="•"/>
      <w:lvlJc w:val="left"/>
      <w:pPr>
        <w:ind w:left="10306" w:hanging="905"/>
      </w:pPr>
      <w:rPr>
        <w:rFonts w:hint="default"/>
      </w:rPr>
    </w:lvl>
    <w:lvl w:ilvl="7">
      <w:start w:val="0"/>
      <w:numFmt w:val="bullet"/>
      <w:lvlText w:val="•"/>
      <w:lvlJc w:val="left"/>
      <w:pPr>
        <w:ind w:left="11939" w:hanging="905"/>
      </w:pPr>
      <w:rPr>
        <w:rFonts w:hint="default"/>
      </w:rPr>
    </w:lvl>
    <w:lvl w:ilvl="8">
      <w:start w:val="0"/>
      <w:numFmt w:val="bullet"/>
      <w:lvlText w:val="•"/>
      <w:lvlJc w:val="left"/>
      <w:pPr>
        <w:ind w:left="13573" w:hanging="905"/>
      </w:pPr>
      <w:rPr>
        <w:rFonts w:hint="default"/>
      </w:rPr>
    </w:lvl>
  </w:abstractNum>
  <w:abstractNum w:abstractNumId="21">
    <w:nsid w:val="744ED8AC"/>
    <w:multiLevelType w:val="hybridMultilevel"/>
    <w:tmpl w:val="00000000"/>
    <w:lvl w:ilvl="0">
      <w:start w:val="1"/>
      <w:numFmt w:val="decimal"/>
      <w:lvlText w:val="%1）"/>
      <w:lvlJc w:val="left"/>
      <w:pPr>
        <w:ind w:left="2941" w:hanging="545"/>
        <w:jc w:val="left"/>
      </w:pPr>
      <w:rPr>
        <w:rFonts w:ascii="Calibri" w:eastAsia="Calibri" w:hAnsi="Calibri" w:cs="Calibri" w:hint="default"/>
        <w:spacing w:val="0"/>
        <w:w w:val="100"/>
        <w:sz w:val="34"/>
        <w:szCs w:val="34"/>
      </w:rPr>
    </w:lvl>
    <w:lvl w:ilvl="1">
      <w:start w:val="0"/>
      <w:numFmt w:val="bullet"/>
      <w:lvlText w:val="•"/>
      <w:lvlJc w:val="left"/>
      <w:pPr>
        <w:ind w:left="4329" w:hanging="545"/>
      </w:pPr>
      <w:rPr>
        <w:rFonts w:hint="default"/>
      </w:rPr>
    </w:lvl>
    <w:lvl w:ilvl="2">
      <w:start w:val="0"/>
      <w:numFmt w:val="bullet"/>
      <w:lvlText w:val="•"/>
      <w:lvlJc w:val="left"/>
      <w:pPr>
        <w:ind w:left="5719" w:hanging="545"/>
      </w:pPr>
      <w:rPr>
        <w:rFonts w:hint="default"/>
      </w:rPr>
    </w:lvl>
    <w:lvl w:ilvl="3">
      <w:start w:val="0"/>
      <w:numFmt w:val="bullet"/>
      <w:lvlText w:val="•"/>
      <w:lvlJc w:val="left"/>
      <w:pPr>
        <w:ind w:left="7109" w:hanging="545"/>
      </w:pPr>
      <w:rPr>
        <w:rFonts w:hint="default"/>
      </w:rPr>
    </w:lvl>
    <w:lvl w:ilvl="4">
      <w:start w:val="0"/>
      <w:numFmt w:val="bullet"/>
      <w:lvlText w:val="•"/>
      <w:lvlJc w:val="left"/>
      <w:pPr>
        <w:ind w:left="8499" w:hanging="545"/>
      </w:pPr>
      <w:rPr>
        <w:rFonts w:hint="default"/>
      </w:rPr>
    </w:lvl>
    <w:lvl w:ilvl="5">
      <w:start w:val="0"/>
      <w:numFmt w:val="bullet"/>
      <w:lvlText w:val="•"/>
      <w:lvlJc w:val="left"/>
      <w:pPr>
        <w:ind w:left="9889" w:hanging="545"/>
      </w:pPr>
      <w:rPr>
        <w:rFonts w:hint="default"/>
      </w:rPr>
    </w:lvl>
    <w:lvl w:ilvl="6">
      <w:start w:val="0"/>
      <w:numFmt w:val="bullet"/>
      <w:lvlText w:val="•"/>
      <w:lvlJc w:val="left"/>
      <w:pPr>
        <w:ind w:left="11279" w:hanging="545"/>
      </w:pPr>
      <w:rPr>
        <w:rFonts w:hint="default"/>
      </w:rPr>
    </w:lvl>
    <w:lvl w:ilvl="7">
      <w:start w:val="0"/>
      <w:numFmt w:val="bullet"/>
      <w:lvlText w:val="•"/>
      <w:lvlJc w:val="left"/>
      <w:pPr>
        <w:ind w:left="12669" w:hanging="545"/>
      </w:pPr>
      <w:rPr>
        <w:rFonts w:hint="default"/>
      </w:rPr>
    </w:lvl>
    <w:lvl w:ilvl="8">
      <w:start w:val="0"/>
      <w:numFmt w:val="bullet"/>
      <w:lvlText w:val="•"/>
      <w:lvlJc w:val="left"/>
      <w:pPr>
        <w:ind w:left="14059" w:hanging="545"/>
      </w:pPr>
      <w:rPr>
        <w:rFonts w:hint="default"/>
      </w:rPr>
    </w:lvl>
  </w:abstractNum>
  <w:abstractNum w:abstractNumId="22">
    <w:nsid w:val="775D3876"/>
    <w:multiLevelType w:val="hybridMultilevel"/>
    <w:tmpl w:val="00000000"/>
    <w:lvl w:ilvl="0">
      <w:start w:val="1"/>
      <w:numFmt w:val="decimal"/>
      <w:lvlText w:val="%1）"/>
      <w:lvlJc w:val="left"/>
      <w:pPr>
        <w:ind w:left="850" w:hanging="480"/>
        <w:jc w:val="left"/>
      </w:pPr>
      <w:rPr>
        <w:rFonts w:ascii="Calibri" w:eastAsia="Calibri" w:hAnsi="Calibri" w:cs="Calibri" w:hint="default"/>
        <w:spacing w:val="0"/>
        <w:w w:val="102"/>
        <w:sz w:val="29"/>
        <w:szCs w:val="29"/>
      </w:rPr>
    </w:lvl>
    <w:lvl w:ilvl="1">
      <w:start w:val="0"/>
      <w:numFmt w:val="bullet"/>
      <w:lvlText w:val="•"/>
      <w:lvlJc w:val="left"/>
      <w:pPr>
        <w:ind w:left="2183" w:hanging="480"/>
      </w:pPr>
      <w:rPr>
        <w:rFonts w:hint="default"/>
      </w:rPr>
    </w:lvl>
    <w:lvl w:ilvl="2">
      <w:start w:val="0"/>
      <w:numFmt w:val="bullet"/>
      <w:lvlText w:val="•"/>
      <w:lvlJc w:val="left"/>
      <w:pPr>
        <w:ind w:left="3527" w:hanging="480"/>
      </w:pPr>
      <w:rPr>
        <w:rFonts w:hint="default"/>
      </w:rPr>
    </w:lvl>
    <w:lvl w:ilvl="3">
      <w:start w:val="0"/>
      <w:numFmt w:val="bullet"/>
      <w:lvlText w:val="•"/>
      <w:lvlJc w:val="left"/>
      <w:pPr>
        <w:ind w:left="4870" w:hanging="480"/>
      </w:pPr>
      <w:rPr>
        <w:rFonts w:hint="default"/>
      </w:rPr>
    </w:lvl>
    <w:lvl w:ilvl="4">
      <w:start w:val="0"/>
      <w:numFmt w:val="bullet"/>
      <w:lvlText w:val="•"/>
      <w:lvlJc w:val="left"/>
      <w:pPr>
        <w:ind w:left="6214" w:hanging="480"/>
      </w:pPr>
      <w:rPr>
        <w:rFonts w:hint="default"/>
      </w:rPr>
    </w:lvl>
    <w:lvl w:ilvl="5">
      <w:start w:val="0"/>
      <w:numFmt w:val="bullet"/>
      <w:lvlText w:val="•"/>
      <w:lvlJc w:val="left"/>
      <w:pPr>
        <w:ind w:left="7558" w:hanging="480"/>
      </w:pPr>
      <w:rPr>
        <w:rFonts w:hint="default"/>
      </w:rPr>
    </w:lvl>
    <w:lvl w:ilvl="6">
      <w:start w:val="0"/>
      <w:numFmt w:val="bullet"/>
      <w:lvlText w:val="•"/>
      <w:lvlJc w:val="left"/>
      <w:pPr>
        <w:ind w:left="8901" w:hanging="480"/>
      </w:pPr>
      <w:rPr>
        <w:rFonts w:hint="default"/>
      </w:rPr>
    </w:lvl>
    <w:lvl w:ilvl="7">
      <w:start w:val="0"/>
      <w:numFmt w:val="bullet"/>
      <w:lvlText w:val="•"/>
      <w:lvlJc w:val="left"/>
      <w:pPr>
        <w:ind w:left="10245" w:hanging="480"/>
      </w:pPr>
      <w:rPr>
        <w:rFonts w:hint="default"/>
      </w:rPr>
    </w:lvl>
    <w:lvl w:ilvl="8">
      <w:start w:val="0"/>
      <w:numFmt w:val="bullet"/>
      <w:lvlText w:val="•"/>
      <w:lvlJc w:val="left"/>
      <w:pPr>
        <w:ind w:left="11589" w:hanging="480"/>
      </w:pPr>
      <w:rPr>
        <w:rFonts w:hint="default"/>
      </w:rPr>
    </w:lvl>
  </w:abstractNum>
  <w:abstractNum w:abstractNumId="23">
    <w:nsid w:val="7D4B087D"/>
    <w:multiLevelType w:val="hybridMultilevel"/>
    <w:tmpl w:val="00000000"/>
    <w:lvl w:ilvl="0">
      <w:start w:val="1"/>
      <w:numFmt w:val="decimal"/>
      <w:lvlText w:val="%1"/>
      <w:lvlJc w:val="left"/>
      <w:pPr>
        <w:ind w:left="1411" w:hanging="277"/>
        <w:jc w:val="left"/>
      </w:pPr>
      <w:rPr>
        <w:rFonts w:ascii="Calibri" w:eastAsia="Calibri" w:hAnsi="Calibri" w:cs="Calibri" w:hint="default"/>
        <w:w w:val="100"/>
        <w:sz w:val="36"/>
        <w:szCs w:val="36"/>
      </w:rPr>
    </w:lvl>
    <w:lvl w:ilvl="1">
      <w:start w:val="0"/>
      <w:numFmt w:val="bullet"/>
      <w:lvlText w:val="•"/>
      <w:lvlJc w:val="left"/>
      <w:pPr>
        <w:ind w:left="1599" w:hanging="277"/>
      </w:pPr>
      <w:rPr>
        <w:rFonts w:hint="default"/>
      </w:rPr>
    </w:lvl>
    <w:lvl w:ilvl="2">
      <w:start w:val="0"/>
      <w:numFmt w:val="bullet"/>
      <w:lvlText w:val="•"/>
      <w:lvlJc w:val="left"/>
      <w:pPr>
        <w:ind w:left="1778" w:hanging="277"/>
      </w:pPr>
      <w:rPr>
        <w:rFonts w:hint="default"/>
      </w:rPr>
    </w:lvl>
    <w:lvl w:ilvl="3">
      <w:start w:val="0"/>
      <w:numFmt w:val="bullet"/>
      <w:lvlText w:val="•"/>
      <w:lvlJc w:val="left"/>
      <w:pPr>
        <w:ind w:left="1957" w:hanging="277"/>
      </w:pPr>
      <w:rPr>
        <w:rFonts w:hint="default"/>
      </w:rPr>
    </w:lvl>
    <w:lvl w:ilvl="4">
      <w:start w:val="0"/>
      <w:numFmt w:val="bullet"/>
      <w:lvlText w:val="•"/>
      <w:lvlJc w:val="left"/>
      <w:pPr>
        <w:ind w:left="2136" w:hanging="277"/>
      </w:pPr>
      <w:rPr>
        <w:rFonts w:hint="default"/>
      </w:rPr>
    </w:lvl>
    <w:lvl w:ilvl="5">
      <w:start w:val="0"/>
      <w:numFmt w:val="bullet"/>
      <w:lvlText w:val="•"/>
      <w:lvlJc w:val="left"/>
      <w:pPr>
        <w:ind w:left="2315" w:hanging="277"/>
      </w:pPr>
      <w:rPr>
        <w:rFonts w:hint="default"/>
      </w:rPr>
    </w:lvl>
    <w:lvl w:ilvl="6">
      <w:start w:val="0"/>
      <w:numFmt w:val="bullet"/>
      <w:lvlText w:val="•"/>
      <w:lvlJc w:val="left"/>
      <w:pPr>
        <w:ind w:left="2494" w:hanging="277"/>
      </w:pPr>
      <w:rPr>
        <w:rFonts w:hint="default"/>
      </w:rPr>
    </w:lvl>
    <w:lvl w:ilvl="7">
      <w:start w:val="0"/>
      <w:numFmt w:val="bullet"/>
      <w:lvlText w:val="•"/>
      <w:lvlJc w:val="left"/>
      <w:pPr>
        <w:ind w:left="2673" w:hanging="277"/>
      </w:pPr>
      <w:rPr>
        <w:rFonts w:hint="default"/>
      </w:rPr>
    </w:lvl>
    <w:lvl w:ilvl="8">
      <w:start w:val="0"/>
      <w:numFmt w:val="bullet"/>
      <w:lvlText w:val="•"/>
      <w:lvlJc w:val="left"/>
      <w:pPr>
        <w:ind w:left="2852" w:hanging="277"/>
      </w:pPr>
      <w:rPr>
        <w:rFonts w:hint="default"/>
      </w:rPr>
    </w:lvl>
  </w:abstractNum>
  <w:num w:numId="1">
    <w:abstractNumId w:val="2"/>
  </w:num>
  <w:num w:numId="2">
    <w:abstractNumId w:val="12"/>
  </w:num>
  <w:num w:numId="3">
    <w:abstractNumId w:val="14"/>
  </w:num>
  <w:num w:numId="4">
    <w:abstractNumId w:val="3"/>
  </w:num>
  <w:num w:numId="5">
    <w:abstractNumId w:val="1"/>
  </w:num>
  <w:num w:numId="6">
    <w:abstractNumId w:val="11"/>
  </w:num>
  <w:num w:numId="7">
    <w:abstractNumId w:val="17"/>
  </w:num>
  <w:num w:numId="8">
    <w:abstractNumId w:val="16"/>
  </w:num>
  <w:num w:numId="9">
    <w:abstractNumId w:val="23"/>
  </w:num>
  <w:num w:numId="10">
    <w:abstractNumId w:val="5"/>
  </w:num>
  <w:num w:numId="11">
    <w:abstractNumId w:val="18"/>
  </w:num>
  <w:num w:numId="12">
    <w:abstractNumId w:val="22"/>
  </w:num>
  <w:num w:numId="13">
    <w:abstractNumId w:val="9"/>
  </w:num>
  <w:num w:numId="14">
    <w:abstractNumId w:val="8"/>
  </w:num>
  <w:num w:numId="15">
    <w:abstractNumId w:val="10"/>
  </w:num>
  <w:num w:numId="16">
    <w:abstractNumId w:val="15"/>
  </w:num>
  <w:num w:numId="17">
    <w:abstractNumId w:val="7"/>
  </w:num>
  <w:num w:numId="18">
    <w:abstractNumId w:val="0"/>
  </w:num>
  <w:num w:numId="19">
    <w:abstractNumId w:val="20"/>
  </w:num>
  <w:num w:numId="20">
    <w:abstractNumId w:val="13"/>
  </w:num>
  <w:num w:numId="21">
    <w:abstractNumId w:val="4"/>
  </w:num>
  <w:num w:numId="22">
    <w:abstractNumId w:val="19"/>
  </w:num>
  <w:num w:numId="23">
    <w:abstractNumId w:val="21"/>
  </w:num>
  <w:num w:numId="24">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2148" w:hanging="469"/>
      <w:outlineLvl w:val="0"/>
    </w:pPr>
    <w:rPr>
      <w:rFonts w:ascii="宋体" w:eastAsia="宋体" w:hAnsi="宋体" w:cs="宋体"/>
      <w:b/>
      <w:bCs/>
      <w:sz w:val="45"/>
      <w:szCs w:val="45"/>
    </w:rPr>
  </w:style>
  <w:style w:type="paragraph" w:styleId="Heading2">
    <w:name w:val="heading 2"/>
    <w:basedOn w:val="Normal"/>
    <w:uiPriority w:val="1"/>
    <w:qFormat/>
    <w:pPr>
      <w:ind w:left="1903"/>
      <w:outlineLvl w:val="1"/>
    </w:pPr>
    <w:rPr>
      <w:rFonts w:ascii="宋体" w:eastAsia="宋体" w:hAnsi="宋体" w:cs="宋体"/>
      <w:b/>
      <w:bCs/>
      <w:sz w:val="42"/>
      <w:szCs w:val="42"/>
    </w:rPr>
  </w:style>
  <w:style w:type="paragraph" w:styleId="Heading3">
    <w:name w:val="heading 3"/>
    <w:basedOn w:val="Normal"/>
    <w:uiPriority w:val="1"/>
    <w:qFormat/>
    <w:pPr>
      <w:ind w:left="1875"/>
      <w:outlineLvl w:val="2"/>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ind w:left="11463" w:hanging="10126"/>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 w:type="table" w:customStyle="1" w:styleId="TableNormal8">
    <w:name w:val="Table Normal_8"/>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hyperlink" Target="https://d.book118.com/786212115102010055" TargetMode="External" /><Relationship Id="rId37" Type="http://schemas.openxmlformats.org/officeDocument/2006/relationships/theme" Target="theme/theme1.xml" /><Relationship Id="rId38" Type="http://schemas.openxmlformats.org/officeDocument/2006/relationships/numbering" Target="numbering.xml" /><Relationship Id="rId39"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2024-01-29T06:15:30Z</dcterms:created>
  <dcterms:modified xsi:type="dcterms:W3CDTF">2024-01-29T06:15:30Z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2022-12-05T00:00:00Z</vt:filetime>
  </property>
  <property fmtid="{D5CDD505-2E9C-101B-9397-08002B2CF9AE}" pid="3" name="LastSaved">
    <vt:filetime>2024-01-29T00:00:00Z</vt:filetime>
  </property>
</Properties>
</file>